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F80" w:rsidRPr="00F54F11" w:rsidRDefault="00BD7744" w:rsidP="00F54F11">
      <w:pPr>
        <w:tabs>
          <w:tab w:val="left" w:pos="4996"/>
        </w:tabs>
        <w:spacing w:line="276" w:lineRule="auto"/>
        <w:rPr>
          <w:rFonts w:asciiTheme="majorHAnsi" w:hAnsiTheme="majorHAnsi"/>
        </w:rPr>
      </w:pPr>
      <w:r w:rsidRPr="00F54F11">
        <w:rPr>
          <w:rFonts w:asciiTheme="majorHAnsi" w:hAnsiTheme="majorHAnsi"/>
        </w:rPr>
        <w:t xml:space="preserve">  </w:t>
      </w:r>
      <w:r w:rsidR="0035416E" w:rsidRPr="00F54F11">
        <w:rPr>
          <w:rFonts w:asciiTheme="majorHAnsi" w:hAnsiTheme="majorHAnsi"/>
        </w:rPr>
        <w:t xml:space="preserve"> </w:t>
      </w:r>
      <w:r w:rsidR="00F23968" w:rsidRPr="00F54F11">
        <w:rPr>
          <w:rFonts w:asciiTheme="majorHAnsi" w:hAnsiTheme="majorHAnsi"/>
        </w:rPr>
        <w:tab/>
      </w:r>
    </w:p>
    <w:p w:rsidR="00F54F11" w:rsidRPr="00F54F11" w:rsidRDefault="00F54F11" w:rsidP="00F54F11">
      <w:pPr>
        <w:tabs>
          <w:tab w:val="left" w:pos="4996"/>
        </w:tabs>
        <w:spacing w:line="276" w:lineRule="auto"/>
        <w:rPr>
          <w:rFonts w:asciiTheme="majorHAnsi" w:hAnsiTheme="majorHAnsi"/>
        </w:rPr>
      </w:pPr>
    </w:p>
    <w:p w:rsidR="00F54F11" w:rsidRDefault="00F54F11" w:rsidP="00F54F11">
      <w:pPr>
        <w:spacing w:line="276" w:lineRule="auto"/>
        <w:jc w:val="center"/>
        <w:rPr>
          <w:rFonts w:asciiTheme="majorHAnsi" w:hAnsiTheme="majorHAnsi"/>
          <w:b/>
          <w:color w:val="000000" w:themeColor="text1"/>
          <w:sz w:val="20"/>
          <w:szCs w:val="20"/>
        </w:rPr>
      </w:pPr>
    </w:p>
    <w:p w:rsidR="00BB5DFA" w:rsidRDefault="00BB5DFA" w:rsidP="00F54F11">
      <w:pPr>
        <w:spacing w:line="276" w:lineRule="auto"/>
        <w:jc w:val="center"/>
        <w:rPr>
          <w:rFonts w:asciiTheme="majorHAnsi" w:hAnsiTheme="majorHAnsi"/>
          <w:b/>
          <w:color w:val="000000" w:themeColor="text1"/>
          <w:sz w:val="20"/>
          <w:szCs w:val="20"/>
        </w:rPr>
      </w:pPr>
    </w:p>
    <w:p w:rsidR="00BB5DFA" w:rsidRPr="00F54F11" w:rsidRDefault="00BB5DFA" w:rsidP="00F54F11">
      <w:pPr>
        <w:spacing w:line="276" w:lineRule="auto"/>
        <w:jc w:val="center"/>
        <w:rPr>
          <w:rFonts w:asciiTheme="majorHAnsi" w:hAnsiTheme="majorHAnsi"/>
          <w:b/>
          <w:color w:val="000000" w:themeColor="text1"/>
          <w:sz w:val="20"/>
          <w:szCs w:val="20"/>
        </w:rPr>
      </w:pPr>
    </w:p>
    <w:p w:rsidR="009C2012" w:rsidRDefault="009C2012" w:rsidP="009C2012">
      <w:pPr>
        <w:ind w:right="20"/>
        <w:jc w:val="center"/>
        <w:rPr>
          <w:sz w:val="20"/>
          <w:szCs w:val="20"/>
        </w:rPr>
      </w:pPr>
      <w:r>
        <w:rPr>
          <w:rFonts w:ascii="Cambria" w:eastAsia="Cambria" w:hAnsi="Cambria" w:cs="Cambria"/>
          <w:b/>
          <w:bCs/>
          <w:sz w:val="32"/>
          <w:szCs w:val="32"/>
        </w:rPr>
        <w:t>GMINA GORZKÓW</w:t>
      </w:r>
    </w:p>
    <w:p w:rsidR="009C2012" w:rsidRDefault="009C2012" w:rsidP="009C2012">
      <w:pPr>
        <w:spacing w:line="20" w:lineRule="exact"/>
      </w:pPr>
    </w:p>
    <w:p w:rsidR="009C2012" w:rsidRDefault="009C2012" w:rsidP="009C2012">
      <w:pPr>
        <w:spacing w:line="200" w:lineRule="exact"/>
      </w:pPr>
    </w:p>
    <w:p w:rsidR="009C2012" w:rsidRDefault="009C2012" w:rsidP="009C2012">
      <w:pPr>
        <w:spacing w:line="200" w:lineRule="exact"/>
      </w:pPr>
      <w:r>
        <w:rPr>
          <w:noProof/>
        </w:rPr>
        <w:drawing>
          <wp:anchor distT="0" distB="0" distL="114300" distR="114300" simplePos="0" relativeHeight="251659264" behindDoc="1" locked="0" layoutInCell="0" allowOverlap="1">
            <wp:simplePos x="0" y="0"/>
            <wp:positionH relativeFrom="column">
              <wp:posOffset>2333625</wp:posOffset>
            </wp:positionH>
            <wp:positionV relativeFrom="paragraph">
              <wp:posOffset>3810</wp:posOffset>
            </wp:positionV>
            <wp:extent cx="1066165" cy="1195705"/>
            <wp:effectExtent l="19050" t="0" r="635" b="0"/>
            <wp:wrapNone/>
            <wp:docPr id="5" name="Picture 1" descr="Obraz zawierający symbol, logo, czerwony, godł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Obraz zawierający symbol, logo, czerwony, godło&#10;&#10;Zawartość wygenerowana przez AI może być niepoprawna."/>
                    <pic:cNvPicPr>
                      <a:picLocks noChangeAspect="1" noChangeArrowheads="1"/>
                    </pic:cNvPicPr>
                  </pic:nvPicPr>
                  <pic:blipFill>
                    <a:blip r:embed="rId9" cstate="print"/>
                    <a:stretch>
                      <a:fillRect/>
                    </a:stretch>
                  </pic:blipFill>
                  <pic:spPr bwMode="auto">
                    <a:xfrm>
                      <a:off x="0" y="0"/>
                      <a:ext cx="1066165" cy="1195705"/>
                    </a:xfrm>
                    <a:prstGeom prst="rect">
                      <a:avLst/>
                    </a:prstGeom>
                    <a:noFill/>
                  </pic:spPr>
                </pic:pic>
              </a:graphicData>
            </a:graphic>
          </wp:anchor>
        </w:drawing>
      </w: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93" w:lineRule="exact"/>
      </w:pPr>
    </w:p>
    <w:p w:rsidR="009C2012" w:rsidRDefault="009C2012" w:rsidP="009C2012">
      <w:pPr>
        <w:ind w:right="20"/>
        <w:jc w:val="center"/>
        <w:rPr>
          <w:sz w:val="20"/>
          <w:szCs w:val="20"/>
        </w:rPr>
      </w:pPr>
      <w:r>
        <w:rPr>
          <w:rFonts w:ascii="Cambria" w:eastAsia="Cambria" w:hAnsi="Cambria" w:cs="Cambria"/>
          <w:b/>
          <w:bCs/>
          <w:sz w:val="28"/>
          <w:szCs w:val="28"/>
        </w:rPr>
        <w:t>reprezentowana przez</w:t>
      </w:r>
    </w:p>
    <w:p w:rsidR="009C2012" w:rsidRDefault="009C2012" w:rsidP="009C2012">
      <w:pPr>
        <w:spacing w:line="1" w:lineRule="exact"/>
      </w:pPr>
    </w:p>
    <w:p w:rsidR="009C2012" w:rsidRDefault="009C2012" w:rsidP="009C2012">
      <w:pPr>
        <w:ind w:right="20"/>
        <w:jc w:val="center"/>
        <w:rPr>
          <w:sz w:val="20"/>
          <w:szCs w:val="20"/>
        </w:rPr>
      </w:pPr>
      <w:r>
        <w:rPr>
          <w:rFonts w:ascii="Cambria" w:eastAsia="Cambria" w:hAnsi="Cambria" w:cs="Cambria"/>
          <w:b/>
          <w:bCs/>
          <w:sz w:val="28"/>
          <w:szCs w:val="28"/>
        </w:rPr>
        <w:t>Wójta Gminy Gorzków</w:t>
      </w:r>
    </w:p>
    <w:p w:rsidR="00BB00E5" w:rsidRDefault="00BB00E5" w:rsidP="00F54F11">
      <w:pPr>
        <w:spacing w:line="276" w:lineRule="auto"/>
        <w:jc w:val="center"/>
        <w:rPr>
          <w:rFonts w:asciiTheme="majorHAnsi" w:hAnsiTheme="majorHAnsi"/>
        </w:rPr>
      </w:pPr>
    </w:p>
    <w:p w:rsidR="00BB00E5" w:rsidRPr="00F54F11" w:rsidRDefault="00BB00E5" w:rsidP="00F54F11">
      <w:pPr>
        <w:spacing w:line="276" w:lineRule="auto"/>
        <w:jc w:val="center"/>
        <w:rPr>
          <w:rFonts w:asciiTheme="majorHAnsi" w:hAnsiTheme="majorHAnsi"/>
        </w:rPr>
      </w:pPr>
    </w:p>
    <w:p w:rsidR="00F54F11" w:rsidRPr="00F54F11" w:rsidRDefault="00F54F11" w:rsidP="00F54F11">
      <w:pPr>
        <w:spacing w:line="276" w:lineRule="auto"/>
        <w:jc w:val="center"/>
        <w:rPr>
          <w:rFonts w:asciiTheme="majorHAnsi" w:hAnsiTheme="majorHAnsi"/>
        </w:rPr>
      </w:pPr>
    </w:p>
    <w:tbl>
      <w:tblPr>
        <w:tblW w:w="9463" w:type="dxa"/>
        <w:tblInd w:w="-5" w:type="dxa"/>
        <w:tblLayout w:type="fixed"/>
        <w:tblLook w:val="00A0" w:firstRow="1" w:lastRow="0" w:firstColumn="1" w:lastColumn="0" w:noHBand="0" w:noVBand="0"/>
      </w:tblPr>
      <w:tblGrid>
        <w:gridCol w:w="9463"/>
      </w:tblGrid>
      <w:tr w:rsidR="00F54F11" w:rsidRPr="00F54F11" w:rsidTr="002125D3">
        <w:trPr>
          <w:trHeight w:val="660"/>
        </w:trPr>
        <w:tc>
          <w:tcPr>
            <w:tcW w:w="9463" w:type="dxa"/>
            <w:tcBorders>
              <w:top w:val="single" w:sz="4" w:space="0" w:color="000000"/>
              <w:bottom w:val="single" w:sz="4" w:space="0" w:color="000000"/>
            </w:tcBorders>
          </w:tcPr>
          <w:p w:rsidR="00F54F11" w:rsidRPr="00F54F11" w:rsidRDefault="00F54F11" w:rsidP="00F54F11">
            <w:pPr>
              <w:spacing w:line="276" w:lineRule="auto"/>
              <w:jc w:val="center"/>
              <w:rPr>
                <w:rFonts w:asciiTheme="majorHAnsi" w:hAnsiTheme="majorHAnsi" w:cs="Arial"/>
                <w:b/>
                <w:sz w:val="10"/>
                <w:szCs w:val="10"/>
              </w:rPr>
            </w:pPr>
          </w:p>
          <w:p w:rsidR="00F54F11" w:rsidRPr="00F54F11" w:rsidRDefault="00F54F11" w:rsidP="00F54F11">
            <w:pPr>
              <w:spacing w:line="276" w:lineRule="auto"/>
              <w:jc w:val="center"/>
              <w:rPr>
                <w:rFonts w:asciiTheme="majorHAnsi" w:hAnsiTheme="majorHAnsi" w:cs="Arial"/>
                <w:b/>
                <w:sz w:val="40"/>
                <w:szCs w:val="40"/>
              </w:rPr>
            </w:pPr>
            <w:r w:rsidRPr="009C2012">
              <w:rPr>
                <w:rFonts w:asciiTheme="majorHAnsi" w:hAnsiTheme="majorHAnsi" w:cs="Arial"/>
                <w:b/>
                <w:sz w:val="40"/>
                <w:szCs w:val="40"/>
              </w:rPr>
              <w:t>SPECYFIKACJA WARUNKÓW ZAMÓWIENIA</w:t>
            </w:r>
          </w:p>
          <w:p w:rsidR="00F54F11" w:rsidRPr="00F54F11" w:rsidRDefault="00F54F11" w:rsidP="00F54F11">
            <w:pPr>
              <w:spacing w:line="276" w:lineRule="auto"/>
              <w:jc w:val="center"/>
              <w:rPr>
                <w:rFonts w:asciiTheme="majorHAnsi" w:hAnsiTheme="majorHAnsi" w:cs="Arial"/>
                <w:b/>
                <w:sz w:val="10"/>
                <w:szCs w:val="10"/>
              </w:rPr>
            </w:pPr>
          </w:p>
        </w:tc>
      </w:tr>
    </w:tbl>
    <w:p w:rsidR="00F54F11" w:rsidRPr="00F54F11" w:rsidRDefault="00F54F11" w:rsidP="00F54F11">
      <w:pPr>
        <w:spacing w:line="276" w:lineRule="auto"/>
        <w:jc w:val="center"/>
        <w:rPr>
          <w:rFonts w:asciiTheme="majorHAnsi" w:hAnsiTheme="majorHAnsi"/>
          <w:bCs/>
        </w:rPr>
      </w:pPr>
    </w:p>
    <w:p w:rsidR="00F54F11" w:rsidRPr="00F54F11" w:rsidRDefault="00F54F11" w:rsidP="00F54F11">
      <w:pPr>
        <w:spacing w:line="276" w:lineRule="auto"/>
        <w:jc w:val="center"/>
        <w:rPr>
          <w:rFonts w:asciiTheme="majorHAnsi" w:hAnsiTheme="majorHAnsi"/>
          <w:bCs/>
        </w:rPr>
      </w:pPr>
      <w:r w:rsidRPr="00F54F11">
        <w:rPr>
          <w:rFonts w:asciiTheme="majorHAnsi" w:hAnsiTheme="majorHAnsi"/>
          <w:bCs/>
        </w:rPr>
        <w:t>w postępowaniu o udzielenie zamówienia publicznego na zadanie:</w:t>
      </w:r>
    </w:p>
    <w:p w:rsidR="00F54F11" w:rsidRPr="00F54F11" w:rsidRDefault="00F54F11" w:rsidP="00F54F11">
      <w:pPr>
        <w:spacing w:line="276" w:lineRule="auto"/>
        <w:rPr>
          <w:rFonts w:asciiTheme="majorHAnsi" w:hAnsiTheme="majorHAnsi"/>
          <w:bCs/>
          <w:sz w:val="26"/>
          <w:szCs w:val="26"/>
        </w:rPr>
      </w:pPr>
    </w:p>
    <w:p w:rsidR="00F54F11" w:rsidRPr="00BB00E5" w:rsidRDefault="00F54F11" w:rsidP="00F54F11">
      <w:pPr>
        <w:spacing w:line="276" w:lineRule="auto"/>
        <w:ind w:left="426"/>
        <w:contextualSpacing/>
        <w:jc w:val="center"/>
        <w:textAlignment w:val="baseline"/>
        <w:rPr>
          <w:rFonts w:asciiTheme="majorHAnsi" w:hAnsiTheme="majorHAnsi"/>
          <w:i/>
          <w:color w:val="000000" w:themeColor="text1"/>
          <w:sz w:val="27"/>
          <w:szCs w:val="27"/>
        </w:rPr>
      </w:pPr>
      <w:r w:rsidRPr="00BB00E5">
        <w:rPr>
          <w:rFonts w:asciiTheme="majorHAnsi" w:hAnsiTheme="majorHAnsi"/>
          <w:b/>
          <w:color w:val="000000" w:themeColor="text1"/>
          <w:sz w:val="27"/>
          <w:szCs w:val="27"/>
        </w:rPr>
        <w:t>„</w:t>
      </w:r>
      <w:bookmarkStart w:id="0" w:name="_Hlk200482692"/>
      <w:r w:rsidR="001F3E58">
        <w:rPr>
          <w:rFonts w:asciiTheme="majorHAnsi" w:hAnsiTheme="majorHAnsi"/>
          <w:b/>
          <w:color w:val="000000" w:themeColor="text1"/>
          <w:sz w:val="27"/>
          <w:szCs w:val="27"/>
        </w:rPr>
        <w:t>Odbiór, transport i zagospodarowanie odpadów komunaln</w:t>
      </w:r>
      <w:r w:rsidR="00944A51">
        <w:rPr>
          <w:rFonts w:asciiTheme="majorHAnsi" w:hAnsiTheme="majorHAnsi"/>
          <w:b/>
          <w:color w:val="000000" w:themeColor="text1"/>
          <w:sz w:val="27"/>
          <w:szCs w:val="27"/>
        </w:rPr>
        <w:t>ych w Gminie Gorzków w roku 2027</w:t>
      </w:r>
      <w:r w:rsidR="001F3E58">
        <w:rPr>
          <w:rFonts w:asciiTheme="majorHAnsi" w:hAnsiTheme="majorHAnsi"/>
          <w:b/>
          <w:color w:val="000000" w:themeColor="text1"/>
          <w:sz w:val="27"/>
          <w:szCs w:val="27"/>
        </w:rPr>
        <w:t>”</w:t>
      </w:r>
      <w:bookmarkEnd w:id="0"/>
    </w:p>
    <w:p w:rsidR="00F54F11" w:rsidRPr="00F54F11" w:rsidRDefault="00F54F11" w:rsidP="00F54F11">
      <w:pPr>
        <w:tabs>
          <w:tab w:val="left" w:pos="567"/>
        </w:tabs>
        <w:spacing w:line="276" w:lineRule="auto"/>
        <w:jc w:val="center"/>
        <w:rPr>
          <w:rFonts w:asciiTheme="majorHAnsi" w:hAnsiTheme="majorHAnsi" w:cs="Cambria"/>
          <w:b/>
        </w:rPr>
      </w:pPr>
    </w:p>
    <w:p w:rsidR="00F54F11" w:rsidRPr="00F54F11" w:rsidRDefault="00F54F11" w:rsidP="00F54F11">
      <w:pPr>
        <w:tabs>
          <w:tab w:val="left" w:pos="567"/>
        </w:tabs>
        <w:spacing w:line="276" w:lineRule="auto"/>
        <w:jc w:val="center"/>
        <w:rPr>
          <w:rFonts w:asciiTheme="majorHAnsi" w:hAnsiTheme="majorHAnsi" w:cs="Cambria"/>
          <w:b/>
        </w:rPr>
      </w:pPr>
      <w:r w:rsidRPr="00F54F11">
        <w:rPr>
          <w:rFonts w:asciiTheme="majorHAnsi" w:hAnsiTheme="majorHAnsi" w:cs="Cambria"/>
          <w:bCs/>
        </w:rPr>
        <w:t>(Numer referencyjny</w:t>
      </w:r>
      <w:r w:rsidRPr="00F54F11">
        <w:rPr>
          <w:rFonts w:asciiTheme="majorHAnsi" w:hAnsiTheme="majorHAnsi" w:cs="Cambria"/>
          <w:bCs/>
          <w:color w:val="000000"/>
        </w:rPr>
        <w:t>:</w:t>
      </w:r>
      <w:r w:rsidRPr="00F54F11">
        <w:rPr>
          <w:rFonts w:asciiTheme="majorHAnsi" w:hAnsiTheme="majorHAnsi"/>
          <w:b/>
        </w:rPr>
        <w:t xml:space="preserve"> </w:t>
      </w:r>
      <w:bookmarkStart w:id="1" w:name="_Hlk200482681"/>
      <w:r w:rsidR="00944A51">
        <w:rPr>
          <w:rFonts w:asciiTheme="majorHAnsi" w:hAnsiTheme="majorHAnsi"/>
          <w:b/>
        </w:rPr>
        <w:t>ZP.271.20.2026</w:t>
      </w:r>
      <w:r w:rsidR="009C2012" w:rsidRPr="009C2012">
        <w:rPr>
          <w:rFonts w:asciiTheme="majorHAnsi" w:hAnsiTheme="majorHAnsi"/>
          <w:b/>
        </w:rPr>
        <w:t>.KK</w:t>
      </w:r>
      <w:bookmarkEnd w:id="1"/>
      <w:r w:rsidRPr="00F54F11">
        <w:rPr>
          <w:rFonts w:asciiTheme="majorHAnsi" w:hAnsiTheme="majorHAnsi"/>
          <w:bCs/>
        </w:rPr>
        <w:t>)</w:t>
      </w:r>
    </w:p>
    <w:p w:rsidR="00F54F11" w:rsidRPr="00F54F11" w:rsidRDefault="00F54F11" w:rsidP="00F54F11">
      <w:pPr>
        <w:tabs>
          <w:tab w:val="left" w:pos="567"/>
        </w:tabs>
        <w:spacing w:line="276" w:lineRule="auto"/>
        <w:rPr>
          <w:rFonts w:asciiTheme="majorHAnsi" w:hAnsiTheme="majorHAnsi" w:cs="Cambria"/>
          <w:b/>
          <w:iCs/>
          <w:sz w:val="20"/>
          <w:szCs w:val="20"/>
        </w:rPr>
      </w:pPr>
    </w:p>
    <w:p w:rsidR="00F54F11" w:rsidRDefault="00F54F11" w:rsidP="00F54F11">
      <w:pPr>
        <w:tabs>
          <w:tab w:val="left" w:pos="567"/>
        </w:tabs>
        <w:spacing w:line="276" w:lineRule="auto"/>
        <w:rPr>
          <w:rFonts w:asciiTheme="majorHAnsi" w:hAnsiTheme="majorHAnsi" w:cs="Cambria"/>
          <w:b/>
          <w:iCs/>
          <w:sz w:val="20"/>
          <w:szCs w:val="20"/>
        </w:rPr>
      </w:pPr>
    </w:p>
    <w:p w:rsidR="009C2012" w:rsidRDefault="009C2012" w:rsidP="002125D3">
      <w:pPr>
        <w:spacing w:line="244" w:lineRule="exact"/>
      </w:pPr>
    </w:p>
    <w:p w:rsidR="009C2012" w:rsidRDefault="009C2012" w:rsidP="002125D3">
      <w:pPr>
        <w:ind w:right="20"/>
        <w:jc w:val="center"/>
        <w:rPr>
          <w:sz w:val="20"/>
          <w:szCs w:val="20"/>
        </w:rPr>
      </w:pPr>
      <w:r>
        <w:rPr>
          <w:rFonts w:ascii="Cambria" w:eastAsia="Cambria" w:hAnsi="Cambria" w:cs="Cambria"/>
          <w:b/>
          <w:bCs/>
        </w:rPr>
        <w:t>ZATWIERDZIŁ</w:t>
      </w:r>
    </w:p>
    <w:p w:rsidR="009C2012" w:rsidRDefault="009C2012" w:rsidP="002125D3">
      <w:pPr>
        <w:spacing w:line="280" w:lineRule="exact"/>
      </w:pPr>
    </w:p>
    <w:p w:rsidR="009C2012" w:rsidRDefault="009C2012" w:rsidP="002125D3">
      <w:pPr>
        <w:ind w:right="20"/>
        <w:jc w:val="center"/>
        <w:rPr>
          <w:sz w:val="20"/>
          <w:szCs w:val="20"/>
        </w:rPr>
      </w:pPr>
      <w:r>
        <w:rPr>
          <w:rFonts w:ascii="Cambria" w:eastAsia="Cambria" w:hAnsi="Cambria" w:cs="Cambria"/>
          <w:b/>
          <w:bCs/>
        </w:rPr>
        <w:t>Wójt Gminy Gorzków – Piotr Cichosz</w:t>
      </w:r>
    </w:p>
    <w:p w:rsidR="009C2012" w:rsidRDefault="009C2012" w:rsidP="002125D3">
      <w:pPr>
        <w:spacing w:line="200" w:lineRule="exact"/>
      </w:pPr>
    </w:p>
    <w:p w:rsidR="009C2012" w:rsidRDefault="009C2012" w:rsidP="002125D3">
      <w:pPr>
        <w:spacing w:line="200" w:lineRule="exact"/>
      </w:pPr>
    </w:p>
    <w:p w:rsidR="009C2012" w:rsidRDefault="009C2012" w:rsidP="002125D3">
      <w:pPr>
        <w:spacing w:line="200" w:lineRule="exact"/>
      </w:pPr>
    </w:p>
    <w:p w:rsidR="009C2012" w:rsidRDefault="009C2012" w:rsidP="002125D3">
      <w:pPr>
        <w:spacing w:line="245" w:lineRule="exact"/>
      </w:pPr>
    </w:p>
    <w:p w:rsidR="009C2012" w:rsidRDefault="009C2012" w:rsidP="002125D3">
      <w:pPr>
        <w:spacing w:line="200" w:lineRule="exact"/>
      </w:pPr>
    </w:p>
    <w:p w:rsidR="009C2012" w:rsidRDefault="009C2012" w:rsidP="002125D3">
      <w:pPr>
        <w:spacing w:line="200" w:lineRule="exact"/>
      </w:pPr>
    </w:p>
    <w:p w:rsidR="009C2012" w:rsidRDefault="009C2012" w:rsidP="002125D3">
      <w:pPr>
        <w:spacing w:line="200" w:lineRule="exact"/>
      </w:pPr>
    </w:p>
    <w:p w:rsidR="009C2012" w:rsidRDefault="009C2012" w:rsidP="002125D3">
      <w:pPr>
        <w:spacing w:line="200" w:lineRule="exact"/>
      </w:pPr>
    </w:p>
    <w:p w:rsidR="009C2012" w:rsidRDefault="009C2012" w:rsidP="002125D3">
      <w:pPr>
        <w:spacing w:line="200" w:lineRule="exact"/>
      </w:pPr>
    </w:p>
    <w:p w:rsidR="009C2012" w:rsidRDefault="009C2012" w:rsidP="002125D3">
      <w:pPr>
        <w:spacing w:line="245" w:lineRule="exact"/>
      </w:pPr>
    </w:p>
    <w:p w:rsidR="009C2012" w:rsidRDefault="009C2012" w:rsidP="002125D3">
      <w:pPr>
        <w:ind w:right="20"/>
        <w:jc w:val="center"/>
        <w:rPr>
          <w:rFonts w:ascii="Cambria" w:eastAsia="Cambria" w:hAnsi="Cambria" w:cs="Cambria"/>
        </w:rPr>
      </w:pPr>
    </w:p>
    <w:p w:rsidR="009C2012" w:rsidRDefault="009C2012" w:rsidP="009C2012">
      <w:pPr>
        <w:ind w:right="20"/>
        <w:jc w:val="center"/>
        <w:rPr>
          <w:sz w:val="20"/>
          <w:szCs w:val="20"/>
        </w:rPr>
      </w:pPr>
      <w:r>
        <w:rPr>
          <w:rFonts w:ascii="Cambria" w:eastAsia="Cambria" w:hAnsi="Cambria" w:cs="Cambria"/>
        </w:rPr>
        <w:t xml:space="preserve">Gorzków-Osada, </w:t>
      </w:r>
      <w:r w:rsidRPr="00863E8C">
        <w:rPr>
          <w:rFonts w:ascii="Cambria" w:eastAsia="Cambria" w:hAnsi="Cambria" w:cs="Cambria"/>
        </w:rPr>
        <w:t xml:space="preserve">dnia </w:t>
      </w:r>
      <w:r w:rsidR="00944A51">
        <w:rPr>
          <w:rFonts w:ascii="Cambria" w:eastAsia="Cambria" w:hAnsi="Cambria" w:cs="Cambria"/>
        </w:rPr>
        <w:t>29 października 2026</w:t>
      </w:r>
      <w:r w:rsidRPr="00863E8C">
        <w:rPr>
          <w:rFonts w:ascii="Cambria" w:eastAsia="Cambria" w:hAnsi="Cambria" w:cs="Cambria"/>
        </w:rPr>
        <w:t xml:space="preserve"> r.</w:t>
      </w:r>
    </w:p>
    <w:tbl>
      <w:tblPr>
        <w:tblW w:w="8930" w:type="dxa"/>
        <w:jc w:val="center"/>
        <w:tblLayout w:type="fixed"/>
        <w:tblLook w:val="00A0" w:firstRow="1" w:lastRow="0" w:firstColumn="1" w:lastColumn="0" w:noHBand="0" w:noVBand="0"/>
      </w:tblPr>
      <w:tblGrid>
        <w:gridCol w:w="8930"/>
      </w:tblGrid>
      <w:tr w:rsidR="002D5F80" w:rsidRPr="00F54F11" w:rsidTr="00D55451">
        <w:trPr>
          <w:trHeight w:val="735"/>
          <w:jc w:val="center"/>
        </w:trPr>
        <w:tc>
          <w:tcPr>
            <w:tcW w:w="8930"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jc w:val="center"/>
              <w:rPr>
                <w:rFonts w:asciiTheme="majorHAnsi" w:hAnsiTheme="majorHAnsi"/>
                <w:sz w:val="26"/>
                <w:szCs w:val="26"/>
              </w:rPr>
            </w:pPr>
            <w:r w:rsidRPr="00F54F11">
              <w:rPr>
                <w:rFonts w:asciiTheme="majorHAnsi" w:hAnsiTheme="majorHAnsi"/>
                <w:sz w:val="26"/>
                <w:szCs w:val="26"/>
              </w:rPr>
              <w:lastRenderedPageBreak/>
              <w:t>Rozdział 1</w:t>
            </w:r>
          </w:p>
          <w:p w:rsidR="002D5F80" w:rsidRPr="00F54F11" w:rsidRDefault="00F23968" w:rsidP="00F54F11">
            <w:pPr>
              <w:widowControl w:val="0"/>
              <w:spacing w:line="276" w:lineRule="auto"/>
              <w:jc w:val="center"/>
              <w:rPr>
                <w:rFonts w:asciiTheme="majorHAnsi" w:hAnsiTheme="majorHAnsi"/>
                <w:b/>
                <w:bCs/>
              </w:rPr>
            </w:pPr>
            <w:r w:rsidRPr="00F54F11">
              <w:rPr>
                <w:rFonts w:asciiTheme="majorHAnsi" w:hAnsiTheme="majorHAnsi"/>
                <w:b/>
                <w:bCs/>
                <w:sz w:val="26"/>
                <w:szCs w:val="26"/>
              </w:rPr>
              <w:t>POSTANOWIENIA OGÓLNE</w:t>
            </w:r>
          </w:p>
        </w:tc>
      </w:tr>
    </w:tbl>
    <w:p w:rsidR="002D5F80" w:rsidRPr="00F54F11" w:rsidRDefault="002D5F80" w:rsidP="00F54F11">
      <w:pPr>
        <w:widowControl w:val="0"/>
        <w:spacing w:line="276" w:lineRule="auto"/>
        <w:ind w:left="567"/>
        <w:jc w:val="both"/>
        <w:outlineLvl w:val="3"/>
        <w:rPr>
          <w:rFonts w:asciiTheme="majorHAnsi" w:hAnsiTheme="majorHAnsi" w:cs="Arial"/>
          <w:b/>
          <w:bCs/>
        </w:rPr>
      </w:pPr>
    </w:p>
    <w:p w:rsidR="002D5F80" w:rsidRPr="00F54F11" w:rsidRDefault="00F23968" w:rsidP="00F54F11">
      <w:pPr>
        <w:widowControl w:val="0"/>
        <w:numPr>
          <w:ilvl w:val="1"/>
          <w:numId w:val="1"/>
        </w:numPr>
        <w:spacing w:line="276" w:lineRule="auto"/>
        <w:ind w:left="567" w:hanging="567"/>
        <w:jc w:val="both"/>
        <w:outlineLvl w:val="3"/>
        <w:rPr>
          <w:rFonts w:asciiTheme="majorHAnsi" w:hAnsiTheme="majorHAnsi" w:cs="Arial"/>
          <w:b/>
          <w:bCs/>
        </w:rPr>
      </w:pPr>
      <w:r w:rsidRPr="00F54F11">
        <w:rPr>
          <w:rFonts w:asciiTheme="majorHAnsi" w:hAnsiTheme="majorHAnsi" w:cs="Arial"/>
          <w:b/>
          <w:bCs/>
        </w:rPr>
        <w:t>Nazwa oraz adres Zamawiającego.</w:t>
      </w:r>
      <w:r w:rsidRPr="00F54F11">
        <w:rPr>
          <w:rFonts w:asciiTheme="majorHAnsi" w:hAnsiTheme="majorHAnsi" w:cs="Arial"/>
          <w:b/>
          <w:bCs/>
        </w:rPr>
        <w:tab/>
      </w:r>
    </w:p>
    <w:p w:rsidR="009C2012" w:rsidRDefault="009C2012" w:rsidP="009C2012">
      <w:pPr>
        <w:pStyle w:val="Akapitzlist"/>
        <w:tabs>
          <w:tab w:val="left" w:pos="0"/>
          <w:tab w:val="left" w:pos="709"/>
        </w:tabs>
        <w:spacing w:line="276" w:lineRule="auto"/>
        <w:ind w:left="567"/>
        <w:rPr>
          <w:rFonts w:ascii="Cambria" w:hAnsi="Cambria" w:cs="Arial"/>
          <w:sz w:val="24"/>
          <w:szCs w:val="24"/>
        </w:rPr>
      </w:pPr>
      <w:bookmarkStart w:id="2" w:name="_Hlk200483393"/>
      <w:bookmarkStart w:id="3" w:name="_Hlk200482740"/>
      <w:r>
        <w:rPr>
          <w:rFonts w:ascii="Cambria" w:hAnsi="Cambria" w:cs="Arial"/>
          <w:b/>
          <w:sz w:val="24"/>
          <w:szCs w:val="24"/>
        </w:rPr>
        <w:t>Gmina Gorzków</w:t>
      </w:r>
      <w:r>
        <w:rPr>
          <w:rFonts w:ascii="Cambria" w:hAnsi="Cambria" w:cs="Arial"/>
          <w:sz w:val="24"/>
          <w:szCs w:val="24"/>
        </w:rPr>
        <w:t xml:space="preserve"> </w:t>
      </w:r>
    </w:p>
    <w:p w:rsidR="009C2012" w:rsidRDefault="009C2012" w:rsidP="009C2012">
      <w:pPr>
        <w:pStyle w:val="Akapitzlist"/>
        <w:tabs>
          <w:tab w:val="left" w:pos="0"/>
          <w:tab w:val="left" w:pos="709"/>
        </w:tabs>
        <w:spacing w:line="276" w:lineRule="auto"/>
        <w:ind w:left="567"/>
        <w:rPr>
          <w:rFonts w:ascii="Cambria" w:eastAsia="Cambria" w:hAnsi="Cambria" w:cs="Cambria"/>
          <w:sz w:val="24"/>
          <w:szCs w:val="24"/>
        </w:rPr>
      </w:pPr>
      <w:r>
        <w:rPr>
          <w:rFonts w:ascii="Cambria" w:eastAsia="Cambria" w:hAnsi="Cambria" w:cs="Cambria"/>
          <w:sz w:val="24"/>
          <w:szCs w:val="24"/>
        </w:rPr>
        <w:t>ul. Główna 9, 22-315 Gorzków-Osada, woj. lubelskie</w:t>
      </w:r>
      <w:bookmarkEnd w:id="2"/>
      <w:r>
        <w:rPr>
          <w:rFonts w:ascii="Cambria" w:eastAsia="Cambria" w:hAnsi="Cambria" w:cs="Cambria"/>
          <w:sz w:val="24"/>
          <w:szCs w:val="24"/>
        </w:rPr>
        <w:t>,</w:t>
      </w:r>
    </w:p>
    <w:p w:rsidR="009C2012" w:rsidRDefault="009C2012" w:rsidP="009C2012">
      <w:pPr>
        <w:pStyle w:val="Akapitzlist"/>
        <w:tabs>
          <w:tab w:val="left" w:pos="0"/>
          <w:tab w:val="left" w:pos="709"/>
        </w:tabs>
        <w:spacing w:line="276" w:lineRule="auto"/>
        <w:ind w:left="567"/>
        <w:rPr>
          <w:rFonts w:ascii="Cambria" w:eastAsia="Cambria" w:hAnsi="Cambria" w:cs="Cambria"/>
          <w:sz w:val="24"/>
          <w:szCs w:val="24"/>
        </w:rPr>
      </w:pPr>
      <w:r>
        <w:rPr>
          <w:rFonts w:ascii="Cambria" w:eastAsia="Cambria" w:hAnsi="Cambria" w:cs="Cambria"/>
          <w:sz w:val="24"/>
          <w:szCs w:val="24"/>
        </w:rPr>
        <w:t>NIP: 5641691130, REGON: 950371695,</w:t>
      </w:r>
    </w:p>
    <w:p w:rsidR="009C2012" w:rsidRDefault="009C2012" w:rsidP="009C2012">
      <w:pPr>
        <w:pStyle w:val="Akapitzlist"/>
        <w:tabs>
          <w:tab w:val="left" w:pos="0"/>
          <w:tab w:val="left" w:pos="709"/>
        </w:tabs>
        <w:spacing w:line="276" w:lineRule="auto"/>
        <w:ind w:left="567"/>
        <w:rPr>
          <w:rFonts w:ascii="Cambria" w:hAnsi="Cambria" w:cs="Arial"/>
          <w:sz w:val="24"/>
          <w:szCs w:val="24"/>
        </w:rPr>
      </w:pPr>
      <w:r>
        <w:rPr>
          <w:rFonts w:ascii="Cambria" w:hAnsi="Cambria" w:cs="Arial"/>
          <w:sz w:val="24"/>
          <w:szCs w:val="24"/>
        </w:rPr>
        <w:t>Nr telefonu: +48 84 68 38 156,</w:t>
      </w:r>
    </w:p>
    <w:p w:rsidR="009C2012" w:rsidRDefault="009C2012" w:rsidP="009C2012">
      <w:pPr>
        <w:pStyle w:val="Akapitzlist"/>
        <w:tabs>
          <w:tab w:val="left" w:pos="0"/>
          <w:tab w:val="left" w:pos="709"/>
        </w:tabs>
        <w:spacing w:line="276" w:lineRule="auto"/>
        <w:ind w:left="567"/>
        <w:rPr>
          <w:rFonts w:ascii="Cambria" w:hAnsi="Cambria" w:cs="Arial"/>
          <w:sz w:val="24"/>
          <w:szCs w:val="24"/>
        </w:rPr>
      </w:pPr>
      <w:r>
        <w:rPr>
          <w:rFonts w:ascii="Cambria" w:hAnsi="Cambria" w:cs="Arial"/>
          <w:sz w:val="24"/>
          <w:szCs w:val="24"/>
        </w:rPr>
        <w:t xml:space="preserve">Adres poczty elektronicznej: </w:t>
      </w:r>
      <w:hyperlink r:id="rId10" w:history="1">
        <w:r w:rsidRPr="00A51E7D">
          <w:rPr>
            <w:rStyle w:val="Hipercze"/>
            <w:rFonts w:ascii="Cambria" w:hAnsi="Cambria" w:cs="Arial"/>
            <w:sz w:val="24"/>
            <w:szCs w:val="24"/>
          </w:rPr>
          <w:t>gmina@gorzkow.eu</w:t>
        </w:r>
      </w:hyperlink>
      <w:r>
        <w:rPr>
          <w:rFonts w:ascii="Cambria" w:hAnsi="Cambria" w:cs="Arial"/>
          <w:sz w:val="24"/>
          <w:szCs w:val="24"/>
        </w:rPr>
        <w:t xml:space="preserve"> </w:t>
      </w:r>
    </w:p>
    <w:p w:rsidR="009C2012" w:rsidRDefault="009C2012" w:rsidP="009C2012">
      <w:pPr>
        <w:pStyle w:val="Akapitzlist"/>
        <w:tabs>
          <w:tab w:val="left" w:pos="0"/>
          <w:tab w:val="left" w:pos="709"/>
        </w:tabs>
        <w:spacing w:line="276" w:lineRule="auto"/>
        <w:ind w:left="567"/>
      </w:pPr>
      <w:r>
        <w:rPr>
          <w:rFonts w:ascii="Cambria" w:hAnsi="Cambria" w:cs="Arial"/>
          <w:sz w:val="24"/>
          <w:szCs w:val="24"/>
        </w:rPr>
        <w:t xml:space="preserve">Strona internetowa Zamawiającego [URL]: </w:t>
      </w:r>
      <w:hyperlink r:id="rId11" w:history="1">
        <w:r w:rsidRPr="003F0455">
          <w:rPr>
            <w:rStyle w:val="Hipercze"/>
            <w:rFonts w:ascii="Cambria" w:eastAsia="Cambria" w:hAnsi="Cambria" w:cs="Cambria"/>
            <w:sz w:val="24"/>
            <w:szCs w:val="24"/>
          </w:rPr>
          <w:t>https://www.gorzkow.eu</w:t>
        </w:r>
      </w:hyperlink>
      <w:bookmarkEnd w:id="3"/>
    </w:p>
    <w:p w:rsidR="009C2012" w:rsidRDefault="009C2012" w:rsidP="009C2012">
      <w:pPr>
        <w:widowControl w:val="0"/>
        <w:spacing w:line="276" w:lineRule="auto"/>
        <w:ind w:left="567"/>
        <w:jc w:val="both"/>
        <w:outlineLvl w:val="3"/>
        <w:rPr>
          <w:rFonts w:ascii="Cambria" w:hAnsi="Cambria" w:cs="Arial"/>
          <w:bCs/>
        </w:rPr>
      </w:pPr>
      <w:r>
        <w:rPr>
          <w:rFonts w:ascii="Cambria" w:hAnsi="Cambria" w:cs="Arial"/>
        </w:rPr>
        <w:t xml:space="preserve">Strona internetowa </w:t>
      </w:r>
      <w:r>
        <w:rPr>
          <w:rFonts w:ascii="Cambria" w:eastAsia="Cambria" w:hAnsi="Cambria" w:cs="Cambria"/>
        </w:rPr>
        <w:t xml:space="preserve">prowadzonego postępowania na której udostępniane będą zmiany i wyjaśnienia treści SWZ oraz inne dokumenty zamówienia bezpośrednio związane z postępowaniem o udzielenie zamówienia [URL]: </w:t>
      </w:r>
      <w:hyperlink r:id="rId12" w:history="1">
        <w:r w:rsidR="004E45FF" w:rsidRPr="00961895">
          <w:rPr>
            <w:rStyle w:val="Hipercze"/>
            <w:rFonts w:ascii="Cambria" w:eastAsia="Cambria" w:hAnsi="Cambria" w:cs="Cambria"/>
          </w:rPr>
          <w:t>https://ezamowienia.gov.pl/mp-client/search/list/ocds-</w:t>
        </w:r>
        <w:r w:rsidR="004E45FF" w:rsidRPr="00961895">
          <w:rPr>
            <w:rStyle w:val="Hipercze"/>
            <w:rFonts w:ascii="Cambria" w:hAnsi="Cambria"/>
          </w:rPr>
          <w:t>148610-794972d7-747b-4a5f-b95e-c4e55bd80b4e</w:t>
        </w:r>
      </w:hyperlink>
      <w:r w:rsidR="004E45FF">
        <w:rPr>
          <w:rFonts w:ascii="Cambria" w:hAnsi="Cambria"/>
        </w:rPr>
        <w:t xml:space="preserve"> </w:t>
      </w:r>
      <w:r w:rsidR="004E45FF" w:rsidRPr="004E45FF">
        <w:rPr>
          <w:rFonts w:ascii="Cambria" w:hAnsi="Cambria"/>
        </w:rPr>
        <w:t xml:space="preserve"> </w:t>
      </w:r>
      <w:r w:rsidR="00747F56" w:rsidRPr="004E45FF">
        <w:rPr>
          <w:rFonts w:ascii="Cambria" w:hAnsi="Cambria"/>
        </w:rPr>
        <w:t xml:space="preserve"> </w:t>
      </w:r>
    </w:p>
    <w:p w:rsidR="004E45FF" w:rsidRPr="004E45FF" w:rsidRDefault="0073278B" w:rsidP="004E45FF">
      <w:pPr>
        <w:widowControl w:val="0"/>
        <w:numPr>
          <w:ilvl w:val="1"/>
          <w:numId w:val="1"/>
        </w:numPr>
        <w:spacing w:line="276" w:lineRule="auto"/>
        <w:ind w:left="567" w:hanging="567"/>
        <w:jc w:val="both"/>
        <w:outlineLvl w:val="3"/>
        <w:rPr>
          <w:rFonts w:asciiTheme="majorHAnsi" w:hAnsiTheme="majorHAnsi" w:cs="Arial"/>
          <w:b/>
          <w:bCs/>
        </w:rPr>
      </w:pPr>
      <w:r w:rsidRPr="00863E8C">
        <w:rPr>
          <w:rFonts w:ascii="Cambria" w:eastAsia="Cambria" w:hAnsi="Cambria" w:cs="Cambria"/>
          <w:b/>
          <w:bCs/>
        </w:rPr>
        <w:t>Identyfikator (ID) postępowania na Platformie e-Zamówienia:</w:t>
      </w:r>
      <w:r>
        <w:rPr>
          <w:rFonts w:ascii="Cambria" w:eastAsia="Cambria" w:hAnsi="Cambria" w:cs="Cambria"/>
          <w:b/>
          <w:bCs/>
        </w:rPr>
        <w:t xml:space="preserve"> </w:t>
      </w:r>
      <w:r w:rsidRPr="004E45FF">
        <w:rPr>
          <w:rStyle w:val="Normalny2"/>
          <w:rFonts w:ascii="Cambria" w:hAnsi="Cambria"/>
        </w:rPr>
        <w:t>ocds-</w:t>
      </w:r>
      <w:r w:rsidR="004E45FF" w:rsidRPr="004E45FF">
        <w:rPr>
          <w:rStyle w:val="normal"/>
          <w:rFonts w:ascii="Cambria" w:hAnsi="Cambria"/>
        </w:rPr>
        <w:t>148610-794972d7-747b-4a5f-b95e-c4e55bd80b4e</w:t>
      </w:r>
      <w:r w:rsidR="004E45FF">
        <w:rPr>
          <w:rStyle w:val="normal"/>
          <w:rFonts w:ascii="Cambria" w:hAnsi="Cambria"/>
        </w:rPr>
        <w:t xml:space="preserve"> </w:t>
      </w:r>
    </w:p>
    <w:p w:rsidR="002D5F80" w:rsidRPr="00F54F11" w:rsidRDefault="00F23968" w:rsidP="00F54F11">
      <w:pPr>
        <w:widowControl w:val="0"/>
        <w:numPr>
          <w:ilvl w:val="1"/>
          <w:numId w:val="1"/>
        </w:numPr>
        <w:spacing w:line="276" w:lineRule="auto"/>
        <w:ind w:left="567" w:hanging="567"/>
        <w:jc w:val="both"/>
        <w:outlineLvl w:val="3"/>
        <w:rPr>
          <w:rFonts w:asciiTheme="majorHAnsi" w:hAnsiTheme="majorHAnsi" w:cs="Arial"/>
          <w:b/>
          <w:bCs/>
        </w:rPr>
      </w:pPr>
      <w:r w:rsidRPr="00F54F11">
        <w:rPr>
          <w:rFonts w:asciiTheme="majorHAnsi" w:hAnsiTheme="majorHAnsi" w:cs="Arial"/>
          <w:b/>
          <w:bCs/>
        </w:rPr>
        <w:t>Tryb udzielenia zamówienia.</w:t>
      </w:r>
      <w:bookmarkStart w:id="4" w:name="_GoBack"/>
      <w:bookmarkEnd w:id="4"/>
    </w:p>
    <w:p w:rsidR="00761C5B" w:rsidRPr="00F54F11" w:rsidRDefault="00F23968" w:rsidP="00F54F11">
      <w:pPr>
        <w:pStyle w:val="Akapitzlist"/>
        <w:widowControl w:val="0"/>
        <w:numPr>
          <w:ilvl w:val="2"/>
          <w:numId w:val="1"/>
        </w:numPr>
        <w:spacing w:line="276" w:lineRule="auto"/>
        <w:ind w:left="851" w:hanging="284"/>
        <w:outlineLvl w:val="3"/>
        <w:rPr>
          <w:rFonts w:asciiTheme="majorHAnsi" w:hAnsiTheme="majorHAnsi"/>
          <w:color w:val="000000"/>
          <w:sz w:val="24"/>
          <w:szCs w:val="24"/>
        </w:rPr>
      </w:pPr>
      <w:r w:rsidRPr="00F54F11">
        <w:rPr>
          <w:rFonts w:asciiTheme="majorHAnsi" w:hAnsiTheme="majorHAnsi" w:cs="Arial"/>
          <w:bCs/>
          <w:sz w:val="24"/>
          <w:szCs w:val="24"/>
        </w:rPr>
        <w:t xml:space="preserve">Niniejsze postępowanie o udzielenie zamówienia publicznego prowadzone jest w trybie podstawowym, w </w:t>
      </w:r>
      <w:r w:rsidRPr="00F54F11">
        <w:rPr>
          <w:rFonts w:asciiTheme="majorHAnsi" w:hAnsiTheme="majorHAnsi"/>
          <w:color w:val="000000"/>
          <w:sz w:val="24"/>
          <w:szCs w:val="24"/>
        </w:rPr>
        <w:t xml:space="preserve">którym w odpowiedzi na ogłoszenie o zamówieniu oferty mogą składać wszyscy zainteresowani Wykonawcy, a następnie Zamawiający wybiera najkorzystniejszą ofertę bez przeprowadzenia negocjacji (art. 275 pkt 1 ustawy </w:t>
      </w:r>
      <w:proofErr w:type="spellStart"/>
      <w:r w:rsidRPr="00F54F11">
        <w:rPr>
          <w:rFonts w:asciiTheme="majorHAnsi" w:hAnsiTheme="majorHAnsi"/>
          <w:color w:val="000000"/>
          <w:sz w:val="24"/>
          <w:szCs w:val="24"/>
        </w:rPr>
        <w:t>Pzp</w:t>
      </w:r>
      <w:proofErr w:type="spellEnd"/>
      <w:r w:rsidRPr="00F54F11">
        <w:rPr>
          <w:rFonts w:asciiTheme="majorHAnsi" w:hAnsiTheme="majorHAnsi"/>
          <w:color w:val="000000"/>
          <w:sz w:val="24"/>
          <w:szCs w:val="24"/>
        </w:rPr>
        <w:t xml:space="preserve">). </w:t>
      </w:r>
    </w:p>
    <w:p w:rsidR="002D5F80" w:rsidRPr="00F54F11" w:rsidRDefault="00F23968" w:rsidP="00F54F11">
      <w:pPr>
        <w:pStyle w:val="Akapitzlist"/>
        <w:widowControl w:val="0"/>
        <w:numPr>
          <w:ilvl w:val="2"/>
          <w:numId w:val="1"/>
        </w:numPr>
        <w:spacing w:line="276" w:lineRule="auto"/>
        <w:ind w:left="851" w:hanging="284"/>
        <w:outlineLvl w:val="3"/>
        <w:rPr>
          <w:rFonts w:asciiTheme="majorHAnsi" w:hAnsiTheme="majorHAnsi"/>
          <w:color w:val="000000"/>
          <w:sz w:val="24"/>
          <w:szCs w:val="24"/>
        </w:rPr>
      </w:pPr>
      <w:r w:rsidRPr="00F54F11">
        <w:rPr>
          <w:rFonts w:asciiTheme="majorHAnsi" w:hAnsiTheme="majorHAnsi"/>
          <w:color w:val="000000"/>
          <w:sz w:val="24"/>
          <w:szCs w:val="24"/>
        </w:rPr>
        <w:t xml:space="preserve">Zamawiający </w:t>
      </w:r>
      <w:r w:rsidRPr="00F54F11">
        <w:rPr>
          <w:rFonts w:asciiTheme="majorHAnsi" w:hAnsiTheme="majorHAnsi"/>
          <w:color w:val="000000"/>
          <w:sz w:val="24"/>
          <w:szCs w:val="24"/>
          <w:u w:val="single"/>
        </w:rPr>
        <w:t>nie przewiduje</w:t>
      </w:r>
      <w:r w:rsidRPr="00F54F11">
        <w:rPr>
          <w:rFonts w:asciiTheme="majorHAnsi" w:hAnsiTheme="majorHAnsi"/>
          <w:color w:val="000000"/>
          <w:sz w:val="24"/>
          <w:szCs w:val="24"/>
        </w:rPr>
        <w:t xml:space="preserve"> możliwości wyboru najkorzystniejszej oferty </w:t>
      </w:r>
      <w:r w:rsidR="005963A4" w:rsidRPr="00F54F11">
        <w:rPr>
          <w:rFonts w:asciiTheme="majorHAnsi" w:hAnsiTheme="majorHAnsi"/>
          <w:color w:val="000000"/>
          <w:sz w:val="24"/>
          <w:szCs w:val="24"/>
        </w:rPr>
        <w:br/>
      </w:r>
      <w:r w:rsidRPr="00F54F11">
        <w:rPr>
          <w:rFonts w:asciiTheme="majorHAnsi" w:hAnsiTheme="majorHAnsi"/>
          <w:color w:val="000000"/>
          <w:sz w:val="24"/>
          <w:szCs w:val="24"/>
        </w:rPr>
        <w:t xml:space="preserve">z możliwością prowadzenia negocjacji (art. 275 pkt 2 ustawy </w:t>
      </w:r>
      <w:proofErr w:type="spellStart"/>
      <w:r w:rsidRPr="00F54F11">
        <w:rPr>
          <w:rFonts w:asciiTheme="majorHAnsi" w:hAnsiTheme="majorHAnsi"/>
          <w:color w:val="000000"/>
          <w:sz w:val="24"/>
          <w:szCs w:val="24"/>
        </w:rPr>
        <w:t>Pzp</w:t>
      </w:r>
      <w:proofErr w:type="spellEnd"/>
      <w:r w:rsidRPr="00F54F11">
        <w:rPr>
          <w:rFonts w:asciiTheme="majorHAnsi" w:hAnsiTheme="majorHAnsi"/>
          <w:color w:val="000000"/>
          <w:sz w:val="24"/>
          <w:szCs w:val="24"/>
        </w:rPr>
        <w:t>).</w:t>
      </w:r>
    </w:p>
    <w:p w:rsidR="002D5F80" w:rsidRPr="00F54F11" w:rsidRDefault="00F23968" w:rsidP="00F54F11">
      <w:pPr>
        <w:widowControl w:val="0"/>
        <w:numPr>
          <w:ilvl w:val="1"/>
          <w:numId w:val="1"/>
        </w:numPr>
        <w:spacing w:line="276" w:lineRule="auto"/>
        <w:ind w:left="567" w:hanging="567"/>
        <w:jc w:val="both"/>
        <w:outlineLvl w:val="3"/>
        <w:rPr>
          <w:rFonts w:asciiTheme="majorHAnsi" w:eastAsia="MS Mincho" w:hAnsiTheme="majorHAnsi" w:cs="MS Mincho"/>
          <w:b/>
          <w:bCs/>
        </w:rPr>
      </w:pPr>
      <w:r w:rsidRPr="00F54F11">
        <w:rPr>
          <w:rFonts w:asciiTheme="majorHAnsi" w:eastAsia="MS Mincho" w:hAnsiTheme="majorHAnsi" w:cs="MS Mincho"/>
          <w:b/>
          <w:bCs/>
        </w:rPr>
        <w:t>Wartość zamówienia.</w:t>
      </w:r>
    </w:p>
    <w:p w:rsidR="002D5F80" w:rsidRPr="00F54F11" w:rsidRDefault="00F23968" w:rsidP="00F54F11">
      <w:pPr>
        <w:widowControl w:val="0"/>
        <w:spacing w:line="276" w:lineRule="auto"/>
        <w:ind w:left="567"/>
        <w:jc w:val="both"/>
        <w:outlineLvl w:val="3"/>
        <w:rPr>
          <w:rFonts w:asciiTheme="majorHAnsi" w:eastAsia="MS Mincho" w:hAnsiTheme="majorHAnsi" w:cs="MS Mincho"/>
          <w:bCs/>
        </w:rPr>
      </w:pPr>
      <w:r w:rsidRPr="00F54F11">
        <w:rPr>
          <w:rFonts w:asciiTheme="majorHAnsi" w:eastAsia="MS Mincho" w:hAnsiTheme="majorHAnsi" w:cs="MS Mincho"/>
          <w:bCs/>
        </w:rPr>
        <w:t xml:space="preserve">Niniejsze zamówienie jest zamówieniem klasycznym w rozumieniu art. 7 pkt 33) ustawy </w:t>
      </w:r>
      <w:proofErr w:type="spellStart"/>
      <w:r w:rsidRPr="00F54F11">
        <w:rPr>
          <w:rFonts w:asciiTheme="majorHAnsi" w:hAnsiTheme="majorHAnsi"/>
          <w:color w:val="000000"/>
        </w:rPr>
        <w:t>Pzp</w:t>
      </w:r>
      <w:proofErr w:type="spellEnd"/>
      <w:r w:rsidRPr="00F54F11">
        <w:rPr>
          <w:rFonts w:asciiTheme="majorHAnsi" w:eastAsia="MS Mincho" w:hAnsiTheme="majorHAnsi" w:cs="MS Mincho"/>
          <w:bCs/>
        </w:rPr>
        <w:t xml:space="preserve">. Wartość zamówienia </w:t>
      </w:r>
      <w:r w:rsidRPr="00F54F11">
        <w:rPr>
          <w:rFonts w:asciiTheme="majorHAnsi" w:eastAsia="MS Mincho" w:hAnsiTheme="majorHAnsi" w:cs="MS Mincho"/>
          <w:b/>
        </w:rPr>
        <w:t>nie przekracza progów unijnych</w:t>
      </w:r>
      <w:r w:rsidRPr="00F54F11">
        <w:rPr>
          <w:rFonts w:asciiTheme="majorHAnsi" w:eastAsia="MS Mincho" w:hAnsiTheme="majorHAnsi" w:cs="MS Mincho"/>
          <w:bCs/>
        </w:rPr>
        <w:t xml:space="preserve"> w rozumieniu art. 3 ustawy </w:t>
      </w:r>
      <w:proofErr w:type="spellStart"/>
      <w:r w:rsidRPr="00F54F11">
        <w:rPr>
          <w:rFonts w:asciiTheme="majorHAnsi" w:eastAsia="MS Mincho" w:hAnsiTheme="majorHAnsi" w:cs="MS Mincho"/>
          <w:bCs/>
        </w:rPr>
        <w:t>Pzp</w:t>
      </w:r>
      <w:proofErr w:type="spellEnd"/>
      <w:r w:rsidRPr="00F54F11">
        <w:rPr>
          <w:rFonts w:asciiTheme="majorHAnsi" w:eastAsia="MS Mincho" w:hAnsiTheme="majorHAnsi" w:cs="MS Mincho"/>
          <w:bCs/>
        </w:rPr>
        <w:t>.</w:t>
      </w:r>
      <w:bookmarkStart w:id="5" w:name="_Hlk60813568"/>
      <w:bookmarkEnd w:id="5"/>
    </w:p>
    <w:p w:rsidR="002D5F80" w:rsidRPr="00F54F11" w:rsidRDefault="00F23968" w:rsidP="00F54F11">
      <w:pPr>
        <w:widowControl w:val="0"/>
        <w:numPr>
          <w:ilvl w:val="1"/>
          <w:numId w:val="1"/>
        </w:numPr>
        <w:spacing w:line="276" w:lineRule="auto"/>
        <w:ind w:left="567" w:hanging="567"/>
        <w:jc w:val="both"/>
        <w:outlineLvl w:val="3"/>
        <w:rPr>
          <w:rFonts w:asciiTheme="majorHAnsi" w:eastAsia="MS Mincho" w:hAnsiTheme="majorHAnsi" w:cs="MS Mincho"/>
          <w:b/>
          <w:bCs/>
        </w:rPr>
      </w:pPr>
      <w:r w:rsidRPr="00F54F11">
        <w:rPr>
          <w:rFonts w:asciiTheme="majorHAnsi" w:eastAsia="MS Mincho" w:hAnsiTheme="majorHAnsi" w:cs="MS Mincho"/>
          <w:b/>
          <w:bCs/>
        </w:rPr>
        <w:t>Słownik.</w:t>
      </w:r>
    </w:p>
    <w:p w:rsidR="002D5F80" w:rsidRPr="00F54F11" w:rsidRDefault="00F23968" w:rsidP="00F54F11">
      <w:pPr>
        <w:widowControl w:val="0"/>
        <w:spacing w:line="276" w:lineRule="auto"/>
        <w:ind w:left="567"/>
        <w:jc w:val="both"/>
        <w:outlineLvl w:val="3"/>
        <w:rPr>
          <w:rFonts w:asciiTheme="majorHAnsi" w:eastAsia="MS Mincho" w:hAnsiTheme="majorHAnsi" w:cs="MS Mincho"/>
          <w:bCs/>
        </w:rPr>
      </w:pPr>
      <w:r w:rsidRPr="00F54F11">
        <w:rPr>
          <w:rFonts w:asciiTheme="majorHAnsi" w:eastAsia="MS Mincho" w:hAnsiTheme="majorHAnsi" w:cs="MS Mincho"/>
          <w:bCs/>
        </w:rPr>
        <w:t>Użyte w niniejszej SWZ (oraz w załącznikach) terminy mają następujące znaczenie:</w:t>
      </w:r>
    </w:p>
    <w:p w:rsidR="002D5F80" w:rsidRPr="00F54F11" w:rsidRDefault="00F23968"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eastAsia="MS Mincho" w:hAnsiTheme="majorHAnsi" w:cs="MS Mincho"/>
          <w:b/>
          <w:bCs/>
          <w:sz w:val="24"/>
          <w:szCs w:val="24"/>
        </w:rPr>
        <w:t>„ustawa”</w:t>
      </w:r>
      <w:r w:rsidRPr="00F54F11">
        <w:rPr>
          <w:rFonts w:asciiTheme="majorHAnsi" w:eastAsia="MS Mincho" w:hAnsiTheme="majorHAnsi" w:cs="MS Mincho"/>
          <w:bCs/>
          <w:sz w:val="24"/>
          <w:szCs w:val="24"/>
        </w:rPr>
        <w:t xml:space="preserve"> – ustawa z dnia 11 września 2019 r. Prawo zamówień publicznych </w:t>
      </w:r>
      <w:r w:rsidRPr="00F54F11">
        <w:rPr>
          <w:rFonts w:asciiTheme="majorHAnsi" w:eastAsia="MS Mincho" w:hAnsiTheme="majorHAnsi" w:cs="MS Mincho"/>
          <w:bCs/>
          <w:sz w:val="24"/>
          <w:szCs w:val="24"/>
        </w:rPr>
        <w:br/>
        <w:t>(t. j. Dz. U. z 20</w:t>
      </w:r>
      <w:r w:rsidR="00D32591" w:rsidRPr="00F54F11">
        <w:rPr>
          <w:rFonts w:asciiTheme="majorHAnsi" w:eastAsia="MS Mincho" w:hAnsiTheme="majorHAnsi" w:cs="MS Mincho"/>
          <w:bCs/>
          <w:sz w:val="24"/>
          <w:szCs w:val="24"/>
        </w:rPr>
        <w:t>2</w:t>
      </w:r>
      <w:r w:rsidR="004322FA" w:rsidRPr="00F54F11">
        <w:rPr>
          <w:rFonts w:asciiTheme="majorHAnsi" w:eastAsia="MS Mincho" w:hAnsiTheme="majorHAnsi" w:cs="MS Mincho"/>
          <w:bCs/>
          <w:sz w:val="24"/>
          <w:szCs w:val="24"/>
        </w:rPr>
        <w:t>4</w:t>
      </w:r>
      <w:r w:rsidRPr="00F54F11">
        <w:rPr>
          <w:rFonts w:asciiTheme="majorHAnsi" w:eastAsia="MS Mincho" w:hAnsiTheme="majorHAnsi" w:cs="MS Mincho"/>
          <w:bCs/>
          <w:sz w:val="24"/>
          <w:szCs w:val="24"/>
        </w:rPr>
        <w:t xml:space="preserve"> r., poz. </w:t>
      </w:r>
      <w:r w:rsidR="004322FA" w:rsidRPr="00F54F11">
        <w:rPr>
          <w:rFonts w:asciiTheme="majorHAnsi" w:eastAsia="MS Mincho" w:hAnsiTheme="majorHAnsi" w:cs="MS Mincho"/>
          <w:bCs/>
          <w:sz w:val="24"/>
          <w:szCs w:val="24"/>
        </w:rPr>
        <w:t>1320</w:t>
      </w:r>
      <w:r w:rsidR="00187C27">
        <w:rPr>
          <w:rFonts w:asciiTheme="majorHAnsi" w:eastAsia="MS Mincho" w:hAnsiTheme="majorHAnsi" w:cs="MS Mincho"/>
          <w:bCs/>
          <w:sz w:val="24"/>
          <w:szCs w:val="24"/>
        </w:rPr>
        <w:t xml:space="preserve"> z </w:t>
      </w:r>
      <w:proofErr w:type="spellStart"/>
      <w:r w:rsidR="00187C27">
        <w:rPr>
          <w:rFonts w:asciiTheme="majorHAnsi" w:eastAsia="MS Mincho" w:hAnsiTheme="majorHAnsi" w:cs="MS Mincho"/>
          <w:bCs/>
          <w:sz w:val="24"/>
          <w:szCs w:val="24"/>
        </w:rPr>
        <w:t>późn</w:t>
      </w:r>
      <w:proofErr w:type="spellEnd"/>
      <w:r w:rsidR="00187C27">
        <w:rPr>
          <w:rFonts w:asciiTheme="majorHAnsi" w:eastAsia="MS Mincho" w:hAnsiTheme="majorHAnsi" w:cs="MS Mincho"/>
          <w:bCs/>
          <w:sz w:val="24"/>
          <w:szCs w:val="24"/>
        </w:rPr>
        <w:t>. zm.</w:t>
      </w:r>
      <w:r w:rsidRPr="00F54F11">
        <w:rPr>
          <w:rFonts w:asciiTheme="majorHAnsi" w:eastAsia="MS Mincho" w:hAnsiTheme="majorHAnsi" w:cs="MS Mincho"/>
          <w:bCs/>
          <w:sz w:val="24"/>
          <w:szCs w:val="24"/>
        </w:rPr>
        <w:t>),</w:t>
      </w:r>
    </w:p>
    <w:p w:rsidR="002D5F80" w:rsidRPr="00F54F11" w:rsidRDefault="00F23968"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eastAsia="MS Mincho" w:hAnsiTheme="majorHAnsi" w:cs="MS Mincho"/>
          <w:b/>
          <w:bCs/>
          <w:sz w:val="24"/>
          <w:szCs w:val="24"/>
        </w:rPr>
        <w:t>„SWZ”</w:t>
      </w:r>
      <w:r w:rsidRPr="00F54F11">
        <w:rPr>
          <w:rFonts w:asciiTheme="majorHAnsi" w:eastAsia="MS Mincho" w:hAnsiTheme="majorHAnsi" w:cs="MS Mincho"/>
          <w:bCs/>
          <w:sz w:val="24"/>
          <w:szCs w:val="24"/>
        </w:rPr>
        <w:t xml:space="preserve"> – niniejsza Specyfikacja Warunków Zamówienia,</w:t>
      </w:r>
    </w:p>
    <w:p w:rsidR="002D5F80" w:rsidRPr="00F54F11" w:rsidRDefault="00F23968"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eastAsia="MS Mincho" w:hAnsiTheme="majorHAnsi" w:cs="MS Mincho"/>
          <w:bCs/>
          <w:sz w:val="24"/>
          <w:szCs w:val="24"/>
        </w:rPr>
        <w:t xml:space="preserve"> </w:t>
      </w:r>
      <w:r w:rsidRPr="00F54F11">
        <w:rPr>
          <w:rFonts w:asciiTheme="majorHAnsi" w:eastAsia="MS Mincho" w:hAnsiTheme="majorHAnsi" w:cs="MS Mincho"/>
          <w:b/>
          <w:bCs/>
          <w:sz w:val="24"/>
          <w:szCs w:val="24"/>
        </w:rPr>
        <w:t>„zamówienie”</w:t>
      </w:r>
      <w:r w:rsidRPr="00F54F11">
        <w:rPr>
          <w:rFonts w:asciiTheme="majorHAnsi" w:eastAsia="MS Mincho" w:hAnsiTheme="majorHAnsi" w:cs="MS Mincho"/>
          <w:bCs/>
          <w:sz w:val="24"/>
          <w:szCs w:val="24"/>
        </w:rPr>
        <w:t xml:space="preserve"> – zamówienie publiczne będące przedmiotem niniejszego postępowania,</w:t>
      </w:r>
    </w:p>
    <w:p w:rsidR="002D5F80" w:rsidRPr="00F54F11" w:rsidRDefault="00F23968" w:rsidP="00F54F11">
      <w:pPr>
        <w:pStyle w:val="Kolorowalistaakcent11"/>
        <w:widowControl w:val="0"/>
        <w:numPr>
          <w:ilvl w:val="0"/>
          <w:numId w:val="5"/>
        </w:numPr>
        <w:spacing w:before="0" w:after="0" w:line="276" w:lineRule="auto"/>
        <w:ind w:left="992" w:hanging="425"/>
        <w:outlineLvl w:val="3"/>
        <w:rPr>
          <w:rFonts w:asciiTheme="majorHAnsi" w:eastAsia="MS Mincho" w:hAnsiTheme="majorHAnsi" w:cs="MS Mincho"/>
          <w:bCs/>
          <w:sz w:val="24"/>
          <w:szCs w:val="24"/>
        </w:rPr>
      </w:pPr>
      <w:r w:rsidRPr="00F54F11">
        <w:rPr>
          <w:rFonts w:asciiTheme="majorHAnsi" w:eastAsia="MS Mincho" w:hAnsiTheme="majorHAnsi" w:cs="MS Mincho"/>
          <w:b/>
          <w:bCs/>
          <w:sz w:val="24"/>
          <w:szCs w:val="24"/>
        </w:rPr>
        <w:t>„postępowanie”</w:t>
      </w:r>
      <w:r w:rsidRPr="00F54F11">
        <w:rPr>
          <w:rFonts w:asciiTheme="majorHAnsi" w:eastAsia="MS Mincho" w:hAnsiTheme="majorHAnsi" w:cs="MS Mincho"/>
          <w:bCs/>
          <w:sz w:val="24"/>
          <w:szCs w:val="24"/>
        </w:rPr>
        <w:t xml:space="preserve"> – postępowanie o udzielenie zamówienia publicznego, kt</w:t>
      </w:r>
      <w:r w:rsidR="00C0746B" w:rsidRPr="00F54F11">
        <w:rPr>
          <w:rFonts w:asciiTheme="majorHAnsi" w:eastAsia="MS Mincho" w:hAnsiTheme="majorHAnsi" w:cs="MS Mincho"/>
          <w:bCs/>
          <w:sz w:val="24"/>
          <w:szCs w:val="24"/>
        </w:rPr>
        <w:t>ó</w:t>
      </w:r>
      <w:r w:rsidRPr="00F54F11">
        <w:rPr>
          <w:rFonts w:asciiTheme="majorHAnsi" w:eastAsia="MS Mincho" w:hAnsiTheme="majorHAnsi" w:cs="MS Mincho"/>
          <w:bCs/>
          <w:sz w:val="24"/>
          <w:szCs w:val="24"/>
        </w:rPr>
        <w:t>rego dotyczy niniejsza SWZ,</w:t>
      </w:r>
    </w:p>
    <w:p w:rsidR="002D5F80" w:rsidRPr="00F54F11" w:rsidRDefault="00F23968"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eastAsia="MS Mincho" w:hAnsiTheme="majorHAnsi" w:cs="MS Mincho"/>
          <w:b/>
          <w:bCs/>
          <w:sz w:val="24"/>
          <w:szCs w:val="24"/>
        </w:rPr>
        <w:t>„Zamawiający”</w:t>
      </w:r>
      <w:r w:rsidRPr="00F54F11">
        <w:rPr>
          <w:rFonts w:asciiTheme="majorHAnsi" w:eastAsia="MS Mincho" w:hAnsiTheme="majorHAnsi" w:cs="MS Mincho"/>
          <w:bCs/>
          <w:sz w:val="24"/>
          <w:szCs w:val="24"/>
        </w:rPr>
        <w:t xml:space="preserve"> – </w:t>
      </w:r>
      <w:r w:rsidR="009C2012" w:rsidRPr="002F720D">
        <w:rPr>
          <w:rFonts w:asciiTheme="majorHAnsi" w:eastAsia="MS Mincho" w:hAnsiTheme="majorHAnsi" w:cs="MS Mincho"/>
          <w:bCs/>
          <w:sz w:val="24"/>
          <w:szCs w:val="24"/>
        </w:rPr>
        <w:t xml:space="preserve">Gmina </w:t>
      </w:r>
      <w:r w:rsidR="009C2012">
        <w:rPr>
          <w:rFonts w:asciiTheme="majorHAnsi" w:eastAsia="MS Mincho" w:hAnsiTheme="majorHAnsi" w:cs="MS Mincho"/>
          <w:bCs/>
          <w:sz w:val="24"/>
          <w:szCs w:val="24"/>
        </w:rPr>
        <w:t>Gorzków</w:t>
      </w:r>
      <w:r w:rsidRPr="00F54F11">
        <w:rPr>
          <w:rFonts w:asciiTheme="majorHAnsi" w:eastAsia="MS Mincho" w:hAnsiTheme="majorHAnsi" w:cs="MS Mincho"/>
          <w:bCs/>
          <w:sz w:val="24"/>
          <w:szCs w:val="24"/>
        </w:rPr>
        <w:t>,</w:t>
      </w:r>
    </w:p>
    <w:p w:rsidR="00F54F11" w:rsidRDefault="00F23968" w:rsidP="00F54F11">
      <w:pPr>
        <w:pStyle w:val="Akapitzlist"/>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eastAsia="MS Mincho" w:hAnsiTheme="majorHAnsi" w:cs="MS Mincho"/>
          <w:b/>
          <w:bCs/>
          <w:sz w:val="24"/>
          <w:szCs w:val="24"/>
        </w:rPr>
        <w:t>„Wykonawca”</w:t>
      </w:r>
      <w:r w:rsidRPr="00F54F11">
        <w:rPr>
          <w:rFonts w:asciiTheme="majorHAnsi" w:eastAsia="MS Mincho" w:hAnsiTheme="majorHAnsi" w:cs="MS Mincho"/>
          <w:bCs/>
          <w:sz w:val="24"/>
          <w:szCs w:val="24"/>
        </w:rPr>
        <w:t xml:space="preserve"> – </w:t>
      </w:r>
      <w:r w:rsidRPr="00F54F11">
        <w:rPr>
          <w:rFonts w:asciiTheme="majorHAnsi" w:hAnsiTheme="majorHAnsi"/>
          <w:color w:val="000000"/>
          <w:sz w:val="24"/>
          <w:szCs w:val="24"/>
          <w:shd w:val="clear" w:color="auto" w:fill="FFFFFF"/>
        </w:rPr>
        <w:t xml:space="preserve">należy przez to rozumieć osobę fizyczną, osobę prawną albo jednostkę organizacyjną nieposiadającą osobowości prawnej, która oferuje na rynku wykonanie robót budowlanych lub obiektu budowlanego, dostawę </w:t>
      </w:r>
      <w:r w:rsidRPr="00F54F11">
        <w:rPr>
          <w:rFonts w:asciiTheme="majorHAnsi" w:hAnsiTheme="majorHAnsi"/>
          <w:color w:val="000000"/>
          <w:sz w:val="24"/>
          <w:szCs w:val="24"/>
          <w:shd w:val="clear" w:color="auto" w:fill="FFFFFF"/>
        </w:rPr>
        <w:lastRenderedPageBreak/>
        <w:t>produktów lub świadczenie usług lub ubiega się o udzielenie zamówienia, złożyła ofertę lub zawarła umowę w sprawie zamówienia publicznego</w:t>
      </w:r>
      <w:r w:rsidRPr="00F54F11">
        <w:rPr>
          <w:rFonts w:asciiTheme="majorHAnsi" w:eastAsia="MS Mincho" w:hAnsiTheme="majorHAnsi" w:cs="MS Mincho"/>
          <w:bCs/>
          <w:sz w:val="24"/>
          <w:szCs w:val="24"/>
        </w:rPr>
        <w:t>,</w:t>
      </w:r>
    </w:p>
    <w:p w:rsidR="00F54F11" w:rsidRPr="00F54F11" w:rsidRDefault="00F54F11" w:rsidP="00F54F11">
      <w:pPr>
        <w:pStyle w:val="Akapitzlist"/>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Cambria" w:eastAsia="MS Mincho" w:hAnsi="Cambria" w:cs="MS Mincho"/>
          <w:b/>
          <w:bCs/>
          <w:sz w:val="24"/>
          <w:szCs w:val="24"/>
        </w:rPr>
        <w:t>Platforma e-zamówienia”</w:t>
      </w:r>
      <w:r w:rsidRPr="00F54F11">
        <w:rPr>
          <w:rFonts w:ascii="Cambria" w:eastAsia="MS Mincho" w:hAnsi="Cambria" w:cs="MS Mincho"/>
          <w:bCs/>
          <w:sz w:val="24"/>
          <w:szCs w:val="24"/>
        </w:rPr>
        <w:t xml:space="preserve"> – ogólnodostępne i nieodpłatne narzędzie informatyczne do obsługi postępowań o udzielenie zamówienia publicznego w tym przedmiotowego postepowania, w szczególności do elektronicznego składania ofert dostępne pod adresem: </w:t>
      </w:r>
      <w:hyperlink r:id="rId13" w:history="1">
        <w:r w:rsidR="009C2012" w:rsidRPr="00C645AA">
          <w:rPr>
            <w:rStyle w:val="Hipercze"/>
            <w:rFonts w:ascii="Cambria" w:eastAsia="MS Mincho" w:hAnsi="Cambria" w:cs="MS Mincho"/>
            <w:bCs/>
            <w:sz w:val="24"/>
            <w:szCs w:val="24"/>
          </w:rPr>
          <w:t>https://ezamowienia.gov.pl</w:t>
        </w:r>
      </w:hyperlink>
    </w:p>
    <w:p w:rsidR="00D32591" w:rsidRPr="00F54F11" w:rsidRDefault="00D32591"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hAnsiTheme="majorHAnsi" w:cs="Arial"/>
          <w:b/>
          <w:bCs/>
          <w:sz w:val="24"/>
          <w:szCs w:val="24"/>
        </w:rPr>
        <w:t xml:space="preserve">„kwalifikowany podpis elektroniczny” </w:t>
      </w:r>
      <w:r w:rsidRPr="00F54F11">
        <w:rPr>
          <w:rFonts w:asciiTheme="majorHAnsi" w:hAnsiTheme="majorHAnsi" w:cs="Arial"/>
          <w:sz w:val="24"/>
          <w:szCs w:val="24"/>
        </w:rPr>
        <w:t>– podpis wystawiony przez dostawcę kwalifikowanej usługi zaufania, będącego podmiotem świadczącym usługi certyfikacyjne - podpis elektroniczny, spełniający wymogi bezpieczeństwa określone w ustawie z dnia 5 września 2016 r. o usługach zaufania oraz identyfikacji elektronicznej (</w:t>
      </w:r>
      <w:r w:rsidR="00101035" w:rsidRPr="00F54F11">
        <w:rPr>
          <w:rFonts w:asciiTheme="majorHAnsi" w:hAnsiTheme="majorHAnsi" w:cs="Arial"/>
          <w:sz w:val="24"/>
          <w:szCs w:val="24"/>
        </w:rPr>
        <w:t xml:space="preserve">t. j. </w:t>
      </w:r>
      <w:r w:rsidRPr="00F54F11">
        <w:rPr>
          <w:rFonts w:asciiTheme="majorHAnsi" w:hAnsiTheme="majorHAnsi" w:cs="Arial"/>
          <w:sz w:val="24"/>
          <w:szCs w:val="24"/>
        </w:rPr>
        <w:t>Dz. U. z 202</w:t>
      </w:r>
      <w:r w:rsidR="00101035" w:rsidRPr="00F54F11">
        <w:rPr>
          <w:rFonts w:asciiTheme="majorHAnsi" w:hAnsiTheme="majorHAnsi" w:cs="Arial"/>
          <w:sz w:val="24"/>
          <w:szCs w:val="24"/>
        </w:rPr>
        <w:t>4</w:t>
      </w:r>
      <w:r w:rsidRPr="00F54F11">
        <w:rPr>
          <w:rFonts w:asciiTheme="majorHAnsi" w:hAnsiTheme="majorHAnsi" w:cs="Arial"/>
          <w:sz w:val="24"/>
          <w:szCs w:val="24"/>
        </w:rPr>
        <w:t xml:space="preserve"> r.</w:t>
      </w:r>
      <w:r w:rsidR="00101035" w:rsidRPr="00F54F11">
        <w:rPr>
          <w:rFonts w:asciiTheme="majorHAnsi" w:hAnsiTheme="majorHAnsi" w:cs="Arial"/>
          <w:sz w:val="24"/>
          <w:szCs w:val="24"/>
        </w:rPr>
        <w:t>,</w:t>
      </w:r>
      <w:r w:rsidRPr="00F54F11">
        <w:rPr>
          <w:rFonts w:asciiTheme="majorHAnsi" w:hAnsiTheme="majorHAnsi" w:cs="Arial"/>
          <w:sz w:val="24"/>
          <w:szCs w:val="24"/>
        </w:rPr>
        <w:t xml:space="preserve"> poz. </w:t>
      </w:r>
      <w:r w:rsidR="00101035" w:rsidRPr="00F54F11">
        <w:rPr>
          <w:rFonts w:asciiTheme="majorHAnsi" w:hAnsiTheme="majorHAnsi" w:cs="Arial"/>
          <w:sz w:val="24"/>
          <w:szCs w:val="24"/>
        </w:rPr>
        <w:t>422</w:t>
      </w:r>
      <w:r w:rsidRPr="00F54F11">
        <w:rPr>
          <w:rFonts w:asciiTheme="majorHAnsi" w:hAnsiTheme="majorHAnsi" w:cs="Arial"/>
          <w:sz w:val="24"/>
          <w:szCs w:val="24"/>
        </w:rPr>
        <w:t xml:space="preserve">), </w:t>
      </w:r>
    </w:p>
    <w:p w:rsidR="00D32591" w:rsidRPr="00F54F11" w:rsidRDefault="00D32591"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hAnsiTheme="majorHAnsi" w:cs="Arial"/>
          <w:b/>
          <w:bCs/>
          <w:sz w:val="24"/>
          <w:szCs w:val="24"/>
        </w:rPr>
        <w:t>„podpis zaufany”</w:t>
      </w:r>
      <w:r w:rsidRPr="00F54F11">
        <w:rPr>
          <w:rFonts w:asciiTheme="majorHAnsi" w:hAnsiTheme="majorHAnsi" w:cs="Arial"/>
          <w:sz w:val="24"/>
          <w:szCs w:val="24"/>
        </w:rPr>
        <w:t xml:space="preserve"> – podpis elektroniczny, którego autentyczność </w:t>
      </w:r>
      <w:r w:rsidRPr="00F54F11">
        <w:rPr>
          <w:rFonts w:asciiTheme="majorHAnsi" w:hAnsiTheme="majorHAnsi" w:cs="Arial"/>
          <w:sz w:val="24"/>
          <w:szCs w:val="24"/>
        </w:rPr>
        <w:br/>
        <w:t xml:space="preserve">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 </w:t>
      </w:r>
    </w:p>
    <w:p w:rsidR="00D32591" w:rsidRPr="00253A9C" w:rsidRDefault="00D32591"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hAnsiTheme="majorHAnsi" w:cs="Arial"/>
          <w:b/>
          <w:bCs/>
          <w:sz w:val="24"/>
          <w:szCs w:val="24"/>
        </w:rPr>
        <w:t>„podpis osobisty”</w:t>
      </w:r>
      <w:r w:rsidRPr="00F54F11">
        <w:rPr>
          <w:rFonts w:asciiTheme="majorHAnsi" w:hAnsiTheme="majorHAnsi" w:cs="Arial"/>
          <w:sz w:val="24"/>
          <w:szCs w:val="24"/>
        </w:rPr>
        <w:t xml:space="preserve"> – zaawansowany podpis elektroniczny w rozumieniu art. 3 pkt 11 rozporządzenia Parlamentu Europejskiego i Rady (UE) nr 910/2014 </w:t>
      </w:r>
      <w:r w:rsidRPr="00F54F11">
        <w:rPr>
          <w:rFonts w:asciiTheme="majorHAnsi" w:hAnsiTheme="majorHAnsi" w:cs="Arial"/>
          <w:sz w:val="24"/>
          <w:szCs w:val="24"/>
        </w:rPr>
        <w:br/>
        <w:t>z 23 lipca 2014 r. w sprawie identyfikacji elektronicznej i usług zaufania w odniesieniu do transakcji elektronicznych na rynku wewnętrznym oraz uchylającego dyrektywę 1999/93/WE, weryfikowany za pomocą certyfikatu podpisu osobistego,</w:t>
      </w:r>
    </w:p>
    <w:p w:rsidR="002D5F80" w:rsidRPr="00F54F11" w:rsidRDefault="00F23968" w:rsidP="00F54F11">
      <w:pPr>
        <w:widowControl w:val="0"/>
        <w:numPr>
          <w:ilvl w:val="1"/>
          <w:numId w:val="1"/>
        </w:numPr>
        <w:spacing w:line="276" w:lineRule="auto"/>
        <w:ind w:left="567" w:hanging="567"/>
        <w:jc w:val="both"/>
        <w:outlineLvl w:val="3"/>
        <w:rPr>
          <w:rFonts w:asciiTheme="majorHAnsi" w:hAnsiTheme="majorHAnsi" w:cs="Arial"/>
          <w:bCs/>
        </w:rPr>
      </w:pPr>
      <w:r w:rsidRPr="00F54F11">
        <w:rPr>
          <w:rFonts w:asciiTheme="majorHAnsi" w:hAnsiTheme="majorHAnsi" w:cs="Arial"/>
          <w:bCs/>
        </w:rPr>
        <w:t>Wykonawca powinien dokładnie zapoznać się z niniejszą SWZ i złożyć ofertę zgodnie z jej wymaganiami.</w:t>
      </w:r>
    </w:p>
    <w:p w:rsidR="002D5F80" w:rsidRPr="00F54F11" w:rsidRDefault="002D5F80" w:rsidP="00F54F11">
      <w:pPr>
        <w:widowControl w:val="0"/>
        <w:spacing w:line="276" w:lineRule="auto"/>
        <w:ind w:left="567"/>
        <w:jc w:val="both"/>
        <w:outlineLvl w:val="3"/>
        <w:rPr>
          <w:rFonts w:asciiTheme="majorHAnsi" w:hAnsiTheme="majorHAnsi" w:cs="Arial"/>
          <w:bCs/>
        </w:rPr>
      </w:pPr>
    </w:p>
    <w:tbl>
      <w:tblPr>
        <w:tblW w:w="0" w:type="auto"/>
        <w:jc w:val="center"/>
        <w:tblBorders>
          <w:bottom w:val="single" w:sz="4" w:space="0" w:color="auto"/>
        </w:tblBorders>
        <w:tblLook w:val="00A0" w:firstRow="1" w:lastRow="0" w:firstColumn="1" w:lastColumn="0" w:noHBand="0" w:noVBand="0"/>
      </w:tblPr>
      <w:tblGrid>
        <w:gridCol w:w="9054"/>
      </w:tblGrid>
      <w:tr w:rsidR="002740CA" w:rsidRPr="00F54F11" w:rsidTr="008448BD">
        <w:trPr>
          <w:jc w:val="center"/>
        </w:trPr>
        <w:tc>
          <w:tcPr>
            <w:tcW w:w="9054" w:type="dxa"/>
            <w:tcBorders>
              <w:bottom w:val="single" w:sz="4" w:space="0" w:color="auto"/>
            </w:tcBorders>
            <w:shd w:val="clear" w:color="auto" w:fill="D9D9D9" w:themeFill="background1" w:themeFillShade="D9"/>
          </w:tcPr>
          <w:p w:rsidR="002740CA" w:rsidRPr="00F54F11" w:rsidRDefault="002740CA" w:rsidP="00F54F11">
            <w:pPr>
              <w:spacing w:line="276" w:lineRule="auto"/>
              <w:jc w:val="center"/>
              <w:rPr>
                <w:rFonts w:asciiTheme="majorHAnsi" w:hAnsiTheme="majorHAnsi"/>
                <w:sz w:val="26"/>
                <w:szCs w:val="26"/>
              </w:rPr>
            </w:pPr>
            <w:r w:rsidRPr="00F54F11">
              <w:rPr>
                <w:rFonts w:asciiTheme="majorHAnsi" w:hAnsiTheme="majorHAnsi"/>
                <w:sz w:val="26"/>
                <w:szCs w:val="26"/>
              </w:rPr>
              <w:t>Rozdział 2</w:t>
            </w:r>
          </w:p>
          <w:p w:rsidR="002740CA" w:rsidRPr="00F54F11" w:rsidRDefault="002740CA" w:rsidP="00F54F11">
            <w:pPr>
              <w:spacing w:line="276" w:lineRule="auto"/>
              <w:jc w:val="center"/>
              <w:rPr>
                <w:rFonts w:asciiTheme="majorHAnsi" w:hAnsiTheme="majorHAnsi"/>
              </w:rPr>
            </w:pPr>
            <w:r w:rsidRPr="00F54F11">
              <w:rPr>
                <w:rFonts w:asciiTheme="majorHAnsi" w:hAnsiTheme="majorHAnsi"/>
                <w:b/>
                <w:sz w:val="26"/>
                <w:szCs w:val="26"/>
              </w:rPr>
              <w:t>ŹRÓDŁA FINANSOWANIA</w:t>
            </w:r>
          </w:p>
        </w:tc>
      </w:tr>
    </w:tbl>
    <w:p w:rsidR="006E6E5E" w:rsidRDefault="006E6E5E" w:rsidP="00F54F11">
      <w:pPr>
        <w:widowControl w:val="0"/>
        <w:spacing w:line="276" w:lineRule="auto"/>
        <w:jc w:val="both"/>
        <w:outlineLvl w:val="3"/>
        <w:rPr>
          <w:rFonts w:asciiTheme="majorHAnsi" w:hAnsiTheme="majorHAnsi" w:cs="Arial"/>
          <w:b/>
          <w:sz w:val="20"/>
          <w:szCs w:val="20"/>
        </w:rPr>
      </w:pPr>
    </w:p>
    <w:p w:rsidR="00DE4C68" w:rsidRDefault="000B6393" w:rsidP="00915152">
      <w:pPr>
        <w:widowControl w:val="0"/>
        <w:spacing w:line="276" w:lineRule="auto"/>
        <w:outlineLvl w:val="3"/>
        <w:rPr>
          <w:rFonts w:asciiTheme="majorHAnsi" w:hAnsiTheme="majorHAnsi" w:cs="Helvetica"/>
          <w:b/>
          <w:bCs/>
        </w:rPr>
      </w:pPr>
      <w:r w:rsidRPr="00915152">
        <w:rPr>
          <w:rFonts w:asciiTheme="majorHAnsi" w:hAnsiTheme="majorHAnsi" w:cs="Helvetica"/>
          <w:b/>
          <w:bCs/>
        </w:rPr>
        <w:t xml:space="preserve">Zamawiający informuje, iż przedsięwzięcie </w:t>
      </w:r>
      <w:r w:rsidR="00915152">
        <w:rPr>
          <w:rFonts w:asciiTheme="majorHAnsi" w:hAnsiTheme="majorHAnsi" w:cs="Helvetica"/>
          <w:b/>
          <w:bCs/>
        </w:rPr>
        <w:t>realizowane jest ze środków własnych.</w:t>
      </w:r>
    </w:p>
    <w:p w:rsidR="00915152" w:rsidRPr="00915152" w:rsidRDefault="00915152" w:rsidP="00915152">
      <w:pPr>
        <w:widowControl w:val="0"/>
        <w:spacing w:line="276" w:lineRule="auto"/>
        <w:outlineLvl w:val="3"/>
        <w:rPr>
          <w:rFonts w:asciiTheme="majorHAnsi" w:hAnsiTheme="majorHAnsi" w:cs="Helvetica"/>
          <w:b/>
          <w:bCs/>
        </w:rPr>
      </w:pPr>
    </w:p>
    <w:tbl>
      <w:tblPr>
        <w:tblW w:w="9001" w:type="dxa"/>
        <w:jc w:val="center"/>
        <w:tblLayout w:type="fixed"/>
        <w:tblLook w:val="00A0" w:firstRow="1" w:lastRow="0" w:firstColumn="1" w:lastColumn="0" w:noHBand="0" w:noVBand="0"/>
      </w:tblPr>
      <w:tblGrid>
        <w:gridCol w:w="9001"/>
      </w:tblGrid>
      <w:tr w:rsidR="002D5F80" w:rsidRPr="00F54F11" w:rsidTr="00D32591">
        <w:trPr>
          <w:trHeight w:val="507"/>
          <w:jc w:val="center"/>
        </w:trPr>
        <w:tc>
          <w:tcPr>
            <w:tcW w:w="900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3</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KLAUZULA ZATRUDNIENIA</w:t>
            </w:r>
          </w:p>
        </w:tc>
      </w:tr>
    </w:tbl>
    <w:p w:rsidR="002D5F80" w:rsidRPr="00F54F11" w:rsidRDefault="002D5F80" w:rsidP="00F54F11">
      <w:pPr>
        <w:pStyle w:val="Kolorowalistaakcent11"/>
        <w:widowControl w:val="0"/>
        <w:shd w:val="clear" w:color="auto" w:fill="FFFFFF"/>
        <w:spacing w:line="276" w:lineRule="auto"/>
        <w:ind w:left="709"/>
        <w:outlineLvl w:val="3"/>
        <w:rPr>
          <w:rFonts w:asciiTheme="majorHAnsi" w:hAnsiTheme="majorHAnsi"/>
          <w:color w:val="000000"/>
        </w:rPr>
      </w:pPr>
    </w:p>
    <w:p w:rsidR="002D5F80" w:rsidRPr="00F54F11" w:rsidRDefault="00F23968" w:rsidP="00C944F0">
      <w:pPr>
        <w:pStyle w:val="Akapitzlist"/>
        <w:widowControl w:val="0"/>
        <w:numPr>
          <w:ilvl w:val="1"/>
          <w:numId w:val="31"/>
        </w:numPr>
        <w:shd w:val="clear" w:color="auto" w:fill="FFFFFF"/>
        <w:spacing w:before="0" w:after="0" w:line="276" w:lineRule="auto"/>
        <w:ind w:left="567" w:hanging="567"/>
        <w:outlineLvl w:val="3"/>
        <w:rPr>
          <w:rFonts w:asciiTheme="majorHAnsi" w:hAnsiTheme="majorHAnsi"/>
          <w:i/>
          <w:color w:val="000000"/>
          <w:sz w:val="24"/>
          <w:szCs w:val="24"/>
        </w:rPr>
      </w:pPr>
      <w:r w:rsidRPr="00F54F11">
        <w:rPr>
          <w:rFonts w:asciiTheme="majorHAnsi" w:hAnsiTheme="majorHAnsi"/>
          <w:color w:val="000000"/>
          <w:sz w:val="24"/>
          <w:szCs w:val="24"/>
        </w:rPr>
        <w:t xml:space="preserve">Zamawiający stosownie do art. 95 ust. 1 ustawy </w:t>
      </w:r>
      <w:proofErr w:type="spellStart"/>
      <w:r w:rsidRPr="00F54F11">
        <w:rPr>
          <w:rFonts w:asciiTheme="majorHAnsi" w:hAnsiTheme="majorHAnsi"/>
          <w:color w:val="000000"/>
          <w:sz w:val="24"/>
          <w:szCs w:val="24"/>
        </w:rPr>
        <w:t>Pzp</w:t>
      </w:r>
      <w:proofErr w:type="spellEnd"/>
      <w:r w:rsidRPr="00F54F11">
        <w:rPr>
          <w:rFonts w:asciiTheme="majorHAnsi" w:hAnsiTheme="majorHAnsi"/>
          <w:color w:val="000000"/>
          <w:sz w:val="24"/>
          <w:szCs w:val="24"/>
        </w:rPr>
        <w:t>, określa obowiązek zatrudnienia na podstawie umowy o pracę osób wykonujących następujące czynności w zakresie realizacji zamówienia:</w:t>
      </w:r>
      <w:r w:rsidRPr="00F54F11">
        <w:rPr>
          <w:rFonts w:asciiTheme="majorHAnsi" w:hAnsiTheme="majorHAnsi"/>
          <w:sz w:val="24"/>
          <w:szCs w:val="24"/>
        </w:rPr>
        <w:t xml:space="preserve"> </w:t>
      </w:r>
      <w:r w:rsidR="00915152" w:rsidRPr="003322F1">
        <w:rPr>
          <w:rFonts w:asciiTheme="majorHAnsi" w:hAnsiTheme="majorHAnsi"/>
          <w:b/>
          <w:sz w:val="24"/>
          <w:szCs w:val="24"/>
        </w:rPr>
        <w:t>kierowców pojazdów odbierających odpady komunalne, osób wykonujących czynności załadunku</w:t>
      </w:r>
      <w:r w:rsidR="003322F1">
        <w:rPr>
          <w:rFonts w:asciiTheme="majorHAnsi" w:hAnsiTheme="majorHAnsi"/>
          <w:b/>
          <w:sz w:val="24"/>
          <w:szCs w:val="24"/>
        </w:rPr>
        <w:t xml:space="preserve"> i</w:t>
      </w:r>
      <w:r w:rsidR="00915152" w:rsidRPr="003322F1">
        <w:rPr>
          <w:rFonts w:asciiTheme="majorHAnsi" w:hAnsiTheme="majorHAnsi"/>
          <w:b/>
          <w:sz w:val="24"/>
          <w:szCs w:val="24"/>
        </w:rPr>
        <w:t xml:space="preserve"> opróżniania pojemników/worków </w:t>
      </w:r>
      <w:r w:rsidR="003322F1">
        <w:rPr>
          <w:rFonts w:asciiTheme="majorHAnsi" w:hAnsiTheme="majorHAnsi"/>
          <w:b/>
          <w:sz w:val="24"/>
          <w:szCs w:val="24"/>
        </w:rPr>
        <w:t>na odpady</w:t>
      </w:r>
      <w:r w:rsidR="00915152" w:rsidRPr="003322F1">
        <w:rPr>
          <w:rFonts w:asciiTheme="majorHAnsi" w:hAnsiTheme="majorHAnsi"/>
          <w:b/>
          <w:sz w:val="24"/>
          <w:szCs w:val="24"/>
        </w:rPr>
        <w:t xml:space="preserve">, </w:t>
      </w:r>
      <w:r w:rsidR="003322F1">
        <w:rPr>
          <w:rFonts w:asciiTheme="majorHAnsi" w:hAnsiTheme="majorHAnsi"/>
          <w:b/>
          <w:sz w:val="24"/>
          <w:szCs w:val="24"/>
        </w:rPr>
        <w:t>pracowników obsługujących sprzęt techniczny i urządzenia wykorzystywane przy realizacji usługi</w:t>
      </w:r>
      <w:r w:rsidR="00915152">
        <w:rPr>
          <w:rFonts w:asciiTheme="majorHAnsi" w:hAnsiTheme="majorHAnsi"/>
          <w:sz w:val="24"/>
          <w:szCs w:val="24"/>
        </w:rPr>
        <w:t xml:space="preserve">. </w:t>
      </w:r>
      <w:r w:rsidRPr="00F54F11">
        <w:rPr>
          <w:rFonts w:asciiTheme="majorHAnsi" w:hAnsiTheme="majorHAnsi"/>
          <w:i/>
          <w:color w:val="000000"/>
          <w:sz w:val="24"/>
          <w:szCs w:val="24"/>
        </w:rPr>
        <w:t>(</w:t>
      </w:r>
      <w:r w:rsidR="00940938" w:rsidRPr="00F54F11">
        <w:rPr>
          <w:rFonts w:asciiTheme="majorHAnsi" w:hAnsiTheme="majorHAnsi"/>
          <w:i/>
          <w:color w:val="000000"/>
          <w:sz w:val="24"/>
          <w:szCs w:val="24"/>
        </w:rPr>
        <w:t>O</w:t>
      </w:r>
      <w:r w:rsidRPr="00F54F11">
        <w:rPr>
          <w:rFonts w:asciiTheme="majorHAnsi" w:hAnsiTheme="majorHAnsi"/>
          <w:i/>
          <w:color w:val="000000"/>
          <w:sz w:val="24"/>
          <w:szCs w:val="24"/>
        </w:rPr>
        <w:t xml:space="preserve">bowiązek ten nie dotyczy sytuacji, gdy prace te będą wykonywane samodzielnie i osobiście przez osoby fizyczne prowadzące działalność gospodarczą w postaci tzw. samozatrudnienia, jako podwykonawcy). </w:t>
      </w:r>
    </w:p>
    <w:p w:rsidR="002D5F80" w:rsidRPr="00F54F11" w:rsidRDefault="00F23968" w:rsidP="00C944F0">
      <w:pPr>
        <w:pStyle w:val="Kolorowalistaakcent11"/>
        <w:widowControl w:val="0"/>
        <w:numPr>
          <w:ilvl w:val="1"/>
          <w:numId w:val="31"/>
        </w:numPr>
        <w:shd w:val="clear" w:color="auto" w:fill="FFFFFF"/>
        <w:spacing w:before="0" w:after="0" w:line="276" w:lineRule="auto"/>
        <w:ind w:left="567" w:hanging="567"/>
        <w:outlineLvl w:val="3"/>
        <w:rPr>
          <w:rFonts w:asciiTheme="majorHAnsi" w:hAnsiTheme="majorHAnsi"/>
          <w:color w:val="000000"/>
          <w:sz w:val="24"/>
          <w:szCs w:val="24"/>
        </w:rPr>
      </w:pPr>
      <w:r w:rsidRPr="00F54F11">
        <w:rPr>
          <w:rFonts w:asciiTheme="majorHAnsi" w:hAnsiTheme="majorHAnsi"/>
          <w:color w:val="000000"/>
          <w:sz w:val="24"/>
          <w:szCs w:val="24"/>
        </w:rPr>
        <w:lastRenderedPageBreak/>
        <w:t xml:space="preserve">Szczegółowy sposób dokumentowania zatrudnienia ww. osób, uprawnienia Zamawiającego w zakresie kontroli spełniania przez Wykonawcę wymagań, o których mowa w art. 95 ust. 1 ustawy </w:t>
      </w:r>
      <w:proofErr w:type="spellStart"/>
      <w:r w:rsidRPr="00F54F11">
        <w:rPr>
          <w:rFonts w:asciiTheme="majorHAnsi" w:hAnsiTheme="majorHAnsi"/>
          <w:color w:val="000000"/>
          <w:sz w:val="24"/>
          <w:szCs w:val="24"/>
        </w:rPr>
        <w:t>Pzp</w:t>
      </w:r>
      <w:proofErr w:type="spellEnd"/>
      <w:r w:rsidRPr="00F54F11">
        <w:rPr>
          <w:rFonts w:asciiTheme="majorHAnsi" w:hAnsiTheme="majorHAnsi"/>
          <w:color w:val="000000"/>
          <w:sz w:val="24"/>
          <w:szCs w:val="24"/>
        </w:rPr>
        <w:t xml:space="preserve">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w:t>
      </w:r>
      <w:r w:rsidR="00940938" w:rsidRPr="00F54F11">
        <w:rPr>
          <w:rFonts w:asciiTheme="majorHAnsi" w:hAnsiTheme="majorHAnsi"/>
          <w:color w:val="000000"/>
          <w:sz w:val="24"/>
          <w:szCs w:val="24"/>
        </w:rPr>
        <w:t xml:space="preserve">§ 13 </w:t>
      </w:r>
      <w:r w:rsidRPr="00F54F11">
        <w:rPr>
          <w:rFonts w:asciiTheme="majorHAnsi" w:hAnsiTheme="majorHAnsi"/>
          <w:color w:val="000000"/>
          <w:sz w:val="24"/>
          <w:szCs w:val="24"/>
        </w:rPr>
        <w:t>Projek</w:t>
      </w:r>
      <w:r w:rsidR="00940938" w:rsidRPr="00F54F11">
        <w:rPr>
          <w:rFonts w:asciiTheme="majorHAnsi" w:hAnsiTheme="majorHAnsi"/>
          <w:color w:val="000000"/>
          <w:sz w:val="24"/>
          <w:szCs w:val="24"/>
        </w:rPr>
        <w:t>tu</w:t>
      </w:r>
      <w:r w:rsidRPr="00F54F11">
        <w:rPr>
          <w:rFonts w:asciiTheme="majorHAnsi" w:hAnsiTheme="majorHAnsi"/>
          <w:color w:val="000000"/>
          <w:sz w:val="24"/>
          <w:szCs w:val="24"/>
        </w:rPr>
        <w:t xml:space="preserve"> Umowy</w:t>
      </w:r>
      <w:r w:rsidR="00940938" w:rsidRPr="00F54F11">
        <w:rPr>
          <w:rFonts w:asciiTheme="majorHAnsi" w:hAnsiTheme="majorHAnsi"/>
          <w:color w:val="000000"/>
          <w:sz w:val="24"/>
          <w:szCs w:val="24"/>
        </w:rPr>
        <w:t xml:space="preserve"> – Załącznik Nr 2 do SWZ.</w:t>
      </w:r>
    </w:p>
    <w:p w:rsidR="002D5F80" w:rsidRPr="00F54F11" w:rsidRDefault="002D5F80" w:rsidP="00F54F11">
      <w:pPr>
        <w:pStyle w:val="Kolorowalistaakcent11"/>
        <w:spacing w:line="276" w:lineRule="auto"/>
        <w:ind w:left="0"/>
        <w:rPr>
          <w:rFonts w:asciiTheme="majorHAnsi" w:hAnsiTheme="majorHAnsi" w:cs="Helvetica"/>
          <w:b/>
          <w:bCs/>
          <w:sz w:val="10"/>
          <w:szCs w:val="10"/>
        </w:rPr>
      </w:pPr>
    </w:p>
    <w:p w:rsidR="003534AA" w:rsidRPr="00F54F11" w:rsidRDefault="003534AA" w:rsidP="00F54F11">
      <w:pPr>
        <w:pStyle w:val="Kolorowalistaakcent11"/>
        <w:spacing w:line="276" w:lineRule="auto"/>
        <w:ind w:left="0"/>
        <w:rPr>
          <w:rFonts w:asciiTheme="majorHAnsi" w:hAnsiTheme="majorHAnsi" w:cs="Helvetica"/>
          <w:b/>
          <w:bCs/>
          <w:sz w:val="10"/>
          <w:szCs w:val="10"/>
        </w:rPr>
      </w:pPr>
    </w:p>
    <w:tbl>
      <w:tblPr>
        <w:tblW w:w="9215" w:type="dxa"/>
        <w:jc w:val="center"/>
        <w:tblLayout w:type="fixed"/>
        <w:tblLook w:val="00A0" w:firstRow="1" w:lastRow="0" w:firstColumn="1" w:lastColumn="0" w:noHBand="0" w:noVBand="0"/>
      </w:tblPr>
      <w:tblGrid>
        <w:gridCol w:w="9215"/>
      </w:tblGrid>
      <w:tr w:rsidR="002D5F80" w:rsidRPr="00F54F11" w:rsidTr="00DB7449">
        <w:trPr>
          <w:jc w:val="center"/>
        </w:trPr>
        <w:tc>
          <w:tcPr>
            <w:tcW w:w="9215" w:type="dxa"/>
            <w:tcBorders>
              <w:bottom w:val="single" w:sz="4" w:space="0" w:color="auto"/>
            </w:tcBorders>
            <w:shd w:val="clear" w:color="auto" w:fill="D9D9D9" w:themeFill="background1" w:themeFillShade="D9"/>
          </w:tcPr>
          <w:p w:rsidR="002D5F80" w:rsidRPr="00F54F11" w:rsidRDefault="00F23968" w:rsidP="00F54F11">
            <w:pPr>
              <w:widowControl w:val="0"/>
              <w:spacing w:line="276" w:lineRule="auto"/>
              <w:jc w:val="center"/>
              <w:rPr>
                <w:rFonts w:asciiTheme="majorHAnsi" w:hAnsiTheme="majorHAnsi"/>
                <w:sz w:val="26"/>
                <w:szCs w:val="26"/>
              </w:rPr>
            </w:pPr>
            <w:r w:rsidRPr="00F54F11">
              <w:rPr>
                <w:rFonts w:asciiTheme="majorHAnsi" w:hAnsiTheme="majorHAnsi"/>
                <w:sz w:val="26"/>
                <w:szCs w:val="26"/>
              </w:rPr>
              <w:t>Rozdział 4</w:t>
            </w:r>
          </w:p>
          <w:p w:rsidR="002D5F80" w:rsidRPr="00F54F11" w:rsidRDefault="00F23968" w:rsidP="00F54F11">
            <w:pPr>
              <w:widowControl w:val="0"/>
              <w:spacing w:line="276" w:lineRule="auto"/>
              <w:jc w:val="center"/>
              <w:rPr>
                <w:rFonts w:asciiTheme="majorHAnsi" w:hAnsiTheme="majorHAnsi"/>
              </w:rPr>
            </w:pPr>
            <w:r w:rsidRPr="00F54F11">
              <w:rPr>
                <w:rFonts w:asciiTheme="majorHAnsi" w:hAnsiTheme="majorHAnsi"/>
                <w:b/>
                <w:sz w:val="26"/>
                <w:szCs w:val="26"/>
              </w:rPr>
              <w:t>OPIS PRZEDMIOTU ZAMÓWIENIA</w:t>
            </w:r>
          </w:p>
        </w:tc>
      </w:tr>
    </w:tbl>
    <w:p w:rsidR="002D5F80" w:rsidRPr="00F54F11" w:rsidRDefault="002D5F80" w:rsidP="00F54F11">
      <w:pPr>
        <w:pStyle w:val="Kolorowalistaakcent11"/>
        <w:tabs>
          <w:tab w:val="left" w:pos="567"/>
        </w:tabs>
        <w:spacing w:before="0" w:after="0" w:line="276" w:lineRule="auto"/>
        <w:ind w:left="0"/>
        <w:rPr>
          <w:rFonts w:asciiTheme="majorHAnsi" w:hAnsiTheme="majorHAnsi" w:cs="Arial"/>
          <w:bCs/>
          <w:vanish/>
          <w:sz w:val="24"/>
          <w:szCs w:val="24"/>
        </w:rPr>
      </w:pPr>
    </w:p>
    <w:p w:rsidR="002D5F80" w:rsidRPr="00F54F11" w:rsidRDefault="002D5F80" w:rsidP="00F54F11">
      <w:pPr>
        <w:pStyle w:val="Kolorowalistaakcent11"/>
        <w:tabs>
          <w:tab w:val="left" w:pos="567"/>
        </w:tabs>
        <w:spacing w:line="276" w:lineRule="auto"/>
        <w:ind w:left="567"/>
        <w:rPr>
          <w:rFonts w:asciiTheme="majorHAnsi" w:hAnsiTheme="majorHAnsi" w:cs="Arial"/>
          <w:b/>
          <w:bCs/>
          <w:sz w:val="24"/>
          <w:szCs w:val="24"/>
        </w:rPr>
      </w:pPr>
    </w:p>
    <w:p w:rsidR="00F54F11" w:rsidRDefault="00F23968" w:rsidP="00B639FA">
      <w:pPr>
        <w:widowControl w:val="0"/>
        <w:numPr>
          <w:ilvl w:val="1"/>
          <w:numId w:val="15"/>
        </w:numPr>
        <w:spacing w:line="276" w:lineRule="auto"/>
        <w:ind w:left="567" w:hanging="567"/>
        <w:jc w:val="both"/>
        <w:outlineLvl w:val="3"/>
        <w:rPr>
          <w:rFonts w:asciiTheme="majorHAnsi" w:hAnsiTheme="majorHAnsi" w:cs="Arial"/>
          <w:kern w:val="2"/>
        </w:rPr>
      </w:pPr>
      <w:r w:rsidRPr="00F54F11">
        <w:rPr>
          <w:rFonts w:asciiTheme="majorHAnsi" w:hAnsiTheme="majorHAnsi"/>
        </w:rPr>
        <w:t xml:space="preserve">Przedmiotem zamówienia </w:t>
      </w:r>
      <w:r w:rsidR="000A7712">
        <w:rPr>
          <w:rFonts w:asciiTheme="majorHAnsi" w:hAnsiTheme="majorHAnsi"/>
        </w:rPr>
        <w:t xml:space="preserve">jest </w:t>
      </w:r>
      <w:r w:rsidR="003322F1" w:rsidRPr="003322F1">
        <w:rPr>
          <w:rFonts w:asciiTheme="majorHAnsi" w:hAnsiTheme="majorHAnsi"/>
          <w:b/>
        </w:rPr>
        <w:t>wykonanie usługi</w:t>
      </w:r>
      <w:r w:rsidR="003322F1">
        <w:rPr>
          <w:rFonts w:asciiTheme="majorHAnsi" w:hAnsiTheme="majorHAnsi"/>
        </w:rPr>
        <w:t xml:space="preserve"> </w:t>
      </w:r>
      <w:r w:rsidR="00BE77ED" w:rsidRPr="00F54F11">
        <w:rPr>
          <w:rFonts w:asciiTheme="majorHAnsi" w:hAnsiTheme="majorHAnsi"/>
          <w:bCs/>
        </w:rPr>
        <w:t xml:space="preserve">w ramach </w:t>
      </w:r>
      <w:r w:rsidR="00B639FA" w:rsidRPr="00B639FA">
        <w:rPr>
          <w:rFonts w:asciiTheme="majorHAnsi" w:hAnsiTheme="majorHAnsi" w:cs="Helvetica"/>
        </w:rPr>
        <w:t>przedsięwzięci</w:t>
      </w:r>
      <w:r w:rsidR="00B639FA">
        <w:rPr>
          <w:rFonts w:asciiTheme="majorHAnsi" w:hAnsiTheme="majorHAnsi" w:cs="Helvetica"/>
        </w:rPr>
        <w:t>a</w:t>
      </w:r>
      <w:r w:rsidR="00B639FA" w:rsidRPr="00B639FA">
        <w:rPr>
          <w:rFonts w:asciiTheme="majorHAnsi" w:hAnsiTheme="majorHAnsi" w:cs="Helvetica"/>
        </w:rPr>
        <w:t xml:space="preserve"> pn.</w:t>
      </w:r>
      <w:r w:rsidR="00B639FA" w:rsidRPr="000B6393">
        <w:rPr>
          <w:rFonts w:asciiTheme="majorHAnsi" w:hAnsiTheme="majorHAnsi" w:cs="Helvetica"/>
          <w:b/>
          <w:bCs/>
        </w:rPr>
        <w:t xml:space="preserve"> </w:t>
      </w:r>
      <w:r w:rsidR="00B639FA" w:rsidRPr="00F54F11">
        <w:rPr>
          <w:rFonts w:asciiTheme="majorHAnsi" w:hAnsiTheme="majorHAnsi" w:cs="Helvetica"/>
          <w:b/>
          <w:bCs/>
          <w:i/>
          <w:iCs/>
        </w:rPr>
        <w:t>„</w:t>
      </w:r>
      <w:r w:rsidR="003322F1">
        <w:rPr>
          <w:rFonts w:asciiTheme="majorHAnsi" w:hAnsiTheme="majorHAnsi" w:cs="Helvetica"/>
          <w:b/>
          <w:bCs/>
          <w:i/>
          <w:iCs/>
        </w:rPr>
        <w:t>Odbiór, transport i zagospodarowanie odpadów komunaln</w:t>
      </w:r>
      <w:r w:rsidR="00944A51">
        <w:rPr>
          <w:rFonts w:asciiTheme="majorHAnsi" w:hAnsiTheme="majorHAnsi" w:cs="Helvetica"/>
          <w:b/>
          <w:bCs/>
          <w:i/>
          <w:iCs/>
        </w:rPr>
        <w:t>ych w Gminie Gorzków w roku 2027</w:t>
      </w:r>
      <w:r w:rsidR="003322F1">
        <w:rPr>
          <w:rFonts w:asciiTheme="majorHAnsi" w:hAnsiTheme="majorHAnsi" w:cs="Helvetica"/>
          <w:b/>
          <w:bCs/>
          <w:i/>
          <w:iCs/>
        </w:rPr>
        <w:t>”.</w:t>
      </w:r>
    </w:p>
    <w:p w:rsidR="003322F1" w:rsidRDefault="003322F1" w:rsidP="00691B22">
      <w:pPr>
        <w:widowControl w:val="0"/>
        <w:numPr>
          <w:ilvl w:val="1"/>
          <w:numId w:val="15"/>
        </w:numPr>
        <w:spacing w:line="276" w:lineRule="auto"/>
        <w:ind w:left="567" w:hanging="567"/>
        <w:jc w:val="both"/>
        <w:outlineLvl w:val="3"/>
        <w:rPr>
          <w:rFonts w:asciiTheme="majorHAnsi" w:hAnsiTheme="majorHAnsi" w:cs="Arial"/>
          <w:kern w:val="2"/>
        </w:rPr>
      </w:pPr>
      <w:r w:rsidRPr="003322F1">
        <w:rPr>
          <w:rFonts w:asciiTheme="majorHAnsi" w:hAnsiTheme="majorHAnsi" w:cs="Arial"/>
          <w:kern w:val="2"/>
        </w:rPr>
        <w:t>Usługa obejmuje kompleksowe działania związane z odbiorem, transportem oraz zagospodarowaniem odpadów komunalnych od wszystkich właścicieli nieruchomości zamieszkałych położonych na t</w:t>
      </w:r>
      <w:r w:rsidR="00B771AF">
        <w:rPr>
          <w:rFonts w:asciiTheme="majorHAnsi" w:hAnsiTheme="majorHAnsi" w:cs="Arial"/>
          <w:kern w:val="2"/>
        </w:rPr>
        <w:t>erenie Gminy Gorzków, a także z </w:t>
      </w:r>
      <w:r w:rsidRPr="003322F1">
        <w:rPr>
          <w:rFonts w:asciiTheme="majorHAnsi" w:hAnsiTheme="majorHAnsi" w:cs="Arial"/>
          <w:kern w:val="2"/>
        </w:rPr>
        <w:t>Punktu Selektywnego Zbierania Odpadów Komunalnych (PSZOK), zgodnie z:</w:t>
      </w:r>
    </w:p>
    <w:p w:rsidR="003322F1" w:rsidRPr="0048223E" w:rsidRDefault="003322F1" w:rsidP="00C944F0">
      <w:pPr>
        <w:pStyle w:val="Akapitzlist"/>
        <w:widowControl w:val="0"/>
        <w:numPr>
          <w:ilvl w:val="0"/>
          <w:numId w:val="66"/>
        </w:numPr>
        <w:spacing w:line="276" w:lineRule="auto"/>
        <w:outlineLvl w:val="3"/>
        <w:rPr>
          <w:rFonts w:asciiTheme="majorHAnsi" w:hAnsiTheme="majorHAnsi" w:cs="Arial"/>
          <w:kern w:val="2"/>
          <w:sz w:val="24"/>
          <w:szCs w:val="24"/>
        </w:rPr>
      </w:pPr>
      <w:r w:rsidRPr="0048223E">
        <w:rPr>
          <w:rFonts w:asciiTheme="majorHAnsi" w:hAnsiTheme="majorHAnsi" w:cs="Arial"/>
          <w:kern w:val="2"/>
          <w:sz w:val="24"/>
          <w:szCs w:val="24"/>
        </w:rPr>
        <w:t>ustawą z dnia 13 września 1996 r. o utrzymaniu czystości i porzą</w:t>
      </w:r>
      <w:r w:rsidR="00E64BD4">
        <w:rPr>
          <w:rFonts w:asciiTheme="majorHAnsi" w:hAnsiTheme="majorHAnsi" w:cs="Arial"/>
          <w:kern w:val="2"/>
          <w:sz w:val="24"/>
          <w:szCs w:val="24"/>
        </w:rPr>
        <w:t>dku w gminach (Dz. U. z 2025 r. poz. 733</w:t>
      </w:r>
      <w:r w:rsidRPr="0048223E">
        <w:rPr>
          <w:rFonts w:asciiTheme="majorHAnsi" w:hAnsiTheme="majorHAnsi" w:cs="Arial"/>
          <w:kern w:val="2"/>
          <w:sz w:val="24"/>
          <w:szCs w:val="24"/>
        </w:rPr>
        <w:t xml:space="preserve"> z </w:t>
      </w:r>
      <w:proofErr w:type="spellStart"/>
      <w:r w:rsidRPr="0048223E">
        <w:rPr>
          <w:rFonts w:asciiTheme="majorHAnsi" w:hAnsiTheme="majorHAnsi" w:cs="Arial"/>
          <w:kern w:val="2"/>
          <w:sz w:val="24"/>
          <w:szCs w:val="24"/>
        </w:rPr>
        <w:t>późn</w:t>
      </w:r>
      <w:proofErr w:type="spellEnd"/>
      <w:r w:rsidRPr="0048223E">
        <w:rPr>
          <w:rFonts w:asciiTheme="majorHAnsi" w:hAnsiTheme="majorHAnsi" w:cs="Arial"/>
          <w:kern w:val="2"/>
          <w:sz w:val="24"/>
          <w:szCs w:val="24"/>
        </w:rPr>
        <w:t>. zm.),</w:t>
      </w:r>
    </w:p>
    <w:p w:rsidR="003322F1" w:rsidRPr="0048223E" w:rsidRDefault="003322F1" w:rsidP="00C944F0">
      <w:pPr>
        <w:pStyle w:val="Akapitzlist"/>
        <w:widowControl w:val="0"/>
        <w:numPr>
          <w:ilvl w:val="0"/>
          <w:numId w:val="66"/>
        </w:numPr>
        <w:spacing w:line="276" w:lineRule="auto"/>
        <w:outlineLvl w:val="3"/>
        <w:rPr>
          <w:rFonts w:asciiTheme="majorHAnsi" w:hAnsiTheme="majorHAnsi" w:cs="Arial"/>
          <w:kern w:val="2"/>
          <w:sz w:val="24"/>
          <w:szCs w:val="24"/>
        </w:rPr>
      </w:pPr>
      <w:r w:rsidRPr="0048223E">
        <w:rPr>
          <w:rFonts w:asciiTheme="majorHAnsi" w:hAnsiTheme="majorHAnsi" w:cs="Arial"/>
          <w:kern w:val="2"/>
          <w:sz w:val="24"/>
          <w:szCs w:val="24"/>
        </w:rPr>
        <w:t xml:space="preserve">ustawą z dnia 14 grudnia </w:t>
      </w:r>
      <w:r w:rsidR="00E64BD4">
        <w:rPr>
          <w:rFonts w:asciiTheme="majorHAnsi" w:hAnsiTheme="majorHAnsi" w:cs="Arial"/>
          <w:kern w:val="2"/>
          <w:sz w:val="24"/>
          <w:szCs w:val="24"/>
        </w:rPr>
        <w:t>2</w:t>
      </w:r>
      <w:r w:rsidR="0031392F">
        <w:rPr>
          <w:rFonts w:asciiTheme="majorHAnsi" w:hAnsiTheme="majorHAnsi" w:cs="Arial"/>
          <w:kern w:val="2"/>
          <w:sz w:val="24"/>
          <w:szCs w:val="24"/>
        </w:rPr>
        <w:t>012 r. o odpadach (Dz. U. z 2026 r. poz. 1328</w:t>
      </w:r>
      <w:r w:rsidRPr="0048223E">
        <w:rPr>
          <w:rFonts w:asciiTheme="majorHAnsi" w:hAnsiTheme="majorHAnsi" w:cs="Arial"/>
          <w:kern w:val="2"/>
          <w:sz w:val="24"/>
          <w:szCs w:val="24"/>
        </w:rPr>
        <w:t xml:space="preserve"> z </w:t>
      </w:r>
      <w:proofErr w:type="spellStart"/>
      <w:r w:rsidRPr="0048223E">
        <w:rPr>
          <w:rFonts w:asciiTheme="majorHAnsi" w:hAnsiTheme="majorHAnsi" w:cs="Arial"/>
          <w:kern w:val="2"/>
          <w:sz w:val="24"/>
          <w:szCs w:val="24"/>
        </w:rPr>
        <w:t>późn</w:t>
      </w:r>
      <w:proofErr w:type="spellEnd"/>
      <w:r w:rsidRPr="0048223E">
        <w:rPr>
          <w:rFonts w:asciiTheme="majorHAnsi" w:hAnsiTheme="majorHAnsi" w:cs="Arial"/>
          <w:kern w:val="2"/>
          <w:sz w:val="24"/>
          <w:szCs w:val="24"/>
        </w:rPr>
        <w:t>. zm.),</w:t>
      </w:r>
    </w:p>
    <w:p w:rsidR="003322F1" w:rsidRPr="0048223E" w:rsidRDefault="003322F1" w:rsidP="00C944F0">
      <w:pPr>
        <w:pStyle w:val="Akapitzlist"/>
        <w:widowControl w:val="0"/>
        <w:numPr>
          <w:ilvl w:val="0"/>
          <w:numId w:val="66"/>
        </w:numPr>
        <w:spacing w:line="276" w:lineRule="auto"/>
        <w:outlineLvl w:val="3"/>
        <w:rPr>
          <w:rFonts w:asciiTheme="majorHAnsi" w:hAnsiTheme="majorHAnsi" w:cs="Arial"/>
          <w:kern w:val="2"/>
          <w:sz w:val="24"/>
          <w:szCs w:val="24"/>
        </w:rPr>
      </w:pPr>
      <w:r w:rsidRPr="0048223E">
        <w:rPr>
          <w:rFonts w:asciiTheme="majorHAnsi" w:hAnsiTheme="majorHAnsi" w:cs="Arial"/>
          <w:kern w:val="2"/>
          <w:sz w:val="24"/>
          <w:szCs w:val="24"/>
        </w:rPr>
        <w:t>Rozporządzeniem Ministra Klimatu z dnia 2 stycznia 2020 r. w sprawie katalogu odpadów (Dz.</w:t>
      </w:r>
      <w:r w:rsidR="00E64BD4">
        <w:rPr>
          <w:rFonts w:asciiTheme="majorHAnsi" w:hAnsiTheme="majorHAnsi" w:cs="Arial"/>
          <w:kern w:val="2"/>
          <w:sz w:val="24"/>
          <w:szCs w:val="24"/>
        </w:rPr>
        <w:t xml:space="preserve"> </w:t>
      </w:r>
      <w:r w:rsidRPr="0048223E">
        <w:rPr>
          <w:rFonts w:asciiTheme="majorHAnsi" w:hAnsiTheme="majorHAnsi" w:cs="Arial"/>
          <w:kern w:val="2"/>
          <w:sz w:val="24"/>
          <w:szCs w:val="24"/>
        </w:rPr>
        <w:t>U. z 2020 r. poz. 10),</w:t>
      </w:r>
    </w:p>
    <w:p w:rsidR="003322F1" w:rsidRPr="0048223E" w:rsidRDefault="003322F1" w:rsidP="00C944F0">
      <w:pPr>
        <w:pStyle w:val="Akapitzlist"/>
        <w:widowControl w:val="0"/>
        <w:numPr>
          <w:ilvl w:val="0"/>
          <w:numId w:val="66"/>
        </w:numPr>
        <w:spacing w:line="276" w:lineRule="auto"/>
        <w:outlineLvl w:val="3"/>
        <w:rPr>
          <w:rFonts w:asciiTheme="majorHAnsi" w:hAnsiTheme="majorHAnsi" w:cs="Arial"/>
          <w:kern w:val="2"/>
          <w:sz w:val="24"/>
          <w:szCs w:val="24"/>
        </w:rPr>
      </w:pPr>
      <w:r w:rsidRPr="0048223E">
        <w:rPr>
          <w:rFonts w:asciiTheme="majorHAnsi" w:hAnsiTheme="majorHAnsi" w:cs="Arial"/>
          <w:kern w:val="2"/>
          <w:sz w:val="24"/>
          <w:szCs w:val="24"/>
        </w:rPr>
        <w:t>Regulaminem utrzymania czystości i porządku na terenie Gminy Gorzków,</w:t>
      </w:r>
    </w:p>
    <w:p w:rsidR="003322F1" w:rsidRPr="0048223E" w:rsidRDefault="003322F1" w:rsidP="00C944F0">
      <w:pPr>
        <w:pStyle w:val="Akapitzlist"/>
        <w:widowControl w:val="0"/>
        <w:numPr>
          <w:ilvl w:val="0"/>
          <w:numId w:val="66"/>
        </w:numPr>
        <w:spacing w:line="276" w:lineRule="auto"/>
        <w:outlineLvl w:val="3"/>
        <w:rPr>
          <w:rFonts w:asciiTheme="majorHAnsi" w:hAnsiTheme="majorHAnsi" w:cs="Arial"/>
          <w:kern w:val="2"/>
          <w:sz w:val="24"/>
          <w:szCs w:val="24"/>
        </w:rPr>
      </w:pPr>
      <w:r w:rsidRPr="0048223E">
        <w:rPr>
          <w:rFonts w:asciiTheme="majorHAnsi" w:hAnsiTheme="majorHAnsi" w:cs="Arial"/>
          <w:kern w:val="2"/>
          <w:sz w:val="24"/>
          <w:szCs w:val="24"/>
        </w:rPr>
        <w:t>niniejszą Specyfikacją Warunków Zamówienia (SWZ).</w:t>
      </w:r>
    </w:p>
    <w:p w:rsidR="00117FFD" w:rsidRPr="0048223E" w:rsidRDefault="00117FFD" w:rsidP="00691B22">
      <w:pPr>
        <w:widowControl w:val="0"/>
        <w:numPr>
          <w:ilvl w:val="1"/>
          <w:numId w:val="15"/>
        </w:numPr>
        <w:spacing w:line="276" w:lineRule="auto"/>
        <w:ind w:left="567" w:hanging="567"/>
        <w:jc w:val="both"/>
        <w:outlineLvl w:val="3"/>
        <w:rPr>
          <w:rFonts w:asciiTheme="majorHAnsi" w:hAnsiTheme="majorHAnsi" w:cs="Arial"/>
          <w:kern w:val="2"/>
        </w:rPr>
      </w:pPr>
      <w:r w:rsidRPr="00F54F11">
        <w:rPr>
          <w:rFonts w:asciiTheme="majorHAnsi" w:hAnsiTheme="majorHAnsi"/>
          <w:iCs/>
        </w:rPr>
        <w:t xml:space="preserve">Zakres </w:t>
      </w:r>
      <w:r w:rsidR="0048223E">
        <w:rPr>
          <w:rFonts w:asciiTheme="majorHAnsi" w:hAnsiTheme="majorHAnsi"/>
          <w:iCs/>
        </w:rPr>
        <w:t>rzeczowy usługi:</w:t>
      </w:r>
    </w:p>
    <w:p w:rsidR="0048223E" w:rsidRPr="0048223E" w:rsidRDefault="0048223E" w:rsidP="0048223E">
      <w:pPr>
        <w:widowControl w:val="0"/>
        <w:spacing w:line="276" w:lineRule="auto"/>
        <w:ind w:left="567"/>
        <w:jc w:val="both"/>
        <w:outlineLvl w:val="3"/>
        <w:rPr>
          <w:rFonts w:asciiTheme="majorHAnsi" w:hAnsiTheme="majorHAnsi" w:cs="Arial"/>
          <w:kern w:val="2"/>
        </w:rPr>
      </w:pPr>
      <w:r w:rsidRPr="0048223E">
        <w:rPr>
          <w:rFonts w:asciiTheme="majorHAnsi" w:hAnsiTheme="majorHAnsi" w:cs="Arial"/>
          <w:kern w:val="2"/>
        </w:rPr>
        <w:t>Wykonawca zobowiązany jest do świadczenia usług polegających na:</w:t>
      </w:r>
    </w:p>
    <w:p w:rsidR="0048223E" w:rsidRPr="0048223E" w:rsidRDefault="0048223E" w:rsidP="00C944F0">
      <w:pPr>
        <w:numPr>
          <w:ilvl w:val="3"/>
          <w:numId w:val="58"/>
        </w:numPr>
        <w:spacing w:before="20" w:after="40" w:line="276" w:lineRule="auto"/>
        <w:ind w:left="993" w:hanging="426"/>
        <w:contextualSpacing/>
        <w:jc w:val="both"/>
        <w:rPr>
          <w:rFonts w:ascii="Cambria" w:eastAsia="SimSun" w:hAnsi="Cambria"/>
          <w:lang w:eastAsia="zh-CN"/>
        </w:rPr>
      </w:pPr>
      <w:r w:rsidRPr="0048223E">
        <w:rPr>
          <w:rFonts w:ascii="Cambria" w:eastAsia="SimSun" w:hAnsi="Cambria"/>
          <w:bCs/>
          <w:lang w:eastAsia="zh-CN"/>
        </w:rPr>
        <w:t>odbiorze odpadów komunalnych</w:t>
      </w:r>
      <w:r w:rsidRPr="0048223E">
        <w:rPr>
          <w:rFonts w:ascii="Cambria" w:eastAsia="SimSun" w:hAnsi="Cambria"/>
          <w:lang w:eastAsia="zh-CN"/>
        </w:rPr>
        <w:t xml:space="preserve"> z nieruchomości zamieszkałych, położonych na terenie Gminy Gorzków, zgodnie z harmonogramem odbioru odpadów,</w:t>
      </w:r>
    </w:p>
    <w:p w:rsidR="0048223E" w:rsidRPr="0048223E" w:rsidRDefault="0048223E" w:rsidP="00C944F0">
      <w:pPr>
        <w:numPr>
          <w:ilvl w:val="3"/>
          <w:numId w:val="58"/>
        </w:numPr>
        <w:spacing w:before="20" w:after="40" w:line="276" w:lineRule="auto"/>
        <w:ind w:left="993" w:hanging="426"/>
        <w:contextualSpacing/>
        <w:jc w:val="both"/>
        <w:rPr>
          <w:rFonts w:ascii="Cambria" w:eastAsia="SimSun" w:hAnsi="Cambria"/>
          <w:lang w:eastAsia="zh-CN"/>
        </w:rPr>
      </w:pPr>
      <w:r w:rsidRPr="0048223E">
        <w:rPr>
          <w:rFonts w:ascii="Cambria" w:eastAsia="SimSun" w:hAnsi="Cambria"/>
          <w:bCs/>
          <w:lang w:eastAsia="zh-CN"/>
        </w:rPr>
        <w:t>odbiorze odpadów komunalnych z PSZOK</w:t>
      </w:r>
      <w:r w:rsidRPr="0048223E">
        <w:rPr>
          <w:rFonts w:ascii="Cambria" w:eastAsia="SimSun" w:hAnsi="Cambria"/>
          <w:lang w:eastAsia="zh-CN"/>
        </w:rPr>
        <w:t>, prowadzonym przez Zamawiającego,</w:t>
      </w:r>
    </w:p>
    <w:p w:rsidR="0048223E" w:rsidRPr="0048223E" w:rsidRDefault="0048223E" w:rsidP="00C944F0">
      <w:pPr>
        <w:numPr>
          <w:ilvl w:val="3"/>
          <w:numId w:val="58"/>
        </w:numPr>
        <w:spacing w:before="20" w:after="40" w:line="276" w:lineRule="auto"/>
        <w:ind w:left="993" w:hanging="426"/>
        <w:contextualSpacing/>
        <w:jc w:val="both"/>
        <w:rPr>
          <w:rFonts w:ascii="Cambria" w:eastAsia="SimSun" w:hAnsi="Cambria"/>
          <w:lang w:eastAsia="zh-CN"/>
        </w:rPr>
      </w:pPr>
      <w:r w:rsidRPr="0048223E">
        <w:rPr>
          <w:rFonts w:ascii="Cambria" w:eastAsia="SimSun" w:hAnsi="Cambria"/>
          <w:bCs/>
          <w:lang w:eastAsia="zh-CN"/>
        </w:rPr>
        <w:t>transporcie odebranych odpadów</w:t>
      </w:r>
      <w:r w:rsidRPr="0048223E">
        <w:rPr>
          <w:rFonts w:ascii="Cambria" w:eastAsia="SimSun" w:hAnsi="Cambria"/>
          <w:lang w:eastAsia="zh-CN"/>
        </w:rPr>
        <w:t xml:space="preserve"> do miejsc ich odzysku, recyklingu lub unieszkodliwienia,</w:t>
      </w:r>
    </w:p>
    <w:p w:rsidR="0048223E" w:rsidRPr="0048223E" w:rsidRDefault="0048223E" w:rsidP="00C944F0">
      <w:pPr>
        <w:numPr>
          <w:ilvl w:val="3"/>
          <w:numId w:val="58"/>
        </w:numPr>
        <w:spacing w:before="20" w:after="40" w:line="276" w:lineRule="auto"/>
        <w:ind w:left="993" w:hanging="426"/>
        <w:contextualSpacing/>
        <w:jc w:val="both"/>
        <w:rPr>
          <w:rFonts w:ascii="Cambria" w:eastAsia="SimSun" w:hAnsi="Cambria"/>
          <w:lang w:eastAsia="zh-CN"/>
        </w:rPr>
      </w:pPr>
      <w:r w:rsidRPr="0048223E">
        <w:rPr>
          <w:rFonts w:ascii="Cambria" w:eastAsia="SimSun" w:hAnsi="Cambria"/>
          <w:bCs/>
          <w:lang w:eastAsia="zh-CN"/>
        </w:rPr>
        <w:t>zagospodarowaniu odpadów komunalnych</w:t>
      </w:r>
      <w:r w:rsidRPr="0048223E">
        <w:rPr>
          <w:rFonts w:ascii="Cambria" w:eastAsia="SimSun" w:hAnsi="Cambria"/>
          <w:lang w:eastAsia="zh-CN"/>
        </w:rPr>
        <w:t xml:space="preserve"> w sposób zgodny z przepisami prawa, w tym z zasadą hierarchii postępowania z odpadami,</w:t>
      </w:r>
    </w:p>
    <w:p w:rsidR="0048223E" w:rsidRPr="0048223E" w:rsidRDefault="0048223E" w:rsidP="00C944F0">
      <w:pPr>
        <w:numPr>
          <w:ilvl w:val="3"/>
          <w:numId w:val="58"/>
        </w:numPr>
        <w:spacing w:before="20" w:after="40" w:line="276" w:lineRule="auto"/>
        <w:ind w:left="993" w:hanging="426"/>
        <w:contextualSpacing/>
        <w:jc w:val="both"/>
        <w:rPr>
          <w:rFonts w:ascii="Cambria" w:eastAsia="SimSun" w:hAnsi="Cambria"/>
          <w:lang w:eastAsia="zh-CN"/>
        </w:rPr>
      </w:pPr>
      <w:r w:rsidRPr="0048223E">
        <w:rPr>
          <w:rFonts w:ascii="Cambria" w:eastAsia="SimSun" w:hAnsi="Cambria"/>
          <w:bCs/>
          <w:lang w:eastAsia="zh-CN"/>
        </w:rPr>
        <w:t>sporządzaniu i przekazywaniu dokumentacji</w:t>
      </w:r>
      <w:r w:rsidRPr="0048223E">
        <w:rPr>
          <w:rFonts w:ascii="Cambria" w:eastAsia="SimSun" w:hAnsi="Cambria"/>
          <w:lang w:eastAsia="zh-CN"/>
        </w:rPr>
        <w:t xml:space="preserve"> potwierdzającej odbiór i zagospodarowanie odpadów zgodnie z wymaganiami SWZ i przepisami o ewidencji odpadów (BDO),</w:t>
      </w:r>
    </w:p>
    <w:p w:rsidR="0048223E" w:rsidRPr="0048223E" w:rsidRDefault="0048223E" w:rsidP="00C944F0">
      <w:pPr>
        <w:numPr>
          <w:ilvl w:val="3"/>
          <w:numId w:val="58"/>
        </w:numPr>
        <w:spacing w:before="20" w:after="40" w:line="276" w:lineRule="auto"/>
        <w:ind w:left="993" w:hanging="426"/>
        <w:contextualSpacing/>
        <w:jc w:val="both"/>
        <w:rPr>
          <w:rFonts w:ascii="Cambria" w:eastAsia="SimSun" w:hAnsi="Cambria"/>
          <w:lang w:eastAsia="zh-CN"/>
        </w:rPr>
      </w:pPr>
      <w:r w:rsidRPr="0048223E">
        <w:rPr>
          <w:rFonts w:ascii="Cambria" w:eastAsia="SimSun" w:hAnsi="Cambria"/>
          <w:bCs/>
          <w:lang w:eastAsia="zh-CN"/>
        </w:rPr>
        <w:t>przekazywaniu Zamawiającemu sprawozdań</w:t>
      </w:r>
      <w:r w:rsidRPr="0048223E">
        <w:rPr>
          <w:rFonts w:ascii="Cambria" w:eastAsia="SimSun" w:hAnsi="Cambria"/>
          <w:lang w:eastAsia="zh-CN"/>
        </w:rPr>
        <w:t xml:space="preserve"> miesięcznych i rocznych w zakresie ilości i rodzaju odebranych odpadów,</w:t>
      </w:r>
    </w:p>
    <w:p w:rsidR="0048223E" w:rsidRPr="0048223E" w:rsidRDefault="0048223E" w:rsidP="00C944F0">
      <w:pPr>
        <w:numPr>
          <w:ilvl w:val="3"/>
          <w:numId w:val="58"/>
        </w:numPr>
        <w:spacing w:before="20" w:after="40" w:line="276" w:lineRule="auto"/>
        <w:ind w:left="993" w:hanging="426"/>
        <w:contextualSpacing/>
        <w:jc w:val="both"/>
        <w:rPr>
          <w:rFonts w:ascii="Cambria" w:eastAsia="SimSun" w:hAnsi="Cambria"/>
          <w:lang w:eastAsia="zh-CN"/>
        </w:rPr>
      </w:pPr>
      <w:r w:rsidRPr="0048223E">
        <w:rPr>
          <w:rFonts w:ascii="Cambria" w:eastAsia="SimSun" w:hAnsi="Cambria"/>
          <w:bCs/>
          <w:lang w:eastAsia="zh-CN"/>
        </w:rPr>
        <w:lastRenderedPageBreak/>
        <w:t>informowaniu Zamawiającego o przypadkach nieprawidłowej segregacji odpadów</w:t>
      </w:r>
      <w:r w:rsidRPr="0048223E">
        <w:rPr>
          <w:rFonts w:ascii="Cambria" w:eastAsia="SimSun" w:hAnsi="Cambria"/>
          <w:lang w:eastAsia="zh-CN"/>
        </w:rPr>
        <w:t xml:space="preserve"> oraz sporządzaniu dokumentacji fotograficznej tych przypadków.</w:t>
      </w:r>
    </w:p>
    <w:p w:rsidR="0048223E" w:rsidRDefault="0048223E" w:rsidP="0048223E">
      <w:pPr>
        <w:widowControl w:val="0"/>
        <w:numPr>
          <w:ilvl w:val="1"/>
          <w:numId w:val="15"/>
        </w:numPr>
        <w:spacing w:line="276" w:lineRule="auto"/>
        <w:ind w:left="567" w:hanging="567"/>
        <w:jc w:val="both"/>
        <w:outlineLvl w:val="3"/>
        <w:rPr>
          <w:rFonts w:asciiTheme="majorHAnsi" w:hAnsiTheme="majorHAnsi" w:cs="Arial"/>
          <w:kern w:val="2"/>
        </w:rPr>
      </w:pPr>
      <w:r>
        <w:rPr>
          <w:rFonts w:asciiTheme="majorHAnsi" w:hAnsiTheme="majorHAnsi" w:cs="Arial"/>
          <w:kern w:val="2"/>
        </w:rPr>
        <w:t>Charakterystyka obszaru realizacji zamówienia:</w:t>
      </w:r>
      <w:bookmarkStart w:id="6" w:name="_Hlk200483229"/>
    </w:p>
    <w:p w:rsidR="003C2182" w:rsidRPr="0048223E" w:rsidRDefault="003C2182" w:rsidP="00C944F0">
      <w:pPr>
        <w:pStyle w:val="Akapitzlist"/>
        <w:widowControl w:val="0"/>
        <w:numPr>
          <w:ilvl w:val="0"/>
          <w:numId w:val="67"/>
        </w:numPr>
        <w:spacing w:line="276" w:lineRule="auto"/>
        <w:outlineLvl w:val="3"/>
        <w:rPr>
          <w:rFonts w:asciiTheme="majorHAnsi" w:hAnsiTheme="majorHAnsi" w:cs="Arial"/>
          <w:kern w:val="2"/>
          <w:sz w:val="24"/>
          <w:szCs w:val="24"/>
        </w:rPr>
      </w:pPr>
      <w:r w:rsidRPr="0048223E">
        <w:rPr>
          <w:rFonts w:asciiTheme="majorHAnsi" w:hAnsiTheme="majorHAnsi" w:cs="Arial"/>
          <w:kern w:val="2"/>
          <w:sz w:val="24"/>
          <w:szCs w:val="24"/>
        </w:rPr>
        <w:t xml:space="preserve">Na terenie Gminy Gorzków znajduje się ok. </w:t>
      </w:r>
      <w:r w:rsidR="00866DD7" w:rsidRPr="00866DD7">
        <w:rPr>
          <w:rFonts w:asciiTheme="majorHAnsi" w:hAnsiTheme="majorHAnsi" w:cs="Arial"/>
          <w:bCs/>
          <w:kern w:val="2"/>
          <w:sz w:val="24"/>
          <w:szCs w:val="24"/>
        </w:rPr>
        <w:t>1158</w:t>
      </w:r>
      <w:r w:rsidRPr="00866DD7">
        <w:rPr>
          <w:rFonts w:asciiTheme="majorHAnsi" w:hAnsiTheme="majorHAnsi" w:cs="Arial"/>
          <w:bCs/>
          <w:kern w:val="2"/>
          <w:sz w:val="24"/>
          <w:szCs w:val="24"/>
        </w:rPr>
        <w:t xml:space="preserve"> gospodarstw domowych</w:t>
      </w:r>
      <w:r w:rsidRPr="0048223E">
        <w:rPr>
          <w:rFonts w:asciiTheme="majorHAnsi" w:hAnsiTheme="majorHAnsi" w:cs="Arial"/>
          <w:kern w:val="2"/>
          <w:sz w:val="24"/>
          <w:szCs w:val="24"/>
        </w:rPr>
        <w:t xml:space="preserve"> w zabudowie jednorodzinnej i zagrodowej oraz </w:t>
      </w:r>
      <w:r w:rsidRPr="0048223E">
        <w:rPr>
          <w:rFonts w:asciiTheme="majorHAnsi" w:hAnsiTheme="majorHAnsi" w:cs="Arial"/>
          <w:bCs/>
          <w:kern w:val="2"/>
          <w:sz w:val="24"/>
          <w:szCs w:val="24"/>
        </w:rPr>
        <w:t>2 budynki wielolokalowe</w:t>
      </w:r>
      <w:r w:rsidRPr="0048223E">
        <w:rPr>
          <w:rFonts w:asciiTheme="majorHAnsi" w:hAnsiTheme="majorHAnsi" w:cs="Arial"/>
          <w:kern w:val="2"/>
          <w:sz w:val="24"/>
          <w:szCs w:val="24"/>
        </w:rPr>
        <w:t>.</w:t>
      </w:r>
    </w:p>
    <w:p w:rsidR="003C2182" w:rsidRPr="0048223E" w:rsidRDefault="003C2182" w:rsidP="00C944F0">
      <w:pPr>
        <w:pStyle w:val="Akapitzlist"/>
        <w:widowControl w:val="0"/>
        <w:numPr>
          <w:ilvl w:val="0"/>
          <w:numId w:val="67"/>
        </w:numPr>
        <w:spacing w:line="276" w:lineRule="auto"/>
        <w:outlineLvl w:val="3"/>
        <w:rPr>
          <w:rFonts w:asciiTheme="majorHAnsi" w:hAnsiTheme="majorHAnsi" w:cs="Arial"/>
          <w:kern w:val="2"/>
          <w:sz w:val="24"/>
          <w:szCs w:val="24"/>
        </w:rPr>
      </w:pPr>
      <w:r w:rsidRPr="0048223E">
        <w:rPr>
          <w:rFonts w:asciiTheme="majorHAnsi" w:hAnsiTheme="majorHAnsi" w:cs="Arial"/>
          <w:kern w:val="2"/>
          <w:sz w:val="24"/>
          <w:szCs w:val="24"/>
        </w:rPr>
        <w:t xml:space="preserve">Powierzchnia gminy wynosi </w:t>
      </w:r>
      <w:r w:rsidRPr="0048223E">
        <w:rPr>
          <w:rFonts w:asciiTheme="majorHAnsi" w:hAnsiTheme="majorHAnsi" w:cs="Arial"/>
          <w:bCs/>
          <w:kern w:val="2"/>
          <w:sz w:val="24"/>
          <w:szCs w:val="24"/>
        </w:rPr>
        <w:t>96,68 km²</w:t>
      </w:r>
      <w:r w:rsidRPr="0048223E">
        <w:rPr>
          <w:rFonts w:asciiTheme="majorHAnsi" w:hAnsiTheme="majorHAnsi" w:cs="Arial"/>
          <w:kern w:val="2"/>
          <w:sz w:val="24"/>
          <w:szCs w:val="24"/>
        </w:rPr>
        <w:t xml:space="preserve">, a na jej terenie zlokalizowane są </w:t>
      </w:r>
      <w:r w:rsidRPr="0048223E">
        <w:rPr>
          <w:rFonts w:asciiTheme="majorHAnsi" w:hAnsiTheme="majorHAnsi" w:cs="Arial"/>
          <w:bCs/>
          <w:kern w:val="2"/>
          <w:sz w:val="24"/>
          <w:szCs w:val="24"/>
        </w:rPr>
        <w:t>23 miejscowości</w:t>
      </w:r>
      <w:r w:rsidRPr="0048223E">
        <w:rPr>
          <w:rFonts w:asciiTheme="majorHAnsi" w:hAnsiTheme="majorHAnsi" w:cs="Arial"/>
          <w:kern w:val="2"/>
          <w:sz w:val="24"/>
          <w:szCs w:val="24"/>
        </w:rPr>
        <w:t xml:space="preserve">, w których </w:t>
      </w:r>
      <w:r w:rsidRPr="00866DD7">
        <w:rPr>
          <w:rFonts w:asciiTheme="majorHAnsi" w:hAnsiTheme="majorHAnsi" w:cs="Arial"/>
          <w:kern w:val="2"/>
          <w:sz w:val="24"/>
          <w:szCs w:val="24"/>
        </w:rPr>
        <w:t xml:space="preserve">zamieszkuje </w:t>
      </w:r>
      <w:r w:rsidR="00944A51">
        <w:rPr>
          <w:rFonts w:asciiTheme="majorHAnsi" w:hAnsiTheme="majorHAnsi" w:cs="Arial"/>
          <w:bCs/>
          <w:kern w:val="2"/>
          <w:sz w:val="24"/>
          <w:szCs w:val="24"/>
        </w:rPr>
        <w:t>2501</w:t>
      </w:r>
      <w:r w:rsidRPr="00866DD7">
        <w:rPr>
          <w:rFonts w:asciiTheme="majorHAnsi" w:hAnsiTheme="majorHAnsi" w:cs="Arial"/>
          <w:bCs/>
          <w:kern w:val="2"/>
          <w:sz w:val="24"/>
          <w:szCs w:val="24"/>
        </w:rPr>
        <w:t xml:space="preserve"> mieszkańców</w:t>
      </w:r>
      <w:r w:rsidRPr="0048223E">
        <w:rPr>
          <w:rFonts w:asciiTheme="majorHAnsi" w:hAnsiTheme="majorHAnsi" w:cs="Arial"/>
          <w:kern w:val="2"/>
          <w:sz w:val="24"/>
          <w:szCs w:val="24"/>
        </w:rPr>
        <w:t xml:space="preserve"> (na podstawie złożonych deklaracji o wysokości opłaty za gospodarowanie odpadami komunalnymi).</w:t>
      </w:r>
    </w:p>
    <w:p w:rsidR="003C2182" w:rsidRPr="0048223E" w:rsidRDefault="003C2182" w:rsidP="00C944F0">
      <w:pPr>
        <w:pStyle w:val="Akapitzlist"/>
        <w:widowControl w:val="0"/>
        <w:numPr>
          <w:ilvl w:val="0"/>
          <w:numId w:val="67"/>
        </w:numPr>
        <w:spacing w:line="276" w:lineRule="auto"/>
        <w:outlineLvl w:val="3"/>
        <w:rPr>
          <w:rFonts w:asciiTheme="majorHAnsi" w:hAnsiTheme="majorHAnsi" w:cs="Arial"/>
          <w:kern w:val="2"/>
          <w:sz w:val="24"/>
          <w:szCs w:val="24"/>
        </w:rPr>
      </w:pPr>
      <w:r w:rsidRPr="0048223E">
        <w:rPr>
          <w:rFonts w:asciiTheme="majorHAnsi" w:hAnsiTheme="majorHAnsi" w:cs="Arial"/>
          <w:kern w:val="2"/>
          <w:sz w:val="24"/>
          <w:szCs w:val="24"/>
        </w:rPr>
        <w:t xml:space="preserve">Około </w:t>
      </w:r>
      <w:r w:rsidR="00944A51">
        <w:rPr>
          <w:rFonts w:asciiTheme="majorHAnsi" w:hAnsiTheme="majorHAnsi" w:cs="Arial"/>
          <w:bCs/>
          <w:kern w:val="2"/>
          <w:sz w:val="24"/>
          <w:szCs w:val="24"/>
        </w:rPr>
        <w:t>106</w:t>
      </w:r>
      <w:r w:rsidRPr="00866DD7">
        <w:rPr>
          <w:rFonts w:asciiTheme="majorHAnsi" w:hAnsiTheme="majorHAnsi" w:cs="Arial"/>
          <w:bCs/>
          <w:kern w:val="2"/>
          <w:sz w:val="24"/>
          <w:szCs w:val="24"/>
        </w:rPr>
        <w:t xml:space="preserve"> gospodarstw domowych</w:t>
      </w:r>
      <w:r w:rsidRPr="0048223E">
        <w:rPr>
          <w:rFonts w:asciiTheme="majorHAnsi" w:hAnsiTheme="majorHAnsi" w:cs="Arial"/>
          <w:kern w:val="2"/>
          <w:sz w:val="24"/>
          <w:szCs w:val="24"/>
        </w:rPr>
        <w:t xml:space="preserve"> wyposażonych jest w przydomowe kompostowniki.</w:t>
      </w:r>
    </w:p>
    <w:p w:rsidR="0019764C" w:rsidRPr="0019764C" w:rsidRDefault="0019764C" w:rsidP="00C944F0">
      <w:pPr>
        <w:pStyle w:val="Akapitzlist"/>
        <w:widowControl w:val="0"/>
        <w:numPr>
          <w:ilvl w:val="0"/>
          <w:numId w:val="67"/>
        </w:numPr>
        <w:spacing w:line="276" w:lineRule="auto"/>
        <w:outlineLvl w:val="3"/>
        <w:rPr>
          <w:rFonts w:asciiTheme="majorHAnsi" w:hAnsiTheme="majorHAnsi" w:cs="Arial"/>
          <w:b/>
          <w:kern w:val="2"/>
          <w:sz w:val="24"/>
          <w:szCs w:val="24"/>
        </w:rPr>
      </w:pPr>
      <w:r w:rsidRPr="0019764C">
        <w:rPr>
          <w:rFonts w:asciiTheme="majorHAnsi" w:hAnsiTheme="majorHAnsi" w:cs="Arial"/>
          <w:kern w:val="2"/>
          <w:sz w:val="24"/>
          <w:szCs w:val="24"/>
        </w:rPr>
        <w:t xml:space="preserve">Szacunkową liczbę nieruchomości, z których będą odbierane odpady komunalne, a także układ komunikacyjny oraz lokalizację poszczególnych miejscowości na terenie Gminy Gorzków, przedstawiono w </w:t>
      </w:r>
      <w:r w:rsidRPr="0019764C">
        <w:rPr>
          <w:rFonts w:asciiTheme="majorHAnsi" w:hAnsiTheme="majorHAnsi" w:cs="Arial"/>
          <w:b/>
          <w:kern w:val="2"/>
          <w:sz w:val="24"/>
          <w:szCs w:val="24"/>
        </w:rPr>
        <w:t>Załączniku nr 1 do SWZ.</w:t>
      </w:r>
    </w:p>
    <w:p w:rsidR="00B43466" w:rsidRPr="003C2182" w:rsidRDefault="00B43466" w:rsidP="00C944F0">
      <w:pPr>
        <w:pStyle w:val="Akapitzlist"/>
        <w:widowControl w:val="0"/>
        <w:numPr>
          <w:ilvl w:val="0"/>
          <w:numId w:val="67"/>
        </w:numPr>
        <w:spacing w:line="276" w:lineRule="auto"/>
        <w:outlineLvl w:val="3"/>
        <w:rPr>
          <w:rFonts w:asciiTheme="majorHAnsi" w:hAnsiTheme="majorHAnsi" w:cs="Arial"/>
          <w:kern w:val="2"/>
          <w:sz w:val="24"/>
          <w:szCs w:val="24"/>
        </w:rPr>
      </w:pPr>
      <w:r w:rsidRPr="00B43466">
        <w:rPr>
          <w:rFonts w:asciiTheme="majorHAnsi" w:hAnsiTheme="majorHAnsi" w:cs="Arial"/>
          <w:kern w:val="2"/>
          <w:sz w:val="24"/>
          <w:szCs w:val="24"/>
        </w:rPr>
        <w:t>Odpady będą odbierane bezpośrednio z posesji, wzdłuż tras przejazdu pojazdów odbierających odpady. Wykonawca jest zobowiązany do objęcia usługą wszystkich zamieszkałych nieruchomości. Szacowana długość tras wynosi ok. 145 km.</w:t>
      </w:r>
    </w:p>
    <w:p w:rsidR="00B43466" w:rsidRDefault="00B43466" w:rsidP="0048223E">
      <w:pPr>
        <w:widowControl w:val="0"/>
        <w:numPr>
          <w:ilvl w:val="1"/>
          <w:numId w:val="15"/>
        </w:numPr>
        <w:spacing w:line="276" w:lineRule="auto"/>
        <w:ind w:left="567" w:hanging="567"/>
        <w:jc w:val="both"/>
        <w:outlineLvl w:val="3"/>
        <w:rPr>
          <w:rFonts w:asciiTheme="majorHAnsi" w:hAnsiTheme="majorHAnsi" w:cs="Arial"/>
          <w:kern w:val="2"/>
        </w:rPr>
      </w:pPr>
      <w:r w:rsidRPr="00B43466">
        <w:rPr>
          <w:rFonts w:asciiTheme="majorHAnsi" w:hAnsiTheme="majorHAnsi" w:cs="Arial"/>
          <w:kern w:val="2"/>
        </w:rPr>
        <w:t>W trakcie realizacji zamówienia liczba nieruchomości oraz liczba mieszkańców objętych usługą może ulegać zmianom w wyniku migracji ludności, urodzeń, zgonów lub zmian własnościowych. Dopuszcza się zmienność liczby mieszkańców do 10%. Zamawiający będzie niezwłocznie przekazywał Wykonawcy aktualne dane. Wykonawca zobowiązany jest do świadczenia usług zgodnie z aktualnym wykazem nieruchomości przekazanym przez Zamawiającego.</w:t>
      </w:r>
    </w:p>
    <w:p w:rsidR="00B43466" w:rsidRDefault="00B43466" w:rsidP="0048223E">
      <w:pPr>
        <w:widowControl w:val="0"/>
        <w:numPr>
          <w:ilvl w:val="1"/>
          <w:numId w:val="15"/>
        </w:numPr>
        <w:spacing w:line="276" w:lineRule="auto"/>
        <w:ind w:left="567" w:hanging="567"/>
        <w:jc w:val="both"/>
        <w:outlineLvl w:val="3"/>
        <w:rPr>
          <w:rFonts w:asciiTheme="majorHAnsi" w:hAnsiTheme="majorHAnsi" w:cs="Arial"/>
          <w:kern w:val="2"/>
        </w:rPr>
      </w:pPr>
      <w:r w:rsidRPr="00B43466">
        <w:rPr>
          <w:rFonts w:asciiTheme="majorHAnsi" w:hAnsiTheme="majorHAnsi" w:cs="Arial"/>
          <w:kern w:val="2"/>
        </w:rPr>
        <w:t>Rzeczywista ilość odebranych odpadów może różnić się od wielkości szacunkowych wskazanych w SWZ. Zmniejszenie ilości odpadów o nie więcej niż 25% nie stanowi podstawy do roszczeń finansowych Wykonawcy. W trakcie realizacji zamówienia dane te mogą ulegać zmianom w związku z rozwojem zabudowy, zmianą właścicieli nieruchomości lub wielkości wytwarzanych odpadów.</w:t>
      </w:r>
    </w:p>
    <w:p w:rsidR="003C2182" w:rsidRDefault="003C2182" w:rsidP="0048223E">
      <w:pPr>
        <w:widowControl w:val="0"/>
        <w:numPr>
          <w:ilvl w:val="1"/>
          <w:numId w:val="15"/>
        </w:numPr>
        <w:spacing w:line="276" w:lineRule="auto"/>
        <w:ind w:left="567" w:hanging="567"/>
        <w:jc w:val="both"/>
        <w:outlineLvl w:val="3"/>
        <w:rPr>
          <w:rFonts w:asciiTheme="majorHAnsi" w:hAnsiTheme="majorHAnsi" w:cs="Arial"/>
          <w:kern w:val="2"/>
        </w:rPr>
      </w:pPr>
      <w:r w:rsidRPr="003C2182">
        <w:rPr>
          <w:rFonts w:asciiTheme="majorHAnsi" w:hAnsiTheme="majorHAnsi" w:cs="Arial"/>
          <w:kern w:val="2"/>
        </w:rPr>
        <w:t>W ramach przedmiotu zamówienia Wykonawca zobowiązany jest do odbioru z terenu wszystkich nieruchomości zamieszkałych oraz z PSZOK następujących rodzajów i szacunkowych ilości odpadów komunalnych:</w:t>
      </w:r>
    </w:p>
    <w:p w:rsidR="003C2182" w:rsidRPr="00866DD7" w:rsidRDefault="003C2182" w:rsidP="00C944F0">
      <w:pPr>
        <w:pStyle w:val="Akapitzlist"/>
        <w:widowControl w:val="0"/>
        <w:numPr>
          <w:ilvl w:val="0"/>
          <w:numId w:val="68"/>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 xml:space="preserve">zmieszanych odpadów komunalnych, tj. pozostałych po segregacji odpadów oraz gromadzonych nieselektywnie – </w:t>
      </w:r>
      <w:r w:rsidR="00944A51">
        <w:rPr>
          <w:rFonts w:asciiTheme="majorHAnsi" w:hAnsiTheme="majorHAnsi" w:cs="Arial"/>
          <w:kern w:val="2"/>
          <w:sz w:val="24"/>
          <w:szCs w:val="24"/>
        </w:rPr>
        <w:t>ok. 145</w:t>
      </w:r>
      <w:r w:rsidRPr="00866DD7">
        <w:rPr>
          <w:rFonts w:asciiTheme="majorHAnsi" w:hAnsiTheme="majorHAnsi" w:cs="Arial"/>
          <w:kern w:val="2"/>
          <w:sz w:val="24"/>
          <w:szCs w:val="24"/>
        </w:rPr>
        <w:t xml:space="preserve"> Mg;</w:t>
      </w:r>
    </w:p>
    <w:p w:rsidR="003C2182" w:rsidRPr="00866DD7" w:rsidRDefault="003C2182" w:rsidP="00C944F0">
      <w:pPr>
        <w:pStyle w:val="Akapitzlist"/>
        <w:widowControl w:val="0"/>
        <w:numPr>
          <w:ilvl w:val="0"/>
          <w:numId w:val="68"/>
        </w:numPr>
        <w:spacing w:line="276" w:lineRule="auto"/>
        <w:outlineLvl w:val="3"/>
        <w:rPr>
          <w:rFonts w:asciiTheme="majorHAnsi" w:hAnsiTheme="majorHAnsi" w:cs="Arial"/>
          <w:kern w:val="2"/>
          <w:sz w:val="24"/>
          <w:szCs w:val="24"/>
        </w:rPr>
      </w:pPr>
      <w:r w:rsidRPr="00866DD7">
        <w:rPr>
          <w:rFonts w:asciiTheme="majorHAnsi" w:hAnsiTheme="majorHAnsi" w:cs="Arial"/>
          <w:kern w:val="2"/>
          <w:sz w:val="24"/>
          <w:szCs w:val="24"/>
        </w:rPr>
        <w:t xml:space="preserve">odpadów biodegradowalnych – </w:t>
      </w:r>
      <w:r w:rsidR="00944A51">
        <w:rPr>
          <w:rFonts w:asciiTheme="majorHAnsi" w:hAnsiTheme="majorHAnsi" w:cs="Arial"/>
          <w:kern w:val="2"/>
          <w:sz w:val="24"/>
          <w:szCs w:val="24"/>
        </w:rPr>
        <w:t>ok. 3</w:t>
      </w:r>
      <w:r w:rsidRPr="00866DD7">
        <w:rPr>
          <w:rFonts w:asciiTheme="majorHAnsi" w:hAnsiTheme="majorHAnsi" w:cs="Arial"/>
          <w:kern w:val="2"/>
          <w:sz w:val="24"/>
          <w:szCs w:val="24"/>
        </w:rPr>
        <w:t xml:space="preserve"> Mg;</w:t>
      </w:r>
    </w:p>
    <w:p w:rsidR="003C2182" w:rsidRPr="00866DD7" w:rsidRDefault="003C2182" w:rsidP="00C944F0">
      <w:pPr>
        <w:pStyle w:val="Akapitzlist"/>
        <w:widowControl w:val="0"/>
        <w:numPr>
          <w:ilvl w:val="0"/>
          <w:numId w:val="68"/>
        </w:numPr>
        <w:spacing w:line="276" w:lineRule="auto"/>
        <w:outlineLvl w:val="3"/>
        <w:rPr>
          <w:rFonts w:asciiTheme="majorHAnsi" w:hAnsiTheme="majorHAnsi" w:cs="Arial"/>
          <w:kern w:val="2"/>
          <w:sz w:val="24"/>
          <w:szCs w:val="24"/>
        </w:rPr>
      </w:pPr>
      <w:r w:rsidRPr="00866DD7">
        <w:rPr>
          <w:rFonts w:asciiTheme="majorHAnsi" w:hAnsiTheme="majorHAnsi" w:cs="Arial"/>
          <w:kern w:val="2"/>
          <w:sz w:val="24"/>
          <w:szCs w:val="24"/>
        </w:rPr>
        <w:t xml:space="preserve">odpadów zbieranych selektywnie – </w:t>
      </w:r>
      <w:r w:rsidR="00944A51">
        <w:rPr>
          <w:rFonts w:asciiTheme="majorHAnsi" w:hAnsiTheme="majorHAnsi" w:cs="Arial"/>
          <w:kern w:val="2"/>
          <w:sz w:val="24"/>
          <w:szCs w:val="24"/>
        </w:rPr>
        <w:t>ok. 100</w:t>
      </w:r>
      <w:r w:rsidRPr="00866DD7">
        <w:rPr>
          <w:rFonts w:asciiTheme="majorHAnsi" w:hAnsiTheme="majorHAnsi" w:cs="Arial"/>
          <w:kern w:val="2"/>
          <w:sz w:val="24"/>
          <w:szCs w:val="24"/>
        </w:rPr>
        <w:t xml:space="preserve"> Mg, w tym:</w:t>
      </w:r>
    </w:p>
    <w:p w:rsidR="003C2182" w:rsidRPr="00866DD7" w:rsidRDefault="00944A51" w:rsidP="00C944F0">
      <w:pPr>
        <w:pStyle w:val="Akapitzlist"/>
        <w:widowControl w:val="0"/>
        <w:numPr>
          <w:ilvl w:val="0"/>
          <w:numId w:val="69"/>
        </w:numPr>
        <w:spacing w:line="276" w:lineRule="auto"/>
        <w:outlineLvl w:val="3"/>
        <w:rPr>
          <w:rFonts w:asciiTheme="majorHAnsi" w:hAnsiTheme="majorHAnsi" w:cs="Arial"/>
          <w:kern w:val="2"/>
          <w:sz w:val="24"/>
          <w:szCs w:val="24"/>
        </w:rPr>
      </w:pPr>
      <w:r>
        <w:rPr>
          <w:rFonts w:asciiTheme="majorHAnsi" w:hAnsiTheme="majorHAnsi" w:cs="Arial"/>
          <w:kern w:val="2"/>
          <w:sz w:val="24"/>
          <w:szCs w:val="24"/>
        </w:rPr>
        <w:t>papier i tektura – ok. 6</w:t>
      </w:r>
      <w:r w:rsidR="003C2182" w:rsidRPr="00866DD7">
        <w:rPr>
          <w:rFonts w:asciiTheme="majorHAnsi" w:hAnsiTheme="majorHAnsi" w:cs="Arial"/>
          <w:kern w:val="2"/>
          <w:sz w:val="24"/>
          <w:szCs w:val="24"/>
        </w:rPr>
        <w:t xml:space="preserve"> Mg,</w:t>
      </w:r>
    </w:p>
    <w:p w:rsidR="003C2182" w:rsidRPr="00866DD7" w:rsidRDefault="003C2182" w:rsidP="00C944F0">
      <w:pPr>
        <w:pStyle w:val="Akapitzlist"/>
        <w:widowControl w:val="0"/>
        <w:numPr>
          <w:ilvl w:val="0"/>
          <w:numId w:val="69"/>
        </w:numPr>
        <w:spacing w:line="276" w:lineRule="auto"/>
        <w:outlineLvl w:val="3"/>
        <w:rPr>
          <w:rFonts w:asciiTheme="majorHAnsi" w:hAnsiTheme="majorHAnsi" w:cs="Arial"/>
          <w:kern w:val="2"/>
          <w:sz w:val="24"/>
          <w:szCs w:val="24"/>
        </w:rPr>
      </w:pPr>
      <w:r w:rsidRPr="00866DD7">
        <w:rPr>
          <w:rFonts w:asciiTheme="majorHAnsi" w:hAnsiTheme="majorHAnsi" w:cs="Arial"/>
          <w:kern w:val="2"/>
          <w:sz w:val="24"/>
          <w:szCs w:val="24"/>
        </w:rPr>
        <w:t xml:space="preserve">tworzywa sztuczne – </w:t>
      </w:r>
      <w:r w:rsidR="00944A51">
        <w:rPr>
          <w:rFonts w:asciiTheme="majorHAnsi" w:hAnsiTheme="majorHAnsi" w:cs="Arial"/>
          <w:kern w:val="2"/>
          <w:sz w:val="24"/>
          <w:szCs w:val="24"/>
        </w:rPr>
        <w:t>ok. 43</w:t>
      </w:r>
      <w:r w:rsidRPr="00866DD7">
        <w:rPr>
          <w:rFonts w:asciiTheme="majorHAnsi" w:hAnsiTheme="majorHAnsi" w:cs="Arial"/>
          <w:kern w:val="2"/>
          <w:sz w:val="24"/>
          <w:szCs w:val="24"/>
        </w:rPr>
        <w:t xml:space="preserve"> Mg,</w:t>
      </w:r>
    </w:p>
    <w:p w:rsidR="003C2182" w:rsidRPr="00866DD7" w:rsidRDefault="003C2182" w:rsidP="00C944F0">
      <w:pPr>
        <w:pStyle w:val="Akapitzlist"/>
        <w:widowControl w:val="0"/>
        <w:numPr>
          <w:ilvl w:val="0"/>
          <w:numId w:val="69"/>
        </w:numPr>
        <w:spacing w:line="276" w:lineRule="auto"/>
        <w:outlineLvl w:val="3"/>
        <w:rPr>
          <w:rFonts w:asciiTheme="majorHAnsi" w:hAnsiTheme="majorHAnsi" w:cs="Arial"/>
          <w:kern w:val="2"/>
          <w:sz w:val="24"/>
          <w:szCs w:val="24"/>
        </w:rPr>
      </w:pPr>
      <w:r w:rsidRPr="00866DD7">
        <w:rPr>
          <w:rFonts w:asciiTheme="majorHAnsi" w:hAnsiTheme="majorHAnsi" w:cs="Arial"/>
          <w:kern w:val="2"/>
          <w:sz w:val="24"/>
          <w:szCs w:val="24"/>
        </w:rPr>
        <w:t xml:space="preserve">szkło i opakowania szklane – </w:t>
      </w:r>
      <w:r w:rsidR="00944A51">
        <w:rPr>
          <w:rFonts w:asciiTheme="majorHAnsi" w:hAnsiTheme="majorHAnsi" w:cs="Arial"/>
          <w:kern w:val="2"/>
          <w:sz w:val="24"/>
          <w:szCs w:val="24"/>
        </w:rPr>
        <w:t>ok. 51</w:t>
      </w:r>
      <w:r w:rsidRPr="00866DD7">
        <w:rPr>
          <w:rFonts w:asciiTheme="majorHAnsi" w:hAnsiTheme="majorHAnsi" w:cs="Arial"/>
          <w:kern w:val="2"/>
          <w:sz w:val="24"/>
          <w:szCs w:val="24"/>
        </w:rPr>
        <w:t xml:space="preserve"> Mg;</w:t>
      </w:r>
    </w:p>
    <w:p w:rsidR="003C2182" w:rsidRPr="00866DD7" w:rsidRDefault="003C2182" w:rsidP="00C944F0">
      <w:pPr>
        <w:pStyle w:val="Akapitzlist"/>
        <w:widowControl w:val="0"/>
        <w:numPr>
          <w:ilvl w:val="0"/>
          <w:numId w:val="68"/>
        </w:numPr>
        <w:spacing w:line="276" w:lineRule="auto"/>
        <w:outlineLvl w:val="3"/>
        <w:rPr>
          <w:rFonts w:asciiTheme="majorHAnsi" w:hAnsiTheme="majorHAnsi" w:cs="Arial"/>
          <w:kern w:val="2"/>
          <w:sz w:val="24"/>
          <w:szCs w:val="24"/>
        </w:rPr>
      </w:pPr>
      <w:r w:rsidRPr="00866DD7">
        <w:rPr>
          <w:rFonts w:asciiTheme="majorHAnsi" w:hAnsiTheme="majorHAnsi" w:cs="Arial"/>
          <w:kern w:val="2"/>
          <w:sz w:val="24"/>
          <w:szCs w:val="24"/>
        </w:rPr>
        <w:t xml:space="preserve">odpadów odbieranych z PSZOK – </w:t>
      </w:r>
      <w:r w:rsidR="0031392F">
        <w:rPr>
          <w:rFonts w:asciiTheme="majorHAnsi" w:hAnsiTheme="majorHAnsi" w:cs="Arial"/>
          <w:kern w:val="2"/>
          <w:sz w:val="24"/>
          <w:szCs w:val="24"/>
        </w:rPr>
        <w:t>ok. 75</w:t>
      </w:r>
      <w:r w:rsidRPr="00866DD7">
        <w:rPr>
          <w:rFonts w:asciiTheme="majorHAnsi" w:hAnsiTheme="majorHAnsi" w:cs="Arial"/>
          <w:kern w:val="2"/>
          <w:sz w:val="24"/>
          <w:szCs w:val="24"/>
        </w:rPr>
        <w:t xml:space="preserve"> Mg, w tym</w:t>
      </w:r>
      <w:r w:rsidR="00866DD7" w:rsidRPr="00866DD7">
        <w:rPr>
          <w:rFonts w:asciiTheme="majorHAnsi" w:hAnsiTheme="majorHAnsi" w:cs="Arial"/>
          <w:kern w:val="2"/>
          <w:sz w:val="24"/>
          <w:szCs w:val="24"/>
        </w:rPr>
        <w:t xml:space="preserve"> między innymi</w:t>
      </w:r>
      <w:r w:rsidRPr="00866DD7">
        <w:rPr>
          <w:rFonts w:asciiTheme="majorHAnsi" w:hAnsiTheme="majorHAnsi" w:cs="Arial"/>
          <w:kern w:val="2"/>
          <w:sz w:val="24"/>
          <w:szCs w:val="24"/>
        </w:rPr>
        <w:t>:</w:t>
      </w:r>
    </w:p>
    <w:p w:rsidR="003C2182" w:rsidRPr="00866DD7" w:rsidRDefault="003C2182" w:rsidP="00C944F0">
      <w:pPr>
        <w:pStyle w:val="Akapitzlist"/>
        <w:widowControl w:val="0"/>
        <w:numPr>
          <w:ilvl w:val="0"/>
          <w:numId w:val="70"/>
        </w:numPr>
        <w:spacing w:line="276" w:lineRule="auto"/>
        <w:outlineLvl w:val="3"/>
        <w:rPr>
          <w:rFonts w:asciiTheme="majorHAnsi" w:hAnsiTheme="majorHAnsi" w:cs="Arial"/>
          <w:kern w:val="2"/>
          <w:sz w:val="24"/>
          <w:szCs w:val="24"/>
        </w:rPr>
      </w:pPr>
      <w:r w:rsidRPr="00866DD7">
        <w:rPr>
          <w:rFonts w:asciiTheme="majorHAnsi" w:hAnsiTheme="majorHAnsi" w:cs="Arial"/>
          <w:kern w:val="2"/>
          <w:sz w:val="24"/>
          <w:szCs w:val="24"/>
        </w:rPr>
        <w:t xml:space="preserve">odpady wielkogabarytowe – </w:t>
      </w:r>
      <w:r w:rsidR="00866DD7" w:rsidRPr="00866DD7">
        <w:rPr>
          <w:rFonts w:asciiTheme="majorHAnsi" w:hAnsiTheme="majorHAnsi" w:cs="Arial"/>
          <w:kern w:val="2"/>
          <w:sz w:val="24"/>
          <w:szCs w:val="24"/>
        </w:rPr>
        <w:t>ok. 30</w:t>
      </w:r>
      <w:r w:rsidRPr="00866DD7">
        <w:rPr>
          <w:rFonts w:asciiTheme="majorHAnsi" w:hAnsiTheme="majorHAnsi" w:cs="Arial"/>
          <w:kern w:val="2"/>
          <w:sz w:val="24"/>
          <w:szCs w:val="24"/>
        </w:rPr>
        <w:t xml:space="preserve"> Mg,</w:t>
      </w:r>
    </w:p>
    <w:p w:rsidR="003C2182" w:rsidRPr="00866DD7" w:rsidRDefault="003C2182" w:rsidP="00C944F0">
      <w:pPr>
        <w:pStyle w:val="Akapitzlist"/>
        <w:widowControl w:val="0"/>
        <w:numPr>
          <w:ilvl w:val="0"/>
          <w:numId w:val="70"/>
        </w:numPr>
        <w:spacing w:line="276" w:lineRule="auto"/>
        <w:outlineLvl w:val="3"/>
        <w:rPr>
          <w:rFonts w:asciiTheme="majorHAnsi" w:hAnsiTheme="majorHAnsi" w:cs="Arial"/>
          <w:kern w:val="2"/>
          <w:sz w:val="24"/>
          <w:szCs w:val="24"/>
        </w:rPr>
      </w:pPr>
      <w:r w:rsidRPr="00866DD7">
        <w:rPr>
          <w:rFonts w:asciiTheme="majorHAnsi" w:hAnsiTheme="majorHAnsi" w:cs="Arial"/>
          <w:kern w:val="2"/>
          <w:sz w:val="24"/>
          <w:szCs w:val="24"/>
        </w:rPr>
        <w:lastRenderedPageBreak/>
        <w:t xml:space="preserve">zużyte opony – </w:t>
      </w:r>
      <w:r w:rsidR="0031392F">
        <w:rPr>
          <w:rFonts w:asciiTheme="majorHAnsi" w:hAnsiTheme="majorHAnsi" w:cs="Arial"/>
          <w:kern w:val="2"/>
          <w:sz w:val="24"/>
          <w:szCs w:val="24"/>
        </w:rPr>
        <w:t>ok. 10</w:t>
      </w:r>
      <w:r w:rsidRPr="00866DD7">
        <w:rPr>
          <w:rFonts w:asciiTheme="majorHAnsi" w:hAnsiTheme="majorHAnsi" w:cs="Arial"/>
          <w:kern w:val="2"/>
          <w:sz w:val="24"/>
          <w:szCs w:val="24"/>
        </w:rPr>
        <w:t xml:space="preserve"> Mg,</w:t>
      </w:r>
    </w:p>
    <w:p w:rsidR="003C2182" w:rsidRPr="00866DD7" w:rsidRDefault="003C2182" w:rsidP="00C944F0">
      <w:pPr>
        <w:pStyle w:val="Akapitzlist"/>
        <w:widowControl w:val="0"/>
        <w:numPr>
          <w:ilvl w:val="0"/>
          <w:numId w:val="70"/>
        </w:numPr>
        <w:spacing w:line="276" w:lineRule="auto"/>
        <w:outlineLvl w:val="3"/>
        <w:rPr>
          <w:rFonts w:asciiTheme="majorHAnsi" w:hAnsiTheme="majorHAnsi" w:cs="Arial"/>
          <w:kern w:val="2"/>
          <w:sz w:val="24"/>
          <w:szCs w:val="24"/>
        </w:rPr>
      </w:pPr>
      <w:r w:rsidRPr="00866DD7">
        <w:rPr>
          <w:rFonts w:asciiTheme="majorHAnsi" w:hAnsiTheme="majorHAnsi" w:cs="Arial"/>
          <w:kern w:val="2"/>
          <w:sz w:val="24"/>
          <w:szCs w:val="24"/>
        </w:rPr>
        <w:t xml:space="preserve">odpady rozbiórkowe i budowlane – </w:t>
      </w:r>
      <w:r w:rsidR="00866DD7" w:rsidRPr="00866DD7">
        <w:rPr>
          <w:rFonts w:asciiTheme="majorHAnsi" w:hAnsiTheme="majorHAnsi" w:cs="Arial"/>
          <w:kern w:val="2"/>
          <w:sz w:val="24"/>
          <w:szCs w:val="24"/>
        </w:rPr>
        <w:t>ok. 25</w:t>
      </w:r>
      <w:r w:rsidRPr="00866DD7">
        <w:rPr>
          <w:rFonts w:asciiTheme="majorHAnsi" w:hAnsiTheme="majorHAnsi" w:cs="Arial"/>
          <w:kern w:val="2"/>
          <w:sz w:val="24"/>
          <w:szCs w:val="24"/>
        </w:rPr>
        <w:t xml:space="preserve"> Mg,</w:t>
      </w:r>
    </w:p>
    <w:p w:rsidR="00866DD7" w:rsidRPr="003C2182" w:rsidRDefault="00866DD7" w:rsidP="00C944F0">
      <w:pPr>
        <w:pStyle w:val="Akapitzlist"/>
        <w:widowControl w:val="0"/>
        <w:numPr>
          <w:ilvl w:val="0"/>
          <w:numId w:val="70"/>
        </w:numPr>
        <w:spacing w:line="276" w:lineRule="auto"/>
        <w:outlineLvl w:val="3"/>
        <w:rPr>
          <w:rFonts w:asciiTheme="majorHAnsi" w:hAnsiTheme="majorHAnsi" w:cs="Arial"/>
          <w:kern w:val="2"/>
          <w:sz w:val="24"/>
          <w:szCs w:val="24"/>
        </w:rPr>
      </w:pPr>
      <w:r>
        <w:rPr>
          <w:rFonts w:asciiTheme="majorHAnsi" w:hAnsiTheme="majorHAnsi" w:cs="Arial"/>
          <w:kern w:val="2"/>
          <w:sz w:val="24"/>
          <w:szCs w:val="24"/>
        </w:rPr>
        <w:t>tekstylia – 10 Mg,</w:t>
      </w:r>
    </w:p>
    <w:p w:rsidR="003C2182" w:rsidRDefault="003C2182" w:rsidP="00C944F0">
      <w:pPr>
        <w:pStyle w:val="Akapitzlist"/>
        <w:widowControl w:val="0"/>
        <w:numPr>
          <w:ilvl w:val="0"/>
          <w:numId w:val="70"/>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przeterminowane leki.</w:t>
      </w:r>
      <w:bookmarkEnd w:id="6"/>
    </w:p>
    <w:p w:rsidR="003C2182" w:rsidRDefault="003C2182" w:rsidP="003C2182">
      <w:pPr>
        <w:pStyle w:val="Akapitzlist"/>
        <w:widowControl w:val="0"/>
        <w:numPr>
          <w:ilvl w:val="1"/>
          <w:numId w:val="15"/>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Przeterminowane leki gromadzone będą w pojemniku o pojemności około 50 litrów, przeznaczonym do ich zbiórki w PSZOK. Odbiór leków odbywać się będzie na zgłoszenie Zamawiającego, nie rzadziej niż</w:t>
      </w:r>
      <w:r w:rsidR="00866DD7">
        <w:rPr>
          <w:rFonts w:asciiTheme="majorHAnsi" w:hAnsiTheme="majorHAnsi" w:cs="Arial"/>
          <w:kern w:val="2"/>
          <w:sz w:val="24"/>
          <w:szCs w:val="24"/>
        </w:rPr>
        <w:t xml:space="preserve"> 1</w:t>
      </w:r>
      <w:r w:rsidRPr="003C2182">
        <w:rPr>
          <w:rFonts w:asciiTheme="majorHAnsi" w:hAnsiTheme="majorHAnsi" w:cs="Arial"/>
          <w:kern w:val="2"/>
          <w:sz w:val="24"/>
          <w:szCs w:val="24"/>
        </w:rPr>
        <w:t xml:space="preserve"> raz na kwartał, z zachowaniem częstotliwości zapobiegającej przepełnieniu pojemnika.</w:t>
      </w:r>
    </w:p>
    <w:p w:rsidR="003C2182" w:rsidRDefault="003C2182" w:rsidP="003C2182">
      <w:pPr>
        <w:pStyle w:val="Akapitzlist"/>
        <w:widowControl w:val="0"/>
        <w:numPr>
          <w:ilvl w:val="1"/>
          <w:numId w:val="15"/>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 xml:space="preserve">Zamówienie nie obejmuje odbioru odpadów stanowiących zużyty sprzęt elektryczny i elektroniczny (tzw. </w:t>
      </w:r>
      <w:proofErr w:type="spellStart"/>
      <w:r w:rsidRPr="003C2182">
        <w:rPr>
          <w:rFonts w:asciiTheme="majorHAnsi" w:hAnsiTheme="majorHAnsi" w:cs="Arial"/>
          <w:kern w:val="2"/>
          <w:sz w:val="24"/>
          <w:szCs w:val="24"/>
        </w:rPr>
        <w:t>elektrośmieci</w:t>
      </w:r>
      <w:proofErr w:type="spellEnd"/>
      <w:r w:rsidRPr="003C2182">
        <w:rPr>
          <w:rFonts w:asciiTheme="majorHAnsi" w:hAnsiTheme="majorHAnsi" w:cs="Arial"/>
          <w:kern w:val="2"/>
          <w:sz w:val="24"/>
          <w:szCs w:val="24"/>
        </w:rPr>
        <w:t>). Odpady te odbierane są w ramach odrębnie zawartej umowy.</w:t>
      </w:r>
    </w:p>
    <w:p w:rsidR="003C2182" w:rsidRDefault="003C2182" w:rsidP="003C2182">
      <w:pPr>
        <w:pStyle w:val="Akapitzlist"/>
        <w:widowControl w:val="0"/>
        <w:numPr>
          <w:ilvl w:val="1"/>
          <w:numId w:val="15"/>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Odbiór odpadów komunalnych odbywać się będzie z następującą częstotliwością:</w:t>
      </w:r>
    </w:p>
    <w:p w:rsidR="003C2182" w:rsidRDefault="003C2182" w:rsidP="00C944F0">
      <w:pPr>
        <w:pStyle w:val="Akapitzlist"/>
        <w:widowControl w:val="0"/>
        <w:numPr>
          <w:ilvl w:val="0"/>
          <w:numId w:val="71"/>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odpady zmieszane oraz biodegradowalne:</w:t>
      </w:r>
    </w:p>
    <w:p w:rsidR="003C2182" w:rsidRDefault="003C2182" w:rsidP="00C944F0">
      <w:pPr>
        <w:pStyle w:val="Akapitzlist"/>
        <w:widowControl w:val="0"/>
        <w:numPr>
          <w:ilvl w:val="0"/>
          <w:numId w:val="72"/>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z zabudowy jednorodzinnej i zagrodowej – jeden raz w miesiącu,</w:t>
      </w:r>
    </w:p>
    <w:p w:rsidR="003C2182" w:rsidRDefault="003C2182" w:rsidP="00C944F0">
      <w:pPr>
        <w:pStyle w:val="Akapitzlist"/>
        <w:widowControl w:val="0"/>
        <w:numPr>
          <w:ilvl w:val="0"/>
          <w:numId w:val="72"/>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z zabudowy wielorodzinnej (wielolokalowej) – jeden raz w miesiącu;</w:t>
      </w:r>
    </w:p>
    <w:p w:rsidR="003C2182" w:rsidRDefault="003C2182" w:rsidP="00C944F0">
      <w:pPr>
        <w:pStyle w:val="Akapitzlist"/>
        <w:widowControl w:val="0"/>
        <w:numPr>
          <w:ilvl w:val="0"/>
          <w:numId w:val="71"/>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odpady zbierane selektywnie:</w:t>
      </w:r>
    </w:p>
    <w:p w:rsidR="003C2182" w:rsidRDefault="003C2182" w:rsidP="00C944F0">
      <w:pPr>
        <w:pStyle w:val="Akapitzlist"/>
        <w:widowControl w:val="0"/>
        <w:numPr>
          <w:ilvl w:val="0"/>
          <w:numId w:val="73"/>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z zabudowy jednorodzinnej i zagrodowej – raz na dwa miesiące,</w:t>
      </w:r>
    </w:p>
    <w:p w:rsidR="003C2182" w:rsidRDefault="003C2182" w:rsidP="00C944F0">
      <w:pPr>
        <w:pStyle w:val="Akapitzlist"/>
        <w:widowControl w:val="0"/>
        <w:numPr>
          <w:ilvl w:val="0"/>
          <w:numId w:val="73"/>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z zabudowy wielorodzinnej (wielolokalowej) – raz na dwa miesiące;</w:t>
      </w:r>
    </w:p>
    <w:p w:rsidR="003C2182" w:rsidRDefault="003C2182" w:rsidP="00C944F0">
      <w:pPr>
        <w:pStyle w:val="Akapitzlist"/>
        <w:widowControl w:val="0"/>
        <w:numPr>
          <w:ilvl w:val="0"/>
          <w:numId w:val="71"/>
        </w:numPr>
        <w:spacing w:line="276" w:lineRule="auto"/>
        <w:outlineLvl w:val="3"/>
        <w:rPr>
          <w:rFonts w:asciiTheme="majorHAnsi" w:hAnsiTheme="majorHAnsi" w:cs="Arial"/>
          <w:kern w:val="2"/>
          <w:sz w:val="24"/>
          <w:szCs w:val="24"/>
        </w:rPr>
      </w:pPr>
      <w:r w:rsidRPr="003C2182">
        <w:rPr>
          <w:rFonts w:asciiTheme="majorHAnsi" w:hAnsiTheme="majorHAnsi" w:cs="Arial"/>
          <w:kern w:val="2"/>
          <w:sz w:val="24"/>
          <w:szCs w:val="24"/>
        </w:rPr>
        <w:t>odpady z PSZOK – co najmniej raz na kwartał.</w:t>
      </w:r>
    </w:p>
    <w:p w:rsidR="003C2182" w:rsidRDefault="00404376" w:rsidP="00B43466">
      <w:pPr>
        <w:pStyle w:val="Akapitzlist"/>
        <w:widowControl w:val="0"/>
        <w:numPr>
          <w:ilvl w:val="1"/>
          <w:numId w:val="15"/>
        </w:numPr>
        <w:spacing w:line="276" w:lineRule="auto"/>
        <w:outlineLvl w:val="3"/>
        <w:rPr>
          <w:rFonts w:asciiTheme="majorHAnsi" w:hAnsiTheme="majorHAnsi" w:cs="Arial"/>
          <w:kern w:val="2"/>
          <w:sz w:val="24"/>
          <w:szCs w:val="24"/>
        </w:rPr>
      </w:pPr>
      <w:r w:rsidRPr="00404376">
        <w:rPr>
          <w:rFonts w:asciiTheme="majorHAnsi" w:hAnsiTheme="majorHAnsi" w:cs="Arial"/>
          <w:kern w:val="2"/>
          <w:sz w:val="24"/>
          <w:szCs w:val="24"/>
        </w:rPr>
        <w:t xml:space="preserve">Odbiór odpadów odbywać się będzie w terminach określonych w harmonogramie uzgodnionym z Zamawiającym, od poniedziałku do soboty w godzinach 7:00–19:00, z wyłączeniem dni </w:t>
      </w:r>
      <w:r w:rsidR="00B43466">
        <w:rPr>
          <w:rFonts w:asciiTheme="majorHAnsi" w:hAnsiTheme="majorHAnsi" w:cs="Arial"/>
          <w:kern w:val="2"/>
          <w:sz w:val="24"/>
          <w:szCs w:val="24"/>
        </w:rPr>
        <w:t>ustawowo wolnych od pracy</w:t>
      </w:r>
      <w:r w:rsidRPr="00404376">
        <w:rPr>
          <w:rFonts w:asciiTheme="majorHAnsi" w:hAnsiTheme="majorHAnsi" w:cs="Arial"/>
          <w:kern w:val="2"/>
          <w:sz w:val="24"/>
          <w:szCs w:val="24"/>
        </w:rPr>
        <w:t>. Harmonogram odbioru odpadów, uzgodniony pomiędzy Stronami, sta</w:t>
      </w:r>
      <w:r w:rsidR="00B43466">
        <w:rPr>
          <w:rFonts w:asciiTheme="majorHAnsi" w:hAnsiTheme="majorHAnsi" w:cs="Arial"/>
          <w:kern w:val="2"/>
          <w:sz w:val="24"/>
          <w:szCs w:val="24"/>
        </w:rPr>
        <w:t xml:space="preserve">nowić będzie załącznik do umowy </w:t>
      </w:r>
      <w:r w:rsidR="00B43466" w:rsidRPr="00B43466">
        <w:rPr>
          <w:rFonts w:asciiTheme="majorHAnsi" w:hAnsiTheme="majorHAnsi" w:cs="Arial"/>
          <w:kern w:val="2"/>
          <w:sz w:val="24"/>
          <w:szCs w:val="24"/>
        </w:rPr>
        <w:t>i określi również terminy odbioru odpadów z PSZOK</w:t>
      </w:r>
      <w:r w:rsidR="00B2546E">
        <w:rPr>
          <w:rFonts w:asciiTheme="majorHAnsi" w:hAnsiTheme="majorHAnsi" w:cs="Arial"/>
          <w:kern w:val="2"/>
          <w:sz w:val="24"/>
          <w:szCs w:val="24"/>
        </w:rPr>
        <w:t xml:space="preserve"> (w przypadku zaoferowania dodatkowego odbioru należy ująć go w harmonogramie)</w:t>
      </w:r>
      <w:r w:rsidR="00B43466" w:rsidRPr="00B43466">
        <w:rPr>
          <w:rFonts w:asciiTheme="majorHAnsi" w:hAnsiTheme="majorHAnsi" w:cs="Arial"/>
          <w:kern w:val="2"/>
          <w:sz w:val="24"/>
          <w:szCs w:val="24"/>
        </w:rPr>
        <w:t>.</w:t>
      </w:r>
    </w:p>
    <w:p w:rsidR="002B774E" w:rsidRPr="002B774E" w:rsidRDefault="002B774E" w:rsidP="002B774E">
      <w:pPr>
        <w:pStyle w:val="Akapitzlist"/>
        <w:widowControl w:val="0"/>
        <w:numPr>
          <w:ilvl w:val="1"/>
          <w:numId w:val="15"/>
        </w:numPr>
        <w:spacing w:line="276" w:lineRule="auto"/>
        <w:outlineLvl w:val="3"/>
        <w:rPr>
          <w:rFonts w:asciiTheme="majorHAnsi" w:hAnsiTheme="majorHAnsi" w:cs="Arial"/>
          <w:kern w:val="2"/>
          <w:sz w:val="24"/>
          <w:szCs w:val="24"/>
        </w:rPr>
      </w:pPr>
      <w:r w:rsidRPr="002B774E">
        <w:rPr>
          <w:rFonts w:asciiTheme="majorHAnsi" w:hAnsiTheme="majorHAnsi" w:cs="Arial"/>
          <w:kern w:val="2"/>
          <w:sz w:val="24"/>
          <w:szCs w:val="24"/>
        </w:rPr>
        <w:t>Na terenie Gminy Gorzków obowiązuje system mieszany – pojemnikowo-workowy – dla odpadów zmieszanych oraz system workowy dla odpadów zbieranych selektywnie.</w:t>
      </w:r>
    </w:p>
    <w:p w:rsidR="002B774E" w:rsidRPr="002B774E" w:rsidRDefault="002B774E" w:rsidP="002B774E">
      <w:pPr>
        <w:pStyle w:val="Akapitzlist"/>
        <w:widowControl w:val="0"/>
        <w:numPr>
          <w:ilvl w:val="1"/>
          <w:numId w:val="15"/>
        </w:numPr>
        <w:spacing w:line="276" w:lineRule="auto"/>
        <w:outlineLvl w:val="3"/>
        <w:rPr>
          <w:rFonts w:asciiTheme="majorHAnsi" w:hAnsiTheme="majorHAnsi" w:cs="Arial"/>
          <w:kern w:val="2"/>
          <w:sz w:val="24"/>
          <w:szCs w:val="24"/>
        </w:rPr>
      </w:pPr>
      <w:r w:rsidRPr="002B774E">
        <w:rPr>
          <w:rFonts w:asciiTheme="majorHAnsi" w:hAnsiTheme="majorHAnsi" w:cs="Arial"/>
          <w:kern w:val="2"/>
          <w:sz w:val="24"/>
          <w:szCs w:val="24"/>
        </w:rPr>
        <w:t>Wykonawca zobowiązany jest do wyposażenia właścicieli nieruchomości w odpowiednie pojemniki lub worki, zgodnie z wymagania</w:t>
      </w:r>
      <w:r w:rsidR="00751486">
        <w:rPr>
          <w:rFonts w:asciiTheme="majorHAnsi" w:hAnsiTheme="majorHAnsi" w:cs="Arial"/>
          <w:kern w:val="2"/>
          <w:sz w:val="24"/>
          <w:szCs w:val="24"/>
        </w:rPr>
        <w:t>mi określonymi w Załączniku nr 1</w:t>
      </w:r>
      <w:r w:rsidRPr="002B774E">
        <w:rPr>
          <w:rFonts w:asciiTheme="majorHAnsi" w:hAnsiTheme="majorHAnsi" w:cs="Arial"/>
          <w:kern w:val="2"/>
          <w:sz w:val="24"/>
          <w:szCs w:val="24"/>
        </w:rPr>
        <w:t xml:space="preserve"> do SWZ, oraz do ich bieżącego uzupełniania w trakcie trwania umowy.</w:t>
      </w:r>
      <w:r>
        <w:rPr>
          <w:rFonts w:asciiTheme="majorHAnsi" w:hAnsiTheme="majorHAnsi" w:cs="Arial"/>
          <w:kern w:val="2"/>
          <w:sz w:val="24"/>
          <w:szCs w:val="24"/>
        </w:rPr>
        <w:t xml:space="preserve"> </w:t>
      </w:r>
      <w:r w:rsidRPr="002B774E">
        <w:rPr>
          <w:rFonts w:asciiTheme="majorHAnsi" w:hAnsiTheme="majorHAnsi" w:cs="Arial"/>
          <w:kern w:val="2"/>
          <w:sz w:val="24"/>
          <w:szCs w:val="24"/>
        </w:rPr>
        <w:t>System pojemnikowy może być stosowany na obszarach zabudowy wielorodzinnej.</w:t>
      </w:r>
    </w:p>
    <w:p w:rsidR="002B774E" w:rsidRDefault="007C156B" w:rsidP="002B774E">
      <w:pPr>
        <w:pStyle w:val="Akapitzlist"/>
        <w:numPr>
          <w:ilvl w:val="1"/>
          <w:numId w:val="15"/>
        </w:numPr>
        <w:rPr>
          <w:rFonts w:asciiTheme="majorHAnsi" w:hAnsiTheme="majorHAnsi" w:cs="Arial"/>
          <w:kern w:val="2"/>
          <w:sz w:val="24"/>
          <w:szCs w:val="24"/>
        </w:rPr>
      </w:pPr>
      <w:r w:rsidRPr="002B774E">
        <w:rPr>
          <w:rFonts w:asciiTheme="majorHAnsi" w:hAnsiTheme="majorHAnsi" w:cs="Arial"/>
          <w:kern w:val="2"/>
          <w:sz w:val="24"/>
          <w:szCs w:val="24"/>
        </w:rPr>
        <w:t xml:space="preserve">Wykonawca zobowiązany jest do odbioru odpadów komunalnych gromadzonych </w:t>
      </w:r>
      <w:r w:rsidR="002B774E">
        <w:rPr>
          <w:rFonts w:asciiTheme="majorHAnsi" w:hAnsiTheme="majorHAnsi" w:cs="Arial"/>
          <w:kern w:val="2"/>
          <w:sz w:val="24"/>
          <w:szCs w:val="24"/>
        </w:rPr>
        <w:t>w:</w:t>
      </w:r>
    </w:p>
    <w:p w:rsidR="002B774E" w:rsidRDefault="007C156B" w:rsidP="00C944F0">
      <w:pPr>
        <w:pStyle w:val="Akapitzlist"/>
        <w:numPr>
          <w:ilvl w:val="0"/>
          <w:numId w:val="74"/>
        </w:numPr>
        <w:rPr>
          <w:rFonts w:asciiTheme="majorHAnsi" w:hAnsiTheme="majorHAnsi" w:cs="Arial"/>
          <w:kern w:val="2"/>
          <w:sz w:val="24"/>
          <w:szCs w:val="24"/>
        </w:rPr>
      </w:pPr>
      <w:r w:rsidRPr="002B774E">
        <w:rPr>
          <w:rFonts w:asciiTheme="majorHAnsi" w:hAnsiTheme="majorHAnsi" w:cs="Arial"/>
          <w:kern w:val="2"/>
          <w:sz w:val="24"/>
          <w:szCs w:val="24"/>
        </w:rPr>
        <w:t xml:space="preserve">pojemnikach o pojemności 120 l, 240 l, 1100 l, </w:t>
      </w:r>
    </w:p>
    <w:p w:rsidR="002B774E" w:rsidRDefault="007C156B" w:rsidP="00C944F0">
      <w:pPr>
        <w:pStyle w:val="Akapitzlist"/>
        <w:numPr>
          <w:ilvl w:val="0"/>
          <w:numId w:val="74"/>
        </w:numPr>
        <w:rPr>
          <w:rFonts w:asciiTheme="majorHAnsi" w:hAnsiTheme="majorHAnsi" w:cs="Arial"/>
          <w:kern w:val="2"/>
          <w:sz w:val="24"/>
          <w:szCs w:val="24"/>
        </w:rPr>
      </w:pPr>
      <w:r w:rsidRPr="002B774E">
        <w:rPr>
          <w:rFonts w:asciiTheme="majorHAnsi" w:hAnsiTheme="majorHAnsi" w:cs="Arial"/>
          <w:kern w:val="2"/>
          <w:sz w:val="24"/>
          <w:szCs w:val="24"/>
        </w:rPr>
        <w:t xml:space="preserve">workach foliowych w kolorze czarnym o pojemności 120 l </w:t>
      </w:r>
      <w:r w:rsidR="002B774E">
        <w:rPr>
          <w:rFonts w:asciiTheme="majorHAnsi" w:hAnsiTheme="majorHAnsi" w:cs="Arial"/>
          <w:kern w:val="2"/>
          <w:sz w:val="24"/>
          <w:szCs w:val="24"/>
        </w:rPr>
        <w:t xml:space="preserve">- </w:t>
      </w:r>
      <w:r w:rsidRPr="002B774E">
        <w:rPr>
          <w:rFonts w:asciiTheme="majorHAnsi" w:hAnsiTheme="majorHAnsi" w:cs="Arial"/>
          <w:kern w:val="2"/>
          <w:sz w:val="24"/>
          <w:szCs w:val="24"/>
        </w:rPr>
        <w:t xml:space="preserve">przeznaczonych na </w:t>
      </w:r>
      <w:r w:rsidR="002B774E">
        <w:rPr>
          <w:rFonts w:asciiTheme="majorHAnsi" w:hAnsiTheme="majorHAnsi" w:cs="Arial"/>
          <w:kern w:val="2"/>
          <w:sz w:val="24"/>
          <w:szCs w:val="24"/>
        </w:rPr>
        <w:t>odpady zmieszane</w:t>
      </w:r>
      <w:r w:rsidRPr="002B774E">
        <w:rPr>
          <w:rFonts w:asciiTheme="majorHAnsi" w:hAnsiTheme="majorHAnsi" w:cs="Arial"/>
          <w:kern w:val="2"/>
          <w:sz w:val="24"/>
          <w:szCs w:val="24"/>
        </w:rPr>
        <w:t xml:space="preserve">, </w:t>
      </w:r>
    </w:p>
    <w:p w:rsidR="007C156B" w:rsidRPr="002B774E" w:rsidRDefault="007C156B" w:rsidP="00C944F0">
      <w:pPr>
        <w:pStyle w:val="Akapitzlist"/>
        <w:numPr>
          <w:ilvl w:val="0"/>
          <w:numId w:val="74"/>
        </w:numPr>
        <w:rPr>
          <w:rFonts w:asciiTheme="majorHAnsi" w:hAnsiTheme="majorHAnsi" w:cs="Arial"/>
          <w:kern w:val="2"/>
          <w:sz w:val="24"/>
          <w:szCs w:val="24"/>
        </w:rPr>
      </w:pPr>
      <w:r w:rsidRPr="002B774E">
        <w:rPr>
          <w:rFonts w:asciiTheme="majorHAnsi" w:hAnsiTheme="majorHAnsi" w:cs="Arial"/>
          <w:kern w:val="2"/>
          <w:sz w:val="24"/>
          <w:szCs w:val="24"/>
        </w:rPr>
        <w:t xml:space="preserve">workach z folii LDPE </w:t>
      </w:r>
      <w:r w:rsidR="002B774E">
        <w:rPr>
          <w:rFonts w:asciiTheme="majorHAnsi" w:hAnsiTheme="majorHAnsi" w:cs="Arial"/>
          <w:kern w:val="2"/>
          <w:sz w:val="24"/>
          <w:szCs w:val="24"/>
        </w:rPr>
        <w:t xml:space="preserve"> o pojemności 120 l - </w:t>
      </w:r>
      <w:r w:rsidRPr="002B774E">
        <w:rPr>
          <w:rFonts w:asciiTheme="majorHAnsi" w:hAnsiTheme="majorHAnsi" w:cs="Arial"/>
          <w:kern w:val="2"/>
          <w:sz w:val="24"/>
          <w:szCs w:val="24"/>
        </w:rPr>
        <w:t xml:space="preserve">przeznaczonych na </w:t>
      </w:r>
      <w:r w:rsidR="002B774E">
        <w:rPr>
          <w:rFonts w:asciiTheme="majorHAnsi" w:hAnsiTheme="majorHAnsi" w:cs="Arial"/>
          <w:kern w:val="2"/>
          <w:sz w:val="24"/>
          <w:szCs w:val="24"/>
        </w:rPr>
        <w:t>odpady</w:t>
      </w:r>
      <w:r w:rsidRPr="002B774E">
        <w:rPr>
          <w:rFonts w:asciiTheme="majorHAnsi" w:hAnsiTheme="majorHAnsi" w:cs="Arial"/>
          <w:kern w:val="2"/>
          <w:sz w:val="24"/>
          <w:szCs w:val="24"/>
        </w:rPr>
        <w:t xml:space="preserve"> </w:t>
      </w:r>
      <w:r w:rsidR="002B774E">
        <w:rPr>
          <w:rFonts w:asciiTheme="majorHAnsi" w:hAnsiTheme="majorHAnsi" w:cs="Arial"/>
          <w:kern w:val="2"/>
          <w:sz w:val="24"/>
          <w:szCs w:val="24"/>
        </w:rPr>
        <w:t>zbierane selektywnie</w:t>
      </w:r>
      <w:r w:rsidRPr="002B774E">
        <w:rPr>
          <w:rFonts w:asciiTheme="majorHAnsi" w:hAnsiTheme="majorHAnsi" w:cs="Arial"/>
          <w:kern w:val="2"/>
          <w:sz w:val="24"/>
          <w:szCs w:val="24"/>
        </w:rPr>
        <w:t xml:space="preserve">. </w:t>
      </w:r>
    </w:p>
    <w:p w:rsidR="002B774E" w:rsidRPr="002B774E" w:rsidRDefault="002B774E" w:rsidP="002B774E">
      <w:pPr>
        <w:pStyle w:val="Akapitzlist"/>
        <w:numPr>
          <w:ilvl w:val="1"/>
          <w:numId w:val="15"/>
        </w:numPr>
        <w:rPr>
          <w:rFonts w:asciiTheme="majorHAnsi" w:hAnsiTheme="majorHAnsi" w:cs="Arial"/>
          <w:kern w:val="2"/>
          <w:sz w:val="24"/>
          <w:szCs w:val="24"/>
        </w:rPr>
      </w:pPr>
      <w:r w:rsidRPr="002B774E">
        <w:rPr>
          <w:rFonts w:asciiTheme="majorHAnsi" w:hAnsiTheme="majorHAnsi" w:cs="Arial"/>
          <w:kern w:val="2"/>
          <w:sz w:val="24"/>
          <w:szCs w:val="24"/>
        </w:rPr>
        <w:t>Zamawiający wymaga, aby pojazdy wykorzystywane do realizacji zamówienia były oznakowane nazwą firmy Wykonawcy oraz danymi kontaktowymi.</w:t>
      </w:r>
      <w:r>
        <w:rPr>
          <w:rFonts w:asciiTheme="majorHAnsi" w:hAnsiTheme="majorHAnsi" w:cs="Arial"/>
          <w:kern w:val="2"/>
          <w:sz w:val="24"/>
          <w:szCs w:val="24"/>
        </w:rPr>
        <w:t xml:space="preserve"> </w:t>
      </w:r>
      <w:r w:rsidRPr="002B774E">
        <w:rPr>
          <w:rFonts w:asciiTheme="majorHAnsi" w:hAnsiTheme="majorHAnsi" w:cs="Arial"/>
          <w:kern w:val="2"/>
          <w:sz w:val="24"/>
          <w:szCs w:val="24"/>
        </w:rPr>
        <w:t xml:space="preserve">Ponadto pojazdy muszą być trwale i czytelnie oznaczone napisami odpowiadającymi </w:t>
      </w:r>
      <w:r w:rsidRPr="002B774E">
        <w:rPr>
          <w:rFonts w:asciiTheme="majorHAnsi" w:hAnsiTheme="majorHAnsi" w:cs="Arial"/>
          <w:kern w:val="2"/>
          <w:sz w:val="24"/>
          <w:szCs w:val="24"/>
        </w:rPr>
        <w:lastRenderedPageBreak/>
        <w:t>rodzajowi przewożonych odpadów, np. „Odpady komunalne” – dla odpadów zmieszanych, „Surowce wtórne” – dla odpadów zbieranych selektywnie.</w:t>
      </w:r>
    </w:p>
    <w:p w:rsidR="002B774E" w:rsidRDefault="002B774E" w:rsidP="002B774E">
      <w:pPr>
        <w:pStyle w:val="Akapitzlist"/>
        <w:numPr>
          <w:ilvl w:val="1"/>
          <w:numId w:val="15"/>
        </w:numPr>
        <w:rPr>
          <w:rFonts w:asciiTheme="majorHAnsi" w:hAnsiTheme="majorHAnsi" w:cs="Arial"/>
          <w:kern w:val="2"/>
          <w:sz w:val="24"/>
          <w:szCs w:val="24"/>
        </w:rPr>
      </w:pPr>
      <w:r w:rsidRPr="002B774E">
        <w:rPr>
          <w:rFonts w:asciiTheme="majorHAnsi" w:hAnsiTheme="majorHAnsi" w:cs="Arial"/>
          <w:kern w:val="2"/>
          <w:sz w:val="24"/>
          <w:szCs w:val="24"/>
        </w:rPr>
        <w:t>Wykonawca zobowiązany jest do wyposażania właścicieli nieruchomości w zabudowie jednorodzinnej, zagrodowej i wielolokalowej, od których odbierane są odpady komunalne, w worki zgodne z następującymi zasadami:</w:t>
      </w:r>
    </w:p>
    <w:p w:rsidR="002B774E" w:rsidRDefault="002B774E" w:rsidP="00C944F0">
      <w:pPr>
        <w:pStyle w:val="Akapitzlist"/>
        <w:numPr>
          <w:ilvl w:val="0"/>
          <w:numId w:val="75"/>
        </w:numPr>
        <w:rPr>
          <w:rFonts w:asciiTheme="majorHAnsi" w:hAnsiTheme="majorHAnsi" w:cs="Arial"/>
          <w:kern w:val="2"/>
          <w:sz w:val="24"/>
          <w:szCs w:val="24"/>
        </w:rPr>
      </w:pPr>
      <w:r w:rsidRPr="002B774E">
        <w:rPr>
          <w:rFonts w:asciiTheme="majorHAnsi" w:hAnsiTheme="majorHAnsi" w:cs="Arial"/>
          <w:kern w:val="2"/>
          <w:sz w:val="24"/>
          <w:szCs w:val="24"/>
        </w:rPr>
        <w:t>worki przezroczyste o pojemności 120 l z folii LDPE w kolorach: żółtym, zielonym i niebieskim – dla odpadów zbieranych selektywnie, dostarczane raz na dwa miesiące, w ilości odpowiadającej liczbie worków wystawionych do odbioru;</w:t>
      </w:r>
    </w:p>
    <w:p w:rsidR="002B774E" w:rsidRPr="002B774E" w:rsidRDefault="002B774E" w:rsidP="00C944F0">
      <w:pPr>
        <w:pStyle w:val="Akapitzlist"/>
        <w:numPr>
          <w:ilvl w:val="0"/>
          <w:numId w:val="75"/>
        </w:numPr>
        <w:rPr>
          <w:rFonts w:asciiTheme="majorHAnsi" w:hAnsiTheme="majorHAnsi" w:cs="Arial"/>
          <w:kern w:val="2"/>
          <w:sz w:val="24"/>
          <w:szCs w:val="24"/>
        </w:rPr>
      </w:pPr>
      <w:r w:rsidRPr="002B774E">
        <w:rPr>
          <w:rFonts w:asciiTheme="majorHAnsi" w:hAnsiTheme="majorHAnsi" w:cs="Arial"/>
          <w:kern w:val="2"/>
          <w:sz w:val="24"/>
          <w:szCs w:val="24"/>
        </w:rPr>
        <w:t>worki foliowe o pojemności 120 l w kolorze czarnym – na odpady zmieszane, oraz brązowym – na odpady biodegradowalne, dostarczane raz w miesiącu;</w:t>
      </w:r>
    </w:p>
    <w:p w:rsidR="002B774E" w:rsidRPr="002B774E" w:rsidRDefault="002B774E" w:rsidP="002B774E">
      <w:pPr>
        <w:pStyle w:val="Akapitzlist"/>
        <w:spacing w:before="0" w:after="0"/>
        <w:rPr>
          <w:rFonts w:asciiTheme="majorHAnsi" w:hAnsiTheme="majorHAnsi" w:cs="Arial"/>
          <w:kern w:val="2"/>
          <w:sz w:val="24"/>
          <w:szCs w:val="24"/>
        </w:rPr>
      </w:pPr>
      <w:r>
        <w:rPr>
          <w:rFonts w:asciiTheme="majorHAnsi" w:hAnsiTheme="majorHAnsi" w:cs="Arial"/>
          <w:kern w:val="2"/>
          <w:sz w:val="24"/>
          <w:szCs w:val="24"/>
        </w:rPr>
        <w:t>W</w:t>
      </w:r>
      <w:r w:rsidRPr="002B774E">
        <w:rPr>
          <w:rFonts w:asciiTheme="majorHAnsi" w:hAnsiTheme="majorHAnsi" w:cs="Arial"/>
          <w:kern w:val="2"/>
          <w:sz w:val="24"/>
          <w:szCs w:val="24"/>
        </w:rPr>
        <w:t>szystkie worki powinny być wykonane z folii o grubości nie mniejszej niż 50 mi</w:t>
      </w:r>
      <w:r>
        <w:rPr>
          <w:rFonts w:asciiTheme="majorHAnsi" w:hAnsiTheme="majorHAnsi" w:cs="Arial"/>
          <w:kern w:val="2"/>
          <w:sz w:val="24"/>
          <w:szCs w:val="24"/>
        </w:rPr>
        <w:t>kronów i odpornej na rozerwanie. P</w:t>
      </w:r>
      <w:r w:rsidRPr="002B774E">
        <w:rPr>
          <w:rFonts w:asciiTheme="majorHAnsi" w:hAnsiTheme="majorHAnsi" w:cs="Arial"/>
          <w:kern w:val="2"/>
          <w:sz w:val="24"/>
          <w:szCs w:val="24"/>
        </w:rPr>
        <w:t>rzed rozpoczęciem świadczenia usług Wykonawca wyposaży każdą nieruchomość w pierwsze komplety worków do zbiórki odpadów komunalnych na podstawie wykazu przekazanego przez Zamawiającego, zawierającego adresy nieruchomośc</w:t>
      </w:r>
      <w:r>
        <w:rPr>
          <w:rFonts w:asciiTheme="majorHAnsi" w:hAnsiTheme="majorHAnsi" w:cs="Arial"/>
          <w:kern w:val="2"/>
          <w:sz w:val="24"/>
          <w:szCs w:val="24"/>
        </w:rPr>
        <w:t>i oraz zapotrzebowanie na worki. S</w:t>
      </w:r>
      <w:r w:rsidRPr="002B774E">
        <w:rPr>
          <w:rFonts w:asciiTheme="majorHAnsi" w:hAnsiTheme="majorHAnsi" w:cs="Arial"/>
          <w:kern w:val="2"/>
          <w:sz w:val="24"/>
          <w:szCs w:val="24"/>
        </w:rPr>
        <w:t xml:space="preserve">zczegółowy wykaz rodzajów i ilości worków lub pojemników zawiera </w:t>
      </w:r>
      <w:r w:rsidRPr="002B774E">
        <w:rPr>
          <w:rFonts w:asciiTheme="majorHAnsi" w:hAnsiTheme="majorHAnsi" w:cs="Arial"/>
          <w:b/>
          <w:kern w:val="2"/>
          <w:sz w:val="24"/>
          <w:szCs w:val="24"/>
        </w:rPr>
        <w:t>Załącznik</w:t>
      </w:r>
      <w:r w:rsidR="0031392F">
        <w:rPr>
          <w:rFonts w:asciiTheme="majorHAnsi" w:hAnsiTheme="majorHAnsi" w:cs="Arial"/>
          <w:b/>
          <w:kern w:val="2"/>
          <w:sz w:val="24"/>
          <w:szCs w:val="24"/>
        </w:rPr>
        <w:t xml:space="preserve"> nr 1</w:t>
      </w:r>
      <w:r w:rsidRPr="002B774E">
        <w:rPr>
          <w:rFonts w:asciiTheme="majorHAnsi" w:hAnsiTheme="majorHAnsi" w:cs="Arial"/>
          <w:b/>
          <w:kern w:val="2"/>
          <w:sz w:val="24"/>
          <w:szCs w:val="24"/>
        </w:rPr>
        <w:t xml:space="preserve"> do SWZ</w:t>
      </w:r>
      <w:r>
        <w:rPr>
          <w:rFonts w:asciiTheme="majorHAnsi" w:hAnsiTheme="majorHAnsi" w:cs="Arial"/>
          <w:kern w:val="2"/>
          <w:sz w:val="24"/>
          <w:szCs w:val="24"/>
        </w:rPr>
        <w:t>. P</w:t>
      </w:r>
      <w:r w:rsidRPr="002B774E">
        <w:rPr>
          <w:rFonts w:asciiTheme="majorHAnsi" w:hAnsiTheme="majorHAnsi" w:cs="Arial"/>
          <w:kern w:val="2"/>
          <w:sz w:val="24"/>
          <w:szCs w:val="24"/>
        </w:rPr>
        <w:t>ierwsze komplety worków należy dostarczyć w terminie do 10 dni od dnia podpisania umowy.</w:t>
      </w:r>
    </w:p>
    <w:p w:rsidR="002B774E" w:rsidRPr="002B774E" w:rsidRDefault="002B774E" w:rsidP="002B774E">
      <w:pPr>
        <w:pStyle w:val="Akapitzlist"/>
        <w:numPr>
          <w:ilvl w:val="1"/>
          <w:numId w:val="15"/>
        </w:numPr>
        <w:rPr>
          <w:rFonts w:asciiTheme="majorHAnsi" w:hAnsiTheme="majorHAnsi" w:cs="Arial"/>
          <w:kern w:val="2"/>
          <w:sz w:val="24"/>
          <w:szCs w:val="24"/>
        </w:rPr>
      </w:pPr>
      <w:r w:rsidRPr="002B774E">
        <w:rPr>
          <w:rFonts w:asciiTheme="majorHAnsi" w:hAnsiTheme="majorHAnsi" w:cs="Arial"/>
          <w:kern w:val="2"/>
          <w:sz w:val="24"/>
          <w:szCs w:val="24"/>
        </w:rPr>
        <w:t>Wykonawca zobowiązany jest do dostarczenia właścicielom nieruchomości co najmniej raz w roku ulotek w formacie A4, zawierających zasady selektywnego zbierania odpadów oraz roczny harmonogram ich odbioru.</w:t>
      </w:r>
      <w:r>
        <w:rPr>
          <w:rFonts w:asciiTheme="majorHAnsi" w:hAnsiTheme="majorHAnsi" w:cs="Arial"/>
          <w:kern w:val="2"/>
          <w:sz w:val="24"/>
          <w:szCs w:val="24"/>
        </w:rPr>
        <w:t xml:space="preserve"> </w:t>
      </w:r>
      <w:r w:rsidRPr="002B774E">
        <w:rPr>
          <w:rFonts w:asciiTheme="majorHAnsi" w:hAnsiTheme="majorHAnsi" w:cs="Arial"/>
          <w:kern w:val="2"/>
          <w:sz w:val="24"/>
          <w:szCs w:val="24"/>
        </w:rPr>
        <w:t>Harmonogram należy dostarczyć Zamawiającemu oraz właścicielom nieruchomości najpóźniej w terminie 10 dni od rozpoczęcia realizacji umowy.</w:t>
      </w:r>
    </w:p>
    <w:p w:rsidR="002B774E" w:rsidRDefault="002B774E" w:rsidP="002B774E">
      <w:pPr>
        <w:pStyle w:val="Akapitzlist"/>
        <w:numPr>
          <w:ilvl w:val="1"/>
          <w:numId w:val="15"/>
        </w:numPr>
        <w:rPr>
          <w:rFonts w:asciiTheme="majorHAnsi" w:hAnsiTheme="majorHAnsi" w:cs="Arial"/>
          <w:kern w:val="2"/>
          <w:sz w:val="24"/>
          <w:szCs w:val="24"/>
        </w:rPr>
      </w:pPr>
      <w:r w:rsidRPr="002B774E">
        <w:rPr>
          <w:rFonts w:asciiTheme="majorHAnsi" w:hAnsiTheme="majorHAnsi" w:cs="Arial"/>
          <w:kern w:val="2"/>
          <w:sz w:val="24"/>
          <w:szCs w:val="24"/>
        </w:rPr>
        <w:t>Wykonawca zobowiązany jest do prowadzenia i przekazywania Zamawiającemu szczegółowej dokumentacji w formie papierowej i elektronicznej, w terminie do 10. dnia miesiąca następującego po miesiącu objętym sprawozdaniem. Dokumentacja obejmuje:</w:t>
      </w:r>
    </w:p>
    <w:p w:rsidR="002B774E" w:rsidRDefault="002B774E" w:rsidP="00C944F0">
      <w:pPr>
        <w:pStyle w:val="Akapitzlist"/>
        <w:numPr>
          <w:ilvl w:val="0"/>
          <w:numId w:val="76"/>
        </w:numPr>
        <w:rPr>
          <w:rFonts w:asciiTheme="majorHAnsi" w:hAnsiTheme="majorHAnsi" w:cs="Arial"/>
          <w:kern w:val="2"/>
          <w:sz w:val="24"/>
          <w:szCs w:val="24"/>
        </w:rPr>
      </w:pPr>
      <w:r w:rsidRPr="002B774E">
        <w:rPr>
          <w:rFonts w:asciiTheme="majorHAnsi" w:hAnsiTheme="majorHAnsi" w:cs="Arial"/>
          <w:kern w:val="2"/>
          <w:sz w:val="24"/>
          <w:szCs w:val="24"/>
        </w:rPr>
        <w:t>prowadzenie ewidencji odpadów odbieranych z terenu gminy oraz przekazywanie Zamawiającemu sprawozdań zgodnie z obowiązującymi przepisami prawa;</w:t>
      </w:r>
    </w:p>
    <w:p w:rsidR="002B774E" w:rsidRDefault="002B774E" w:rsidP="00C944F0">
      <w:pPr>
        <w:pStyle w:val="Akapitzlist"/>
        <w:numPr>
          <w:ilvl w:val="0"/>
          <w:numId w:val="76"/>
        </w:numPr>
        <w:rPr>
          <w:rFonts w:asciiTheme="majorHAnsi" w:hAnsiTheme="majorHAnsi" w:cs="Arial"/>
          <w:kern w:val="2"/>
          <w:sz w:val="24"/>
          <w:szCs w:val="24"/>
        </w:rPr>
      </w:pPr>
      <w:r w:rsidRPr="002B774E">
        <w:rPr>
          <w:rFonts w:asciiTheme="majorHAnsi" w:hAnsiTheme="majorHAnsi" w:cs="Arial"/>
          <w:kern w:val="2"/>
          <w:sz w:val="24"/>
          <w:szCs w:val="24"/>
        </w:rPr>
        <w:t>zestawienie ilości, rodzaju oraz pojemności pojemników i worków odbieranych z poszczególnych nieruchomości, zawierających odpady zmieszane i selektywnie zebrane;</w:t>
      </w:r>
    </w:p>
    <w:p w:rsidR="00C93EA1" w:rsidRDefault="00C93EA1" w:rsidP="00C944F0">
      <w:pPr>
        <w:pStyle w:val="Akapitzlist"/>
        <w:numPr>
          <w:ilvl w:val="0"/>
          <w:numId w:val="76"/>
        </w:numPr>
        <w:rPr>
          <w:rFonts w:asciiTheme="majorHAnsi" w:hAnsiTheme="majorHAnsi" w:cs="Arial"/>
          <w:kern w:val="2"/>
          <w:sz w:val="24"/>
          <w:szCs w:val="24"/>
        </w:rPr>
      </w:pPr>
      <w:r>
        <w:rPr>
          <w:rFonts w:asciiTheme="majorHAnsi" w:hAnsiTheme="majorHAnsi" w:cs="Arial"/>
          <w:kern w:val="2"/>
          <w:sz w:val="24"/>
          <w:szCs w:val="24"/>
        </w:rPr>
        <w:t>k</w:t>
      </w:r>
      <w:r w:rsidRPr="00C93EA1">
        <w:rPr>
          <w:rFonts w:asciiTheme="majorHAnsi" w:hAnsiTheme="majorHAnsi" w:cs="Arial"/>
          <w:kern w:val="2"/>
          <w:sz w:val="24"/>
          <w:szCs w:val="24"/>
        </w:rPr>
        <w:t>ażdorazowe dokumentowanie odbioru odpadów z nieruchomości w Bazie Danych o Produktach i Opakowaniach oraz o Gospodarce Odpadami (BDO);</w:t>
      </w:r>
    </w:p>
    <w:p w:rsidR="00C93EA1" w:rsidRDefault="00C93EA1" w:rsidP="00C944F0">
      <w:pPr>
        <w:pStyle w:val="Akapitzlist"/>
        <w:numPr>
          <w:ilvl w:val="0"/>
          <w:numId w:val="76"/>
        </w:numPr>
        <w:rPr>
          <w:rFonts w:asciiTheme="majorHAnsi" w:hAnsiTheme="majorHAnsi" w:cs="Arial"/>
          <w:kern w:val="2"/>
          <w:sz w:val="24"/>
          <w:szCs w:val="24"/>
        </w:rPr>
      </w:pPr>
      <w:r w:rsidRPr="00C93EA1">
        <w:rPr>
          <w:rFonts w:asciiTheme="majorHAnsi" w:hAnsiTheme="majorHAnsi" w:cs="Arial"/>
          <w:kern w:val="2"/>
          <w:sz w:val="24"/>
          <w:szCs w:val="24"/>
        </w:rPr>
        <w:t>zestawienie miesięczne ilości i masy odpadów dostarczonych do instalacji przetwarzania, wraz z kartami przekazania odpadów (w formie papierowej i elektronicznej w formacie PDF); zestawienia te przekazywane będą Zamawiającemu wraz z fakturą VAT za dany miesiąc; dane muszą być zgodne z kwitami wagowymi;</w:t>
      </w:r>
    </w:p>
    <w:p w:rsidR="00C93EA1" w:rsidRDefault="00C93EA1" w:rsidP="00C944F0">
      <w:pPr>
        <w:pStyle w:val="Akapitzlist"/>
        <w:numPr>
          <w:ilvl w:val="0"/>
          <w:numId w:val="76"/>
        </w:numPr>
        <w:rPr>
          <w:rFonts w:asciiTheme="majorHAnsi" w:hAnsiTheme="majorHAnsi" w:cs="Arial"/>
          <w:kern w:val="2"/>
          <w:sz w:val="24"/>
          <w:szCs w:val="24"/>
        </w:rPr>
      </w:pPr>
      <w:r w:rsidRPr="00C93EA1">
        <w:rPr>
          <w:rFonts w:asciiTheme="majorHAnsi" w:hAnsiTheme="majorHAnsi" w:cs="Arial"/>
          <w:kern w:val="2"/>
          <w:sz w:val="24"/>
          <w:szCs w:val="24"/>
        </w:rPr>
        <w:t>wykaz właścicieli nieruchomości, którzy nieprawidłowo segregują odpady, wraz z dokumentacją fotograficzną każdego przypadku (na elektronicznym nośniku danych).</w:t>
      </w:r>
    </w:p>
    <w:p w:rsidR="00C93EA1" w:rsidRDefault="00C93EA1" w:rsidP="00C93EA1">
      <w:pPr>
        <w:pStyle w:val="Akapitzlist"/>
        <w:numPr>
          <w:ilvl w:val="1"/>
          <w:numId w:val="15"/>
        </w:numPr>
        <w:rPr>
          <w:rFonts w:asciiTheme="majorHAnsi" w:hAnsiTheme="majorHAnsi" w:cs="Arial"/>
          <w:kern w:val="2"/>
          <w:sz w:val="24"/>
          <w:szCs w:val="24"/>
        </w:rPr>
      </w:pPr>
      <w:r w:rsidRPr="00C93EA1">
        <w:rPr>
          <w:rFonts w:asciiTheme="majorHAnsi" w:hAnsiTheme="majorHAnsi" w:cs="Arial"/>
          <w:kern w:val="2"/>
          <w:sz w:val="24"/>
          <w:szCs w:val="24"/>
        </w:rPr>
        <w:t>Wykonawca zobowiązany jest do weryfikowania prawidłowości segregacji odpadów komunalnych.</w:t>
      </w:r>
      <w:r>
        <w:rPr>
          <w:rFonts w:asciiTheme="majorHAnsi" w:hAnsiTheme="majorHAnsi" w:cs="Arial"/>
          <w:kern w:val="2"/>
          <w:sz w:val="24"/>
          <w:szCs w:val="24"/>
        </w:rPr>
        <w:t xml:space="preserve"> </w:t>
      </w:r>
      <w:r w:rsidRPr="00C93EA1">
        <w:rPr>
          <w:rFonts w:asciiTheme="majorHAnsi" w:hAnsiTheme="majorHAnsi" w:cs="Arial"/>
          <w:kern w:val="2"/>
          <w:sz w:val="24"/>
          <w:szCs w:val="24"/>
        </w:rPr>
        <w:t xml:space="preserve">W przypadku stwierdzenia, że odpady zostały zebrane w </w:t>
      </w:r>
      <w:r w:rsidRPr="00C93EA1">
        <w:rPr>
          <w:rFonts w:asciiTheme="majorHAnsi" w:hAnsiTheme="majorHAnsi" w:cs="Arial"/>
          <w:kern w:val="2"/>
          <w:sz w:val="24"/>
          <w:szCs w:val="24"/>
        </w:rPr>
        <w:lastRenderedPageBreak/>
        <w:t>sposób niezgodny z Regulaminem utrzymania czystości i porządku na terenie Gminy Gorzków, Wykonawca:</w:t>
      </w:r>
    </w:p>
    <w:p w:rsidR="00C93EA1" w:rsidRDefault="00C93EA1" w:rsidP="00C944F0">
      <w:pPr>
        <w:pStyle w:val="Akapitzlist"/>
        <w:numPr>
          <w:ilvl w:val="0"/>
          <w:numId w:val="77"/>
        </w:numPr>
        <w:rPr>
          <w:rFonts w:asciiTheme="majorHAnsi" w:hAnsiTheme="majorHAnsi" w:cs="Arial"/>
          <w:kern w:val="2"/>
          <w:sz w:val="24"/>
          <w:szCs w:val="24"/>
        </w:rPr>
      </w:pPr>
      <w:r w:rsidRPr="00C93EA1">
        <w:rPr>
          <w:rFonts w:asciiTheme="majorHAnsi" w:hAnsiTheme="majorHAnsi" w:cs="Arial"/>
          <w:kern w:val="2"/>
          <w:sz w:val="24"/>
          <w:szCs w:val="24"/>
        </w:rPr>
        <w:t>poinformuje właściciela nieruchomości o nieprawidłowościach i wskaże sposób prawidłowej segregacji,</w:t>
      </w:r>
    </w:p>
    <w:p w:rsidR="00C93EA1" w:rsidRDefault="00C93EA1" w:rsidP="00C944F0">
      <w:pPr>
        <w:pStyle w:val="Akapitzlist"/>
        <w:numPr>
          <w:ilvl w:val="0"/>
          <w:numId w:val="77"/>
        </w:numPr>
        <w:rPr>
          <w:rFonts w:asciiTheme="majorHAnsi" w:hAnsiTheme="majorHAnsi" w:cs="Arial"/>
          <w:kern w:val="2"/>
          <w:sz w:val="24"/>
          <w:szCs w:val="24"/>
        </w:rPr>
      </w:pPr>
      <w:r w:rsidRPr="00C93EA1">
        <w:rPr>
          <w:rFonts w:asciiTheme="majorHAnsi" w:hAnsiTheme="majorHAnsi" w:cs="Arial"/>
          <w:kern w:val="2"/>
          <w:sz w:val="24"/>
          <w:szCs w:val="24"/>
        </w:rPr>
        <w:t>sporządzi dokumentację fotograficzną stwierdzonych nieprawidłowości,</w:t>
      </w:r>
    </w:p>
    <w:p w:rsidR="00C93EA1" w:rsidRPr="00C93EA1" w:rsidRDefault="00C93EA1" w:rsidP="00C944F0">
      <w:pPr>
        <w:pStyle w:val="Akapitzlist"/>
        <w:numPr>
          <w:ilvl w:val="0"/>
          <w:numId w:val="77"/>
        </w:numPr>
        <w:rPr>
          <w:rFonts w:asciiTheme="majorHAnsi" w:hAnsiTheme="majorHAnsi" w:cs="Arial"/>
          <w:kern w:val="2"/>
          <w:sz w:val="24"/>
          <w:szCs w:val="24"/>
        </w:rPr>
      </w:pPr>
      <w:r w:rsidRPr="00C93EA1">
        <w:rPr>
          <w:rFonts w:asciiTheme="majorHAnsi" w:hAnsiTheme="majorHAnsi" w:cs="Arial"/>
          <w:kern w:val="2"/>
          <w:sz w:val="24"/>
          <w:szCs w:val="24"/>
        </w:rPr>
        <w:t>przekaże Zamawiającemu niezwłocznie informację wraz z dokumentacją fotograficzną, celem wykorzystania jej w postępowaniu administracyjnym.</w:t>
      </w:r>
    </w:p>
    <w:p w:rsidR="00C93EA1" w:rsidRDefault="00C93EA1" w:rsidP="00C93EA1">
      <w:pPr>
        <w:pStyle w:val="Akapitzlist"/>
        <w:numPr>
          <w:ilvl w:val="1"/>
          <w:numId w:val="15"/>
        </w:numPr>
        <w:rPr>
          <w:rFonts w:asciiTheme="majorHAnsi" w:hAnsiTheme="majorHAnsi" w:cs="Arial"/>
          <w:kern w:val="2"/>
          <w:sz w:val="24"/>
          <w:szCs w:val="24"/>
        </w:rPr>
      </w:pPr>
      <w:r w:rsidRPr="00C93EA1">
        <w:rPr>
          <w:rFonts w:asciiTheme="majorHAnsi" w:hAnsiTheme="majorHAnsi" w:cs="Arial"/>
          <w:kern w:val="2"/>
          <w:sz w:val="24"/>
          <w:szCs w:val="24"/>
        </w:rPr>
        <w:t>Wykonawca zobowiązuje się do przekazywania Zamawiającemu kart przekazania odpadów do miejsc ich odzysku, recyklingu lub unieszkodliwienia, wraz z fakturą za dany miesiąc. Faktura może obejmować wyłącznie odpady odebrane z terenu Gminy Gorzków.</w:t>
      </w:r>
    </w:p>
    <w:p w:rsidR="00C93EA1" w:rsidRDefault="00C93EA1" w:rsidP="00C93EA1">
      <w:pPr>
        <w:pStyle w:val="Akapitzlist"/>
        <w:numPr>
          <w:ilvl w:val="1"/>
          <w:numId w:val="15"/>
        </w:numPr>
        <w:rPr>
          <w:rFonts w:asciiTheme="majorHAnsi" w:hAnsiTheme="majorHAnsi" w:cs="Arial"/>
          <w:kern w:val="2"/>
          <w:sz w:val="24"/>
          <w:szCs w:val="24"/>
        </w:rPr>
      </w:pPr>
      <w:r w:rsidRPr="00C93EA1">
        <w:rPr>
          <w:rFonts w:asciiTheme="majorHAnsi" w:hAnsiTheme="majorHAnsi" w:cs="Arial"/>
          <w:kern w:val="2"/>
          <w:sz w:val="24"/>
          <w:szCs w:val="24"/>
        </w:rPr>
        <w:t>Wykonawca zobowiązany jest do przekazywania Zamawiającemu sprawozdania rocznego, o którym mowa w art. 9</w:t>
      </w:r>
      <w:r w:rsidR="00866DD7">
        <w:rPr>
          <w:rFonts w:asciiTheme="majorHAnsi" w:hAnsiTheme="majorHAnsi" w:cs="Arial"/>
          <w:kern w:val="2"/>
          <w:sz w:val="24"/>
          <w:szCs w:val="24"/>
        </w:rPr>
        <w:t>n</w:t>
      </w:r>
      <w:r w:rsidRPr="00C93EA1">
        <w:rPr>
          <w:rFonts w:asciiTheme="majorHAnsi" w:hAnsiTheme="majorHAnsi" w:cs="Arial"/>
          <w:kern w:val="2"/>
          <w:sz w:val="24"/>
          <w:szCs w:val="24"/>
        </w:rPr>
        <w:t xml:space="preserve"> ustawy z dnia 13 września 1996 r. o utrzymaniu czystości i porządku w gminach (Dz.</w:t>
      </w:r>
      <w:r>
        <w:rPr>
          <w:rFonts w:asciiTheme="majorHAnsi" w:hAnsiTheme="majorHAnsi" w:cs="Arial"/>
          <w:kern w:val="2"/>
          <w:sz w:val="24"/>
          <w:szCs w:val="24"/>
        </w:rPr>
        <w:t xml:space="preserve"> </w:t>
      </w:r>
      <w:r w:rsidR="00866DD7">
        <w:rPr>
          <w:rFonts w:asciiTheme="majorHAnsi" w:hAnsiTheme="majorHAnsi" w:cs="Arial"/>
          <w:kern w:val="2"/>
          <w:sz w:val="24"/>
          <w:szCs w:val="24"/>
        </w:rPr>
        <w:t>U. z 2025 r. poz. 733</w:t>
      </w:r>
      <w:r w:rsidRPr="00C93EA1">
        <w:rPr>
          <w:rFonts w:asciiTheme="majorHAnsi" w:hAnsiTheme="majorHAnsi" w:cs="Arial"/>
          <w:kern w:val="2"/>
          <w:sz w:val="24"/>
          <w:szCs w:val="24"/>
        </w:rPr>
        <w:t xml:space="preserve"> z </w:t>
      </w:r>
      <w:proofErr w:type="spellStart"/>
      <w:r w:rsidRPr="00C93EA1">
        <w:rPr>
          <w:rFonts w:asciiTheme="majorHAnsi" w:hAnsiTheme="majorHAnsi" w:cs="Arial"/>
          <w:kern w:val="2"/>
          <w:sz w:val="24"/>
          <w:szCs w:val="24"/>
        </w:rPr>
        <w:t>późn</w:t>
      </w:r>
      <w:proofErr w:type="spellEnd"/>
      <w:r w:rsidRPr="00C93EA1">
        <w:rPr>
          <w:rFonts w:asciiTheme="majorHAnsi" w:hAnsiTheme="majorHAnsi" w:cs="Arial"/>
          <w:kern w:val="2"/>
          <w:sz w:val="24"/>
          <w:szCs w:val="24"/>
        </w:rPr>
        <w:t>. zm.).</w:t>
      </w:r>
    </w:p>
    <w:p w:rsidR="00C93EA1" w:rsidRDefault="00C93EA1" w:rsidP="00C93EA1">
      <w:pPr>
        <w:pStyle w:val="Akapitzlist"/>
        <w:numPr>
          <w:ilvl w:val="1"/>
          <w:numId w:val="15"/>
        </w:numPr>
        <w:rPr>
          <w:rFonts w:asciiTheme="majorHAnsi" w:hAnsiTheme="majorHAnsi" w:cs="Arial"/>
          <w:kern w:val="2"/>
          <w:sz w:val="24"/>
          <w:szCs w:val="24"/>
        </w:rPr>
      </w:pPr>
      <w:r w:rsidRPr="00C93EA1">
        <w:rPr>
          <w:rFonts w:asciiTheme="majorHAnsi" w:hAnsiTheme="majorHAnsi" w:cs="Arial"/>
          <w:kern w:val="2"/>
          <w:sz w:val="24"/>
          <w:szCs w:val="24"/>
        </w:rPr>
        <w:t>W celu weryfikacji danych zawartych w sprawozdaniu rocznym Zamawiający może zobowiązać Wykonawcę do okazania dokumentów sporządzanych na potrzeby ewidencji odpadów oraz dokumentów potwierdzających osiągnięcie wymaganych poziomów recyklingu, przygotowania do ponownego użycia, odzysku innymi metodami oraz ograniczenia masy odpadów komunalnych ulegających biodegradacji przekazywanych do składowania.</w:t>
      </w:r>
    </w:p>
    <w:p w:rsidR="00C93EA1" w:rsidRPr="00C93EA1" w:rsidRDefault="00C93EA1" w:rsidP="00C93EA1">
      <w:pPr>
        <w:pStyle w:val="Akapitzlist"/>
        <w:numPr>
          <w:ilvl w:val="1"/>
          <w:numId w:val="15"/>
        </w:numPr>
        <w:rPr>
          <w:rFonts w:asciiTheme="majorHAnsi" w:hAnsiTheme="majorHAnsi" w:cs="Arial"/>
          <w:kern w:val="2"/>
          <w:sz w:val="24"/>
          <w:szCs w:val="24"/>
        </w:rPr>
      </w:pPr>
      <w:r w:rsidRPr="00C93EA1">
        <w:rPr>
          <w:rFonts w:asciiTheme="majorHAnsi" w:hAnsiTheme="majorHAnsi" w:cs="Arial"/>
          <w:kern w:val="2"/>
          <w:sz w:val="24"/>
          <w:szCs w:val="24"/>
        </w:rPr>
        <w:t>Wykonawca zobowiązany jest do zachowania poufności wszelkich informacji uzyskanych w związku z realizacją umowy, w szczególności do przestrzegania przepisów dotyczących ochrony danych osobowych.</w:t>
      </w:r>
      <w:r>
        <w:rPr>
          <w:rFonts w:asciiTheme="majorHAnsi" w:hAnsiTheme="majorHAnsi" w:cs="Arial"/>
          <w:kern w:val="2"/>
          <w:sz w:val="24"/>
          <w:szCs w:val="24"/>
        </w:rPr>
        <w:t xml:space="preserve"> </w:t>
      </w:r>
      <w:r w:rsidRPr="00C93EA1">
        <w:rPr>
          <w:rFonts w:asciiTheme="majorHAnsi" w:hAnsiTheme="majorHAnsi" w:cs="Arial"/>
          <w:kern w:val="2"/>
          <w:sz w:val="24"/>
          <w:szCs w:val="24"/>
        </w:rPr>
        <w:t>Wykonawca jest obowiązany do należytego zabezpieczenia i ochrony tych danych oraz nie może wykorzystywać ich w żadnym innym celu niż realizacja umowy, w szczególności w celach reklamowych lub marketingowych.</w:t>
      </w:r>
    </w:p>
    <w:p w:rsidR="00C93EA1" w:rsidRPr="0031392F" w:rsidRDefault="00C93EA1" w:rsidP="00C93EA1">
      <w:pPr>
        <w:pStyle w:val="Akapitzlist"/>
        <w:numPr>
          <w:ilvl w:val="1"/>
          <w:numId w:val="15"/>
        </w:numPr>
        <w:rPr>
          <w:rFonts w:asciiTheme="majorHAnsi" w:hAnsiTheme="majorHAnsi" w:cs="Arial"/>
          <w:kern w:val="2"/>
          <w:sz w:val="24"/>
          <w:szCs w:val="24"/>
        </w:rPr>
      </w:pPr>
      <w:r w:rsidRPr="00C93EA1">
        <w:rPr>
          <w:rFonts w:asciiTheme="majorHAnsi" w:hAnsiTheme="majorHAnsi" w:cs="Arial"/>
          <w:kern w:val="2"/>
          <w:sz w:val="24"/>
          <w:szCs w:val="24"/>
        </w:rPr>
        <w:t>Za wszelkie szkody w mieniu Zamawiającego lub osób trzecich, w tym za uszkodzenie lub zniszczenie pojemników powstałe w trakcie odbioru odpadów, odpowiedzialność ponosi Wykonawca.</w:t>
      </w:r>
    </w:p>
    <w:p w:rsidR="006C3BC7" w:rsidRDefault="00F23968" w:rsidP="00F54F11">
      <w:pPr>
        <w:widowControl w:val="0"/>
        <w:numPr>
          <w:ilvl w:val="1"/>
          <w:numId w:val="15"/>
        </w:numPr>
        <w:spacing w:line="276" w:lineRule="auto"/>
        <w:ind w:left="567" w:hanging="567"/>
        <w:jc w:val="both"/>
        <w:outlineLvl w:val="3"/>
        <w:rPr>
          <w:rFonts w:asciiTheme="majorHAnsi" w:hAnsiTheme="majorHAnsi" w:cs="Arial"/>
          <w:b/>
          <w:bCs/>
        </w:rPr>
      </w:pPr>
      <w:r w:rsidRPr="00F54F11">
        <w:rPr>
          <w:rFonts w:asciiTheme="majorHAnsi" w:hAnsiTheme="majorHAnsi" w:cs="Arial"/>
          <w:b/>
          <w:bCs/>
        </w:rPr>
        <w:t>Nazwa/y i kod/y Wspólnego Słownika Zamówień: (CPV):</w:t>
      </w:r>
      <w:r w:rsidR="00736076" w:rsidRPr="00F54F11">
        <w:rPr>
          <w:rFonts w:asciiTheme="majorHAnsi" w:hAnsiTheme="majorHAnsi" w:cs="Arial"/>
          <w:b/>
          <w:bCs/>
        </w:rPr>
        <w:t xml:space="preserve"> </w:t>
      </w:r>
    </w:p>
    <w:p w:rsidR="002F3790" w:rsidRPr="002F3790" w:rsidRDefault="002F3790" w:rsidP="002F3790">
      <w:pPr>
        <w:widowControl w:val="0"/>
        <w:spacing w:line="276" w:lineRule="auto"/>
        <w:ind w:left="567"/>
        <w:jc w:val="both"/>
        <w:outlineLvl w:val="3"/>
        <w:rPr>
          <w:rFonts w:asciiTheme="majorHAnsi" w:hAnsiTheme="majorHAnsi" w:cs="Arial"/>
          <w:i/>
          <w:iCs/>
          <w:u w:val="single"/>
        </w:rPr>
      </w:pPr>
      <w:r w:rsidRPr="002F3790">
        <w:rPr>
          <w:rFonts w:asciiTheme="majorHAnsi" w:hAnsiTheme="majorHAnsi" w:cs="Arial"/>
          <w:i/>
          <w:iCs/>
          <w:u w:val="single"/>
        </w:rPr>
        <w:t>Główny kod CPV:</w:t>
      </w:r>
    </w:p>
    <w:p w:rsidR="00C93EA1" w:rsidRDefault="00C93EA1" w:rsidP="00B639FA">
      <w:pPr>
        <w:widowControl w:val="0"/>
        <w:tabs>
          <w:tab w:val="left" w:pos="1276"/>
        </w:tabs>
        <w:spacing w:line="276" w:lineRule="auto"/>
        <w:ind w:left="2127" w:hanging="1560"/>
        <w:jc w:val="both"/>
        <w:outlineLvl w:val="3"/>
        <w:rPr>
          <w:rFonts w:asciiTheme="majorHAnsi" w:hAnsiTheme="majorHAnsi" w:cs="Helvetica"/>
          <w:bCs/>
          <w:color w:val="000000" w:themeColor="text1"/>
        </w:rPr>
      </w:pPr>
      <w:r>
        <w:rPr>
          <w:rFonts w:asciiTheme="majorHAnsi" w:hAnsiTheme="majorHAnsi" w:cs="Helvetica"/>
          <w:bCs/>
          <w:color w:val="000000" w:themeColor="text1"/>
        </w:rPr>
        <w:t>90500000-2</w:t>
      </w:r>
      <w:r w:rsidR="00A056FF" w:rsidRPr="00FD2752">
        <w:rPr>
          <w:rFonts w:asciiTheme="majorHAnsi" w:hAnsiTheme="majorHAnsi" w:cs="Helvetica"/>
          <w:bCs/>
          <w:color w:val="000000" w:themeColor="text1"/>
        </w:rPr>
        <w:t xml:space="preserve"> </w:t>
      </w:r>
      <w:r>
        <w:rPr>
          <w:rFonts w:asciiTheme="majorHAnsi" w:hAnsiTheme="majorHAnsi" w:cs="Helvetica"/>
          <w:bCs/>
          <w:color w:val="000000" w:themeColor="text1"/>
        </w:rPr>
        <w:t>Usługi związane z odpadami</w:t>
      </w:r>
    </w:p>
    <w:p w:rsidR="002F3790" w:rsidRDefault="002F3790" w:rsidP="002F3790">
      <w:pPr>
        <w:pStyle w:val="Akapitzlist"/>
        <w:spacing w:before="0" w:after="0" w:line="276" w:lineRule="auto"/>
        <w:ind w:left="567"/>
        <w:rPr>
          <w:rFonts w:asciiTheme="majorHAnsi" w:hAnsiTheme="majorHAnsi" w:cs="Helvetica"/>
          <w:bCs/>
          <w:i/>
          <w:iCs/>
          <w:color w:val="000000" w:themeColor="text1"/>
          <w:sz w:val="24"/>
          <w:szCs w:val="24"/>
          <w:u w:val="single"/>
        </w:rPr>
      </w:pPr>
      <w:r w:rsidRPr="002F3790">
        <w:rPr>
          <w:rFonts w:asciiTheme="majorHAnsi" w:hAnsiTheme="majorHAnsi" w:cs="Helvetica"/>
          <w:bCs/>
          <w:i/>
          <w:iCs/>
          <w:color w:val="000000" w:themeColor="text1"/>
          <w:sz w:val="24"/>
          <w:szCs w:val="24"/>
          <w:u w:val="single"/>
        </w:rPr>
        <w:t>Dodatkowe kody CPV:</w:t>
      </w:r>
    </w:p>
    <w:p w:rsidR="00C34E6D" w:rsidRPr="00FD2752" w:rsidRDefault="00C93EA1" w:rsidP="00C34E6D">
      <w:pPr>
        <w:widowControl w:val="0"/>
        <w:tabs>
          <w:tab w:val="left" w:pos="1276"/>
        </w:tabs>
        <w:spacing w:line="276" w:lineRule="auto"/>
        <w:ind w:left="2127" w:hanging="1560"/>
        <w:jc w:val="both"/>
        <w:outlineLvl w:val="3"/>
        <w:rPr>
          <w:rFonts w:asciiTheme="majorHAnsi" w:hAnsiTheme="majorHAnsi" w:cs="Helvetica"/>
          <w:bCs/>
          <w:color w:val="000000" w:themeColor="text1"/>
        </w:rPr>
      </w:pPr>
      <w:r>
        <w:rPr>
          <w:rFonts w:asciiTheme="majorHAnsi" w:hAnsiTheme="majorHAnsi" w:cs="Helvetica"/>
          <w:bCs/>
          <w:color w:val="000000" w:themeColor="text1"/>
        </w:rPr>
        <w:t>90513100-7 Usługi wywozu odpadów pochodzących z gospodarstw domowych</w:t>
      </w:r>
    </w:p>
    <w:p w:rsidR="00AD2221" w:rsidRDefault="00C93EA1" w:rsidP="00AD2221">
      <w:pPr>
        <w:pStyle w:val="Akapitzlist"/>
        <w:tabs>
          <w:tab w:val="left" w:pos="1985"/>
        </w:tabs>
        <w:spacing w:line="276" w:lineRule="auto"/>
        <w:ind w:left="567"/>
        <w:rPr>
          <w:rFonts w:asciiTheme="majorHAnsi" w:hAnsiTheme="majorHAnsi" w:cs="Helvetica"/>
          <w:bCs/>
          <w:color w:val="000000" w:themeColor="text1"/>
          <w:sz w:val="24"/>
          <w:szCs w:val="24"/>
        </w:rPr>
      </w:pPr>
      <w:r>
        <w:rPr>
          <w:rFonts w:asciiTheme="majorHAnsi" w:hAnsiTheme="majorHAnsi" w:cs="Helvetica"/>
          <w:bCs/>
          <w:color w:val="000000" w:themeColor="text1"/>
          <w:sz w:val="24"/>
          <w:szCs w:val="24"/>
        </w:rPr>
        <w:t>90512000-9 Usługi transportu odpadów</w:t>
      </w:r>
      <w:r w:rsidR="00C34E6D" w:rsidRPr="00C34E6D">
        <w:rPr>
          <w:rFonts w:asciiTheme="majorHAnsi" w:hAnsiTheme="majorHAnsi" w:cs="Helvetica"/>
          <w:bCs/>
          <w:color w:val="000000" w:themeColor="text1"/>
          <w:sz w:val="24"/>
          <w:szCs w:val="24"/>
        </w:rPr>
        <w:t xml:space="preserve"> </w:t>
      </w:r>
    </w:p>
    <w:p w:rsidR="002D5F80" w:rsidRPr="00AD2221" w:rsidRDefault="00F23968" w:rsidP="0031392F">
      <w:pPr>
        <w:pStyle w:val="Akapitzlist"/>
        <w:numPr>
          <w:ilvl w:val="1"/>
          <w:numId w:val="15"/>
        </w:numPr>
        <w:tabs>
          <w:tab w:val="left" w:pos="1985"/>
        </w:tabs>
        <w:spacing w:line="276" w:lineRule="auto"/>
        <w:ind w:left="567" w:hanging="567"/>
        <w:rPr>
          <w:rFonts w:asciiTheme="majorHAnsi" w:hAnsiTheme="majorHAnsi" w:cs="Helvetica"/>
          <w:bCs/>
          <w:color w:val="000000" w:themeColor="text1"/>
          <w:sz w:val="24"/>
          <w:szCs w:val="24"/>
        </w:rPr>
      </w:pPr>
      <w:r w:rsidRPr="00AD2221">
        <w:rPr>
          <w:rFonts w:asciiTheme="majorHAnsi" w:hAnsiTheme="majorHAnsi" w:cstheme="minorHAnsi"/>
          <w:b/>
          <w:bCs/>
          <w:sz w:val="24"/>
          <w:szCs w:val="24"/>
        </w:rPr>
        <w:t>Przedmiotowe środki dowodowe.</w:t>
      </w:r>
    </w:p>
    <w:p w:rsidR="00AD2221" w:rsidRDefault="00D47444" w:rsidP="00AD2221">
      <w:pPr>
        <w:pStyle w:val="Akapitzlist"/>
        <w:widowControl w:val="0"/>
        <w:spacing w:before="0" w:after="0" w:line="276" w:lineRule="auto"/>
        <w:ind w:left="567"/>
        <w:outlineLvl w:val="3"/>
        <w:rPr>
          <w:rFonts w:asciiTheme="majorHAnsi" w:hAnsiTheme="majorHAnsi" w:cs="Arial"/>
          <w:sz w:val="24"/>
          <w:szCs w:val="24"/>
        </w:rPr>
      </w:pPr>
      <w:r w:rsidRPr="00AE5A26">
        <w:rPr>
          <w:rFonts w:asciiTheme="majorHAnsi" w:hAnsiTheme="majorHAnsi" w:cs="Arial"/>
          <w:sz w:val="24"/>
          <w:szCs w:val="24"/>
        </w:rPr>
        <w:t xml:space="preserve">Zamawiający </w:t>
      </w:r>
      <w:r w:rsidR="00AE5A26" w:rsidRPr="00AE5A26">
        <w:rPr>
          <w:rFonts w:asciiTheme="majorHAnsi" w:hAnsiTheme="majorHAnsi" w:cs="Arial"/>
          <w:sz w:val="24"/>
          <w:szCs w:val="24"/>
        </w:rPr>
        <w:t xml:space="preserve">nie </w:t>
      </w:r>
      <w:r w:rsidRPr="00AE5A26">
        <w:rPr>
          <w:rFonts w:asciiTheme="majorHAnsi" w:hAnsiTheme="majorHAnsi" w:cs="Arial"/>
          <w:sz w:val="24"/>
          <w:szCs w:val="24"/>
        </w:rPr>
        <w:t xml:space="preserve">wymaga od Wykonawcy złożenia </w:t>
      </w:r>
      <w:r w:rsidR="006725BE" w:rsidRPr="00AE5A26">
        <w:rPr>
          <w:rFonts w:asciiTheme="majorHAnsi" w:hAnsiTheme="majorHAnsi" w:cs="Arial"/>
          <w:sz w:val="24"/>
          <w:szCs w:val="24"/>
        </w:rPr>
        <w:t>przedmiotowych środków dowodowych</w:t>
      </w:r>
      <w:r w:rsidR="00AE5A26">
        <w:rPr>
          <w:rFonts w:asciiTheme="majorHAnsi" w:hAnsiTheme="majorHAnsi" w:cs="Arial"/>
          <w:sz w:val="24"/>
          <w:szCs w:val="24"/>
        </w:rPr>
        <w:t>.</w:t>
      </w:r>
    </w:p>
    <w:p w:rsidR="00AE5A26" w:rsidRPr="00AD2221" w:rsidRDefault="00AE5A26" w:rsidP="00AD2221">
      <w:pPr>
        <w:pStyle w:val="Akapitzlist"/>
        <w:widowControl w:val="0"/>
        <w:numPr>
          <w:ilvl w:val="1"/>
          <w:numId w:val="15"/>
        </w:numPr>
        <w:spacing w:before="0" w:after="0" w:line="276" w:lineRule="auto"/>
        <w:outlineLvl w:val="3"/>
        <w:rPr>
          <w:rFonts w:asciiTheme="majorHAnsi" w:hAnsiTheme="majorHAnsi" w:cs="Arial"/>
          <w:sz w:val="24"/>
          <w:szCs w:val="24"/>
        </w:rPr>
      </w:pPr>
      <w:r w:rsidRPr="00AD2221">
        <w:rPr>
          <w:rFonts w:ascii="Cambria" w:hAnsi="Cambria" w:cs="Cambria"/>
          <w:b/>
          <w:color w:val="000000"/>
          <w:sz w:val="24"/>
          <w:szCs w:val="24"/>
        </w:rPr>
        <w:t>Uzasadnienie niedokonania podziału zamówienia na części:</w:t>
      </w:r>
    </w:p>
    <w:p w:rsidR="00AD2221" w:rsidRDefault="00AD2221" w:rsidP="00AD2221">
      <w:pPr>
        <w:pStyle w:val="Akapitzlist2"/>
        <w:spacing w:line="276" w:lineRule="auto"/>
        <w:ind w:left="567"/>
        <w:rPr>
          <w:rFonts w:ascii="Cambria" w:hAnsi="Cambria" w:cs="Arial"/>
          <w:color w:val="222222"/>
          <w:sz w:val="24"/>
          <w:szCs w:val="24"/>
          <w:lang w:val="pl-PL"/>
        </w:rPr>
      </w:pPr>
      <w:r w:rsidRPr="00AD2221">
        <w:rPr>
          <w:rFonts w:ascii="Cambria" w:hAnsi="Cambria" w:cs="Arial"/>
          <w:color w:val="222222"/>
          <w:sz w:val="24"/>
          <w:szCs w:val="24"/>
          <w:lang w:val="pl-PL"/>
        </w:rPr>
        <w:t>Zamawiający, działając na podstawie art. 91 ust. 1 ustawy z dnia 11 września 2019 r. – Prawo zamówień publicznych (Dz.</w:t>
      </w:r>
      <w:r>
        <w:rPr>
          <w:rFonts w:ascii="Cambria" w:hAnsi="Cambria" w:cs="Arial"/>
          <w:color w:val="222222"/>
          <w:sz w:val="24"/>
          <w:szCs w:val="24"/>
          <w:lang w:val="pl-PL"/>
        </w:rPr>
        <w:t xml:space="preserve"> </w:t>
      </w:r>
      <w:r w:rsidRPr="00AD2221">
        <w:rPr>
          <w:rFonts w:ascii="Cambria" w:hAnsi="Cambria" w:cs="Arial"/>
          <w:color w:val="222222"/>
          <w:sz w:val="24"/>
          <w:szCs w:val="24"/>
          <w:lang w:val="pl-PL"/>
        </w:rPr>
        <w:t xml:space="preserve">U. z 2023 r. poz. 1605 z </w:t>
      </w:r>
      <w:proofErr w:type="spellStart"/>
      <w:r w:rsidRPr="00AD2221">
        <w:rPr>
          <w:rFonts w:ascii="Cambria" w:hAnsi="Cambria" w:cs="Arial"/>
          <w:color w:val="222222"/>
          <w:sz w:val="24"/>
          <w:szCs w:val="24"/>
          <w:lang w:val="pl-PL"/>
        </w:rPr>
        <w:t>późn</w:t>
      </w:r>
      <w:proofErr w:type="spellEnd"/>
      <w:r w:rsidRPr="00AD2221">
        <w:rPr>
          <w:rFonts w:ascii="Cambria" w:hAnsi="Cambria" w:cs="Arial"/>
          <w:color w:val="222222"/>
          <w:sz w:val="24"/>
          <w:szCs w:val="24"/>
          <w:lang w:val="pl-PL"/>
        </w:rPr>
        <w:t>. zm.), po dokonaniu analizy przedmiotu zamówienia, nie d</w:t>
      </w:r>
      <w:r>
        <w:rPr>
          <w:rFonts w:ascii="Cambria" w:hAnsi="Cambria" w:cs="Arial"/>
          <w:color w:val="222222"/>
          <w:sz w:val="24"/>
          <w:szCs w:val="24"/>
          <w:lang w:val="pl-PL"/>
        </w:rPr>
        <w:t xml:space="preserve">okonał jego podziału na części. </w:t>
      </w:r>
      <w:r w:rsidRPr="00AD2221">
        <w:rPr>
          <w:rFonts w:ascii="Cambria" w:hAnsi="Cambria" w:cs="Arial"/>
          <w:color w:val="222222"/>
          <w:sz w:val="24"/>
          <w:szCs w:val="24"/>
          <w:lang w:val="pl-PL"/>
        </w:rPr>
        <w:t>Wartość zamówienia jest niższa od tzw. progów unijnych, które zobowiązują do stosowania wprost przepisów dyrektywy Parlamentu E</w:t>
      </w:r>
      <w:r>
        <w:rPr>
          <w:rFonts w:ascii="Cambria" w:hAnsi="Cambria" w:cs="Arial"/>
          <w:color w:val="222222"/>
          <w:sz w:val="24"/>
          <w:szCs w:val="24"/>
          <w:lang w:val="pl-PL"/>
        </w:rPr>
        <w:t xml:space="preserve">uropejskiego i Rady </w:t>
      </w:r>
      <w:r>
        <w:rPr>
          <w:rFonts w:ascii="Cambria" w:hAnsi="Cambria" w:cs="Arial"/>
          <w:color w:val="222222"/>
          <w:sz w:val="24"/>
          <w:szCs w:val="24"/>
          <w:lang w:val="pl-PL"/>
        </w:rPr>
        <w:lastRenderedPageBreak/>
        <w:t xml:space="preserve">2014/24/UE. </w:t>
      </w:r>
      <w:r w:rsidRPr="00AD2221">
        <w:rPr>
          <w:rFonts w:ascii="Cambria" w:hAnsi="Cambria" w:cs="Arial"/>
          <w:color w:val="222222"/>
          <w:sz w:val="24"/>
          <w:szCs w:val="24"/>
          <w:lang w:val="pl-PL"/>
        </w:rPr>
        <w:t>Zgodnie z motywem 78 tej dyrektywy, instytucje zamawiające powinny rozważać możliwość dzielenia zamówień na części w celu zwiększenia konkurencji, w szczególności dla małych i średnich przedsiębiorstw. Jednakże przedmiotowe zamówienie nie ma charakteru dużego zamówienia w rozumieniu przywołanego motywu oraz jego podział nie przyczyniłby się do zwiększenia konkurencyjności, a mógłby doprowadzić do dezorganizacji systemu odbioru odpadów komunalnych na terenie gminy.</w:t>
      </w:r>
    </w:p>
    <w:p w:rsidR="00AE5A26" w:rsidRPr="001E4DCE" w:rsidRDefault="00AE5A26" w:rsidP="00AD2221">
      <w:pPr>
        <w:pStyle w:val="Akapitzlist2"/>
        <w:spacing w:before="0" w:after="0" w:line="276" w:lineRule="auto"/>
        <w:ind w:left="567"/>
        <w:rPr>
          <w:rFonts w:asciiTheme="majorHAnsi" w:hAnsiTheme="majorHAnsi" w:cs="Arial"/>
        </w:rPr>
      </w:pPr>
      <w:proofErr w:type="spellStart"/>
      <w:r w:rsidRPr="00387D0B">
        <w:rPr>
          <w:rFonts w:ascii="Cambria" w:hAnsi="Cambria"/>
          <w:color w:val="000000"/>
          <w:sz w:val="24"/>
          <w:szCs w:val="24"/>
        </w:rPr>
        <w:t>Zamówienie</w:t>
      </w:r>
      <w:proofErr w:type="spellEnd"/>
      <w:r w:rsidRPr="00387D0B">
        <w:rPr>
          <w:rFonts w:ascii="Cambria" w:hAnsi="Cambria"/>
          <w:color w:val="000000"/>
          <w:sz w:val="24"/>
          <w:szCs w:val="24"/>
        </w:rPr>
        <w:t xml:space="preserve"> </w:t>
      </w:r>
      <w:proofErr w:type="spellStart"/>
      <w:r w:rsidRPr="00387D0B">
        <w:rPr>
          <w:rFonts w:ascii="Cambria" w:hAnsi="Cambria"/>
          <w:color w:val="000000"/>
          <w:sz w:val="24"/>
          <w:szCs w:val="24"/>
        </w:rPr>
        <w:t>nie</w:t>
      </w:r>
      <w:proofErr w:type="spellEnd"/>
      <w:r w:rsidRPr="00387D0B">
        <w:rPr>
          <w:rFonts w:ascii="Cambria" w:hAnsi="Cambria"/>
          <w:color w:val="000000"/>
          <w:sz w:val="24"/>
          <w:szCs w:val="24"/>
        </w:rPr>
        <w:t xml:space="preserve"> </w:t>
      </w:r>
      <w:proofErr w:type="spellStart"/>
      <w:r w:rsidRPr="00387D0B">
        <w:rPr>
          <w:rFonts w:ascii="Cambria" w:hAnsi="Cambria"/>
          <w:color w:val="000000"/>
          <w:sz w:val="24"/>
          <w:szCs w:val="24"/>
        </w:rPr>
        <w:t>zostało</w:t>
      </w:r>
      <w:proofErr w:type="spellEnd"/>
      <w:r w:rsidRPr="00387D0B">
        <w:rPr>
          <w:rFonts w:ascii="Cambria" w:hAnsi="Cambria"/>
          <w:color w:val="000000"/>
          <w:sz w:val="24"/>
          <w:szCs w:val="24"/>
        </w:rPr>
        <w:t xml:space="preserve"> </w:t>
      </w:r>
      <w:proofErr w:type="spellStart"/>
      <w:r w:rsidRPr="00387D0B">
        <w:rPr>
          <w:rFonts w:ascii="Cambria" w:hAnsi="Cambria"/>
          <w:color w:val="000000"/>
          <w:sz w:val="24"/>
          <w:szCs w:val="24"/>
        </w:rPr>
        <w:t>podzielone</w:t>
      </w:r>
      <w:proofErr w:type="spellEnd"/>
      <w:r w:rsidRPr="00387D0B">
        <w:rPr>
          <w:rFonts w:ascii="Cambria" w:hAnsi="Cambria"/>
          <w:color w:val="000000"/>
          <w:sz w:val="24"/>
          <w:szCs w:val="24"/>
        </w:rPr>
        <w:t xml:space="preserve"> </w:t>
      </w:r>
      <w:proofErr w:type="spellStart"/>
      <w:r w:rsidRPr="00387D0B">
        <w:rPr>
          <w:rFonts w:ascii="Cambria" w:hAnsi="Cambria"/>
          <w:color w:val="000000"/>
          <w:sz w:val="24"/>
          <w:szCs w:val="24"/>
        </w:rPr>
        <w:t>na</w:t>
      </w:r>
      <w:proofErr w:type="spellEnd"/>
      <w:r w:rsidR="00AD2221">
        <w:rPr>
          <w:rFonts w:ascii="Cambria" w:hAnsi="Cambria"/>
          <w:color w:val="000000"/>
          <w:sz w:val="24"/>
          <w:szCs w:val="24"/>
        </w:rPr>
        <w:t xml:space="preserve"> </w:t>
      </w:r>
      <w:proofErr w:type="spellStart"/>
      <w:r w:rsidR="00AD2221">
        <w:rPr>
          <w:rFonts w:ascii="Cambria" w:hAnsi="Cambria"/>
          <w:color w:val="000000"/>
          <w:sz w:val="24"/>
          <w:szCs w:val="24"/>
        </w:rPr>
        <w:t>części</w:t>
      </w:r>
      <w:proofErr w:type="spellEnd"/>
      <w:r w:rsidR="00AD2221">
        <w:rPr>
          <w:rFonts w:ascii="Cambria" w:hAnsi="Cambria"/>
          <w:color w:val="000000"/>
          <w:sz w:val="24"/>
          <w:szCs w:val="24"/>
        </w:rPr>
        <w:t xml:space="preserve"> z </w:t>
      </w:r>
      <w:proofErr w:type="spellStart"/>
      <w:r w:rsidR="00AD2221">
        <w:rPr>
          <w:rFonts w:ascii="Cambria" w:hAnsi="Cambria"/>
          <w:color w:val="000000"/>
          <w:sz w:val="24"/>
          <w:szCs w:val="24"/>
        </w:rPr>
        <w:t>następujących</w:t>
      </w:r>
      <w:proofErr w:type="spellEnd"/>
      <w:r w:rsidR="00AD2221">
        <w:rPr>
          <w:rFonts w:ascii="Cambria" w:hAnsi="Cambria"/>
          <w:color w:val="000000"/>
          <w:sz w:val="24"/>
          <w:szCs w:val="24"/>
        </w:rPr>
        <w:t xml:space="preserve"> </w:t>
      </w:r>
      <w:proofErr w:type="spellStart"/>
      <w:r w:rsidR="00AD2221">
        <w:rPr>
          <w:rFonts w:ascii="Cambria" w:hAnsi="Cambria"/>
          <w:color w:val="000000"/>
          <w:sz w:val="24"/>
          <w:szCs w:val="24"/>
        </w:rPr>
        <w:t>powodów</w:t>
      </w:r>
      <w:proofErr w:type="spellEnd"/>
      <w:r w:rsidRPr="00387D0B">
        <w:rPr>
          <w:rFonts w:ascii="Cambria" w:hAnsi="Cambria"/>
          <w:color w:val="000000"/>
          <w:sz w:val="24"/>
          <w:szCs w:val="24"/>
        </w:rPr>
        <w:t xml:space="preserve">: </w:t>
      </w:r>
    </w:p>
    <w:p w:rsidR="00AD2221" w:rsidRDefault="00AD2221" w:rsidP="00C944F0">
      <w:pPr>
        <w:pStyle w:val="Akapitzlist"/>
        <w:numPr>
          <w:ilvl w:val="2"/>
          <w:numId w:val="50"/>
        </w:numPr>
        <w:suppressAutoHyphens w:val="0"/>
        <w:spacing w:line="276" w:lineRule="auto"/>
        <w:ind w:left="993" w:hanging="426"/>
        <w:rPr>
          <w:rFonts w:ascii="Cambria" w:hAnsi="Cambria"/>
          <w:sz w:val="24"/>
          <w:szCs w:val="24"/>
        </w:rPr>
      </w:pPr>
      <w:r w:rsidRPr="00AD2221">
        <w:rPr>
          <w:rFonts w:ascii="Cambria" w:hAnsi="Cambria"/>
          <w:sz w:val="24"/>
          <w:szCs w:val="24"/>
        </w:rPr>
        <w:t>Przedmiotem zamówienia jest kompleksowa usługa obejmująca odbiór, tran</w:t>
      </w:r>
      <w:r w:rsidRPr="00AD2221">
        <w:rPr>
          <w:rFonts w:ascii="Cambria" w:hAnsi="Cambria"/>
          <w:sz w:val="24"/>
          <w:szCs w:val="24"/>
        </w:rPr>
        <w:t>s</w:t>
      </w:r>
      <w:r w:rsidRPr="00AD2221">
        <w:rPr>
          <w:rFonts w:ascii="Cambria" w:hAnsi="Cambria"/>
          <w:sz w:val="24"/>
          <w:szCs w:val="24"/>
        </w:rPr>
        <w:t>port i zagospodarowanie odpadów komunalnych. Poszczególne elementy tej usługi są ze sobą funkcjonalnie i organizacyjnie powiązane, tworząc jeden spójny proces technologiczny. Podział zamówienia na części mógłby skutk</w:t>
      </w:r>
      <w:r w:rsidRPr="00AD2221">
        <w:rPr>
          <w:rFonts w:ascii="Cambria" w:hAnsi="Cambria"/>
          <w:sz w:val="24"/>
          <w:szCs w:val="24"/>
        </w:rPr>
        <w:t>o</w:t>
      </w:r>
      <w:r w:rsidRPr="00AD2221">
        <w:rPr>
          <w:rFonts w:ascii="Cambria" w:hAnsi="Cambria"/>
          <w:sz w:val="24"/>
          <w:szCs w:val="24"/>
        </w:rPr>
        <w:t>wać rozdzieleniem odpowiedzialności pomiędzy różnych wykonawców i utrudnić właściwe funkcjonowanie systemu gospodarki odpadami w gminie.</w:t>
      </w:r>
    </w:p>
    <w:p w:rsidR="00AD2221" w:rsidRPr="00AD2221" w:rsidRDefault="00AD2221" w:rsidP="00C944F0">
      <w:pPr>
        <w:pStyle w:val="Akapitzlist"/>
        <w:numPr>
          <w:ilvl w:val="2"/>
          <w:numId w:val="50"/>
        </w:numPr>
        <w:suppressAutoHyphens w:val="0"/>
        <w:spacing w:line="276" w:lineRule="auto"/>
        <w:ind w:left="993" w:hanging="426"/>
        <w:rPr>
          <w:rFonts w:ascii="Cambria" w:hAnsi="Cambria"/>
          <w:sz w:val="24"/>
          <w:szCs w:val="24"/>
        </w:rPr>
      </w:pPr>
      <w:r w:rsidRPr="00AD2221">
        <w:rPr>
          <w:rFonts w:ascii="Cambria" w:hAnsi="Cambria"/>
          <w:sz w:val="24"/>
          <w:szCs w:val="24"/>
        </w:rPr>
        <w:t>Usługa ma charakter ciągły i musi być realizowana bez przerw na całym o</w:t>
      </w:r>
      <w:r w:rsidRPr="00AD2221">
        <w:rPr>
          <w:rFonts w:ascii="Cambria" w:hAnsi="Cambria"/>
          <w:sz w:val="24"/>
          <w:szCs w:val="24"/>
        </w:rPr>
        <w:t>b</w:t>
      </w:r>
      <w:r w:rsidRPr="00AD2221">
        <w:rPr>
          <w:rFonts w:ascii="Cambria" w:hAnsi="Cambria"/>
          <w:sz w:val="24"/>
          <w:szCs w:val="24"/>
        </w:rPr>
        <w:t>szarze Gminy Gorzków, zgodnie z harmonogramem odbioru odpadów. Wpr</w:t>
      </w:r>
      <w:r w:rsidRPr="00AD2221">
        <w:rPr>
          <w:rFonts w:ascii="Cambria" w:hAnsi="Cambria"/>
          <w:sz w:val="24"/>
          <w:szCs w:val="24"/>
        </w:rPr>
        <w:t>o</w:t>
      </w:r>
      <w:r w:rsidRPr="00AD2221">
        <w:rPr>
          <w:rFonts w:ascii="Cambria" w:hAnsi="Cambria"/>
          <w:sz w:val="24"/>
          <w:szCs w:val="24"/>
        </w:rPr>
        <w:t>wadzenie kilku wykonawców obsługujących różne obszary mogłoby prow</w:t>
      </w:r>
      <w:r w:rsidRPr="00AD2221">
        <w:rPr>
          <w:rFonts w:ascii="Cambria" w:hAnsi="Cambria"/>
          <w:sz w:val="24"/>
          <w:szCs w:val="24"/>
        </w:rPr>
        <w:t>a</w:t>
      </w:r>
      <w:r w:rsidRPr="00AD2221">
        <w:rPr>
          <w:rFonts w:ascii="Cambria" w:hAnsi="Cambria"/>
          <w:sz w:val="24"/>
          <w:szCs w:val="24"/>
        </w:rPr>
        <w:t>dzić do niejednolitego standardu realizacji, trudności w koordynacji harmon</w:t>
      </w:r>
      <w:r w:rsidRPr="00AD2221">
        <w:rPr>
          <w:rFonts w:ascii="Cambria" w:hAnsi="Cambria"/>
          <w:sz w:val="24"/>
          <w:szCs w:val="24"/>
        </w:rPr>
        <w:t>o</w:t>
      </w:r>
      <w:r w:rsidRPr="00AD2221">
        <w:rPr>
          <w:rFonts w:ascii="Cambria" w:hAnsi="Cambria"/>
          <w:sz w:val="24"/>
          <w:szCs w:val="24"/>
        </w:rPr>
        <w:t>gramów oraz ryzyka przerw w odbiorze odpadów.</w:t>
      </w:r>
    </w:p>
    <w:p w:rsidR="00AD2221" w:rsidRDefault="00AD2221" w:rsidP="00C944F0">
      <w:pPr>
        <w:pStyle w:val="Akapitzlist"/>
        <w:numPr>
          <w:ilvl w:val="2"/>
          <w:numId w:val="50"/>
        </w:numPr>
        <w:suppressAutoHyphens w:val="0"/>
        <w:spacing w:line="276" w:lineRule="auto"/>
        <w:ind w:left="993" w:hanging="426"/>
        <w:rPr>
          <w:rFonts w:ascii="Cambria" w:hAnsi="Cambria"/>
          <w:sz w:val="24"/>
          <w:szCs w:val="24"/>
        </w:rPr>
      </w:pPr>
      <w:r w:rsidRPr="00AD2221">
        <w:rPr>
          <w:rFonts w:ascii="Cambria" w:hAnsi="Cambria"/>
          <w:sz w:val="24"/>
          <w:szCs w:val="24"/>
        </w:rPr>
        <w:t>Podział na części wiązałby się z problemem jednoznacznego określenia odp</w:t>
      </w:r>
      <w:r w:rsidRPr="00AD2221">
        <w:rPr>
          <w:rFonts w:ascii="Cambria" w:hAnsi="Cambria"/>
          <w:sz w:val="24"/>
          <w:szCs w:val="24"/>
        </w:rPr>
        <w:t>o</w:t>
      </w:r>
      <w:r w:rsidRPr="00AD2221">
        <w:rPr>
          <w:rFonts w:ascii="Cambria" w:hAnsi="Cambria"/>
          <w:sz w:val="24"/>
          <w:szCs w:val="24"/>
        </w:rPr>
        <w:t>wiedzialności poszczególnych wykonawców za ewentualne opóźnienia, nie</w:t>
      </w:r>
      <w:r w:rsidRPr="00AD2221">
        <w:rPr>
          <w:rFonts w:ascii="Cambria" w:hAnsi="Cambria"/>
          <w:sz w:val="24"/>
          <w:szCs w:val="24"/>
        </w:rPr>
        <w:t>o</w:t>
      </w:r>
      <w:r w:rsidRPr="00AD2221">
        <w:rPr>
          <w:rFonts w:ascii="Cambria" w:hAnsi="Cambria"/>
          <w:sz w:val="24"/>
          <w:szCs w:val="24"/>
        </w:rPr>
        <w:t>debranie odpadów czy nieprawidłowe zagospodarowanie. Skutkowałoby to zwiększeniem ryzyka organizacyjnego i utrudniałoby egzekwowanie post</w:t>
      </w:r>
      <w:r w:rsidRPr="00AD2221">
        <w:rPr>
          <w:rFonts w:ascii="Cambria" w:hAnsi="Cambria"/>
          <w:sz w:val="24"/>
          <w:szCs w:val="24"/>
        </w:rPr>
        <w:t>a</w:t>
      </w:r>
      <w:r w:rsidRPr="00AD2221">
        <w:rPr>
          <w:rFonts w:ascii="Cambria" w:hAnsi="Cambria"/>
          <w:sz w:val="24"/>
          <w:szCs w:val="24"/>
        </w:rPr>
        <w:t>nowień umowy.</w:t>
      </w:r>
    </w:p>
    <w:p w:rsidR="00AD2221" w:rsidRDefault="00AD2221" w:rsidP="00C944F0">
      <w:pPr>
        <w:pStyle w:val="Akapitzlist"/>
        <w:numPr>
          <w:ilvl w:val="2"/>
          <w:numId w:val="50"/>
        </w:numPr>
        <w:suppressAutoHyphens w:val="0"/>
        <w:spacing w:line="276" w:lineRule="auto"/>
        <w:ind w:left="993" w:hanging="426"/>
        <w:rPr>
          <w:rFonts w:ascii="Cambria" w:hAnsi="Cambria"/>
          <w:sz w:val="24"/>
          <w:szCs w:val="24"/>
        </w:rPr>
      </w:pPr>
      <w:r w:rsidRPr="00AD2221">
        <w:rPr>
          <w:rFonts w:ascii="Cambria" w:hAnsi="Cambria"/>
          <w:sz w:val="24"/>
          <w:szCs w:val="24"/>
        </w:rPr>
        <w:t>Jednolity wykonawca pozwala na utrzymanie spójnych zasad odbioru i tran</w:t>
      </w:r>
      <w:r w:rsidRPr="00AD2221">
        <w:rPr>
          <w:rFonts w:ascii="Cambria" w:hAnsi="Cambria"/>
          <w:sz w:val="24"/>
          <w:szCs w:val="24"/>
        </w:rPr>
        <w:t>s</w:t>
      </w:r>
      <w:r w:rsidRPr="00AD2221">
        <w:rPr>
          <w:rFonts w:ascii="Cambria" w:hAnsi="Cambria"/>
          <w:sz w:val="24"/>
          <w:szCs w:val="24"/>
        </w:rPr>
        <w:t>portu odpadów, ujednolicenie wyposażenia nieruchomości w pojemniki i wo</w:t>
      </w:r>
      <w:r w:rsidRPr="00AD2221">
        <w:rPr>
          <w:rFonts w:ascii="Cambria" w:hAnsi="Cambria"/>
          <w:sz w:val="24"/>
          <w:szCs w:val="24"/>
        </w:rPr>
        <w:t>r</w:t>
      </w:r>
      <w:r w:rsidRPr="00AD2221">
        <w:rPr>
          <w:rFonts w:ascii="Cambria" w:hAnsi="Cambria"/>
          <w:sz w:val="24"/>
          <w:szCs w:val="24"/>
        </w:rPr>
        <w:t>ki oraz zapewnienie jednolitej jakości usług dla wszystkich mieszkańców gm</w:t>
      </w:r>
      <w:r w:rsidRPr="00AD2221">
        <w:rPr>
          <w:rFonts w:ascii="Cambria" w:hAnsi="Cambria"/>
          <w:sz w:val="24"/>
          <w:szCs w:val="24"/>
        </w:rPr>
        <w:t>i</w:t>
      </w:r>
      <w:r w:rsidRPr="00AD2221">
        <w:rPr>
          <w:rFonts w:ascii="Cambria" w:hAnsi="Cambria"/>
          <w:sz w:val="24"/>
          <w:szCs w:val="24"/>
        </w:rPr>
        <w:t>ny.</w:t>
      </w:r>
    </w:p>
    <w:p w:rsidR="00AD2221" w:rsidRDefault="00AD2221" w:rsidP="00C944F0">
      <w:pPr>
        <w:pStyle w:val="Akapitzlist"/>
        <w:numPr>
          <w:ilvl w:val="2"/>
          <w:numId w:val="50"/>
        </w:numPr>
        <w:suppressAutoHyphens w:val="0"/>
        <w:spacing w:line="276" w:lineRule="auto"/>
        <w:ind w:left="993" w:hanging="426"/>
        <w:rPr>
          <w:rFonts w:ascii="Cambria" w:hAnsi="Cambria"/>
          <w:sz w:val="24"/>
          <w:szCs w:val="24"/>
        </w:rPr>
      </w:pPr>
      <w:r w:rsidRPr="00AD2221">
        <w:rPr>
          <w:rFonts w:ascii="Cambria" w:hAnsi="Cambria"/>
          <w:sz w:val="24"/>
          <w:szCs w:val="24"/>
        </w:rPr>
        <w:t>Podział zamówienia na części spowodowałby wzrost kosztów realizacji usługi z uwagi na konieczność powielenia kosztów organizacyjnych i logistycznych przez poszczególnych wykonawców. Każdy z wykonawców musiałby zape</w:t>
      </w:r>
      <w:r w:rsidRPr="00AD2221">
        <w:rPr>
          <w:rFonts w:ascii="Cambria" w:hAnsi="Cambria"/>
          <w:sz w:val="24"/>
          <w:szCs w:val="24"/>
        </w:rPr>
        <w:t>w</w:t>
      </w:r>
      <w:r w:rsidRPr="00AD2221">
        <w:rPr>
          <w:rFonts w:ascii="Cambria" w:hAnsi="Cambria"/>
          <w:sz w:val="24"/>
          <w:szCs w:val="24"/>
        </w:rPr>
        <w:t>nić własne zaplecze techniczne, pojaz</w:t>
      </w:r>
      <w:r>
        <w:rPr>
          <w:rFonts w:ascii="Cambria" w:hAnsi="Cambria"/>
          <w:sz w:val="24"/>
          <w:szCs w:val="24"/>
        </w:rPr>
        <w:t>dy oraz</w:t>
      </w:r>
      <w:r w:rsidRPr="00AD2221">
        <w:rPr>
          <w:rFonts w:ascii="Cambria" w:hAnsi="Cambria"/>
          <w:sz w:val="24"/>
          <w:szCs w:val="24"/>
        </w:rPr>
        <w:t xml:space="preserve"> system informa</w:t>
      </w:r>
      <w:r>
        <w:rPr>
          <w:rFonts w:ascii="Cambria" w:hAnsi="Cambria"/>
          <w:sz w:val="24"/>
          <w:szCs w:val="24"/>
        </w:rPr>
        <w:t>tyczny</w:t>
      </w:r>
      <w:r w:rsidRPr="00AD2221">
        <w:rPr>
          <w:rFonts w:ascii="Cambria" w:hAnsi="Cambria"/>
          <w:sz w:val="24"/>
          <w:szCs w:val="24"/>
        </w:rPr>
        <w:t>, co zwię</w:t>
      </w:r>
      <w:r w:rsidRPr="00AD2221">
        <w:rPr>
          <w:rFonts w:ascii="Cambria" w:hAnsi="Cambria"/>
          <w:sz w:val="24"/>
          <w:szCs w:val="24"/>
        </w:rPr>
        <w:t>k</w:t>
      </w:r>
      <w:r w:rsidRPr="00AD2221">
        <w:rPr>
          <w:rFonts w:ascii="Cambria" w:hAnsi="Cambria"/>
          <w:sz w:val="24"/>
          <w:szCs w:val="24"/>
        </w:rPr>
        <w:t>szyłoby łączny koszt wykonania zamówienia.</w:t>
      </w:r>
    </w:p>
    <w:p w:rsidR="00AE5A26" w:rsidRPr="00AD2221" w:rsidRDefault="00AD2221" w:rsidP="00C944F0">
      <w:pPr>
        <w:pStyle w:val="Akapitzlist"/>
        <w:numPr>
          <w:ilvl w:val="2"/>
          <w:numId w:val="50"/>
        </w:numPr>
        <w:suppressAutoHyphens w:val="0"/>
        <w:spacing w:line="276" w:lineRule="auto"/>
        <w:ind w:left="993" w:hanging="426"/>
        <w:rPr>
          <w:rFonts w:ascii="Cambria" w:hAnsi="Cambria"/>
          <w:sz w:val="24"/>
          <w:szCs w:val="24"/>
        </w:rPr>
      </w:pPr>
      <w:r w:rsidRPr="00AD2221">
        <w:rPr>
          <w:rFonts w:ascii="Cambria" w:hAnsi="Cambria"/>
          <w:sz w:val="24"/>
          <w:szCs w:val="24"/>
        </w:rPr>
        <w:t>Zakres zamówienia, jego wartość oraz rodzaj usługi umożliwiają udział w p</w:t>
      </w:r>
      <w:r w:rsidRPr="00AD2221">
        <w:rPr>
          <w:rFonts w:ascii="Cambria" w:hAnsi="Cambria"/>
          <w:sz w:val="24"/>
          <w:szCs w:val="24"/>
        </w:rPr>
        <w:t>o</w:t>
      </w:r>
      <w:r w:rsidRPr="00AD2221">
        <w:rPr>
          <w:rFonts w:ascii="Cambria" w:hAnsi="Cambria"/>
          <w:sz w:val="24"/>
          <w:szCs w:val="24"/>
        </w:rPr>
        <w:t>stępowaniu zarówno średnim, jak i mniejszym przedsiębiorstwom dysponuj</w:t>
      </w:r>
      <w:r w:rsidRPr="00AD2221">
        <w:rPr>
          <w:rFonts w:ascii="Cambria" w:hAnsi="Cambria"/>
          <w:sz w:val="24"/>
          <w:szCs w:val="24"/>
        </w:rPr>
        <w:t>ą</w:t>
      </w:r>
      <w:r w:rsidRPr="00AD2221">
        <w:rPr>
          <w:rFonts w:ascii="Cambria" w:hAnsi="Cambria"/>
          <w:sz w:val="24"/>
          <w:szCs w:val="24"/>
        </w:rPr>
        <w:t>cym odpowiednim zapleczem technicznym. Podział zamówienia na części nie wpłynąłby zatem na zwiększenie konkurencji, a jedynie skomplikowałby pr</w:t>
      </w:r>
      <w:r w:rsidRPr="00AD2221">
        <w:rPr>
          <w:rFonts w:ascii="Cambria" w:hAnsi="Cambria"/>
          <w:sz w:val="24"/>
          <w:szCs w:val="24"/>
        </w:rPr>
        <w:t>o</w:t>
      </w:r>
      <w:r w:rsidRPr="00AD2221">
        <w:rPr>
          <w:rFonts w:ascii="Cambria" w:hAnsi="Cambria"/>
          <w:sz w:val="24"/>
          <w:szCs w:val="24"/>
        </w:rPr>
        <w:t>ces realizacji usługi.</w:t>
      </w:r>
    </w:p>
    <w:p w:rsidR="00AD2221" w:rsidRDefault="00AD2221" w:rsidP="00AE5A26">
      <w:pPr>
        <w:pStyle w:val="Akapitzlist2"/>
        <w:spacing w:before="0" w:after="0" w:line="276" w:lineRule="auto"/>
        <w:ind w:left="567"/>
        <w:rPr>
          <w:rFonts w:ascii="Cambria" w:hAnsi="Cambria"/>
          <w:sz w:val="24"/>
          <w:szCs w:val="24"/>
          <w:lang w:val="pl-PL"/>
        </w:rPr>
      </w:pPr>
      <w:r w:rsidRPr="00AD2221">
        <w:rPr>
          <w:rFonts w:ascii="Cambria" w:hAnsi="Cambria"/>
          <w:sz w:val="24"/>
          <w:szCs w:val="24"/>
          <w:lang w:val="pl-PL"/>
        </w:rPr>
        <w:t xml:space="preserve">Reasumując, Zamawiający nie dokonał podziału zamówienia na części ze względu na względy organizacyjne, techniczne i ekonomiczne, a także z uwagi na konieczność zachowania ciągłości i jednolitości świadczenia usług </w:t>
      </w:r>
      <w:r w:rsidR="005F2927">
        <w:rPr>
          <w:rFonts w:ascii="Cambria" w:hAnsi="Cambria"/>
          <w:sz w:val="24"/>
          <w:szCs w:val="24"/>
          <w:lang w:val="pl-PL"/>
        </w:rPr>
        <w:t xml:space="preserve">na terenie całej Gminy Gorzków. </w:t>
      </w:r>
      <w:r w:rsidRPr="00AD2221">
        <w:rPr>
          <w:rFonts w:ascii="Cambria" w:hAnsi="Cambria"/>
          <w:sz w:val="24"/>
          <w:szCs w:val="24"/>
          <w:lang w:val="pl-PL"/>
        </w:rPr>
        <w:t>Podział zamówienia na części mógłby prowadzić do nadmiernych trudności koordynacyjnych, ryzyka opóźnień, wzrostu kosztów oraz obniże</w:t>
      </w:r>
      <w:r w:rsidR="005F2927">
        <w:rPr>
          <w:rFonts w:ascii="Cambria" w:hAnsi="Cambria"/>
          <w:sz w:val="24"/>
          <w:szCs w:val="24"/>
          <w:lang w:val="pl-PL"/>
        </w:rPr>
        <w:t xml:space="preserve">nia </w:t>
      </w:r>
      <w:r w:rsidR="005F2927">
        <w:rPr>
          <w:rFonts w:ascii="Cambria" w:hAnsi="Cambria"/>
          <w:sz w:val="24"/>
          <w:szCs w:val="24"/>
          <w:lang w:val="pl-PL"/>
        </w:rPr>
        <w:lastRenderedPageBreak/>
        <w:t xml:space="preserve">jakości wykonywanej usługi. </w:t>
      </w:r>
      <w:r w:rsidRPr="00AD2221">
        <w:rPr>
          <w:rFonts w:ascii="Cambria" w:hAnsi="Cambria"/>
          <w:sz w:val="24"/>
          <w:szCs w:val="24"/>
          <w:lang w:val="pl-PL"/>
        </w:rPr>
        <w:t>Zamawiający, dokonując analizy celowości podziału zgodnie z motywem 78 dyrektywy 2014/24/UE, uznał, że brak podziału pozostaje uzasadniony charakterem i specyfiką przedmiotu zamówienia oraz nie ogranicza dostępu małych i średnich przedsiębiorstw do udziału w postępowaniu.</w:t>
      </w:r>
    </w:p>
    <w:p w:rsidR="00253A9C" w:rsidRPr="00DC3D40" w:rsidRDefault="00253A9C" w:rsidP="00AE5A26">
      <w:pPr>
        <w:pStyle w:val="Akapitzlist2"/>
        <w:spacing w:before="0" w:after="0" w:line="276" w:lineRule="auto"/>
        <w:ind w:left="567"/>
        <w:rPr>
          <w:rFonts w:ascii="Cambria" w:hAnsi="Cambria" w:cs="Cambria"/>
          <w:b/>
          <w:color w:val="000000"/>
          <w:sz w:val="24"/>
          <w:szCs w:val="24"/>
          <w:lang w:val="pl-PL"/>
        </w:rPr>
      </w:pPr>
    </w:p>
    <w:tbl>
      <w:tblPr>
        <w:tblW w:w="8931" w:type="dxa"/>
        <w:jc w:val="center"/>
        <w:tblLayout w:type="fixed"/>
        <w:tblLook w:val="00A0" w:firstRow="1" w:lastRow="0" w:firstColumn="1" w:lastColumn="0" w:noHBand="0" w:noVBand="0"/>
      </w:tblPr>
      <w:tblGrid>
        <w:gridCol w:w="8931"/>
      </w:tblGrid>
      <w:tr w:rsidR="002D5F80" w:rsidRPr="00F54F11" w:rsidTr="004F6ED4">
        <w:trPr>
          <w:jc w:val="center"/>
        </w:trPr>
        <w:tc>
          <w:tcPr>
            <w:tcW w:w="8931" w:type="dxa"/>
            <w:tcBorders>
              <w:bottom w:val="single" w:sz="4" w:space="0" w:color="auto"/>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5</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TERMIN WYKONANIA ZAMÓWIENIA</w:t>
            </w:r>
          </w:p>
        </w:tc>
      </w:tr>
    </w:tbl>
    <w:p w:rsidR="002D5F80" w:rsidRPr="00F54F11" w:rsidRDefault="002D5F80" w:rsidP="00F54F11">
      <w:pPr>
        <w:pStyle w:val="Akapitzlist"/>
        <w:widowControl w:val="0"/>
        <w:spacing w:line="276" w:lineRule="auto"/>
        <w:ind w:left="567"/>
        <w:outlineLvl w:val="3"/>
        <w:rPr>
          <w:rFonts w:asciiTheme="majorHAnsi" w:hAnsiTheme="majorHAnsi" w:cs="Arial"/>
          <w:bCs/>
        </w:rPr>
      </w:pPr>
    </w:p>
    <w:p w:rsidR="00A06D45" w:rsidRPr="00B07EE7" w:rsidRDefault="00F23968" w:rsidP="00C944F0">
      <w:pPr>
        <w:pStyle w:val="Akapitzlist"/>
        <w:widowControl w:val="0"/>
        <w:numPr>
          <w:ilvl w:val="1"/>
          <w:numId w:val="26"/>
        </w:numPr>
        <w:spacing w:line="276" w:lineRule="auto"/>
        <w:ind w:left="567" w:hanging="567"/>
        <w:outlineLvl w:val="3"/>
        <w:rPr>
          <w:rFonts w:asciiTheme="majorHAnsi" w:hAnsiTheme="majorHAnsi" w:cs="Arial"/>
          <w:b/>
          <w:sz w:val="24"/>
          <w:szCs w:val="24"/>
        </w:rPr>
      </w:pPr>
      <w:r w:rsidRPr="00F54F11">
        <w:rPr>
          <w:rFonts w:asciiTheme="majorHAnsi" w:hAnsiTheme="majorHAnsi" w:cs="Arial"/>
          <w:bCs/>
          <w:color w:val="000000" w:themeColor="text1"/>
          <w:sz w:val="24"/>
          <w:szCs w:val="24"/>
        </w:rPr>
        <w:t>Wykonawca</w:t>
      </w:r>
      <w:r w:rsidRPr="00F54F11">
        <w:rPr>
          <w:rFonts w:asciiTheme="majorHAnsi" w:hAnsiTheme="majorHAnsi" w:cs="Arial"/>
          <w:bCs/>
          <w:sz w:val="24"/>
          <w:szCs w:val="24"/>
        </w:rPr>
        <w:t xml:space="preserve"> jest zobowiązany wykonać zamówienie</w:t>
      </w:r>
      <w:r w:rsidR="00DC37DF" w:rsidRPr="00F54F11">
        <w:rPr>
          <w:rFonts w:asciiTheme="majorHAnsi" w:hAnsiTheme="majorHAnsi" w:cs="Arial"/>
          <w:bCs/>
          <w:sz w:val="24"/>
          <w:szCs w:val="24"/>
        </w:rPr>
        <w:t xml:space="preserve"> </w:t>
      </w:r>
      <w:r w:rsidRPr="00F54F11">
        <w:rPr>
          <w:rFonts w:asciiTheme="majorHAnsi" w:hAnsiTheme="majorHAnsi" w:cs="Arial"/>
          <w:bCs/>
          <w:sz w:val="24"/>
          <w:szCs w:val="24"/>
        </w:rPr>
        <w:t>w terminie</w:t>
      </w:r>
      <w:r w:rsidR="00B07EE7">
        <w:rPr>
          <w:rFonts w:asciiTheme="majorHAnsi" w:hAnsiTheme="majorHAnsi" w:cs="Arial"/>
          <w:bCs/>
          <w:sz w:val="24"/>
          <w:szCs w:val="24"/>
        </w:rPr>
        <w:t xml:space="preserve"> </w:t>
      </w:r>
      <w:r w:rsidR="00B07EE7" w:rsidRPr="00B07EE7">
        <w:rPr>
          <w:rFonts w:asciiTheme="majorHAnsi" w:hAnsiTheme="majorHAnsi" w:cs="Arial"/>
          <w:b/>
          <w:bCs/>
          <w:sz w:val="24"/>
          <w:szCs w:val="24"/>
        </w:rPr>
        <w:t>od dnia 1</w:t>
      </w:r>
      <w:r w:rsidR="00B07EE7">
        <w:rPr>
          <w:rFonts w:asciiTheme="majorHAnsi" w:hAnsiTheme="majorHAnsi" w:cs="Arial"/>
          <w:b/>
          <w:bCs/>
          <w:sz w:val="24"/>
          <w:szCs w:val="24"/>
        </w:rPr>
        <w:t> </w:t>
      </w:r>
      <w:r w:rsidR="00B07EE7" w:rsidRPr="00B07EE7">
        <w:rPr>
          <w:rFonts w:asciiTheme="majorHAnsi" w:hAnsiTheme="majorHAnsi" w:cs="Arial"/>
          <w:b/>
          <w:bCs/>
          <w:sz w:val="24"/>
          <w:szCs w:val="24"/>
        </w:rPr>
        <w:t>stycznia 2027 r. do dnia 31 grudnia 2027 r.</w:t>
      </w:r>
    </w:p>
    <w:p w:rsidR="005F2927" w:rsidRDefault="005F2927" w:rsidP="00C944F0">
      <w:pPr>
        <w:pStyle w:val="Akapitzlist"/>
        <w:widowControl w:val="0"/>
        <w:numPr>
          <w:ilvl w:val="1"/>
          <w:numId w:val="26"/>
        </w:numPr>
        <w:spacing w:line="276" w:lineRule="auto"/>
        <w:ind w:left="567" w:hanging="567"/>
        <w:outlineLvl w:val="3"/>
        <w:rPr>
          <w:rFonts w:asciiTheme="majorHAnsi" w:hAnsiTheme="majorHAnsi" w:cs="Arial"/>
          <w:bCs/>
          <w:sz w:val="24"/>
          <w:szCs w:val="24"/>
        </w:rPr>
      </w:pPr>
      <w:r w:rsidRPr="005F2927">
        <w:rPr>
          <w:rFonts w:asciiTheme="majorHAnsi" w:hAnsiTheme="majorHAnsi" w:cs="Arial"/>
          <w:bCs/>
          <w:sz w:val="24"/>
          <w:szCs w:val="24"/>
        </w:rPr>
        <w:t>Za termin wykonania całości zamówienia uznaje się dzień upływu okresu obowiązywania umowy, pod warunkiem należytego wykonania przez Wykonawcę wszystkich zobowiązań wynikających z umowy, w tym zrealizowania usług odbioru, transportu i zagospodarowania odpadów komunalnych zgodnie z harmonogramem oraz przekazania wymaganej dokumentacji sprawozdawczej.</w:t>
      </w:r>
    </w:p>
    <w:p w:rsidR="005F2927" w:rsidRDefault="005F2927" w:rsidP="00C944F0">
      <w:pPr>
        <w:pStyle w:val="Akapitzlist"/>
        <w:widowControl w:val="0"/>
        <w:numPr>
          <w:ilvl w:val="1"/>
          <w:numId w:val="26"/>
        </w:numPr>
        <w:spacing w:line="276" w:lineRule="auto"/>
        <w:ind w:left="567" w:hanging="567"/>
        <w:outlineLvl w:val="3"/>
        <w:rPr>
          <w:rFonts w:asciiTheme="majorHAnsi" w:hAnsiTheme="majorHAnsi" w:cs="Arial"/>
          <w:bCs/>
          <w:sz w:val="24"/>
          <w:szCs w:val="24"/>
        </w:rPr>
      </w:pPr>
      <w:r w:rsidRPr="005F2927">
        <w:rPr>
          <w:rFonts w:asciiTheme="majorHAnsi" w:hAnsiTheme="majorHAnsi" w:cs="Arial"/>
          <w:bCs/>
          <w:sz w:val="24"/>
          <w:szCs w:val="24"/>
        </w:rPr>
        <w:t>Szczegółowy harmonogram realizacji usług, obejmujący terminy odbioru poszczególnych frakcji odpadów z nieruchomości zamieszkałych oraz z Punktu Selektywnego Zbierania Odpadów Komunalnych (PSZOK), zostanie uzgodniony pomiędzy Zamawiającym a Wykonawcą przed rozpoczęciem świadczenia usług i stanowić będzie załącznik do umowy.</w:t>
      </w:r>
    </w:p>
    <w:p w:rsidR="005F2927" w:rsidRPr="005F2927" w:rsidRDefault="005F2927" w:rsidP="00C944F0">
      <w:pPr>
        <w:pStyle w:val="Akapitzlist"/>
        <w:widowControl w:val="0"/>
        <w:numPr>
          <w:ilvl w:val="1"/>
          <w:numId w:val="26"/>
        </w:numPr>
        <w:spacing w:line="276" w:lineRule="auto"/>
        <w:ind w:left="567" w:hanging="567"/>
        <w:outlineLvl w:val="3"/>
        <w:rPr>
          <w:rFonts w:asciiTheme="majorHAnsi" w:hAnsiTheme="majorHAnsi" w:cs="Arial"/>
          <w:bCs/>
          <w:sz w:val="24"/>
          <w:szCs w:val="24"/>
        </w:rPr>
      </w:pPr>
      <w:r w:rsidRPr="005F2927">
        <w:rPr>
          <w:rFonts w:asciiTheme="majorHAnsi" w:hAnsiTheme="majorHAnsi" w:cs="Arial"/>
          <w:bCs/>
          <w:sz w:val="24"/>
          <w:szCs w:val="24"/>
        </w:rPr>
        <w:t>W przypadku konieczności dokonania zmian w harmonogramie odbioru odpadów z przyczyn organizacyjnych, pogodowych lub innych niezależnych od Stron, Wykonawca zobowiązany jest do ich uzgodnienia z Zamawiającym z zachowaniem ciągłości świadczenia usług.</w:t>
      </w:r>
    </w:p>
    <w:p w:rsidR="006725BE" w:rsidRPr="00F54F11" w:rsidRDefault="006725BE" w:rsidP="00F54F11">
      <w:pPr>
        <w:pStyle w:val="Akapitzlist"/>
        <w:widowControl w:val="0"/>
        <w:spacing w:line="276" w:lineRule="auto"/>
        <w:ind w:left="567"/>
        <w:outlineLvl w:val="3"/>
        <w:rPr>
          <w:rFonts w:asciiTheme="majorHAnsi" w:hAnsiTheme="majorHAnsi" w:cs="Arial"/>
          <w:bCs/>
          <w:sz w:val="24"/>
          <w:szCs w:val="24"/>
        </w:rPr>
      </w:pPr>
    </w:p>
    <w:tbl>
      <w:tblPr>
        <w:tblW w:w="9073" w:type="dxa"/>
        <w:jc w:val="center"/>
        <w:tblLayout w:type="fixed"/>
        <w:tblLook w:val="00A0" w:firstRow="1" w:lastRow="0" w:firstColumn="1" w:lastColumn="0" w:noHBand="0" w:noVBand="0"/>
      </w:tblPr>
      <w:tblGrid>
        <w:gridCol w:w="9073"/>
      </w:tblGrid>
      <w:tr w:rsidR="002D5F80" w:rsidRPr="00F54F11" w:rsidTr="00161DA3">
        <w:trPr>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6</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color w:val="000000"/>
                <w:sz w:val="26"/>
                <w:szCs w:val="26"/>
              </w:rPr>
              <w:t>INFORMACJE O WARUNKACH UDZIAŁU W POSTĘPOWANIU</w:t>
            </w:r>
          </w:p>
        </w:tc>
      </w:tr>
    </w:tbl>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sz w:val="10"/>
          <w:szCs w:val="10"/>
          <w:lang w:eastAsia="pl-PL"/>
        </w:rPr>
      </w:pPr>
    </w:p>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sz w:val="10"/>
          <w:szCs w:val="10"/>
          <w:lang w:eastAsia="pl-PL"/>
        </w:rPr>
      </w:pPr>
    </w:p>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vanish/>
          <w:sz w:val="24"/>
          <w:szCs w:val="24"/>
          <w:lang w:eastAsia="pl-PL"/>
        </w:rPr>
      </w:pPr>
    </w:p>
    <w:p w:rsidR="002D5F80" w:rsidRPr="00F54F11" w:rsidRDefault="00F23968" w:rsidP="00F54F11">
      <w:pPr>
        <w:pStyle w:val="Kolorowalistaakcent11"/>
        <w:numPr>
          <w:ilvl w:val="1"/>
          <w:numId w:val="7"/>
        </w:numPr>
        <w:spacing w:before="0" w:after="0" w:line="276" w:lineRule="auto"/>
        <w:ind w:left="567" w:hanging="567"/>
        <w:rPr>
          <w:rFonts w:asciiTheme="majorHAnsi" w:hAnsiTheme="majorHAnsi" w:cs="Arial"/>
          <w:bCs/>
          <w:sz w:val="24"/>
          <w:szCs w:val="24"/>
        </w:rPr>
      </w:pPr>
      <w:r w:rsidRPr="00F54F11">
        <w:rPr>
          <w:rFonts w:asciiTheme="majorHAnsi" w:hAnsiTheme="majorHAnsi" w:cs="Arial"/>
          <w:bCs/>
          <w:sz w:val="24"/>
          <w:szCs w:val="24"/>
        </w:rPr>
        <w:t>O udzielenie zamówienia mogą ubiegać się Wykonawcy, którzy spełniają warunki udziału w postępowaniu dotyczące:</w:t>
      </w:r>
    </w:p>
    <w:p w:rsidR="002D5F80" w:rsidRPr="00F54F11" w:rsidRDefault="00F23968" w:rsidP="003E6B4C">
      <w:pPr>
        <w:pStyle w:val="Akapitzlist"/>
        <w:numPr>
          <w:ilvl w:val="2"/>
          <w:numId w:val="16"/>
        </w:numPr>
        <w:spacing w:before="0" w:after="0" w:line="276" w:lineRule="auto"/>
        <w:ind w:left="1276" w:hanging="709"/>
        <w:rPr>
          <w:rFonts w:asciiTheme="majorHAnsi" w:hAnsiTheme="majorHAnsi" w:cs="Arial"/>
          <w:b/>
          <w:color w:val="000000" w:themeColor="text1"/>
          <w:sz w:val="24"/>
          <w:szCs w:val="24"/>
        </w:rPr>
      </w:pPr>
      <w:r w:rsidRPr="00F54F11">
        <w:rPr>
          <w:rFonts w:asciiTheme="majorHAnsi" w:hAnsiTheme="majorHAnsi" w:cs="Arial"/>
          <w:b/>
          <w:sz w:val="24"/>
          <w:szCs w:val="24"/>
        </w:rPr>
        <w:t>zdolności do występowania w obrocie gospodarczym;</w:t>
      </w:r>
    </w:p>
    <w:p w:rsidR="002D5F80" w:rsidRPr="00F54F11" w:rsidRDefault="00F23968" w:rsidP="00F54F11">
      <w:pPr>
        <w:spacing w:line="276" w:lineRule="auto"/>
        <w:ind w:left="1276"/>
        <w:jc w:val="both"/>
        <w:rPr>
          <w:rFonts w:asciiTheme="majorHAnsi" w:hAnsiTheme="majorHAnsi"/>
          <w:i/>
        </w:rPr>
      </w:pPr>
      <w:r w:rsidRPr="00F54F11">
        <w:rPr>
          <w:rFonts w:asciiTheme="majorHAnsi" w:hAnsiTheme="majorHAnsi"/>
          <w:i/>
        </w:rPr>
        <w:t>Zamawiający nie określa warunku w ww. zakresie.</w:t>
      </w:r>
    </w:p>
    <w:p w:rsidR="002D5F80" w:rsidRPr="00F54F11" w:rsidRDefault="00F23968" w:rsidP="003E6B4C">
      <w:pPr>
        <w:pStyle w:val="Akapitzlist"/>
        <w:numPr>
          <w:ilvl w:val="2"/>
          <w:numId w:val="16"/>
        </w:numPr>
        <w:spacing w:before="0" w:after="0" w:line="276" w:lineRule="auto"/>
        <w:ind w:left="1276" w:hanging="709"/>
        <w:rPr>
          <w:rFonts w:asciiTheme="majorHAnsi" w:hAnsiTheme="majorHAnsi" w:cs="Arial"/>
          <w:b/>
          <w:sz w:val="24"/>
          <w:szCs w:val="24"/>
        </w:rPr>
      </w:pPr>
      <w:r w:rsidRPr="00F54F11">
        <w:rPr>
          <w:rFonts w:asciiTheme="majorHAnsi" w:hAnsiTheme="majorHAnsi" w:cs="Arial"/>
          <w:b/>
          <w:sz w:val="24"/>
          <w:szCs w:val="24"/>
        </w:rPr>
        <w:t>uprawnień do prowadzenia określonej działalności gospodarczej lub zawodowej, o ile wynika to z odrębnych przepisów;</w:t>
      </w:r>
    </w:p>
    <w:p w:rsidR="002D5F80" w:rsidRDefault="005F2927" w:rsidP="005F2927">
      <w:pPr>
        <w:spacing w:line="276" w:lineRule="auto"/>
        <w:ind w:left="1276"/>
        <w:jc w:val="both"/>
        <w:rPr>
          <w:rFonts w:asciiTheme="majorHAnsi" w:hAnsiTheme="majorHAnsi"/>
        </w:rPr>
      </w:pPr>
      <w:r w:rsidRPr="005F2927">
        <w:rPr>
          <w:rFonts w:asciiTheme="majorHAnsi" w:hAnsiTheme="majorHAnsi"/>
        </w:rPr>
        <w:t>Wykonawca winien wykazać, że</w:t>
      </w:r>
      <w:r>
        <w:rPr>
          <w:rFonts w:asciiTheme="majorHAnsi" w:hAnsiTheme="majorHAnsi"/>
        </w:rPr>
        <w:t>:</w:t>
      </w:r>
    </w:p>
    <w:p w:rsidR="005F2927" w:rsidRPr="005F2927" w:rsidRDefault="005F2927" w:rsidP="00C944F0">
      <w:pPr>
        <w:pStyle w:val="Akapitzlist"/>
        <w:numPr>
          <w:ilvl w:val="0"/>
          <w:numId w:val="78"/>
        </w:numPr>
        <w:rPr>
          <w:rFonts w:asciiTheme="majorHAnsi" w:hAnsiTheme="majorHAnsi"/>
          <w:sz w:val="24"/>
          <w:szCs w:val="24"/>
        </w:rPr>
      </w:pPr>
      <w:r w:rsidRPr="005F2927">
        <w:rPr>
          <w:rFonts w:asciiTheme="majorHAnsi" w:hAnsiTheme="majorHAnsi"/>
          <w:sz w:val="24"/>
          <w:szCs w:val="24"/>
        </w:rPr>
        <w:t>jest wpisany do rejestru działalności regulowanej w zakresie odbierania odpadów komunalnych od właścicieli nieruchomości z terenu Gminy Gorzków zgodnie z art. 9b i art. 9c ust. 1 ustawy z dnia 13 września 1996 r. o utrzymaniu czystości i porządku w gminach</w:t>
      </w:r>
      <w:r w:rsidR="00DF7F8A">
        <w:rPr>
          <w:rFonts w:asciiTheme="majorHAnsi" w:hAnsiTheme="majorHAnsi"/>
          <w:sz w:val="24"/>
          <w:szCs w:val="24"/>
        </w:rPr>
        <w:t xml:space="preserve"> (Dz. U. z 2025 r. poz. 733</w:t>
      </w:r>
      <w:r w:rsidRPr="005F2927">
        <w:rPr>
          <w:rFonts w:asciiTheme="majorHAnsi" w:hAnsiTheme="majorHAnsi"/>
          <w:sz w:val="24"/>
          <w:szCs w:val="24"/>
        </w:rPr>
        <w:t xml:space="preserve"> z </w:t>
      </w:r>
      <w:proofErr w:type="spellStart"/>
      <w:r w:rsidRPr="005F2927">
        <w:rPr>
          <w:rFonts w:asciiTheme="majorHAnsi" w:hAnsiTheme="majorHAnsi"/>
          <w:sz w:val="24"/>
          <w:szCs w:val="24"/>
        </w:rPr>
        <w:t>późn</w:t>
      </w:r>
      <w:proofErr w:type="spellEnd"/>
      <w:r w:rsidRPr="005F2927">
        <w:rPr>
          <w:rFonts w:asciiTheme="majorHAnsi" w:hAnsiTheme="majorHAnsi"/>
          <w:sz w:val="24"/>
          <w:szCs w:val="24"/>
        </w:rPr>
        <w:t>. zm.);</w:t>
      </w:r>
    </w:p>
    <w:p w:rsidR="005F2927" w:rsidRPr="005F2927" w:rsidRDefault="005F2927" w:rsidP="00C944F0">
      <w:pPr>
        <w:pStyle w:val="Akapitzlist"/>
        <w:numPr>
          <w:ilvl w:val="0"/>
          <w:numId w:val="78"/>
        </w:numPr>
        <w:spacing w:line="276" w:lineRule="auto"/>
        <w:rPr>
          <w:rFonts w:asciiTheme="majorHAnsi" w:hAnsiTheme="majorHAnsi"/>
          <w:sz w:val="24"/>
          <w:szCs w:val="24"/>
        </w:rPr>
      </w:pPr>
      <w:r w:rsidRPr="005F2927">
        <w:rPr>
          <w:rFonts w:asciiTheme="majorHAnsi" w:hAnsiTheme="majorHAnsi"/>
          <w:sz w:val="24"/>
          <w:szCs w:val="24"/>
        </w:rPr>
        <w:t xml:space="preserve">posiada </w:t>
      </w:r>
      <w:r w:rsidR="002C2913">
        <w:rPr>
          <w:rFonts w:asciiTheme="majorHAnsi" w:hAnsiTheme="majorHAnsi"/>
          <w:sz w:val="24"/>
          <w:szCs w:val="24"/>
        </w:rPr>
        <w:t xml:space="preserve">aktualny </w:t>
      </w:r>
      <w:r w:rsidRPr="005F2927">
        <w:rPr>
          <w:rFonts w:asciiTheme="majorHAnsi" w:hAnsiTheme="majorHAnsi"/>
          <w:sz w:val="24"/>
          <w:szCs w:val="24"/>
        </w:rPr>
        <w:t>wpis do rejestru</w:t>
      </w:r>
      <w:r w:rsidR="009B207F">
        <w:rPr>
          <w:rFonts w:asciiTheme="majorHAnsi" w:hAnsiTheme="majorHAnsi"/>
          <w:sz w:val="24"/>
          <w:szCs w:val="24"/>
        </w:rPr>
        <w:t xml:space="preserve">, o którym mowa w art. 49 ust. 1 ustawy z dnia 14 grudnia 2012 r. o odpadach (Dz. U. 2026 r., poz. 1328 z </w:t>
      </w:r>
      <w:proofErr w:type="spellStart"/>
      <w:r w:rsidR="009B207F">
        <w:rPr>
          <w:rFonts w:asciiTheme="majorHAnsi" w:hAnsiTheme="majorHAnsi"/>
          <w:sz w:val="24"/>
          <w:szCs w:val="24"/>
        </w:rPr>
        <w:t>późn</w:t>
      </w:r>
      <w:proofErr w:type="spellEnd"/>
      <w:r w:rsidR="009B207F">
        <w:rPr>
          <w:rFonts w:asciiTheme="majorHAnsi" w:hAnsiTheme="majorHAnsi"/>
          <w:sz w:val="24"/>
          <w:szCs w:val="24"/>
        </w:rPr>
        <w:t xml:space="preserve">. zm.) w zakresie transportu odpadów. </w:t>
      </w:r>
      <w:r w:rsidRPr="005F2927">
        <w:rPr>
          <w:rFonts w:asciiTheme="majorHAnsi" w:hAnsiTheme="majorHAnsi"/>
          <w:sz w:val="24"/>
          <w:szCs w:val="24"/>
        </w:rPr>
        <w:t xml:space="preserve"> </w:t>
      </w:r>
    </w:p>
    <w:p w:rsidR="002D5F80" w:rsidRPr="00F54F11" w:rsidRDefault="00F23968" w:rsidP="003E6B4C">
      <w:pPr>
        <w:pStyle w:val="Akapitzlist"/>
        <w:numPr>
          <w:ilvl w:val="2"/>
          <w:numId w:val="16"/>
        </w:numPr>
        <w:spacing w:before="0" w:after="0" w:line="276" w:lineRule="auto"/>
        <w:ind w:left="1276" w:hanging="709"/>
        <w:rPr>
          <w:rFonts w:asciiTheme="majorHAnsi" w:hAnsiTheme="majorHAnsi" w:cs="Arial"/>
          <w:b/>
          <w:sz w:val="24"/>
          <w:szCs w:val="24"/>
        </w:rPr>
      </w:pPr>
      <w:r w:rsidRPr="00F54F11">
        <w:rPr>
          <w:rFonts w:asciiTheme="majorHAnsi" w:hAnsiTheme="majorHAnsi" w:cs="Arial"/>
          <w:b/>
          <w:sz w:val="24"/>
          <w:szCs w:val="24"/>
        </w:rPr>
        <w:lastRenderedPageBreak/>
        <w:t>sytuacji ekonomicznej lub finansowej;</w:t>
      </w:r>
    </w:p>
    <w:p w:rsidR="002D5F80" w:rsidRPr="00F54F11" w:rsidRDefault="00F23968" w:rsidP="00F54F11">
      <w:pPr>
        <w:spacing w:line="276" w:lineRule="auto"/>
        <w:ind w:left="567" w:firstLine="709"/>
        <w:rPr>
          <w:rFonts w:asciiTheme="majorHAnsi" w:hAnsiTheme="majorHAnsi"/>
          <w:bCs/>
          <w:i/>
          <w:sz w:val="10"/>
          <w:szCs w:val="10"/>
        </w:rPr>
      </w:pPr>
      <w:r w:rsidRPr="00F54F11">
        <w:rPr>
          <w:rFonts w:asciiTheme="majorHAnsi" w:hAnsiTheme="majorHAnsi"/>
          <w:i/>
        </w:rPr>
        <w:t>Zamawiający nie określa warunku w ww. zakresie</w:t>
      </w:r>
    </w:p>
    <w:p w:rsidR="002D5F80" w:rsidRPr="00F54F11" w:rsidRDefault="00F23968" w:rsidP="00C944F0">
      <w:pPr>
        <w:pStyle w:val="Kolorowalistaakcent11"/>
        <w:numPr>
          <w:ilvl w:val="2"/>
          <w:numId w:val="29"/>
        </w:numPr>
        <w:spacing w:before="0" w:after="0" w:line="276" w:lineRule="auto"/>
        <w:ind w:left="1276" w:hanging="709"/>
        <w:rPr>
          <w:rFonts w:asciiTheme="majorHAnsi" w:hAnsiTheme="majorHAnsi" w:cs="Arial"/>
          <w:b/>
          <w:sz w:val="24"/>
          <w:szCs w:val="24"/>
        </w:rPr>
      </w:pPr>
      <w:r w:rsidRPr="00F54F11">
        <w:rPr>
          <w:rFonts w:asciiTheme="majorHAnsi" w:hAnsiTheme="majorHAnsi" w:cs="Arial"/>
          <w:b/>
          <w:sz w:val="24"/>
          <w:szCs w:val="24"/>
        </w:rPr>
        <w:t>zdolności technicznej lub zawodowej w zakresie:</w:t>
      </w:r>
    </w:p>
    <w:p w:rsidR="002D5F80" w:rsidRPr="006B1885" w:rsidRDefault="00F23968" w:rsidP="00F54F11">
      <w:pPr>
        <w:pStyle w:val="Akapitzlist"/>
        <w:spacing w:after="0" w:line="276" w:lineRule="auto"/>
        <w:ind w:left="709" w:firstLine="515"/>
        <w:rPr>
          <w:rFonts w:asciiTheme="majorHAnsi" w:hAnsiTheme="majorHAnsi" w:cs="Helvetica"/>
          <w:bCs/>
          <w:i/>
          <w:color w:val="000000"/>
          <w:sz w:val="24"/>
          <w:szCs w:val="24"/>
        </w:rPr>
      </w:pPr>
      <w:r w:rsidRPr="006B1885">
        <w:rPr>
          <w:rFonts w:asciiTheme="majorHAnsi" w:hAnsiTheme="majorHAnsi" w:cs="Helvetica"/>
          <w:bCs/>
          <w:i/>
          <w:color w:val="000000"/>
          <w:sz w:val="24"/>
          <w:szCs w:val="24"/>
        </w:rPr>
        <w:t>Opis sposobu dokonywania oceny spełniania tego warunku:</w:t>
      </w:r>
      <w:r w:rsidR="00736076" w:rsidRPr="006B1885">
        <w:rPr>
          <w:rFonts w:asciiTheme="majorHAnsi" w:hAnsiTheme="majorHAnsi" w:cs="Helvetica"/>
          <w:bCs/>
          <w:i/>
          <w:color w:val="000000"/>
          <w:sz w:val="24"/>
          <w:szCs w:val="24"/>
        </w:rPr>
        <w:t xml:space="preserve"> </w:t>
      </w:r>
    </w:p>
    <w:p w:rsidR="006F391E" w:rsidRPr="006B1885" w:rsidRDefault="006F391E" w:rsidP="00F54F11">
      <w:pPr>
        <w:pStyle w:val="Akapitzlist"/>
        <w:spacing w:after="0" w:line="276" w:lineRule="auto"/>
        <w:ind w:left="709" w:firstLine="515"/>
        <w:rPr>
          <w:rFonts w:asciiTheme="majorHAnsi" w:hAnsiTheme="majorHAnsi" w:cs="Helvetica"/>
          <w:bCs/>
          <w:i/>
          <w:color w:val="000000"/>
          <w:sz w:val="10"/>
          <w:szCs w:val="10"/>
          <w:u w:val="single"/>
        </w:rPr>
      </w:pPr>
    </w:p>
    <w:p w:rsidR="00F01B7C" w:rsidRDefault="006F391E" w:rsidP="00C944F0">
      <w:pPr>
        <w:pStyle w:val="Akapitzlist"/>
        <w:numPr>
          <w:ilvl w:val="0"/>
          <w:numId w:val="27"/>
        </w:numPr>
        <w:suppressAutoHyphens w:val="0"/>
        <w:autoSpaceDE w:val="0"/>
        <w:autoSpaceDN w:val="0"/>
        <w:adjustRightInd w:val="0"/>
        <w:spacing w:before="0" w:after="0" w:line="276" w:lineRule="auto"/>
        <w:ind w:left="1560" w:hanging="284"/>
        <w:contextualSpacing w:val="0"/>
        <w:rPr>
          <w:rFonts w:asciiTheme="majorHAnsi" w:hAnsiTheme="majorHAnsi"/>
          <w:sz w:val="10"/>
          <w:szCs w:val="10"/>
        </w:rPr>
      </w:pPr>
      <w:r w:rsidRPr="00621015">
        <w:rPr>
          <w:rFonts w:asciiTheme="majorHAnsi" w:hAnsiTheme="majorHAnsi"/>
          <w:sz w:val="24"/>
          <w:szCs w:val="24"/>
        </w:rPr>
        <w:t xml:space="preserve">Wykonawca winien wykazać, że </w:t>
      </w:r>
      <w:r w:rsidRPr="00621015">
        <w:rPr>
          <w:rFonts w:asciiTheme="majorHAnsi" w:hAnsiTheme="majorHAnsi"/>
          <w:b/>
          <w:bCs/>
          <w:sz w:val="24"/>
          <w:szCs w:val="24"/>
        </w:rPr>
        <w:t>wykonał należycie</w:t>
      </w:r>
      <w:r w:rsidRPr="00621015">
        <w:rPr>
          <w:rFonts w:asciiTheme="majorHAnsi" w:hAnsiTheme="majorHAnsi"/>
          <w:sz w:val="24"/>
          <w:szCs w:val="24"/>
        </w:rPr>
        <w:t xml:space="preserve"> nie wcześniej niż </w:t>
      </w:r>
      <w:r w:rsidRPr="00621015">
        <w:rPr>
          <w:rFonts w:asciiTheme="majorHAnsi" w:hAnsiTheme="majorHAnsi"/>
          <w:sz w:val="24"/>
          <w:szCs w:val="24"/>
        </w:rPr>
        <w:br/>
      </w:r>
      <w:r w:rsidRPr="00621015">
        <w:rPr>
          <w:rFonts w:asciiTheme="majorHAnsi" w:hAnsiTheme="majorHAnsi"/>
          <w:b/>
          <w:sz w:val="24"/>
          <w:szCs w:val="24"/>
        </w:rPr>
        <w:t xml:space="preserve">w okresie ostatnich </w:t>
      </w:r>
      <w:r w:rsidR="005F2927">
        <w:rPr>
          <w:rFonts w:asciiTheme="majorHAnsi" w:hAnsiTheme="majorHAnsi"/>
          <w:b/>
          <w:sz w:val="24"/>
          <w:szCs w:val="24"/>
        </w:rPr>
        <w:t>3</w:t>
      </w:r>
      <w:r w:rsidR="00A57AD2" w:rsidRPr="00621015">
        <w:rPr>
          <w:rFonts w:asciiTheme="majorHAnsi" w:hAnsiTheme="majorHAnsi"/>
          <w:b/>
          <w:sz w:val="24"/>
          <w:szCs w:val="24"/>
        </w:rPr>
        <w:t xml:space="preserve"> </w:t>
      </w:r>
      <w:r w:rsidRPr="00621015">
        <w:rPr>
          <w:rFonts w:asciiTheme="majorHAnsi" w:hAnsiTheme="majorHAnsi"/>
          <w:b/>
          <w:sz w:val="24"/>
          <w:szCs w:val="24"/>
        </w:rPr>
        <w:t>lat przed upływem terminu składania ofert</w:t>
      </w:r>
      <w:r w:rsidRPr="00621015">
        <w:rPr>
          <w:rFonts w:asciiTheme="majorHAnsi" w:hAnsiTheme="majorHAnsi"/>
          <w:sz w:val="24"/>
          <w:szCs w:val="24"/>
        </w:rPr>
        <w:t xml:space="preserve">, </w:t>
      </w:r>
      <w:r w:rsidRPr="00621015">
        <w:rPr>
          <w:rFonts w:asciiTheme="majorHAnsi" w:hAnsiTheme="majorHAnsi"/>
          <w:sz w:val="24"/>
          <w:szCs w:val="24"/>
        </w:rPr>
        <w:br/>
        <w:t xml:space="preserve">a jeżeli okres prowadzenia działalności jest krótszy - w tym okresie: </w:t>
      </w:r>
      <w:r w:rsidR="00253A9C" w:rsidRPr="00621015">
        <w:rPr>
          <w:rFonts w:asciiTheme="majorHAnsi" w:hAnsiTheme="majorHAnsi"/>
          <w:sz w:val="24"/>
          <w:szCs w:val="24"/>
        </w:rPr>
        <w:br/>
      </w:r>
      <w:r w:rsidR="005F2927">
        <w:rPr>
          <w:rFonts w:ascii="Cambria" w:hAnsi="Cambria" w:cs="Arial"/>
          <w:b/>
          <w:sz w:val="24"/>
          <w:szCs w:val="24"/>
        </w:rPr>
        <w:t xml:space="preserve">wykonał </w:t>
      </w:r>
      <w:r w:rsidR="00621015" w:rsidRPr="00621015">
        <w:rPr>
          <w:rFonts w:ascii="Cambria" w:hAnsi="Cambria" w:cs="Arial"/>
          <w:b/>
          <w:sz w:val="24"/>
          <w:szCs w:val="24"/>
        </w:rPr>
        <w:t xml:space="preserve">co najmniej </w:t>
      </w:r>
      <w:r w:rsidR="005F2927">
        <w:rPr>
          <w:rFonts w:ascii="Cambria" w:hAnsi="Cambria" w:cs="Arial"/>
          <w:b/>
          <w:sz w:val="24"/>
          <w:szCs w:val="24"/>
        </w:rPr>
        <w:t>jedną usługę związaną z odbiorem, transpo</w:t>
      </w:r>
      <w:r w:rsidR="005F2927">
        <w:rPr>
          <w:rFonts w:ascii="Cambria" w:hAnsi="Cambria" w:cs="Arial"/>
          <w:b/>
          <w:sz w:val="24"/>
          <w:szCs w:val="24"/>
        </w:rPr>
        <w:t>r</w:t>
      </w:r>
      <w:r w:rsidR="005F2927">
        <w:rPr>
          <w:rFonts w:ascii="Cambria" w:hAnsi="Cambria" w:cs="Arial"/>
          <w:b/>
          <w:sz w:val="24"/>
          <w:szCs w:val="24"/>
        </w:rPr>
        <w:t xml:space="preserve">tem i zagospodarowaniem odpadów komunalnych o wartości co najmniej 200 000,00 zł brutto. </w:t>
      </w:r>
    </w:p>
    <w:p w:rsidR="00621015" w:rsidRPr="002C281B" w:rsidRDefault="00621015" w:rsidP="00621015">
      <w:pPr>
        <w:pStyle w:val="Akapitzlist2"/>
        <w:spacing w:line="276" w:lineRule="auto"/>
        <w:ind w:left="1560"/>
        <w:rPr>
          <w:rFonts w:ascii="Cambria" w:hAnsi="Cambria"/>
          <w:sz w:val="10"/>
          <w:szCs w:val="10"/>
          <w:lang w:val="pl-PL"/>
        </w:rPr>
      </w:pPr>
    </w:p>
    <w:p w:rsidR="00621015" w:rsidRPr="00463562" w:rsidRDefault="00621015" w:rsidP="00621015">
      <w:pPr>
        <w:spacing w:line="276" w:lineRule="auto"/>
        <w:ind w:left="1418"/>
        <w:jc w:val="center"/>
        <w:rPr>
          <w:rFonts w:ascii="Cambria" w:hAnsi="Cambria" w:cs="Cambria"/>
          <w:b/>
          <w:bCs/>
        </w:rPr>
      </w:pPr>
      <w:r w:rsidRPr="00463562">
        <w:rPr>
          <w:rFonts w:ascii="Cambria" w:hAnsi="Cambria" w:cs="Cambria"/>
          <w:b/>
          <w:bCs/>
        </w:rPr>
        <w:t xml:space="preserve">DODATKOWE INFORMACJE DOTYCZĄCE WARUNKÓW </w:t>
      </w:r>
      <w:r w:rsidRPr="00463562">
        <w:rPr>
          <w:rFonts w:ascii="Cambria" w:hAnsi="Cambria" w:cs="Cambria"/>
          <w:b/>
          <w:bCs/>
        </w:rPr>
        <w:br/>
        <w:t>UDZIAŁU W POSTĘPOWANIU:</w:t>
      </w:r>
    </w:p>
    <w:p w:rsidR="00621015" w:rsidRPr="00463562" w:rsidRDefault="00621015" w:rsidP="00621015">
      <w:pPr>
        <w:spacing w:line="276" w:lineRule="auto"/>
        <w:ind w:left="1418"/>
        <w:jc w:val="center"/>
        <w:rPr>
          <w:rFonts w:ascii="Cambria" w:hAnsi="Cambria" w:cs="Cambria"/>
          <w:b/>
          <w:bCs/>
          <w:sz w:val="10"/>
          <w:szCs w:val="10"/>
        </w:rPr>
      </w:pPr>
    </w:p>
    <w:tbl>
      <w:tblPr>
        <w:tblStyle w:val="Tabela-Siatka"/>
        <w:tblW w:w="7471" w:type="dxa"/>
        <w:tblInd w:w="1596" w:type="dxa"/>
        <w:tblLayout w:type="fixed"/>
        <w:tblLook w:val="04A0" w:firstRow="1" w:lastRow="0" w:firstColumn="1" w:lastColumn="0" w:noHBand="0" w:noVBand="1"/>
      </w:tblPr>
      <w:tblGrid>
        <w:gridCol w:w="7471"/>
      </w:tblGrid>
      <w:tr w:rsidR="00621015" w:rsidRPr="00A77950" w:rsidTr="00621015">
        <w:tc>
          <w:tcPr>
            <w:tcW w:w="7471" w:type="dxa"/>
            <w:shd w:val="clear" w:color="auto" w:fill="auto"/>
          </w:tcPr>
          <w:p w:rsidR="00621015" w:rsidRPr="00463562" w:rsidRDefault="00621015" w:rsidP="00C944F0">
            <w:pPr>
              <w:pStyle w:val="Akapitzlist"/>
              <w:widowControl w:val="0"/>
              <w:numPr>
                <w:ilvl w:val="0"/>
                <w:numId w:val="28"/>
              </w:numPr>
              <w:spacing w:before="0" w:after="0" w:line="276" w:lineRule="auto"/>
              <w:ind w:left="307" w:hanging="307"/>
              <w:rPr>
                <w:rFonts w:ascii="Cambria" w:hAnsi="Cambria" w:cs="Helvetica"/>
                <w:b/>
                <w:i/>
                <w:color w:val="000000"/>
                <w:sz w:val="24"/>
                <w:szCs w:val="24"/>
              </w:rPr>
            </w:pPr>
            <w:r w:rsidRPr="00463562">
              <w:rPr>
                <w:rFonts w:ascii="Cambria" w:hAnsi="Cambria" w:cs="Helvetica"/>
                <w:b/>
                <w:i/>
                <w:color w:val="000000"/>
                <w:sz w:val="24"/>
                <w:szCs w:val="24"/>
              </w:rPr>
              <w:t>Wy</w:t>
            </w:r>
            <w:r w:rsidR="00541721">
              <w:rPr>
                <w:rFonts w:ascii="Cambria" w:hAnsi="Cambria" w:cs="Helvetica"/>
                <w:b/>
                <w:i/>
                <w:color w:val="000000"/>
                <w:sz w:val="24"/>
                <w:szCs w:val="24"/>
              </w:rPr>
              <w:t>konawca powinien w wykazie usług</w:t>
            </w:r>
            <w:r w:rsidRPr="00463562">
              <w:rPr>
                <w:rFonts w:ascii="Cambria" w:hAnsi="Cambria" w:cs="Helvetica"/>
                <w:b/>
                <w:i/>
                <w:color w:val="000000"/>
                <w:sz w:val="24"/>
                <w:szCs w:val="24"/>
              </w:rPr>
              <w:t xml:space="preserve"> wyraźnie określić </w:t>
            </w:r>
            <w:r w:rsidR="00541721">
              <w:rPr>
                <w:rFonts w:ascii="Cambria" w:hAnsi="Cambria" w:cs="Helvetica"/>
                <w:b/>
                <w:i/>
                <w:color w:val="000000"/>
                <w:sz w:val="24"/>
                <w:szCs w:val="24"/>
              </w:rPr>
              <w:t>wartość o</w:t>
            </w:r>
            <w:r>
              <w:rPr>
                <w:rFonts w:ascii="Cambria" w:hAnsi="Cambria" w:cs="Helvetica"/>
                <w:b/>
                <w:i/>
                <w:color w:val="000000"/>
                <w:sz w:val="24"/>
                <w:szCs w:val="24"/>
              </w:rPr>
              <w:t xml:space="preserve">raz </w:t>
            </w:r>
            <w:r w:rsidRPr="00463562">
              <w:rPr>
                <w:rFonts w:ascii="Cambria" w:hAnsi="Cambria" w:cs="Helvetica"/>
                <w:b/>
                <w:i/>
                <w:color w:val="000000"/>
                <w:sz w:val="24"/>
                <w:szCs w:val="24"/>
              </w:rPr>
              <w:t xml:space="preserve">zakres </w:t>
            </w:r>
            <w:r w:rsidR="00541721">
              <w:rPr>
                <w:rFonts w:ascii="Cambria" w:hAnsi="Cambria" w:cs="Helvetica"/>
                <w:b/>
                <w:i/>
                <w:color w:val="000000"/>
                <w:sz w:val="24"/>
                <w:szCs w:val="24"/>
              </w:rPr>
              <w:t>usług</w:t>
            </w:r>
            <w:r w:rsidRPr="00463562">
              <w:rPr>
                <w:rFonts w:ascii="Cambria" w:hAnsi="Cambria" w:cs="Helvetica"/>
                <w:b/>
                <w:i/>
                <w:color w:val="000000"/>
                <w:sz w:val="24"/>
                <w:szCs w:val="24"/>
              </w:rPr>
              <w:t>, aby można było ustalić, czy spełnia warunek udziału w postępowaniu.</w:t>
            </w:r>
          </w:p>
          <w:p w:rsidR="00621015" w:rsidRPr="00930911" w:rsidRDefault="00621015" w:rsidP="00C944F0">
            <w:pPr>
              <w:pStyle w:val="Akapitzlist"/>
              <w:widowControl w:val="0"/>
              <w:numPr>
                <w:ilvl w:val="0"/>
                <w:numId w:val="28"/>
              </w:numPr>
              <w:spacing w:before="0" w:after="0" w:line="276" w:lineRule="auto"/>
              <w:ind w:left="307" w:hanging="307"/>
              <w:rPr>
                <w:rFonts w:ascii="Cambria" w:hAnsi="Cambria" w:cs="Helvetica"/>
                <w:b/>
                <w:i/>
                <w:color w:val="000000"/>
                <w:sz w:val="24"/>
                <w:szCs w:val="24"/>
              </w:rPr>
            </w:pPr>
            <w:r w:rsidRPr="00463562">
              <w:rPr>
                <w:rFonts w:ascii="Cambria" w:hAnsi="Cambria" w:cs="Helvetica"/>
                <w:i/>
                <w:sz w:val="24"/>
                <w:szCs w:val="24"/>
              </w:rPr>
              <w:t>Wartości podane w dokumentach w walutach innych niż wskazane przez Zamawiającego będą przeliczane wg średniego kursu NBP na dzień publikacji ogłoszenia</w:t>
            </w:r>
            <w:r>
              <w:rPr>
                <w:rFonts w:ascii="Cambria" w:hAnsi="Cambria" w:cs="Helvetica"/>
                <w:i/>
                <w:sz w:val="24"/>
                <w:szCs w:val="24"/>
              </w:rPr>
              <w:t xml:space="preserve"> o zamówieniu w BZP</w:t>
            </w:r>
            <w:r w:rsidRPr="00463562">
              <w:rPr>
                <w:rFonts w:ascii="Cambria" w:hAnsi="Cambria" w:cs="Helvetica"/>
                <w:i/>
                <w:sz w:val="24"/>
                <w:szCs w:val="24"/>
              </w:rPr>
              <w:t>.</w:t>
            </w:r>
            <w:r w:rsidRPr="00463562">
              <w:rPr>
                <w:rFonts w:ascii="Cambria" w:hAnsi="Cambria" w:cs="Helvetica"/>
                <w:sz w:val="24"/>
                <w:szCs w:val="24"/>
              </w:rPr>
              <w:t xml:space="preserve"> </w:t>
            </w:r>
          </w:p>
          <w:p w:rsidR="00621015" w:rsidRPr="00541721" w:rsidRDefault="00621015" w:rsidP="00C944F0">
            <w:pPr>
              <w:pStyle w:val="Akapitzlist"/>
              <w:widowControl w:val="0"/>
              <w:numPr>
                <w:ilvl w:val="0"/>
                <w:numId w:val="28"/>
              </w:numPr>
              <w:spacing w:before="0" w:after="0" w:line="276" w:lineRule="auto"/>
              <w:ind w:left="307" w:hanging="307"/>
              <w:rPr>
                <w:rFonts w:ascii="Cambria" w:hAnsi="Cambria" w:cs="Helvetica"/>
                <w:b/>
                <w:i/>
                <w:color w:val="000000" w:themeColor="text1"/>
                <w:sz w:val="24"/>
                <w:szCs w:val="24"/>
              </w:rPr>
            </w:pPr>
            <w:r w:rsidRPr="00A91A35">
              <w:rPr>
                <w:rFonts w:ascii="Cambria" w:hAnsi="Cambria" w:cs="Helvetica"/>
                <w:b/>
                <w:i/>
                <w:color w:val="000000" w:themeColor="text1"/>
                <w:sz w:val="24"/>
                <w:szCs w:val="24"/>
              </w:rPr>
              <w:t xml:space="preserve">Zgodnie z orzeczeniem TSUE C-387/14 (ESAPROJEKT) /odpowiedź na pytanie czwarte/ Zamawiający wskazuje, że w przypadku Wykonawców wspólnie ubiegających się o udzielenie zamówienia lub w przypadku korzystania z podmiotów udostępniających zasoby na podstawie art. 118 ustawy </w:t>
            </w:r>
            <w:proofErr w:type="spellStart"/>
            <w:r w:rsidRPr="00A91A35">
              <w:rPr>
                <w:rFonts w:ascii="Cambria" w:hAnsi="Cambria" w:cs="Helvetica"/>
                <w:b/>
                <w:i/>
                <w:color w:val="000000" w:themeColor="text1"/>
                <w:sz w:val="24"/>
                <w:szCs w:val="24"/>
              </w:rPr>
              <w:t>Pzp</w:t>
            </w:r>
            <w:proofErr w:type="spellEnd"/>
            <w:r w:rsidRPr="00A91A35">
              <w:rPr>
                <w:rFonts w:ascii="Cambria" w:hAnsi="Cambria" w:cs="Helvetica"/>
                <w:b/>
                <w:i/>
                <w:color w:val="000000" w:themeColor="text1"/>
                <w:sz w:val="24"/>
                <w:szCs w:val="24"/>
              </w:rPr>
              <w:t xml:space="preserve"> Wykonawca lub  minimum jeden Wykonawca wspólnie ubiegający się o zamówienie lub minimum jeden podmiot udostępniający zasoby musi posiadać pełne doświadczenie wskazane w warunku udziału w postępowaniu wskazane w pkt. 6.1.4 1) SWZ</w:t>
            </w:r>
            <w:r w:rsidR="00541721">
              <w:rPr>
                <w:rFonts w:ascii="Cambria" w:hAnsi="Cambria" w:cs="Helvetica"/>
                <w:b/>
                <w:i/>
                <w:color w:val="000000" w:themeColor="text1"/>
                <w:sz w:val="24"/>
                <w:szCs w:val="24"/>
              </w:rPr>
              <w:t xml:space="preserve">. </w:t>
            </w:r>
          </w:p>
        </w:tc>
      </w:tr>
    </w:tbl>
    <w:p w:rsidR="00621015" w:rsidRDefault="00621015" w:rsidP="00F54F11">
      <w:pPr>
        <w:pStyle w:val="Akapitzlist"/>
        <w:spacing w:before="0" w:after="0" w:line="276" w:lineRule="auto"/>
        <w:ind w:left="1560"/>
        <w:rPr>
          <w:rFonts w:asciiTheme="majorHAnsi" w:hAnsiTheme="majorHAnsi"/>
          <w:sz w:val="10"/>
          <w:szCs w:val="10"/>
        </w:rPr>
      </w:pPr>
    </w:p>
    <w:p w:rsidR="00621015" w:rsidRDefault="00621015" w:rsidP="00F54F11">
      <w:pPr>
        <w:pStyle w:val="Akapitzlist"/>
        <w:spacing w:before="0" w:after="0" w:line="276" w:lineRule="auto"/>
        <w:ind w:left="1560"/>
        <w:rPr>
          <w:rFonts w:asciiTheme="majorHAnsi" w:hAnsiTheme="majorHAnsi"/>
          <w:sz w:val="10"/>
          <w:szCs w:val="10"/>
        </w:rPr>
      </w:pPr>
    </w:p>
    <w:p w:rsidR="00621015" w:rsidRPr="00F54F11" w:rsidRDefault="00621015" w:rsidP="00F54F11">
      <w:pPr>
        <w:pStyle w:val="Akapitzlist"/>
        <w:spacing w:before="0" w:after="0" w:line="276" w:lineRule="auto"/>
        <w:ind w:left="1560"/>
        <w:rPr>
          <w:rFonts w:asciiTheme="majorHAnsi" w:hAnsiTheme="majorHAnsi"/>
          <w:sz w:val="10"/>
          <w:szCs w:val="10"/>
        </w:rPr>
      </w:pPr>
    </w:p>
    <w:p w:rsidR="002D5F80" w:rsidRPr="00F54F11" w:rsidRDefault="00F23968" w:rsidP="00F54F11">
      <w:pPr>
        <w:pStyle w:val="Kolorowalistaakcent11"/>
        <w:numPr>
          <w:ilvl w:val="1"/>
          <w:numId w:val="7"/>
        </w:numPr>
        <w:spacing w:before="0" w:after="0" w:line="276" w:lineRule="auto"/>
        <w:ind w:left="567" w:right="20" w:hanging="567"/>
        <w:rPr>
          <w:rFonts w:asciiTheme="majorHAnsi" w:hAnsiTheme="majorHAnsi"/>
          <w:sz w:val="24"/>
          <w:szCs w:val="24"/>
        </w:rPr>
      </w:pPr>
      <w:r w:rsidRPr="00F54F11">
        <w:rPr>
          <w:rFonts w:asciiTheme="majorHAnsi" w:hAnsiTheme="majorHAnsi"/>
          <w:sz w:val="24"/>
          <w:szCs w:val="24"/>
        </w:rPr>
        <w:t xml:space="preserve">Zamawiający może, </w:t>
      </w:r>
      <w:r w:rsidRPr="00F54F11">
        <w:rPr>
          <w:rFonts w:asciiTheme="majorHAnsi" w:hAnsiTheme="majorHAnsi"/>
          <w:color w:val="000000"/>
          <w:sz w:val="24"/>
          <w:szCs w:val="24"/>
          <w:shd w:val="clear" w:color="auto" w:fill="FFFFFF"/>
        </w:rPr>
        <w:t>oceniając zdolność techniczną lub zawodową,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r w:rsidRPr="00F54F11">
        <w:rPr>
          <w:rFonts w:asciiTheme="majorHAnsi" w:hAnsiTheme="majorHAnsi"/>
          <w:sz w:val="24"/>
          <w:szCs w:val="24"/>
        </w:rPr>
        <w:t xml:space="preserve"> na każdym etapie postępowania (art. 116 ust. 2 ustawy </w:t>
      </w:r>
      <w:proofErr w:type="spellStart"/>
      <w:r w:rsidRPr="00F54F11">
        <w:rPr>
          <w:rFonts w:asciiTheme="majorHAnsi" w:hAnsiTheme="majorHAnsi"/>
          <w:sz w:val="24"/>
          <w:szCs w:val="24"/>
        </w:rPr>
        <w:t>Pzp</w:t>
      </w:r>
      <w:proofErr w:type="spellEnd"/>
      <w:r w:rsidRPr="00F54F11">
        <w:rPr>
          <w:rFonts w:asciiTheme="majorHAnsi" w:hAnsiTheme="majorHAnsi"/>
          <w:sz w:val="24"/>
          <w:szCs w:val="24"/>
        </w:rPr>
        <w:t>).</w:t>
      </w:r>
    </w:p>
    <w:p w:rsidR="00A638ED" w:rsidRPr="00F54F11" w:rsidRDefault="00F23968" w:rsidP="00F54F11">
      <w:pPr>
        <w:pStyle w:val="Kolorowalistaakcent11"/>
        <w:numPr>
          <w:ilvl w:val="1"/>
          <w:numId w:val="7"/>
        </w:numPr>
        <w:spacing w:before="0" w:after="0" w:line="276" w:lineRule="auto"/>
        <w:ind w:left="567" w:right="20" w:hanging="567"/>
        <w:rPr>
          <w:rFonts w:asciiTheme="majorHAnsi" w:hAnsiTheme="majorHAnsi"/>
          <w:sz w:val="24"/>
          <w:szCs w:val="24"/>
        </w:rPr>
      </w:pPr>
      <w:r w:rsidRPr="00F54F11">
        <w:rPr>
          <w:rFonts w:asciiTheme="majorHAnsi" w:hAnsiTheme="majorHAnsi"/>
          <w:color w:val="000000"/>
          <w:sz w:val="24"/>
          <w:szCs w:val="24"/>
        </w:rPr>
        <w:t xml:space="preserve">W odniesieniu do warunków dotyczących wykształcenia, kwalifikacji zawodowych lub doświadczenia Wykonawcy wspólnie ubiegający się o udzielenie zamówienia wykazując warunek udziału w postępowaniu </w:t>
      </w:r>
      <w:r w:rsidRPr="00F54F11">
        <w:rPr>
          <w:rFonts w:asciiTheme="majorHAnsi" w:hAnsiTheme="majorHAnsi"/>
          <w:b/>
          <w:bCs/>
          <w:color w:val="000000"/>
          <w:sz w:val="24"/>
          <w:szCs w:val="24"/>
        </w:rPr>
        <w:t>mogą polegać na zdolnościach tych z Wykonawców, którzy wykonają roboty budowlane lub usługi, do realizacji których te zdolności są wymagane</w:t>
      </w:r>
    </w:p>
    <w:p w:rsidR="00A638ED" w:rsidRPr="00F54F11" w:rsidRDefault="00A638ED" w:rsidP="00F54F11">
      <w:pPr>
        <w:pStyle w:val="Kolorowalistaakcent11"/>
        <w:numPr>
          <w:ilvl w:val="1"/>
          <w:numId w:val="7"/>
        </w:numPr>
        <w:spacing w:before="0" w:after="0" w:line="276" w:lineRule="auto"/>
        <w:ind w:left="567" w:right="20" w:hanging="567"/>
        <w:rPr>
          <w:rFonts w:asciiTheme="majorHAnsi" w:hAnsiTheme="majorHAnsi"/>
          <w:sz w:val="24"/>
          <w:szCs w:val="24"/>
        </w:rPr>
      </w:pPr>
      <w:r w:rsidRPr="00F54F11">
        <w:rPr>
          <w:rFonts w:asciiTheme="majorHAnsi" w:hAnsiTheme="majorHAnsi"/>
          <w:sz w:val="24"/>
          <w:szCs w:val="24"/>
        </w:rPr>
        <w:lastRenderedPageBreak/>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rsidR="002D5F80" w:rsidRPr="00F54F11" w:rsidRDefault="00F23968" w:rsidP="00F54F11">
      <w:pPr>
        <w:pStyle w:val="Kolorowalistaakcent11"/>
        <w:numPr>
          <w:ilvl w:val="1"/>
          <w:numId w:val="7"/>
        </w:numPr>
        <w:tabs>
          <w:tab w:val="left" w:pos="567"/>
        </w:tabs>
        <w:spacing w:before="0" w:after="0" w:line="276" w:lineRule="auto"/>
        <w:ind w:left="567" w:right="20" w:hanging="567"/>
        <w:rPr>
          <w:rFonts w:asciiTheme="majorHAnsi" w:hAnsiTheme="majorHAnsi"/>
          <w:iCs/>
          <w:sz w:val="24"/>
          <w:szCs w:val="24"/>
        </w:rPr>
      </w:pPr>
      <w:r w:rsidRPr="00F54F11">
        <w:rPr>
          <w:rFonts w:asciiTheme="majorHAnsi" w:hAnsiTheme="majorHAnsi"/>
          <w:iCs/>
          <w:sz w:val="24"/>
          <w:szCs w:val="24"/>
        </w:rPr>
        <w:t xml:space="preserve">Sposób wykazania warunków udziału w postępowaniu wskazano w rozdziale </w:t>
      </w:r>
      <w:r w:rsidRPr="00F54F11">
        <w:rPr>
          <w:rFonts w:asciiTheme="majorHAnsi" w:hAnsiTheme="majorHAnsi"/>
          <w:iCs/>
          <w:sz w:val="24"/>
          <w:szCs w:val="24"/>
        </w:rPr>
        <w:br/>
        <w:t>8 SWZ.</w:t>
      </w:r>
    </w:p>
    <w:p w:rsidR="00117FFD" w:rsidRPr="00F54F11" w:rsidRDefault="00117FFD" w:rsidP="00F54F11">
      <w:pPr>
        <w:pStyle w:val="Kolorowalistaakcent11"/>
        <w:tabs>
          <w:tab w:val="left" w:pos="567"/>
        </w:tabs>
        <w:spacing w:before="0" w:after="0" w:line="276" w:lineRule="auto"/>
        <w:ind w:left="567" w:right="20"/>
        <w:rPr>
          <w:rFonts w:asciiTheme="majorHAnsi" w:hAnsiTheme="majorHAnsi"/>
          <w:iCs/>
          <w:sz w:val="16"/>
          <w:szCs w:val="16"/>
        </w:rPr>
      </w:pPr>
    </w:p>
    <w:tbl>
      <w:tblPr>
        <w:tblW w:w="9072" w:type="dxa"/>
        <w:jc w:val="center"/>
        <w:tblLayout w:type="fixed"/>
        <w:tblLook w:val="00A0" w:firstRow="1" w:lastRow="0" w:firstColumn="1" w:lastColumn="0" w:noHBand="0" w:noVBand="0"/>
      </w:tblPr>
      <w:tblGrid>
        <w:gridCol w:w="9072"/>
      </w:tblGrid>
      <w:tr w:rsidR="002D5F80" w:rsidRPr="00F54F11" w:rsidTr="00432A49">
        <w:trPr>
          <w:jc w:val="center"/>
        </w:trPr>
        <w:tc>
          <w:tcPr>
            <w:tcW w:w="9072" w:type="dxa"/>
            <w:tcBorders>
              <w:bottom w:val="single" w:sz="4" w:space="0" w:color="auto"/>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7</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color w:val="000000"/>
                <w:sz w:val="26"/>
                <w:szCs w:val="26"/>
              </w:rPr>
              <w:t>PODSTAWY WYKLUCZENIA</w:t>
            </w:r>
          </w:p>
        </w:tc>
      </w:tr>
    </w:tbl>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lang w:eastAsia="pl-PL"/>
        </w:rPr>
      </w:pPr>
    </w:p>
    <w:p w:rsidR="001C23D7" w:rsidRPr="00F54F11" w:rsidRDefault="001C23D7" w:rsidP="00C944F0">
      <w:pPr>
        <w:pStyle w:val="Kolorowalistaakcent11"/>
        <w:numPr>
          <w:ilvl w:val="1"/>
          <w:numId w:val="32"/>
        </w:numPr>
        <w:tabs>
          <w:tab w:val="left" w:pos="567"/>
        </w:tabs>
        <w:spacing w:before="0" w:after="0" w:line="276" w:lineRule="auto"/>
        <w:ind w:left="567" w:hanging="567"/>
        <w:rPr>
          <w:rFonts w:asciiTheme="majorHAnsi" w:hAnsiTheme="majorHAnsi" w:cs="Arial"/>
          <w:sz w:val="24"/>
          <w:szCs w:val="24"/>
        </w:rPr>
      </w:pPr>
      <w:r w:rsidRPr="00F54F11">
        <w:rPr>
          <w:rFonts w:asciiTheme="majorHAnsi" w:hAnsiTheme="majorHAnsi" w:cs="Arial"/>
          <w:sz w:val="24"/>
          <w:szCs w:val="24"/>
        </w:rPr>
        <w:t xml:space="preserve">Z postępowania o udzielenie zamówienia wyklucza się Wykonawcę, w stosunku, do którego zachodzi którakolwiek z okoliczności, o których mowa w art. 108 </w:t>
      </w:r>
      <w:r w:rsidR="00AF16B2" w:rsidRPr="00F54F11">
        <w:rPr>
          <w:rFonts w:asciiTheme="majorHAnsi" w:hAnsiTheme="majorHAnsi" w:cs="Arial"/>
          <w:sz w:val="24"/>
          <w:szCs w:val="24"/>
        </w:rPr>
        <w:t xml:space="preserve">ust. 1 </w:t>
      </w:r>
      <w:r w:rsidRPr="00F54F11">
        <w:rPr>
          <w:rFonts w:asciiTheme="majorHAnsi" w:hAnsiTheme="majorHAnsi" w:cs="Arial"/>
          <w:sz w:val="24"/>
          <w:szCs w:val="24"/>
        </w:rPr>
        <w:t xml:space="preserve">ustawy </w:t>
      </w:r>
      <w:proofErr w:type="spellStart"/>
      <w:r w:rsidRPr="00F54F11">
        <w:rPr>
          <w:rFonts w:asciiTheme="majorHAnsi" w:hAnsiTheme="majorHAnsi" w:cs="Arial"/>
          <w:sz w:val="24"/>
          <w:szCs w:val="24"/>
        </w:rPr>
        <w:t>Pzp</w:t>
      </w:r>
      <w:proofErr w:type="spellEnd"/>
      <w:r w:rsidRPr="00F54F11">
        <w:rPr>
          <w:rFonts w:asciiTheme="majorHAnsi" w:hAnsiTheme="majorHAnsi" w:cs="Arial"/>
          <w:sz w:val="24"/>
          <w:szCs w:val="24"/>
        </w:rPr>
        <w:t>, tj., jeżeli:</w:t>
      </w:r>
    </w:p>
    <w:p w:rsidR="001C23D7" w:rsidRPr="00F54F11" w:rsidRDefault="001C23D7" w:rsidP="00C944F0">
      <w:pPr>
        <w:pStyle w:val="Akapitzlist"/>
        <w:numPr>
          <w:ilvl w:val="2"/>
          <w:numId w:val="38"/>
        </w:numPr>
        <w:shd w:val="clear" w:color="auto" w:fill="FFFFFF"/>
        <w:spacing w:line="276" w:lineRule="auto"/>
        <w:ind w:left="851" w:hanging="284"/>
        <w:rPr>
          <w:rFonts w:asciiTheme="majorHAnsi" w:hAnsiTheme="majorHAnsi"/>
          <w:sz w:val="24"/>
          <w:szCs w:val="24"/>
        </w:rPr>
      </w:pPr>
      <w:r w:rsidRPr="00F54F11">
        <w:rPr>
          <w:rFonts w:asciiTheme="majorHAnsi" w:hAnsiTheme="majorHAnsi"/>
          <w:sz w:val="24"/>
          <w:szCs w:val="24"/>
        </w:rPr>
        <w:t>Wykonawca jest osobą fizyczną, którego prawomocnie skazano za przestępstwo:</w:t>
      </w:r>
    </w:p>
    <w:p w:rsidR="001C23D7" w:rsidRPr="00F54F11" w:rsidRDefault="001C23D7" w:rsidP="00F54F11">
      <w:pPr>
        <w:shd w:val="clear" w:color="auto" w:fill="FFFFFF"/>
        <w:spacing w:line="276" w:lineRule="auto"/>
        <w:ind w:left="1276" w:hanging="425"/>
        <w:jc w:val="both"/>
        <w:rPr>
          <w:rFonts w:asciiTheme="majorHAnsi" w:hAnsiTheme="majorHAnsi"/>
        </w:rPr>
      </w:pPr>
      <w:r w:rsidRPr="00F54F11">
        <w:rPr>
          <w:rStyle w:val="alb"/>
          <w:rFonts w:asciiTheme="majorHAnsi" w:hAnsiTheme="majorHAnsi"/>
        </w:rPr>
        <w:t xml:space="preserve">a) </w:t>
      </w:r>
      <w:r w:rsidRPr="00F54F11">
        <w:rPr>
          <w:rStyle w:val="alb"/>
          <w:rFonts w:asciiTheme="majorHAnsi" w:hAnsiTheme="majorHAnsi"/>
        </w:rPr>
        <w:tab/>
      </w:r>
      <w:r w:rsidRPr="00F54F11">
        <w:rPr>
          <w:rFonts w:asciiTheme="majorHAnsi" w:hAnsiTheme="majorHAnsi"/>
        </w:rPr>
        <w:t>udziału w zorganizowanej grupie przestępczej albo związku mającym na celu popełnienie przestępstwa lub przestępstwa skarbowego, o którym mowa w art. 258 Kodeksu karnego,</w:t>
      </w:r>
    </w:p>
    <w:p w:rsidR="001C23D7" w:rsidRPr="00F54F11" w:rsidRDefault="001C23D7" w:rsidP="00F54F11">
      <w:pPr>
        <w:shd w:val="clear" w:color="auto" w:fill="FFFFFF"/>
        <w:spacing w:line="276" w:lineRule="auto"/>
        <w:ind w:left="1276" w:hanging="425"/>
        <w:jc w:val="both"/>
        <w:rPr>
          <w:rFonts w:asciiTheme="majorHAnsi" w:hAnsiTheme="majorHAnsi"/>
        </w:rPr>
      </w:pPr>
      <w:r w:rsidRPr="00F54F11">
        <w:rPr>
          <w:rStyle w:val="alb"/>
          <w:rFonts w:asciiTheme="majorHAnsi" w:hAnsiTheme="majorHAnsi"/>
        </w:rPr>
        <w:t>b)</w:t>
      </w:r>
      <w:r w:rsidRPr="00F54F11">
        <w:rPr>
          <w:rStyle w:val="alb"/>
          <w:rFonts w:asciiTheme="majorHAnsi" w:hAnsiTheme="majorHAnsi"/>
        </w:rPr>
        <w:tab/>
      </w:r>
      <w:r w:rsidRPr="00F54F11">
        <w:rPr>
          <w:rFonts w:asciiTheme="majorHAnsi" w:hAnsiTheme="majorHAnsi"/>
        </w:rPr>
        <w:t>handlu ludźmi, o którym mowa w art. 189a Kodeksu karnego,</w:t>
      </w:r>
    </w:p>
    <w:p w:rsidR="00BA01D5" w:rsidRPr="00F54F11" w:rsidRDefault="00BA01D5" w:rsidP="00F54F11">
      <w:pPr>
        <w:shd w:val="clear" w:color="auto" w:fill="FFFFFF"/>
        <w:spacing w:line="276" w:lineRule="auto"/>
        <w:ind w:left="1276" w:hanging="425"/>
        <w:jc w:val="both"/>
        <w:rPr>
          <w:rFonts w:asciiTheme="majorHAnsi" w:hAnsiTheme="majorHAnsi"/>
          <w:color w:val="000000"/>
        </w:rPr>
      </w:pPr>
      <w:r w:rsidRPr="00F54F11">
        <w:rPr>
          <w:rStyle w:val="alb"/>
          <w:rFonts w:asciiTheme="majorHAnsi" w:hAnsiTheme="majorHAnsi"/>
        </w:rPr>
        <w:t>c)</w:t>
      </w:r>
      <w:r w:rsidRPr="00F54F11">
        <w:rPr>
          <w:rStyle w:val="alb"/>
          <w:rFonts w:asciiTheme="majorHAnsi" w:hAnsiTheme="majorHAnsi"/>
        </w:rPr>
        <w:tab/>
      </w:r>
      <w:r w:rsidRPr="00F54F11">
        <w:rPr>
          <w:rFonts w:asciiTheme="majorHAnsi" w:hAnsiTheme="majorHAnsi" w:cs="Arial"/>
          <w:color w:val="000000"/>
        </w:rPr>
        <w:t>o którym mowa w art. 228–230a, art. 250a Kodeksu karnego, w art. 46–48 ustawy z dnia 25 czerwca 2010 r. o sporcie (</w:t>
      </w:r>
      <w:r w:rsidR="00AF16B2" w:rsidRPr="00F54F11">
        <w:rPr>
          <w:rFonts w:asciiTheme="majorHAnsi" w:hAnsiTheme="majorHAnsi" w:cs="Arial"/>
          <w:color w:val="000000"/>
        </w:rPr>
        <w:t xml:space="preserve">t. j. </w:t>
      </w:r>
      <w:r w:rsidRPr="00F54F11">
        <w:rPr>
          <w:rFonts w:asciiTheme="majorHAnsi" w:hAnsiTheme="majorHAnsi" w:cs="Arial"/>
          <w:color w:val="000000"/>
        </w:rPr>
        <w:t>Dz. U. z 202</w:t>
      </w:r>
      <w:r w:rsidR="00AF16B2" w:rsidRPr="00F54F11">
        <w:rPr>
          <w:rFonts w:asciiTheme="majorHAnsi" w:hAnsiTheme="majorHAnsi" w:cs="Arial"/>
          <w:color w:val="000000"/>
        </w:rPr>
        <w:t>4</w:t>
      </w:r>
      <w:r w:rsidRPr="00F54F11">
        <w:rPr>
          <w:rFonts w:asciiTheme="majorHAnsi" w:hAnsiTheme="majorHAnsi" w:cs="Arial"/>
          <w:color w:val="000000"/>
        </w:rPr>
        <w:t xml:space="preserve"> r.</w:t>
      </w:r>
      <w:r w:rsidR="00AF16B2" w:rsidRPr="00F54F11">
        <w:rPr>
          <w:rFonts w:asciiTheme="majorHAnsi" w:hAnsiTheme="majorHAnsi" w:cs="Arial"/>
          <w:color w:val="000000"/>
        </w:rPr>
        <w:t>,</w:t>
      </w:r>
      <w:r w:rsidRPr="00F54F11">
        <w:rPr>
          <w:rFonts w:asciiTheme="majorHAnsi" w:hAnsiTheme="majorHAnsi" w:cs="Arial"/>
          <w:color w:val="000000"/>
        </w:rPr>
        <w:t xml:space="preserve"> poz. </w:t>
      </w:r>
      <w:r w:rsidR="00AF16B2" w:rsidRPr="00F54F11">
        <w:rPr>
          <w:rFonts w:asciiTheme="majorHAnsi" w:hAnsiTheme="majorHAnsi" w:cs="Arial"/>
          <w:color w:val="000000"/>
        </w:rPr>
        <w:t>1488</w:t>
      </w:r>
      <w:r w:rsidRPr="00F54F11">
        <w:rPr>
          <w:rFonts w:asciiTheme="majorHAnsi" w:hAnsiTheme="majorHAnsi" w:cs="Arial"/>
          <w:color w:val="000000"/>
        </w:rPr>
        <w:t>) lub w art. 54 ust. 1–4 ustawy z dnia 12 maja 2011 r. o refundacji leków, środków spożywczych specjalnego przeznaczenia żywieniowego oraz wyrobów medycznych (</w:t>
      </w:r>
      <w:r w:rsidR="00AF16B2" w:rsidRPr="00F54F11">
        <w:rPr>
          <w:rFonts w:asciiTheme="majorHAnsi" w:hAnsiTheme="majorHAnsi" w:cs="Arial"/>
          <w:color w:val="000000"/>
        </w:rPr>
        <w:t xml:space="preserve">t. j. </w:t>
      </w:r>
      <w:r w:rsidRPr="00F54F11">
        <w:rPr>
          <w:rFonts w:asciiTheme="majorHAnsi" w:hAnsiTheme="majorHAnsi" w:cs="Arial"/>
          <w:color w:val="000000"/>
        </w:rPr>
        <w:t>Dz. U. z 202</w:t>
      </w:r>
      <w:r w:rsidR="00AF16B2" w:rsidRPr="00F54F11">
        <w:rPr>
          <w:rFonts w:asciiTheme="majorHAnsi" w:hAnsiTheme="majorHAnsi" w:cs="Arial"/>
          <w:color w:val="000000"/>
        </w:rPr>
        <w:t>4</w:t>
      </w:r>
      <w:r w:rsidRPr="00F54F11">
        <w:rPr>
          <w:rFonts w:asciiTheme="majorHAnsi" w:hAnsiTheme="majorHAnsi" w:cs="Arial"/>
          <w:color w:val="000000"/>
        </w:rPr>
        <w:t xml:space="preserve"> r.</w:t>
      </w:r>
      <w:r w:rsidR="00AF16B2" w:rsidRPr="00F54F11">
        <w:rPr>
          <w:rFonts w:asciiTheme="majorHAnsi" w:hAnsiTheme="majorHAnsi" w:cs="Arial"/>
          <w:color w:val="000000"/>
        </w:rPr>
        <w:t>,</w:t>
      </w:r>
      <w:r w:rsidRPr="00F54F11">
        <w:rPr>
          <w:rFonts w:asciiTheme="majorHAnsi" w:hAnsiTheme="majorHAnsi" w:cs="Arial"/>
          <w:color w:val="000000"/>
        </w:rPr>
        <w:t xml:space="preserve"> poz. </w:t>
      </w:r>
      <w:r w:rsidR="00AF16B2" w:rsidRPr="00F54F11">
        <w:rPr>
          <w:rFonts w:asciiTheme="majorHAnsi" w:hAnsiTheme="majorHAnsi" w:cs="Arial"/>
          <w:color w:val="000000"/>
        </w:rPr>
        <w:t>930</w:t>
      </w:r>
      <w:r w:rsidRPr="00F54F11">
        <w:rPr>
          <w:rFonts w:asciiTheme="majorHAnsi" w:hAnsiTheme="majorHAnsi" w:cs="Arial"/>
          <w:color w:val="000000"/>
        </w:rPr>
        <w:t>),</w:t>
      </w:r>
    </w:p>
    <w:p w:rsidR="001C23D7" w:rsidRPr="00F54F11" w:rsidRDefault="001C23D7" w:rsidP="00F54F11">
      <w:pPr>
        <w:shd w:val="clear" w:color="auto" w:fill="FFFFFF"/>
        <w:spacing w:line="276" w:lineRule="auto"/>
        <w:ind w:left="1276" w:hanging="425"/>
        <w:jc w:val="both"/>
        <w:rPr>
          <w:rFonts w:asciiTheme="majorHAnsi" w:hAnsiTheme="majorHAnsi"/>
        </w:rPr>
      </w:pPr>
      <w:r w:rsidRPr="00F54F11">
        <w:rPr>
          <w:rStyle w:val="alb"/>
          <w:rFonts w:asciiTheme="majorHAnsi" w:hAnsiTheme="majorHAnsi"/>
        </w:rPr>
        <w:t>d)</w:t>
      </w:r>
      <w:r w:rsidRPr="00F54F11">
        <w:rPr>
          <w:rStyle w:val="alb"/>
          <w:rFonts w:asciiTheme="majorHAnsi" w:hAnsiTheme="majorHAnsi"/>
        </w:rPr>
        <w:tab/>
      </w:r>
      <w:r w:rsidRPr="00F54F11">
        <w:rPr>
          <w:rFonts w:asciiTheme="majorHAnsi" w:hAnsiTheme="majorHAnsi"/>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rsidR="001C23D7" w:rsidRPr="00F54F11" w:rsidRDefault="001C23D7" w:rsidP="00F54F11">
      <w:pPr>
        <w:shd w:val="clear" w:color="auto" w:fill="FFFFFF"/>
        <w:spacing w:line="276" w:lineRule="auto"/>
        <w:ind w:left="1276" w:hanging="425"/>
        <w:jc w:val="both"/>
        <w:rPr>
          <w:rFonts w:asciiTheme="majorHAnsi" w:hAnsiTheme="majorHAnsi"/>
        </w:rPr>
      </w:pPr>
      <w:r w:rsidRPr="00F54F11">
        <w:rPr>
          <w:rStyle w:val="alb"/>
          <w:rFonts w:asciiTheme="majorHAnsi" w:hAnsiTheme="majorHAnsi"/>
        </w:rPr>
        <w:t>e)</w:t>
      </w:r>
      <w:r w:rsidRPr="00F54F11">
        <w:rPr>
          <w:rStyle w:val="alb"/>
          <w:rFonts w:asciiTheme="majorHAnsi" w:hAnsiTheme="majorHAnsi"/>
        </w:rPr>
        <w:tab/>
      </w:r>
      <w:r w:rsidRPr="00F54F11">
        <w:rPr>
          <w:rFonts w:asciiTheme="majorHAnsi" w:hAnsiTheme="majorHAnsi"/>
        </w:rPr>
        <w:t>o charakterze terrorystycznym, o którym mowa w art. 115 § 20 Kodeksu karnego, lub mające na celu popełnienie tego przestępstwa,</w:t>
      </w:r>
    </w:p>
    <w:p w:rsidR="001C23D7" w:rsidRPr="00F54F11" w:rsidRDefault="001C23D7" w:rsidP="00F54F11">
      <w:pPr>
        <w:shd w:val="clear" w:color="auto" w:fill="FFFFFF"/>
        <w:spacing w:line="276" w:lineRule="auto"/>
        <w:ind w:left="1276" w:hanging="425"/>
        <w:jc w:val="both"/>
        <w:rPr>
          <w:rFonts w:asciiTheme="majorHAnsi" w:hAnsiTheme="majorHAnsi"/>
        </w:rPr>
      </w:pPr>
      <w:r w:rsidRPr="00F54F11">
        <w:rPr>
          <w:rStyle w:val="alb"/>
          <w:rFonts w:asciiTheme="majorHAnsi" w:hAnsiTheme="majorHAnsi"/>
        </w:rPr>
        <w:t>f) </w:t>
      </w:r>
      <w:r w:rsidRPr="00F54F11">
        <w:rPr>
          <w:rStyle w:val="alb"/>
          <w:rFonts w:asciiTheme="majorHAnsi" w:hAnsiTheme="majorHAnsi"/>
        </w:rPr>
        <w:tab/>
      </w:r>
      <w:r w:rsidRPr="00F54F11">
        <w:rPr>
          <w:rFonts w:asciiTheme="majorHAnsi" w:hAnsiTheme="majorHAnsi"/>
        </w:rPr>
        <w:t>powierzenia wykonywania pracy małoletniemu cudzoziemcowi, o którym mowa w art. 9 ust. 2 ustawy z dnia 15 czerwca 2012 r. o skutkach powierzania wykonywania pracy cudzoziemcom przebywającym wbrew przepisom na terytorium Rzeczypospolitej Polskiej (</w:t>
      </w:r>
      <w:r w:rsidR="005D3AAC" w:rsidRPr="00F54F11">
        <w:rPr>
          <w:rFonts w:asciiTheme="majorHAnsi" w:hAnsiTheme="majorHAnsi"/>
        </w:rPr>
        <w:t xml:space="preserve">t. j. Dz. U. z 2021 r., poz. 1745 z </w:t>
      </w:r>
      <w:proofErr w:type="spellStart"/>
      <w:r w:rsidR="005D3AAC" w:rsidRPr="00F54F11">
        <w:rPr>
          <w:rFonts w:asciiTheme="majorHAnsi" w:hAnsiTheme="majorHAnsi"/>
        </w:rPr>
        <w:t>późn</w:t>
      </w:r>
      <w:proofErr w:type="spellEnd"/>
      <w:r w:rsidR="005D3AAC" w:rsidRPr="00F54F11">
        <w:rPr>
          <w:rFonts w:asciiTheme="majorHAnsi" w:hAnsiTheme="majorHAnsi"/>
        </w:rPr>
        <w:t>. zm.</w:t>
      </w:r>
      <w:r w:rsidRPr="00F54F11">
        <w:rPr>
          <w:rFonts w:asciiTheme="majorHAnsi" w:hAnsiTheme="majorHAnsi"/>
        </w:rPr>
        <w:t>),</w:t>
      </w:r>
    </w:p>
    <w:p w:rsidR="001C23D7" w:rsidRPr="00F54F11" w:rsidRDefault="001C23D7" w:rsidP="00F54F11">
      <w:pPr>
        <w:shd w:val="clear" w:color="auto" w:fill="FFFFFF"/>
        <w:spacing w:line="276" w:lineRule="auto"/>
        <w:ind w:left="1276" w:hanging="425"/>
        <w:jc w:val="both"/>
        <w:rPr>
          <w:rFonts w:asciiTheme="majorHAnsi" w:hAnsiTheme="majorHAnsi"/>
        </w:rPr>
      </w:pPr>
      <w:r w:rsidRPr="00F54F11">
        <w:rPr>
          <w:rStyle w:val="alb"/>
          <w:rFonts w:asciiTheme="majorHAnsi" w:hAnsiTheme="majorHAnsi"/>
        </w:rPr>
        <w:t>g)</w:t>
      </w:r>
      <w:r w:rsidRPr="00F54F11">
        <w:rPr>
          <w:rStyle w:val="alb"/>
          <w:rFonts w:asciiTheme="majorHAnsi" w:hAnsiTheme="majorHAnsi"/>
        </w:rPr>
        <w:tab/>
      </w:r>
      <w:r w:rsidRPr="00F54F11">
        <w:rPr>
          <w:rFonts w:asciiTheme="majorHAnsi" w:hAnsiTheme="majorHAnsi"/>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rsidR="001C23D7" w:rsidRPr="00F54F11" w:rsidRDefault="001C23D7" w:rsidP="00F54F11">
      <w:pPr>
        <w:shd w:val="clear" w:color="auto" w:fill="FFFFFF"/>
        <w:spacing w:line="276" w:lineRule="auto"/>
        <w:ind w:left="1276" w:hanging="425"/>
        <w:jc w:val="both"/>
        <w:rPr>
          <w:rFonts w:asciiTheme="majorHAnsi" w:hAnsiTheme="majorHAnsi"/>
        </w:rPr>
      </w:pPr>
      <w:r w:rsidRPr="00F54F11">
        <w:rPr>
          <w:rStyle w:val="alb"/>
          <w:rFonts w:asciiTheme="majorHAnsi" w:hAnsiTheme="majorHAnsi"/>
        </w:rPr>
        <w:lastRenderedPageBreak/>
        <w:t>h)</w:t>
      </w:r>
      <w:r w:rsidRPr="00F54F11">
        <w:rPr>
          <w:rStyle w:val="alb"/>
          <w:rFonts w:asciiTheme="majorHAnsi" w:hAnsiTheme="majorHAnsi"/>
        </w:rPr>
        <w:tab/>
      </w:r>
      <w:r w:rsidRPr="00F54F11">
        <w:rPr>
          <w:rFonts w:asciiTheme="majorHAnsi" w:hAnsiTheme="majorHAnsi"/>
        </w:rPr>
        <w:t xml:space="preserve">o którym mowa w art. 9 ust. 1 i 3 lub art. 10 ustawy z dnia 15 czerwca </w:t>
      </w:r>
      <w:r w:rsidR="005D3AAC" w:rsidRPr="00F54F11">
        <w:rPr>
          <w:rFonts w:asciiTheme="majorHAnsi" w:hAnsiTheme="majorHAnsi"/>
        </w:rPr>
        <w:br/>
      </w:r>
      <w:r w:rsidRPr="00F54F11">
        <w:rPr>
          <w:rFonts w:asciiTheme="majorHAnsi" w:hAnsiTheme="majorHAnsi"/>
        </w:rPr>
        <w:t>2012 r. o skutkach powierzania wykonywania pracy cudzoziemcom przebywającym wbrew przepisom na terytorium Rzeczypospolitej Polskiej</w:t>
      </w:r>
    </w:p>
    <w:p w:rsidR="001C23D7" w:rsidRPr="00F54F11" w:rsidRDefault="001C23D7" w:rsidP="00F54F11">
      <w:pPr>
        <w:pStyle w:val="text-justify"/>
        <w:shd w:val="clear" w:color="auto" w:fill="FFFFFF"/>
        <w:spacing w:before="120" w:beforeAutospacing="0" w:after="150" w:afterAutospacing="0" w:line="276" w:lineRule="auto"/>
        <w:ind w:left="1701" w:hanging="567"/>
        <w:jc w:val="both"/>
        <w:rPr>
          <w:rFonts w:asciiTheme="majorHAnsi" w:hAnsiTheme="majorHAnsi"/>
        </w:rPr>
      </w:pPr>
      <w:r w:rsidRPr="00F54F11">
        <w:rPr>
          <w:rFonts w:asciiTheme="majorHAnsi" w:hAnsiTheme="majorHAnsi"/>
        </w:rPr>
        <w:t>- lub za odpowiedni czyn zabroniony określony w przepisach prawa obcego;</w:t>
      </w:r>
    </w:p>
    <w:p w:rsidR="001C23D7" w:rsidRPr="00F54F11" w:rsidRDefault="001C23D7" w:rsidP="00C944F0">
      <w:pPr>
        <w:pStyle w:val="Akapitzlist"/>
        <w:numPr>
          <w:ilvl w:val="2"/>
          <w:numId w:val="38"/>
        </w:numPr>
        <w:shd w:val="clear" w:color="auto" w:fill="FFFFFF"/>
        <w:spacing w:line="276" w:lineRule="auto"/>
        <w:ind w:left="851" w:hanging="284"/>
        <w:rPr>
          <w:rFonts w:asciiTheme="majorHAnsi" w:hAnsiTheme="majorHAnsi"/>
          <w:sz w:val="24"/>
          <w:szCs w:val="24"/>
        </w:rPr>
      </w:pPr>
      <w:r w:rsidRPr="00F54F11">
        <w:rPr>
          <w:rFonts w:asciiTheme="majorHAnsi" w:hAnsiTheme="majorHAnsi"/>
          <w:sz w:val="24"/>
          <w:szCs w:val="24"/>
        </w:rPr>
        <w:t xml:space="preserve">jeżeli urzędującego członka jego organu zarządzającego lub nadzorczego, </w:t>
      </w:r>
      <w:r w:rsidR="005D3AAC" w:rsidRPr="00F54F11">
        <w:rPr>
          <w:rFonts w:asciiTheme="majorHAnsi" w:hAnsiTheme="majorHAnsi"/>
          <w:sz w:val="24"/>
          <w:szCs w:val="24"/>
        </w:rPr>
        <w:br/>
      </w:r>
      <w:r w:rsidRPr="00F54F11">
        <w:rPr>
          <w:rFonts w:asciiTheme="majorHAnsi" w:hAnsiTheme="majorHAnsi"/>
          <w:sz w:val="24"/>
          <w:szCs w:val="24"/>
        </w:rPr>
        <w:t xml:space="preserve">wspólnika spółki w spółce jawnej lub partnerskiej albo komplementariusza </w:t>
      </w:r>
      <w:r w:rsidR="005D3AAC" w:rsidRPr="00F54F11">
        <w:rPr>
          <w:rFonts w:asciiTheme="majorHAnsi" w:hAnsiTheme="majorHAnsi"/>
          <w:sz w:val="24"/>
          <w:szCs w:val="24"/>
        </w:rPr>
        <w:br/>
      </w:r>
      <w:r w:rsidRPr="00F54F11">
        <w:rPr>
          <w:rFonts w:asciiTheme="majorHAnsi" w:hAnsiTheme="majorHAnsi"/>
          <w:sz w:val="24"/>
          <w:szCs w:val="24"/>
        </w:rPr>
        <w:t>w spółce komandytowej lub komandytowo-akcyjnej lub prokurenta prawomocnie skazano za przestępstwo, o którym mowa w pkt 1;</w:t>
      </w:r>
    </w:p>
    <w:p w:rsidR="001C23D7" w:rsidRPr="00F54F11" w:rsidRDefault="001C23D7" w:rsidP="00C944F0">
      <w:pPr>
        <w:pStyle w:val="Akapitzlist"/>
        <w:numPr>
          <w:ilvl w:val="2"/>
          <w:numId w:val="38"/>
        </w:numPr>
        <w:shd w:val="clear" w:color="auto" w:fill="FFFFFF"/>
        <w:spacing w:line="276" w:lineRule="auto"/>
        <w:ind w:left="851" w:hanging="284"/>
        <w:rPr>
          <w:rFonts w:asciiTheme="majorHAnsi" w:hAnsiTheme="majorHAnsi"/>
          <w:sz w:val="24"/>
          <w:szCs w:val="24"/>
        </w:rPr>
      </w:pPr>
      <w:r w:rsidRPr="00F54F11">
        <w:rPr>
          <w:rFonts w:asciiTheme="majorHAnsi" w:hAnsiTheme="majorHAnsi"/>
          <w:sz w:val="24"/>
          <w:szCs w:val="24"/>
        </w:rPr>
        <w:t xml:space="preserve">wobec Wykonawcy wydano prawomocny wyrok sądu lub ostateczną decyzję </w:t>
      </w:r>
      <w:r w:rsidR="005D3AAC" w:rsidRPr="00F54F11">
        <w:rPr>
          <w:rFonts w:asciiTheme="majorHAnsi" w:hAnsiTheme="majorHAnsi"/>
          <w:sz w:val="24"/>
          <w:szCs w:val="24"/>
        </w:rPr>
        <w:br/>
      </w:r>
      <w:r w:rsidRPr="00F54F11">
        <w:rPr>
          <w:rFonts w:asciiTheme="majorHAnsi" w:hAnsiTheme="majorHAnsi"/>
          <w:sz w:val="24"/>
          <w:szCs w:val="24"/>
        </w:rPr>
        <w:t>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rsidR="001C23D7" w:rsidRPr="00F54F11" w:rsidRDefault="001C23D7" w:rsidP="00C944F0">
      <w:pPr>
        <w:pStyle w:val="Akapitzlist"/>
        <w:numPr>
          <w:ilvl w:val="2"/>
          <w:numId w:val="38"/>
        </w:numPr>
        <w:shd w:val="clear" w:color="auto" w:fill="FFFFFF"/>
        <w:spacing w:line="276" w:lineRule="auto"/>
        <w:ind w:left="851" w:hanging="284"/>
        <w:rPr>
          <w:rFonts w:asciiTheme="majorHAnsi" w:hAnsiTheme="majorHAnsi"/>
          <w:sz w:val="24"/>
          <w:szCs w:val="24"/>
        </w:rPr>
      </w:pPr>
      <w:r w:rsidRPr="00F54F11">
        <w:rPr>
          <w:rFonts w:asciiTheme="majorHAnsi" w:hAnsiTheme="majorHAnsi"/>
          <w:sz w:val="24"/>
          <w:szCs w:val="24"/>
        </w:rPr>
        <w:t>wobec Wykonawcy prawomocnie orzeczono zakaz ubiegania się o zamówienia publiczne;</w:t>
      </w:r>
    </w:p>
    <w:p w:rsidR="001C23D7" w:rsidRPr="00F54F11" w:rsidRDefault="001C23D7" w:rsidP="00C944F0">
      <w:pPr>
        <w:pStyle w:val="Akapitzlist"/>
        <w:numPr>
          <w:ilvl w:val="2"/>
          <w:numId w:val="38"/>
        </w:numPr>
        <w:shd w:val="clear" w:color="auto" w:fill="FFFFFF"/>
        <w:spacing w:line="276" w:lineRule="auto"/>
        <w:ind w:left="851" w:hanging="284"/>
        <w:rPr>
          <w:rFonts w:asciiTheme="majorHAnsi" w:hAnsiTheme="majorHAnsi"/>
          <w:sz w:val="24"/>
          <w:szCs w:val="24"/>
        </w:rPr>
      </w:pPr>
      <w:r w:rsidRPr="00F54F11">
        <w:rPr>
          <w:rFonts w:asciiTheme="majorHAnsi" w:hAnsiTheme="majorHAnsi"/>
          <w:sz w:val="24"/>
          <w:szCs w:val="24"/>
        </w:rPr>
        <w:t>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rsidR="001C23D7" w:rsidRPr="00F54F11" w:rsidRDefault="001C23D7" w:rsidP="00C944F0">
      <w:pPr>
        <w:pStyle w:val="Akapitzlist"/>
        <w:numPr>
          <w:ilvl w:val="2"/>
          <w:numId w:val="38"/>
        </w:numPr>
        <w:shd w:val="clear" w:color="auto" w:fill="FFFFFF"/>
        <w:spacing w:line="276" w:lineRule="auto"/>
        <w:ind w:left="851" w:hanging="284"/>
        <w:rPr>
          <w:rFonts w:asciiTheme="majorHAnsi" w:hAnsiTheme="majorHAnsi"/>
          <w:sz w:val="24"/>
          <w:szCs w:val="24"/>
        </w:rPr>
      </w:pPr>
      <w:r w:rsidRPr="00F54F11">
        <w:rPr>
          <w:rFonts w:asciiTheme="majorHAnsi" w:hAnsiTheme="majorHAnsi"/>
          <w:sz w:val="24"/>
          <w:szCs w:val="24"/>
        </w:rPr>
        <w:t>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rsidR="002E602C" w:rsidRPr="00F54F11" w:rsidRDefault="002E602C" w:rsidP="00C944F0">
      <w:pPr>
        <w:pStyle w:val="Kolorowalistaakcent11"/>
        <w:numPr>
          <w:ilvl w:val="1"/>
          <w:numId w:val="33"/>
        </w:numPr>
        <w:tabs>
          <w:tab w:val="left" w:pos="567"/>
        </w:tabs>
        <w:spacing w:before="0" w:after="0" w:line="276" w:lineRule="auto"/>
        <w:ind w:left="567" w:hanging="567"/>
        <w:rPr>
          <w:rFonts w:asciiTheme="majorHAnsi" w:hAnsiTheme="majorHAnsi" w:cs="Arial"/>
          <w:sz w:val="24"/>
          <w:szCs w:val="24"/>
        </w:rPr>
      </w:pPr>
      <w:r w:rsidRPr="00F54F11">
        <w:rPr>
          <w:rFonts w:asciiTheme="majorHAnsi" w:hAnsiTheme="majorHAnsi" w:cs="Arial"/>
          <w:sz w:val="24"/>
          <w:szCs w:val="24"/>
        </w:rPr>
        <w:t xml:space="preserve">Zamawiający </w:t>
      </w:r>
      <w:r w:rsidRPr="00F54F11">
        <w:rPr>
          <w:rFonts w:asciiTheme="majorHAnsi" w:hAnsiTheme="majorHAnsi" w:cs="Arial"/>
          <w:b/>
          <w:bCs/>
          <w:sz w:val="24"/>
          <w:szCs w:val="24"/>
        </w:rPr>
        <w:t>przewiduje</w:t>
      </w:r>
      <w:r w:rsidRPr="00F54F11">
        <w:rPr>
          <w:rFonts w:asciiTheme="majorHAnsi" w:hAnsiTheme="majorHAnsi" w:cs="Arial"/>
          <w:bCs/>
          <w:sz w:val="24"/>
          <w:szCs w:val="24"/>
        </w:rPr>
        <w:t xml:space="preserve"> </w:t>
      </w:r>
      <w:r w:rsidRPr="00F54F11">
        <w:rPr>
          <w:rFonts w:asciiTheme="majorHAnsi" w:hAnsiTheme="majorHAnsi" w:cs="Arial"/>
          <w:b/>
          <w:sz w:val="24"/>
          <w:szCs w:val="24"/>
        </w:rPr>
        <w:t xml:space="preserve">podstawy wykluczenia wskazane w art. 109 ust 1 pkt 5 i 7 ustawy </w:t>
      </w:r>
      <w:proofErr w:type="spellStart"/>
      <w:r w:rsidRPr="00F54F11">
        <w:rPr>
          <w:rFonts w:asciiTheme="majorHAnsi" w:hAnsiTheme="majorHAnsi" w:cs="Arial"/>
          <w:b/>
          <w:sz w:val="24"/>
          <w:szCs w:val="24"/>
        </w:rPr>
        <w:t>Pzp</w:t>
      </w:r>
      <w:proofErr w:type="spellEnd"/>
      <w:r w:rsidRPr="00F54F11">
        <w:rPr>
          <w:rFonts w:asciiTheme="majorHAnsi" w:hAnsiTheme="majorHAnsi" w:cs="Arial"/>
          <w:bCs/>
          <w:sz w:val="24"/>
          <w:szCs w:val="24"/>
        </w:rPr>
        <w:t xml:space="preserve"> zgodnie, z którymi wykluczeniu podlega </w:t>
      </w:r>
      <w:r w:rsidR="007078C1">
        <w:rPr>
          <w:rFonts w:asciiTheme="majorHAnsi" w:hAnsiTheme="majorHAnsi" w:cs="Arial"/>
          <w:bCs/>
          <w:sz w:val="24"/>
          <w:szCs w:val="24"/>
        </w:rPr>
        <w:t>W</w:t>
      </w:r>
      <w:r w:rsidRPr="00F54F11">
        <w:rPr>
          <w:rFonts w:asciiTheme="majorHAnsi" w:hAnsiTheme="majorHAnsi" w:cs="Arial"/>
          <w:bCs/>
          <w:sz w:val="24"/>
          <w:szCs w:val="24"/>
        </w:rPr>
        <w:t>ykonawca:</w:t>
      </w:r>
    </w:p>
    <w:p w:rsidR="002E602C" w:rsidRPr="00F54F11" w:rsidRDefault="002E602C" w:rsidP="00C944F0">
      <w:pPr>
        <w:pStyle w:val="Kolorowalistaakcent11"/>
        <w:numPr>
          <w:ilvl w:val="2"/>
          <w:numId w:val="49"/>
        </w:numPr>
        <w:tabs>
          <w:tab w:val="left" w:pos="567"/>
        </w:tabs>
        <w:autoSpaceDE w:val="0"/>
        <w:autoSpaceDN w:val="0"/>
        <w:adjustRightInd w:val="0"/>
        <w:spacing w:before="0" w:after="0" w:line="276" w:lineRule="auto"/>
        <w:ind w:left="993" w:hanging="426"/>
        <w:rPr>
          <w:rFonts w:asciiTheme="majorHAnsi" w:hAnsiTheme="majorHAnsi" w:cs="Arial"/>
          <w:bCs/>
          <w:i/>
          <w:iCs/>
          <w:sz w:val="24"/>
          <w:szCs w:val="24"/>
        </w:rPr>
      </w:pPr>
      <w:r w:rsidRPr="00F54F11">
        <w:rPr>
          <w:rFonts w:asciiTheme="majorHAnsi" w:hAnsiTheme="majorHAnsi" w:cs="Arial"/>
          <w:bCs/>
          <w:i/>
          <w:iCs/>
          <w:sz w:val="24"/>
          <w:szCs w:val="24"/>
        </w:rPr>
        <w:t xml:space="preserve">który w sposób zawiniony poważnie naruszył obowiązki zawodowe, co podważa jego uczciwość, w szczególności, gdy wykonawca w wyniku zamierzonego </w:t>
      </w:r>
      <w:r w:rsidRPr="00F54F11">
        <w:rPr>
          <w:rFonts w:asciiTheme="majorHAnsi" w:hAnsiTheme="majorHAnsi" w:cs="Arial"/>
          <w:bCs/>
          <w:i/>
          <w:iCs/>
          <w:sz w:val="24"/>
          <w:szCs w:val="24"/>
        </w:rPr>
        <w:br/>
        <w:t xml:space="preserve">działania lub rażącego niedbalstwa nie wykonał lub nienależycie wykonał </w:t>
      </w:r>
      <w:r w:rsidRPr="00F54F11">
        <w:rPr>
          <w:rFonts w:asciiTheme="majorHAnsi" w:hAnsiTheme="majorHAnsi" w:cs="Arial"/>
          <w:bCs/>
          <w:i/>
          <w:iCs/>
          <w:sz w:val="24"/>
          <w:szCs w:val="24"/>
        </w:rPr>
        <w:br/>
        <w:t xml:space="preserve">zamówienie, co zamawiający jest w stanie wykazać za pomocą stosownych </w:t>
      </w:r>
      <w:r w:rsidRPr="00F54F11">
        <w:rPr>
          <w:rFonts w:asciiTheme="majorHAnsi" w:hAnsiTheme="majorHAnsi" w:cs="Arial"/>
          <w:bCs/>
          <w:i/>
          <w:iCs/>
          <w:sz w:val="24"/>
          <w:szCs w:val="24"/>
        </w:rPr>
        <w:br/>
        <w:t>dowodów;</w:t>
      </w:r>
    </w:p>
    <w:p w:rsidR="002E602C" w:rsidRPr="00F54F11" w:rsidRDefault="002E602C" w:rsidP="00C944F0">
      <w:pPr>
        <w:pStyle w:val="Kolorowalistaakcent11"/>
        <w:numPr>
          <w:ilvl w:val="2"/>
          <w:numId w:val="49"/>
        </w:numPr>
        <w:tabs>
          <w:tab w:val="left" w:pos="567"/>
        </w:tabs>
        <w:autoSpaceDE w:val="0"/>
        <w:autoSpaceDN w:val="0"/>
        <w:adjustRightInd w:val="0"/>
        <w:spacing w:before="0" w:after="0" w:line="276" w:lineRule="auto"/>
        <w:ind w:left="993" w:hanging="426"/>
        <w:rPr>
          <w:rFonts w:asciiTheme="majorHAnsi" w:hAnsiTheme="majorHAnsi" w:cs="Arial"/>
          <w:bCs/>
          <w:i/>
          <w:iCs/>
          <w:sz w:val="24"/>
          <w:szCs w:val="24"/>
        </w:rPr>
      </w:pPr>
      <w:r w:rsidRPr="00F54F11">
        <w:rPr>
          <w:rFonts w:asciiTheme="majorHAnsi" w:hAnsiTheme="majorHAnsi" w:cs="Arial"/>
          <w:bCs/>
          <w:i/>
          <w:iCs/>
          <w:sz w:val="24"/>
          <w:szCs w:val="24"/>
        </w:rPr>
        <w:t xml:space="preserve">który, z przyczyn leżących po jego stronie, w znacznym stopniu lub zakresie nie wykonał lub nienależycie wykonał albo długotrwale nienależycie wykonywał istotne zobowiązanie wynikające z wcześniejszej umowy w sprawie zamówienia </w:t>
      </w:r>
      <w:r w:rsidRPr="00F54F11">
        <w:rPr>
          <w:rFonts w:asciiTheme="majorHAnsi" w:hAnsiTheme="majorHAnsi" w:cs="Arial"/>
          <w:bCs/>
          <w:i/>
          <w:iCs/>
          <w:sz w:val="24"/>
          <w:szCs w:val="24"/>
        </w:rPr>
        <w:lastRenderedPageBreak/>
        <w:t xml:space="preserve">publicznego lub umowy koncesji, co doprowadziło do wypowiedzenia lub </w:t>
      </w:r>
      <w:r w:rsidRPr="00F54F11">
        <w:rPr>
          <w:rFonts w:asciiTheme="majorHAnsi" w:hAnsiTheme="majorHAnsi" w:cs="Arial"/>
          <w:bCs/>
          <w:i/>
          <w:iCs/>
          <w:sz w:val="24"/>
          <w:szCs w:val="24"/>
        </w:rPr>
        <w:br/>
        <w:t>odstąpienia od umowy, odszkodowania, wykonania zastępczego lub realizacji uprawnień z tytułu rękojmi za wady.</w:t>
      </w:r>
    </w:p>
    <w:p w:rsidR="002D5F80" w:rsidRPr="00F54F11" w:rsidRDefault="00F23968" w:rsidP="00C944F0">
      <w:pPr>
        <w:pStyle w:val="Kolorowalistaakcent11"/>
        <w:numPr>
          <w:ilvl w:val="1"/>
          <w:numId w:val="34"/>
        </w:numPr>
        <w:tabs>
          <w:tab w:val="left" w:pos="567"/>
        </w:tabs>
        <w:spacing w:before="0" w:after="0" w:line="276" w:lineRule="auto"/>
        <w:ind w:left="567" w:hanging="567"/>
        <w:rPr>
          <w:rFonts w:asciiTheme="majorHAnsi" w:hAnsiTheme="majorHAnsi" w:cs="Arial"/>
          <w:sz w:val="24"/>
          <w:szCs w:val="24"/>
        </w:rPr>
      </w:pPr>
      <w:r w:rsidRPr="00F54F11">
        <w:rPr>
          <w:rFonts w:asciiTheme="majorHAnsi" w:hAnsiTheme="majorHAnsi"/>
          <w:color w:val="000000"/>
          <w:sz w:val="24"/>
          <w:szCs w:val="24"/>
          <w:shd w:val="clear" w:color="auto" w:fill="FFFFFF"/>
        </w:rPr>
        <w:t>Wykonawca może zostać wykluczony przez Zamawiającego na każdym etapie postępowania o udzielenie zamówienia</w:t>
      </w:r>
      <w:r w:rsidR="005D3AAC" w:rsidRPr="00F54F11">
        <w:rPr>
          <w:rFonts w:asciiTheme="majorHAnsi" w:hAnsiTheme="majorHAnsi"/>
          <w:color w:val="000000"/>
          <w:sz w:val="24"/>
          <w:szCs w:val="24"/>
          <w:shd w:val="clear" w:color="auto" w:fill="FFFFFF"/>
        </w:rPr>
        <w:t>.</w:t>
      </w:r>
    </w:p>
    <w:p w:rsidR="002D5F80" w:rsidRPr="00F54F11" w:rsidRDefault="00F23968" w:rsidP="00C944F0">
      <w:pPr>
        <w:pStyle w:val="Kolorowalistaakcent11"/>
        <w:numPr>
          <w:ilvl w:val="1"/>
          <w:numId w:val="35"/>
        </w:numPr>
        <w:tabs>
          <w:tab w:val="left" w:pos="567"/>
        </w:tabs>
        <w:spacing w:before="0" w:after="0" w:line="276" w:lineRule="auto"/>
        <w:ind w:left="567" w:hanging="567"/>
        <w:rPr>
          <w:rFonts w:asciiTheme="majorHAnsi" w:hAnsiTheme="majorHAnsi"/>
          <w:sz w:val="24"/>
          <w:szCs w:val="24"/>
        </w:rPr>
      </w:pPr>
      <w:r w:rsidRPr="00F54F11">
        <w:rPr>
          <w:rFonts w:asciiTheme="majorHAnsi" w:hAnsiTheme="majorHAnsi"/>
          <w:color w:val="000000"/>
          <w:sz w:val="24"/>
          <w:szCs w:val="24"/>
        </w:rPr>
        <w:t>Wykonawca nie podlega wykluczeniu w okolicznościach określonych w art. 108 ust.</w:t>
      </w:r>
      <w:r w:rsidR="007E7DCF" w:rsidRPr="00F54F11">
        <w:rPr>
          <w:rFonts w:asciiTheme="majorHAnsi" w:hAnsiTheme="majorHAnsi"/>
          <w:color w:val="000000"/>
          <w:sz w:val="24"/>
          <w:szCs w:val="24"/>
        </w:rPr>
        <w:t xml:space="preserve">  1 pkt 1,</w:t>
      </w:r>
      <w:r w:rsidR="00BD2F56" w:rsidRPr="00F54F11">
        <w:rPr>
          <w:rFonts w:asciiTheme="majorHAnsi" w:hAnsiTheme="majorHAnsi"/>
          <w:color w:val="000000"/>
          <w:sz w:val="24"/>
          <w:szCs w:val="24"/>
        </w:rPr>
        <w:t xml:space="preserve"> </w:t>
      </w:r>
      <w:r w:rsidR="007E7DCF" w:rsidRPr="00F54F11">
        <w:rPr>
          <w:rFonts w:asciiTheme="majorHAnsi" w:hAnsiTheme="majorHAnsi"/>
          <w:color w:val="000000"/>
          <w:sz w:val="24"/>
          <w:szCs w:val="24"/>
        </w:rPr>
        <w:t xml:space="preserve">2 i 5 ustawy </w:t>
      </w:r>
      <w:proofErr w:type="spellStart"/>
      <w:r w:rsidR="007E7DCF" w:rsidRPr="00F54F11">
        <w:rPr>
          <w:rFonts w:asciiTheme="majorHAnsi" w:hAnsiTheme="majorHAnsi"/>
          <w:color w:val="000000"/>
          <w:sz w:val="24"/>
          <w:szCs w:val="24"/>
        </w:rPr>
        <w:t>Pzp</w:t>
      </w:r>
      <w:proofErr w:type="spellEnd"/>
      <w:r w:rsidR="002E602C" w:rsidRPr="00F54F11">
        <w:rPr>
          <w:rFonts w:asciiTheme="majorHAnsi" w:hAnsiTheme="majorHAnsi"/>
          <w:color w:val="000000"/>
          <w:sz w:val="24"/>
          <w:szCs w:val="24"/>
        </w:rPr>
        <w:t xml:space="preserve"> </w:t>
      </w:r>
      <w:r w:rsidR="002E602C" w:rsidRPr="00F54F11">
        <w:rPr>
          <w:rFonts w:asciiTheme="majorHAnsi" w:hAnsiTheme="majorHAnsi"/>
          <w:color w:val="000000" w:themeColor="text1"/>
          <w:sz w:val="24"/>
          <w:szCs w:val="24"/>
        </w:rPr>
        <w:t xml:space="preserve">lub art. 109 ust. 1 pkt 5 i 7 ustawy </w:t>
      </w:r>
      <w:proofErr w:type="spellStart"/>
      <w:r w:rsidR="002E602C" w:rsidRPr="00F54F11">
        <w:rPr>
          <w:rFonts w:asciiTheme="majorHAnsi" w:hAnsiTheme="majorHAnsi"/>
          <w:color w:val="000000" w:themeColor="text1"/>
          <w:sz w:val="24"/>
          <w:szCs w:val="24"/>
        </w:rPr>
        <w:t>Pzp</w:t>
      </w:r>
      <w:proofErr w:type="spellEnd"/>
      <w:r w:rsidRPr="00F54F11">
        <w:rPr>
          <w:rFonts w:asciiTheme="majorHAnsi" w:hAnsiTheme="majorHAnsi"/>
          <w:color w:val="000000"/>
          <w:sz w:val="24"/>
          <w:szCs w:val="24"/>
        </w:rPr>
        <w:t>, jeżeli udowodni Zamawiającemu, że spełnił łącznie następujące przesłanki:</w:t>
      </w:r>
    </w:p>
    <w:p w:rsidR="002D5F80" w:rsidRPr="00F54F11" w:rsidRDefault="00F23968" w:rsidP="00C944F0">
      <w:pPr>
        <w:pStyle w:val="Akapitzlist"/>
        <w:numPr>
          <w:ilvl w:val="2"/>
          <w:numId w:val="20"/>
        </w:numPr>
        <w:shd w:val="clear" w:color="auto" w:fill="FFFFFF"/>
        <w:spacing w:before="0" w:after="0" w:line="276" w:lineRule="auto"/>
        <w:ind w:left="993" w:hanging="426"/>
        <w:rPr>
          <w:rFonts w:asciiTheme="majorHAnsi" w:hAnsiTheme="majorHAnsi"/>
          <w:color w:val="000000"/>
          <w:sz w:val="24"/>
          <w:szCs w:val="24"/>
        </w:rPr>
      </w:pPr>
      <w:r w:rsidRPr="00F54F11">
        <w:rPr>
          <w:rFonts w:asciiTheme="majorHAnsi" w:hAnsiTheme="majorHAnsi"/>
          <w:color w:val="000000"/>
          <w:sz w:val="24"/>
          <w:szCs w:val="24"/>
        </w:rPr>
        <w:t>naprawił lub zobowiązał się do naprawienia szkody wyrządzonej przestępstwem, wykroczeniem lub swoim nieprawidłowym postępowaniem, w tym poprzez zadośćuczynienie pieniężne;</w:t>
      </w:r>
    </w:p>
    <w:p w:rsidR="002D5F80" w:rsidRPr="00F54F11" w:rsidRDefault="00F23968" w:rsidP="00C944F0">
      <w:pPr>
        <w:pStyle w:val="Akapitzlist"/>
        <w:numPr>
          <w:ilvl w:val="2"/>
          <w:numId w:val="20"/>
        </w:numPr>
        <w:shd w:val="clear" w:color="auto" w:fill="FFFFFF"/>
        <w:spacing w:before="0" w:after="0" w:line="276" w:lineRule="auto"/>
        <w:ind w:left="993" w:hanging="426"/>
        <w:rPr>
          <w:rFonts w:asciiTheme="majorHAnsi" w:hAnsiTheme="majorHAnsi"/>
          <w:color w:val="000000"/>
          <w:sz w:val="24"/>
          <w:szCs w:val="24"/>
        </w:rPr>
      </w:pPr>
      <w:r w:rsidRPr="00F54F11">
        <w:rPr>
          <w:rFonts w:asciiTheme="majorHAnsi" w:hAnsiTheme="majorHAnsi"/>
          <w:color w:val="000000"/>
          <w:sz w:val="24"/>
          <w:szCs w:val="24"/>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rsidR="002D5F80" w:rsidRPr="00F54F11" w:rsidRDefault="00F23968" w:rsidP="00C944F0">
      <w:pPr>
        <w:pStyle w:val="Akapitzlist"/>
        <w:numPr>
          <w:ilvl w:val="2"/>
          <w:numId w:val="20"/>
        </w:numPr>
        <w:shd w:val="clear" w:color="auto" w:fill="FFFFFF"/>
        <w:spacing w:before="0" w:after="0" w:line="276" w:lineRule="auto"/>
        <w:ind w:left="993" w:hanging="426"/>
        <w:rPr>
          <w:rFonts w:asciiTheme="majorHAnsi" w:hAnsiTheme="majorHAnsi"/>
          <w:color w:val="000000"/>
          <w:sz w:val="24"/>
          <w:szCs w:val="24"/>
        </w:rPr>
      </w:pPr>
      <w:r w:rsidRPr="00F54F11">
        <w:rPr>
          <w:rFonts w:asciiTheme="majorHAnsi" w:hAnsiTheme="majorHAnsi"/>
          <w:color w:val="000000"/>
          <w:sz w:val="24"/>
          <w:szCs w:val="24"/>
        </w:rPr>
        <w:t>podjął konkretne środki techniczne, organizacyjne i kadrowe, odpowiednie dla zapobiegania dalszym przestępstwom, wykroczeniom lub nieprawidłowemu postępowaniu, w szczególności:</w:t>
      </w:r>
    </w:p>
    <w:p w:rsidR="002D5F80" w:rsidRPr="00F54F11" w:rsidRDefault="00F23968" w:rsidP="00C944F0">
      <w:pPr>
        <w:pStyle w:val="Akapitzlist"/>
        <w:numPr>
          <w:ilvl w:val="1"/>
          <w:numId w:val="21"/>
        </w:numPr>
        <w:shd w:val="clear" w:color="auto" w:fill="FFFFFF"/>
        <w:spacing w:before="0" w:after="0" w:line="276" w:lineRule="auto"/>
        <w:ind w:left="1418" w:hanging="425"/>
        <w:rPr>
          <w:rFonts w:asciiTheme="majorHAnsi" w:hAnsiTheme="majorHAnsi"/>
          <w:color w:val="000000"/>
          <w:sz w:val="24"/>
          <w:szCs w:val="24"/>
        </w:rPr>
      </w:pPr>
      <w:r w:rsidRPr="00F54F11">
        <w:rPr>
          <w:rFonts w:asciiTheme="majorHAnsi" w:hAnsiTheme="majorHAnsi"/>
          <w:color w:val="000000"/>
          <w:sz w:val="24"/>
          <w:szCs w:val="24"/>
        </w:rPr>
        <w:t>zerwał wszelkie powiązania z osobami lub podmiotami odpowiedzialnymi za nieprawidłowe postępowanie Wykonawcy,</w:t>
      </w:r>
    </w:p>
    <w:p w:rsidR="002D5F80" w:rsidRPr="00F54F11" w:rsidRDefault="00F23968" w:rsidP="00C944F0">
      <w:pPr>
        <w:pStyle w:val="Akapitzlist"/>
        <w:numPr>
          <w:ilvl w:val="1"/>
          <w:numId w:val="21"/>
        </w:numPr>
        <w:shd w:val="clear" w:color="auto" w:fill="FFFFFF"/>
        <w:spacing w:before="0" w:after="0" w:line="276" w:lineRule="auto"/>
        <w:ind w:left="1418" w:hanging="425"/>
        <w:rPr>
          <w:rFonts w:asciiTheme="majorHAnsi" w:hAnsiTheme="majorHAnsi"/>
          <w:color w:val="000000"/>
          <w:sz w:val="24"/>
          <w:szCs w:val="24"/>
        </w:rPr>
      </w:pPr>
      <w:r w:rsidRPr="00F54F11">
        <w:rPr>
          <w:rFonts w:asciiTheme="majorHAnsi" w:hAnsiTheme="majorHAnsi"/>
          <w:color w:val="000000"/>
          <w:sz w:val="24"/>
          <w:szCs w:val="24"/>
        </w:rPr>
        <w:t>zreorganizował personel,</w:t>
      </w:r>
    </w:p>
    <w:p w:rsidR="002D5F80" w:rsidRPr="00F54F11" w:rsidRDefault="00F23968" w:rsidP="00C944F0">
      <w:pPr>
        <w:pStyle w:val="Akapitzlist"/>
        <w:numPr>
          <w:ilvl w:val="1"/>
          <w:numId w:val="21"/>
        </w:numPr>
        <w:shd w:val="clear" w:color="auto" w:fill="FFFFFF"/>
        <w:spacing w:before="0" w:after="0" w:line="276" w:lineRule="auto"/>
        <w:ind w:left="1418" w:hanging="425"/>
        <w:rPr>
          <w:rFonts w:asciiTheme="majorHAnsi" w:hAnsiTheme="majorHAnsi"/>
          <w:color w:val="000000"/>
          <w:sz w:val="24"/>
          <w:szCs w:val="24"/>
        </w:rPr>
      </w:pPr>
      <w:r w:rsidRPr="00F54F11">
        <w:rPr>
          <w:rFonts w:asciiTheme="majorHAnsi" w:hAnsiTheme="majorHAnsi"/>
          <w:color w:val="000000"/>
          <w:sz w:val="24"/>
          <w:szCs w:val="24"/>
        </w:rPr>
        <w:t>wdrożył system sprawozdawczości i kontroli,</w:t>
      </w:r>
    </w:p>
    <w:p w:rsidR="002D5F80" w:rsidRPr="00F54F11" w:rsidRDefault="00F23968" w:rsidP="00C944F0">
      <w:pPr>
        <w:pStyle w:val="Akapitzlist"/>
        <w:numPr>
          <w:ilvl w:val="1"/>
          <w:numId w:val="21"/>
        </w:numPr>
        <w:shd w:val="clear" w:color="auto" w:fill="FFFFFF"/>
        <w:spacing w:before="0" w:after="0" w:line="276" w:lineRule="auto"/>
        <w:ind w:left="1418" w:hanging="425"/>
        <w:rPr>
          <w:rFonts w:asciiTheme="majorHAnsi" w:hAnsiTheme="majorHAnsi"/>
          <w:color w:val="000000"/>
          <w:sz w:val="24"/>
          <w:szCs w:val="24"/>
        </w:rPr>
      </w:pPr>
      <w:r w:rsidRPr="00F54F11">
        <w:rPr>
          <w:rFonts w:asciiTheme="majorHAnsi" w:hAnsiTheme="majorHAnsi"/>
          <w:color w:val="000000"/>
          <w:sz w:val="24"/>
          <w:szCs w:val="24"/>
        </w:rPr>
        <w:t>utworzył struktury audytu wewnętrznego do monitorowania przestrzegania przepisów, wewnętrznych regulacji lub standardów,</w:t>
      </w:r>
    </w:p>
    <w:p w:rsidR="002D5F80" w:rsidRPr="00F54F11" w:rsidRDefault="00F23968" w:rsidP="00C944F0">
      <w:pPr>
        <w:pStyle w:val="Akapitzlist"/>
        <w:numPr>
          <w:ilvl w:val="1"/>
          <w:numId w:val="21"/>
        </w:numPr>
        <w:shd w:val="clear" w:color="auto" w:fill="FFFFFF"/>
        <w:spacing w:before="0" w:after="0" w:line="276" w:lineRule="auto"/>
        <w:ind w:left="1418" w:hanging="425"/>
        <w:rPr>
          <w:rFonts w:asciiTheme="majorHAnsi" w:hAnsiTheme="majorHAnsi"/>
          <w:color w:val="000000"/>
          <w:sz w:val="24"/>
          <w:szCs w:val="24"/>
        </w:rPr>
      </w:pPr>
      <w:r w:rsidRPr="00F54F11">
        <w:rPr>
          <w:rFonts w:asciiTheme="majorHAnsi" w:hAnsiTheme="majorHAnsi"/>
          <w:color w:val="000000"/>
          <w:sz w:val="24"/>
          <w:szCs w:val="24"/>
        </w:rPr>
        <w:t xml:space="preserve">wprowadził wewnętrzne regulacje dotyczące odpowiedzialności </w:t>
      </w:r>
      <w:r w:rsidR="00674445" w:rsidRPr="00F54F11">
        <w:rPr>
          <w:rFonts w:asciiTheme="majorHAnsi" w:hAnsiTheme="majorHAnsi"/>
          <w:color w:val="000000"/>
          <w:sz w:val="24"/>
          <w:szCs w:val="24"/>
        </w:rPr>
        <w:br/>
      </w:r>
      <w:r w:rsidRPr="00F54F11">
        <w:rPr>
          <w:rFonts w:asciiTheme="majorHAnsi" w:hAnsiTheme="majorHAnsi"/>
          <w:color w:val="000000"/>
          <w:sz w:val="24"/>
          <w:szCs w:val="24"/>
        </w:rPr>
        <w:t>i odszkodowań za nieprzestrzeganie przepisów, wewnętrznych regulacji lub standardów.</w:t>
      </w:r>
    </w:p>
    <w:p w:rsidR="002D5F80" w:rsidRPr="00F54F11" w:rsidRDefault="00F23968" w:rsidP="00C944F0">
      <w:pPr>
        <w:pStyle w:val="Kolorowalistaakcent11"/>
        <w:numPr>
          <w:ilvl w:val="1"/>
          <w:numId w:val="36"/>
        </w:numPr>
        <w:tabs>
          <w:tab w:val="left" w:pos="567"/>
        </w:tabs>
        <w:spacing w:before="0" w:after="0" w:line="276" w:lineRule="auto"/>
        <w:ind w:left="567" w:hanging="567"/>
        <w:rPr>
          <w:rFonts w:asciiTheme="majorHAnsi" w:hAnsiTheme="majorHAnsi" w:cs="Arial"/>
          <w:iCs/>
          <w:sz w:val="24"/>
          <w:szCs w:val="24"/>
        </w:rPr>
      </w:pPr>
      <w:r w:rsidRPr="00F54F11">
        <w:rPr>
          <w:rFonts w:asciiTheme="majorHAnsi" w:hAnsiTheme="majorHAnsi"/>
          <w:color w:val="000000"/>
          <w:sz w:val="24"/>
          <w:szCs w:val="24"/>
        </w:rPr>
        <w:t xml:space="preserve">Zamawiający ocenia, czy podjęte przez Wykonawcę czynności wskazane w pkt 7.4 SWZ są wystarczające do wykazania jego rzetelności, uwzględniając wagę </w:t>
      </w:r>
      <w:r w:rsidR="00674445" w:rsidRPr="00F54F11">
        <w:rPr>
          <w:rFonts w:asciiTheme="majorHAnsi" w:hAnsiTheme="majorHAnsi"/>
          <w:color w:val="000000"/>
          <w:sz w:val="24"/>
          <w:szCs w:val="24"/>
        </w:rPr>
        <w:br/>
      </w:r>
      <w:r w:rsidRPr="00F54F11">
        <w:rPr>
          <w:rFonts w:asciiTheme="majorHAnsi" w:hAnsiTheme="majorHAnsi"/>
          <w:color w:val="000000"/>
          <w:sz w:val="24"/>
          <w:szCs w:val="24"/>
        </w:rPr>
        <w:t>i szczególne okoliczności czynu Wykonawcy. Jeżeli podjęte przez Wykonawcę czynności wskazane w pkt 7.4 SWZ nie są wystarczające do wykazania jego rzetelności, Zamawiający wyklucza Wykonawcę.</w:t>
      </w:r>
    </w:p>
    <w:p w:rsidR="008D4720" w:rsidRPr="00F54F11" w:rsidRDefault="008D4720" w:rsidP="00C944F0">
      <w:pPr>
        <w:pStyle w:val="Kolorowalistaakcent11"/>
        <w:widowControl w:val="0"/>
        <w:numPr>
          <w:ilvl w:val="1"/>
          <w:numId w:val="32"/>
        </w:numPr>
        <w:tabs>
          <w:tab w:val="left" w:pos="567"/>
        </w:tabs>
        <w:spacing w:before="0" w:after="0" w:line="276" w:lineRule="auto"/>
        <w:ind w:left="567" w:hanging="567"/>
        <w:contextualSpacing w:val="0"/>
        <w:rPr>
          <w:rFonts w:asciiTheme="majorHAnsi" w:hAnsiTheme="majorHAnsi" w:cs="Cambria"/>
          <w:sz w:val="24"/>
          <w:szCs w:val="24"/>
        </w:rPr>
      </w:pPr>
      <w:r w:rsidRPr="00F54F11">
        <w:rPr>
          <w:rFonts w:asciiTheme="majorHAnsi" w:hAnsiTheme="majorHAnsi" w:cs="Cambria"/>
          <w:sz w:val="24"/>
          <w:szCs w:val="24"/>
        </w:rPr>
        <w:t xml:space="preserve">Wykonawca podlega wykluczeniu także w oparciu o podstawy wykluczenia wskazane </w:t>
      </w:r>
      <w:r w:rsidRPr="00F54F11">
        <w:rPr>
          <w:rFonts w:asciiTheme="majorHAnsi" w:hAnsiTheme="majorHAnsi" w:cs="Cambria"/>
          <w:iCs/>
          <w:sz w:val="24"/>
          <w:szCs w:val="24"/>
        </w:rPr>
        <w:t>art. 7 ustawy</w:t>
      </w:r>
      <w:r w:rsidRPr="00F54F11">
        <w:rPr>
          <w:rFonts w:asciiTheme="majorHAnsi" w:hAnsiTheme="majorHAnsi" w:cs="Cambria"/>
          <w:sz w:val="24"/>
          <w:szCs w:val="24"/>
        </w:rPr>
        <w:t xml:space="preserve"> z dnia 13 kwietnia 2022 r. o szczególnych rozwiązaniach w zakresie przeciwdziałania wspieraniu agresji na Ukrainę oraz służących ochronie bezpieczeństwa narodowego </w:t>
      </w:r>
      <w:r w:rsidR="00BA01D5" w:rsidRPr="00F54F11">
        <w:rPr>
          <w:rFonts w:asciiTheme="majorHAnsi" w:hAnsiTheme="majorHAnsi" w:cs="Cambria"/>
          <w:color w:val="000000"/>
          <w:sz w:val="24"/>
          <w:szCs w:val="24"/>
        </w:rPr>
        <w:t xml:space="preserve">(t. j. Dz. U. </w:t>
      </w:r>
      <w:r w:rsidR="005D3AAC" w:rsidRPr="00F54F11">
        <w:rPr>
          <w:rFonts w:asciiTheme="majorHAnsi" w:hAnsiTheme="majorHAnsi" w:cs="Cambria"/>
          <w:color w:val="000000"/>
          <w:sz w:val="24"/>
          <w:szCs w:val="24"/>
        </w:rPr>
        <w:t xml:space="preserve">z </w:t>
      </w:r>
      <w:r w:rsidR="00BA01D5" w:rsidRPr="00F54F11">
        <w:rPr>
          <w:rFonts w:asciiTheme="majorHAnsi" w:hAnsiTheme="majorHAnsi" w:cs="Cambria"/>
          <w:color w:val="000000"/>
          <w:sz w:val="24"/>
          <w:szCs w:val="24"/>
        </w:rPr>
        <w:t>202</w:t>
      </w:r>
      <w:r w:rsidR="007078C1">
        <w:rPr>
          <w:rFonts w:asciiTheme="majorHAnsi" w:hAnsiTheme="majorHAnsi" w:cs="Cambria"/>
          <w:color w:val="000000"/>
          <w:sz w:val="24"/>
          <w:szCs w:val="24"/>
        </w:rPr>
        <w:t>5</w:t>
      </w:r>
      <w:r w:rsidR="00BA01D5" w:rsidRPr="00F54F11">
        <w:rPr>
          <w:rFonts w:asciiTheme="majorHAnsi" w:hAnsiTheme="majorHAnsi" w:cs="Cambria"/>
          <w:color w:val="000000"/>
          <w:sz w:val="24"/>
          <w:szCs w:val="24"/>
        </w:rPr>
        <w:t xml:space="preserve"> r., poz. </w:t>
      </w:r>
      <w:r w:rsidR="005D3AAC" w:rsidRPr="00F54F11">
        <w:rPr>
          <w:rFonts w:asciiTheme="majorHAnsi" w:hAnsiTheme="majorHAnsi" w:cs="Cambria"/>
          <w:color w:val="000000"/>
          <w:sz w:val="24"/>
          <w:szCs w:val="24"/>
        </w:rPr>
        <w:t>5</w:t>
      </w:r>
      <w:r w:rsidR="007078C1">
        <w:rPr>
          <w:rFonts w:asciiTheme="majorHAnsi" w:hAnsiTheme="majorHAnsi" w:cs="Cambria"/>
          <w:color w:val="000000"/>
          <w:sz w:val="24"/>
          <w:szCs w:val="24"/>
        </w:rPr>
        <w:t>14</w:t>
      </w:r>
      <w:r w:rsidR="00BA01D5" w:rsidRPr="00F54F11">
        <w:rPr>
          <w:rFonts w:asciiTheme="majorHAnsi" w:hAnsiTheme="majorHAnsi" w:cs="Cambria"/>
          <w:color w:val="000000"/>
          <w:sz w:val="24"/>
          <w:szCs w:val="24"/>
        </w:rPr>
        <w:t>).</w:t>
      </w:r>
    </w:p>
    <w:p w:rsidR="008D4720" w:rsidRPr="00F54F11" w:rsidRDefault="008D4720" w:rsidP="00C944F0">
      <w:pPr>
        <w:pStyle w:val="Kolorowalistaakcent11"/>
        <w:widowControl w:val="0"/>
        <w:numPr>
          <w:ilvl w:val="1"/>
          <w:numId w:val="32"/>
        </w:numPr>
        <w:tabs>
          <w:tab w:val="left" w:pos="567"/>
        </w:tabs>
        <w:spacing w:before="0" w:after="0" w:line="276" w:lineRule="auto"/>
        <w:ind w:left="567" w:hanging="567"/>
        <w:contextualSpacing w:val="0"/>
        <w:rPr>
          <w:rFonts w:asciiTheme="majorHAnsi" w:hAnsiTheme="majorHAnsi" w:cs="Cambria"/>
          <w:sz w:val="24"/>
          <w:szCs w:val="24"/>
        </w:rPr>
      </w:pPr>
      <w:r w:rsidRPr="00F54F11">
        <w:rPr>
          <w:rFonts w:asciiTheme="majorHAnsi" w:hAnsiTheme="majorHAnsi" w:cs="Cambria"/>
          <w:iCs/>
          <w:sz w:val="24"/>
          <w:szCs w:val="24"/>
        </w:rPr>
        <w:t>Zamawiający informuje, że wykluczeniu z postępowania na podstawie pkt 7.6 SWZ podlegają:</w:t>
      </w:r>
    </w:p>
    <w:p w:rsidR="00BA01D5" w:rsidRPr="00F54F11" w:rsidRDefault="00BA01D5" w:rsidP="00C944F0">
      <w:pPr>
        <w:pStyle w:val="Akapitzlist"/>
        <w:numPr>
          <w:ilvl w:val="2"/>
          <w:numId w:val="40"/>
        </w:numPr>
        <w:spacing w:before="0" w:after="0" w:line="276" w:lineRule="auto"/>
        <w:ind w:left="993" w:hanging="426"/>
        <w:rPr>
          <w:rFonts w:asciiTheme="majorHAnsi" w:hAnsiTheme="majorHAnsi" w:cs="Cambria"/>
          <w:color w:val="000000"/>
          <w:sz w:val="24"/>
          <w:szCs w:val="24"/>
        </w:rPr>
      </w:pPr>
      <w:r w:rsidRPr="00F54F11">
        <w:rPr>
          <w:rFonts w:asciiTheme="majorHAnsi" w:hAnsiTheme="majorHAnsi" w:cs="Cambria"/>
          <w:color w:val="000000"/>
          <w:sz w:val="24"/>
          <w:szCs w:val="24"/>
        </w:rPr>
        <w:t xml:space="preserve">wykonawcy wymienieni w 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F54F11">
        <w:rPr>
          <w:rFonts w:asciiTheme="majorHAnsi" w:hAnsiTheme="majorHAnsi" w:cs="Cambria"/>
          <w:color w:val="000000"/>
          <w:sz w:val="24"/>
          <w:szCs w:val="24"/>
        </w:rPr>
        <w:t>późn</w:t>
      </w:r>
      <w:proofErr w:type="spellEnd"/>
      <w:r w:rsidRPr="00F54F11">
        <w:rPr>
          <w:rFonts w:asciiTheme="majorHAnsi" w:hAnsiTheme="majorHAnsi" w:cs="Cambria"/>
          <w:color w:val="000000"/>
          <w:sz w:val="24"/>
          <w:szCs w:val="24"/>
        </w:rPr>
        <w:t xml:space="preserve">. zm.) i rozporządzeniu Rady (UE) nr 269/2014 z dnia 17 marca 2014 r. w sprawie </w:t>
      </w:r>
      <w:r w:rsidRPr="00F54F11">
        <w:rPr>
          <w:rFonts w:asciiTheme="majorHAnsi" w:hAnsiTheme="majorHAnsi" w:cs="Cambria"/>
          <w:color w:val="000000"/>
          <w:sz w:val="24"/>
          <w:szCs w:val="24"/>
        </w:rPr>
        <w:lastRenderedPageBreak/>
        <w:t xml:space="preserve">środków ograniczających w odniesieniu do działań podważających integralność terytorialną, suwerenność i niezależność Ukrainy lub im zagrażających (Dz. Urz. UE L 78 z 17.03.2014, str. 6, z </w:t>
      </w:r>
      <w:proofErr w:type="spellStart"/>
      <w:r w:rsidRPr="00F54F11">
        <w:rPr>
          <w:rFonts w:asciiTheme="majorHAnsi" w:hAnsiTheme="majorHAnsi" w:cs="Cambria"/>
          <w:color w:val="000000"/>
          <w:sz w:val="24"/>
          <w:szCs w:val="24"/>
        </w:rPr>
        <w:t>późn</w:t>
      </w:r>
      <w:proofErr w:type="spellEnd"/>
      <w:r w:rsidRPr="00F54F11">
        <w:rPr>
          <w:rFonts w:asciiTheme="majorHAnsi" w:hAnsiTheme="majorHAnsi" w:cs="Cambria"/>
          <w:color w:val="000000"/>
          <w:sz w:val="24"/>
          <w:szCs w:val="24"/>
        </w:rPr>
        <w:t xml:space="preserve">. zm.) albo wpisani na listę o której mowa w art. 2 ustawy z dnia 13 kwietnia 2022 r. o szczególnych rozwiązaniach w zakresie przeciwdziałania wspieraniu agresji na Ukrainę oraz służących ochronie bezpieczeństwa narodowego, na podstawie decyzji w sprawie wpisu na ww. listę rozstrzygającej o zastosowaniu środka, o którym mowa w art. 1 pkt 3 powołanej ustawy; </w:t>
      </w:r>
    </w:p>
    <w:p w:rsidR="00BA01D5" w:rsidRPr="00F54F11" w:rsidRDefault="00BA01D5" w:rsidP="00C944F0">
      <w:pPr>
        <w:pStyle w:val="Akapitzlist"/>
        <w:numPr>
          <w:ilvl w:val="2"/>
          <w:numId w:val="40"/>
        </w:numPr>
        <w:spacing w:before="0" w:after="0" w:line="276" w:lineRule="auto"/>
        <w:ind w:left="993" w:hanging="426"/>
        <w:rPr>
          <w:rFonts w:asciiTheme="majorHAnsi" w:hAnsiTheme="majorHAnsi" w:cs="Cambria"/>
          <w:color w:val="000000"/>
          <w:sz w:val="24"/>
          <w:szCs w:val="24"/>
        </w:rPr>
      </w:pPr>
      <w:r w:rsidRPr="00F54F11">
        <w:rPr>
          <w:rFonts w:asciiTheme="majorHAnsi" w:hAnsiTheme="majorHAnsi" w:cs="Cambria"/>
          <w:color w:val="000000"/>
          <w:sz w:val="24"/>
          <w:szCs w:val="24"/>
        </w:rPr>
        <w:t xml:space="preserve">wykonawcy, których beneficjentem rzeczywistym w rozumieniu ustawy </w:t>
      </w:r>
      <w:r w:rsidRPr="00F54F11">
        <w:rPr>
          <w:rFonts w:asciiTheme="majorHAnsi" w:hAnsiTheme="majorHAnsi" w:cs="Cambria"/>
          <w:color w:val="000000"/>
          <w:sz w:val="24"/>
          <w:szCs w:val="24"/>
        </w:rPr>
        <w:br/>
        <w:t>z dnia 1 marca 2018 r. o przeciwdziałaniu praniu pieniędzy oraz finansowaniu terroryzmu (</w:t>
      </w:r>
      <w:r w:rsidR="005D3AAC" w:rsidRPr="00F54F11">
        <w:rPr>
          <w:rFonts w:asciiTheme="majorHAnsi" w:hAnsiTheme="majorHAnsi" w:cs="Cambria"/>
          <w:color w:val="000000"/>
          <w:sz w:val="24"/>
          <w:szCs w:val="24"/>
        </w:rPr>
        <w:t xml:space="preserve">t. j. </w:t>
      </w:r>
      <w:r w:rsidRPr="00F54F11">
        <w:rPr>
          <w:rFonts w:asciiTheme="majorHAnsi" w:hAnsiTheme="majorHAnsi" w:cs="Cambria"/>
          <w:color w:val="000000"/>
          <w:sz w:val="24"/>
          <w:szCs w:val="24"/>
        </w:rPr>
        <w:t>Dz. U. z 202</w:t>
      </w:r>
      <w:r w:rsidR="005D3AAC" w:rsidRPr="00F54F11">
        <w:rPr>
          <w:rFonts w:asciiTheme="majorHAnsi" w:hAnsiTheme="majorHAnsi" w:cs="Cambria"/>
          <w:color w:val="000000"/>
          <w:sz w:val="24"/>
          <w:szCs w:val="24"/>
        </w:rPr>
        <w:t>3</w:t>
      </w:r>
      <w:r w:rsidRPr="00F54F11">
        <w:rPr>
          <w:rFonts w:asciiTheme="majorHAnsi" w:hAnsiTheme="majorHAnsi" w:cs="Cambria"/>
          <w:color w:val="000000"/>
          <w:sz w:val="24"/>
          <w:szCs w:val="24"/>
        </w:rPr>
        <w:t xml:space="preserve"> r.</w:t>
      </w:r>
      <w:r w:rsidR="005D3AAC" w:rsidRPr="00F54F11">
        <w:rPr>
          <w:rFonts w:asciiTheme="majorHAnsi" w:hAnsiTheme="majorHAnsi" w:cs="Cambria"/>
          <w:color w:val="000000"/>
          <w:sz w:val="24"/>
          <w:szCs w:val="24"/>
        </w:rPr>
        <w:t>,</w:t>
      </w:r>
      <w:r w:rsidRPr="00F54F11">
        <w:rPr>
          <w:rFonts w:asciiTheme="majorHAnsi" w:hAnsiTheme="majorHAnsi" w:cs="Cambria"/>
          <w:color w:val="000000"/>
          <w:sz w:val="24"/>
          <w:szCs w:val="24"/>
        </w:rPr>
        <w:t xml:space="preserve"> poz. </w:t>
      </w:r>
      <w:r w:rsidR="005D3AAC" w:rsidRPr="00F54F11">
        <w:rPr>
          <w:rFonts w:asciiTheme="majorHAnsi" w:hAnsiTheme="majorHAnsi" w:cs="Cambria"/>
          <w:color w:val="000000"/>
          <w:sz w:val="24"/>
          <w:szCs w:val="24"/>
        </w:rPr>
        <w:t xml:space="preserve">1124 z </w:t>
      </w:r>
      <w:proofErr w:type="spellStart"/>
      <w:r w:rsidR="005D3AAC" w:rsidRPr="00F54F11">
        <w:rPr>
          <w:rFonts w:asciiTheme="majorHAnsi" w:hAnsiTheme="majorHAnsi" w:cs="Cambria"/>
          <w:color w:val="000000"/>
          <w:sz w:val="24"/>
          <w:szCs w:val="24"/>
        </w:rPr>
        <w:t>późn</w:t>
      </w:r>
      <w:proofErr w:type="spellEnd"/>
      <w:r w:rsidR="005D3AAC" w:rsidRPr="00F54F11">
        <w:rPr>
          <w:rFonts w:asciiTheme="majorHAnsi" w:hAnsiTheme="majorHAnsi" w:cs="Cambria"/>
          <w:color w:val="000000"/>
          <w:sz w:val="24"/>
          <w:szCs w:val="24"/>
        </w:rPr>
        <w:t>. zm.</w:t>
      </w:r>
      <w:r w:rsidRPr="00F54F11">
        <w:rPr>
          <w:rFonts w:asciiTheme="majorHAnsi" w:hAnsiTheme="majorHAnsi" w:cs="Cambria"/>
          <w:color w:val="000000"/>
          <w:sz w:val="24"/>
          <w:szCs w:val="24"/>
        </w:rPr>
        <w:t xml:space="preserve">) jest osoba wymieniona w 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F54F11">
        <w:rPr>
          <w:rFonts w:asciiTheme="majorHAnsi" w:hAnsiTheme="majorHAnsi" w:cs="Cambria"/>
          <w:color w:val="000000"/>
          <w:sz w:val="24"/>
          <w:szCs w:val="24"/>
        </w:rPr>
        <w:t>późn</w:t>
      </w:r>
      <w:proofErr w:type="spellEnd"/>
      <w:r w:rsidRPr="00F54F11">
        <w:rPr>
          <w:rFonts w:asciiTheme="majorHAnsi" w:hAnsiTheme="majorHAnsi" w:cs="Cambria"/>
          <w:color w:val="000000"/>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F54F11">
        <w:rPr>
          <w:rFonts w:asciiTheme="majorHAnsi" w:hAnsiTheme="majorHAnsi" w:cs="Cambria"/>
          <w:color w:val="000000"/>
          <w:sz w:val="24"/>
          <w:szCs w:val="24"/>
        </w:rPr>
        <w:t>późn</w:t>
      </w:r>
      <w:proofErr w:type="spellEnd"/>
      <w:r w:rsidRPr="00F54F11">
        <w:rPr>
          <w:rFonts w:asciiTheme="majorHAnsi" w:hAnsiTheme="majorHAnsi" w:cs="Cambria"/>
          <w:color w:val="000000"/>
          <w:sz w:val="24"/>
          <w:szCs w:val="24"/>
        </w:rPr>
        <w:t>. zm.) albo wpisani na listę o której mowa w art. 2 ustawy z dnia 13 kwietnia 2022 r. o szczególnych rozwiązaniach w zakresie przeciwdziałania wspieraniu agresji na Ukrainę oraz służących ochronie bezpieczeństwa narodowego, lub będący takim beneficjentem rzeczywistym od dnia 24 lutego 2022 r., o ile zostali wpisani na ww.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rsidR="00BA01D5" w:rsidRPr="00F54F11" w:rsidRDefault="00BA01D5" w:rsidP="00C944F0">
      <w:pPr>
        <w:pStyle w:val="Akapitzlist"/>
        <w:numPr>
          <w:ilvl w:val="2"/>
          <w:numId w:val="40"/>
        </w:numPr>
        <w:spacing w:before="0" w:after="0" w:line="276" w:lineRule="auto"/>
        <w:ind w:left="993" w:hanging="426"/>
        <w:rPr>
          <w:rFonts w:asciiTheme="majorHAnsi" w:hAnsiTheme="majorHAnsi" w:cs="Cambria"/>
          <w:color w:val="000000"/>
          <w:sz w:val="24"/>
          <w:szCs w:val="24"/>
        </w:rPr>
      </w:pPr>
      <w:r w:rsidRPr="00F54F11">
        <w:rPr>
          <w:rFonts w:asciiTheme="majorHAnsi" w:hAnsiTheme="majorHAnsi" w:cs="Cambria"/>
          <w:color w:val="000000"/>
          <w:sz w:val="24"/>
          <w:szCs w:val="24"/>
        </w:rPr>
        <w:t>wykonawcy, których jednostką dominującą w rozumieniu art. 3 ust. 1 pkt 37 ustawy z dnia 29 września 1994 r. o rachunkowości (</w:t>
      </w:r>
      <w:r w:rsidR="005D3AAC" w:rsidRPr="00F54F11">
        <w:rPr>
          <w:rFonts w:asciiTheme="majorHAnsi" w:hAnsiTheme="majorHAnsi" w:cs="Cambria"/>
          <w:color w:val="000000"/>
          <w:sz w:val="24"/>
          <w:szCs w:val="24"/>
        </w:rPr>
        <w:t xml:space="preserve">t. j. </w:t>
      </w:r>
      <w:r w:rsidRPr="00F54F11">
        <w:rPr>
          <w:rFonts w:asciiTheme="majorHAnsi" w:hAnsiTheme="majorHAnsi"/>
          <w:sz w:val="24"/>
          <w:szCs w:val="24"/>
        </w:rPr>
        <w:t>Dz. U. z 202</w:t>
      </w:r>
      <w:r w:rsidR="005D3AAC" w:rsidRPr="00F54F11">
        <w:rPr>
          <w:rFonts w:asciiTheme="majorHAnsi" w:hAnsiTheme="majorHAnsi"/>
          <w:sz w:val="24"/>
          <w:szCs w:val="24"/>
        </w:rPr>
        <w:t>3</w:t>
      </w:r>
      <w:r w:rsidRPr="00F54F11">
        <w:rPr>
          <w:rFonts w:asciiTheme="majorHAnsi" w:hAnsiTheme="majorHAnsi"/>
          <w:sz w:val="24"/>
          <w:szCs w:val="24"/>
        </w:rPr>
        <w:t xml:space="preserve"> r.</w:t>
      </w:r>
      <w:r w:rsidR="005D3AAC" w:rsidRPr="00F54F11">
        <w:rPr>
          <w:rFonts w:asciiTheme="majorHAnsi" w:hAnsiTheme="majorHAnsi"/>
          <w:sz w:val="24"/>
          <w:szCs w:val="24"/>
        </w:rPr>
        <w:t>,</w:t>
      </w:r>
      <w:r w:rsidRPr="00F54F11">
        <w:rPr>
          <w:rFonts w:asciiTheme="majorHAnsi" w:hAnsiTheme="majorHAnsi"/>
          <w:sz w:val="24"/>
          <w:szCs w:val="24"/>
        </w:rPr>
        <w:t xml:space="preserve"> poz. </w:t>
      </w:r>
      <w:r w:rsidR="005D3AAC" w:rsidRPr="00F54F11">
        <w:rPr>
          <w:rFonts w:asciiTheme="majorHAnsi" w:hAnsiTheme="majorHAnsi"/>
          <w:sz w:val="24"/>
          <w:szCs w:val="24"/>
        </w:rPr>
        <w:t xml:space="preserve">120 z </w:t>
      </w:r>
      <w:proofErr w:type="spellStart"/>
      <w:r w:rsidR="005D3AAC" w:rsidRPr="00F54F11">
        <w:rPr>
          <w:rFonts w:asciiTheme="majorHAnsi" w:hAnsiTheme="majorHAnsi"/>
          <w:sz w:val="24"/>
          <w:szCs w:val="24"/>
        </w:rPr>
        <w:t>późn</w:t>
      </w:r>
      <w:proofErr w:type="spellEnd"/>
      <w:r w:rsidR="005D3AAC" w:rsidRPr="00F54F11">
        <w:rPr>
          <w:rFonts w:asciiTheme="majorHAnsi" w:hAnsiTheme="majorHAnsi"/>
          <w:sz w:val="24"/>
          <w:szCs w:val="24"/>
        </w:rPr>
        <w:t>. zm.</w:t>
      </w:r>
      <w:r w:rsidRPr="00F54F11">
        <w:rPr>
          <w:rFonts w:asciiTheme="majorHAnsi" w:hAnsiTheme="majorHAnsi" w:cs="Cambria"/>
          <w:color w:val="000000"/>
          <w:sz w:val="24"/>
          <w:szCs w:val="24"/>
        </w:rPr>
        <w:t xml:space="preserve">) jest podmiot wymieniony w wykazach określonych w rozporządzeniu Rady (WE) nr 765/2006 z dnia 18 maja 2006 r. dotyczącego środków ograniczających w związku z sytuacją na Białorusi </w:t>
      </w:r>
      <w:r w:rsidRPr="00F54F11">
        <w:rPr>
          <w:rFonts w:asciiTheme="majorHAnsi" w:hAnsiTheme="majorHAnsi" w:cs="Cambria"/>
          <w:color w:val="000000"/>
          <w:sz w:val="24"/>
          <w:szCs w:val="24"/>
        </w:rPr>
        <w:br/>
        <w:t xml:space="preserve">i udziałem Białorusi w agresji Rosji wobec Ukrainy (Dz. Urz. UE L 134 </w:t>
      </w:r>
      <w:r w:rsidRPr="00F54F11">
        <w:rPr>
          <w:rFonts w:asciiTheme="majorHAnsi" w:hAnsiTheme="majorHAnsi" w:cs="Cambria"/>
          <w:color w:val="000000"/>
          <w:sz w:val="24"/>
          <w:szCs w:val="24"/>
        </w:rPr>
        <w:br/>
        <w:t xml:space="preserve">z 20.05.2006, str. 1, z </w:t>
      </w:r>
      <w:proofErr w:type="spellStart"/>
      <w:r w:rsidRPr="00F54F11">
        <w:rPr>
          <w:rFonts w:asciiTheme="majorHAnsi" w:hAnsiTheme="majorHAnsi" w:cs="Cambria"/>
          <w:color w:val="000000"/>
          <w:sz w:val="24"/>
          <w:szCs w:val="24"/>
        </w:rPr>
        <w:t>późn</w:t>
      </w:r>
      <w:proofErr w:type="spellEnd"/>
      <w:r w:rsidRPr="00F54F11">
        <w:rPr>
          <w:rFonts w:asciiTheme="majorHAnsi" w:hAnsiTheme="majorHAnsi" w:cs="Cambria"/>
          <w:color w:val="000000"/>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F54F11">
        <w:rPr>
          <w:rFonts w:asciiTheme="majorHAnsi" w:hAnsiTheme="majorHAnsi" w:cs="Cambria"/>
          <w:color w:val="000000"/>
          <w:sz w:val="24"/>
          <w:szCs w:val="24"/>
        </w:rPr>
        <w:t>późn</w:t>
      </w:r>
      <w:proofErr w:type="spellEnd"/>
      <w:r w:rsidRPr="00F54F11">
        <w:rPr>
          <w:rFonts w:asciiTheme="majorHAnsi" w:hAnsiTheme="majorHAnsi" w:cs="Cambria"/>
          <w:color w:val="000000"/>
          <w:sz w:val="24"/>
          <w:szCs w:val="24"/>
        </w:rPr>
        <w:t xml:space="preserve">. zm.) albo wpisany na listę o której mowa w art. 2 ustawy z dnia 13 kwietnia 2022 r. o szczególnych rozwiązaniach w zakresie przeciwdziałania wspieraniu agresji na Ukrainę oraz służących ochronie bezpieczeństwa narodowego, lub będący taką jednostką dominującą od dnia 24 lutego 2022 r., o ile został wpisany na listę na podstawie decyzji w sprawie wpisu na ww. listę rozstrzygającej o zastosowaniu środka, o którym mowa w art. 1 pkt 3 ustawy z </w:t>
      </w:r>
      <w:r w:rsidRPr="00F54F11">
        <w:rPr>
          <w:rFonts w:asciiTheme="majorHAnsi" w:hAnsiTheme="majorHAnsi" w:cs="Cambria"/>
          <w:color w:val="000000"/>
          <w:sz w:val="24"/>
          <w:szCs w:val="24"/>
        </w:rPr>
        <w:lastRenderedPageBreak/>
        <w:t xml:space="preserve">dnia 13 kwietnia 2022 r. o szczególnych rozwiązaniach w zakresie przeciwdziałania wspieraniu agresji na Ukrainę oraz służących ochronie bezpieczeństwa narodowego. </w:t>
      </w:r>
    </w:p>
    <w:p w:rsidR="008D4720" w:rsidRPr="00F54F11" w:rsidRDefault="008D4720" w:rsidP="00C944F0">
      <w:pPr>
        <w:pStyle w:val="Kolorowalistaakcent11"/>
        <w:widowControl w:val="0"/>
        <w:numPr>
          <w:ilvl w:val="1"/>
          <w:numId w:val="32"/>
        </w:numPr>
        <w:tabs>
          <w:tab w:val="left" w:pos="567"/>
        </w:tabs>
        <w:spacing w:before="0" w:after="0" w:line="276" w:lineRule="auto"/>
        <w:ind w:left="567" w:hanging="567"/>
        <w:contextualSpacing w:val="0"/>
        <w:rPr>
          <w:rFonts w:asciiTheme="majorHAnsi" w:hAnsiTheme="majorHAnsi" w:cs="Cambria"/>
          <w:sz w:val="24"/>
          <w:szCs w:val="24"/>
        </w:rPr>
      </w:pPr>
      <w:r w:rsidRPr="00F54F11">
        <w:rPr>
          <w:rFonts w:asciiTheme="majorHAnsi" w:hAnsiTheme="majorHAnsi" w:cs="Cambria"/>
          <w:sz w:val="24"/>
          <w:szCs w:val="24"/>
        </w:rPr>
        <w:t>Wykluczenie, o którym mowa w pkt 7.6 SWZ następuje na okres trwania ww. okoliczności.</w:t>
      </w:r>
    </w:p>
    <w:p w:rsidR="008D4720" w:rsidRPr="00F54F11" w:rsidRDefault="008D4720" w:rsidP="00C944F0">
      <w:pPr>
        <w:pStyle w:val="Kolorowalistaakcent11"/>
        <w:widowControl w:val="0"/>
        <w:numPr>
          <w:ilvl w:val="1"/>
          <w:numId w:val="32"/>
        </w:numPr>
        <w:tabs>
          <w:tab w:val="left" w:pos="567"/>
        </w:tabs>
        <w:spacing w:before="0" w:after="0" w:line="276" w:lineRule="auto"/>
        <w:ind w:left="567" w:hanging="567"/>
        <w:contextualSpacing w:val="0"/>
        <w:rPr>
          <w:rFonts w:asciiTheme="majorHAnsi" w:hAnsiTheme="majorHAnsi" w:cs="Cambria"/>
          <w:sz w:val="24"/>
          <w:szCs w:val="24"/>
        </w:rPr>
      </w:pPr>
      <w:r w:rsidRPr="00F54F11">
        <w:rPr>
          <w:rFonts w:asciiTheme="majorHAnsi" w:hAnsiTheme="majorHAnsi" w:cs="Cambria"/>
          <w:sz w:val="24"/>
          <w:szCs w:val="24"/>
        </w:rPr>
        <w:t>W przypadku Wykonawcy wykluczonego na podstawie przesłanek wskazanych w pkt 7.7 SWZ, Zamawiający odrzuca ofertę takiego Wykonawcy.</w:t>
      </w:r>
    </w:p>
    <w:p w:rsidR="008D4720" w:rsidRPr="00F54F11" w:rsidRDefault="008D4720" w:rsidP="00C944F0">
      <w:pPr>
        <w:pStyle w:val="Kolorowalistaakcent11"/>
        <w:widowControl w:val="0"/>
        <w:numPr>
          <w:ilvl w:val="1"/>
          <w:numId w:val="32"/>
        </w:numPr>
        <w:tabs>
          <w:tab w:val="left" w:pos="567"/>
        </w:tabs>
        <w:spacing w:before="0" w:after="0" w:line="276" w:lineRule="auto"/>
        <w:ind w:left="567" w:hanging="567"/>
        <w:contextualSpacing w:val="0"/>
        <w:rPr>
          <w:rFonts w:asciiTheme="majorHAnsi" w:hAnsiTheme="majorHAnsi" w:cs="Cambria"/>
          <w:sz w:val="24"/>
          <w:szCs w:val="24"/>
        </w:rPr>
      </w:pPr>
      <w:r w:rsidRPr="00F54F11">
        <w:rPr>
          <w:rFonts w:asciiTheme="majorHAnsi" w:hAnsiTheme="majorHAnsi" w:cs="Cambria"/>
          <w:sz w:val="24"/>
          <w:szCs w:val="24"/>
        </w:rPr>
        <w:t>Osoba lub podmiot podlegające wykluczeniu</w:t>
      </w:r>
      <w:r w:rsidR="0055598D" w:rsidRPr="00F54F11">
        <w:rPr>
          <w:rFonts w:asciiTheme="majorHAnsi" w:hAnsiTheme="majorHAnsi" w:cs="Cambria"/>
          <w:sz w:val="24"/>
          <w:szCs w:val="24"/>
        </w:rPr>
        <w:t xml:space="preserve"> na podstawie pkt 7.6 SWZ</w:t>
      </w:r>
      <w:r w:rsidRPr="00F54F11">
        <w:rPr>
          <w:rFonts w:asciiTheme="majorHAnsi" w:hAnsiTheme="majorHAnsi" w:cs="Cambria"/>
          <w:sz w:val="24"/>
          <w:szCs w:val="24"/>
        </w:rPr>
        <w:t xml:space="preserve">, które 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20 000 000 zł. </w:t>
      </w:r>
    </w:p>
    <w:p w:rsidR="008D4720" w:rsidRPr="00F54F11" w:rsidRDefault="008D4720" w:rsidP="00C944F0">
      <w:pPr>
        <w:pStyle w:val="Kolorowalistaakcent11"/>
        <w:numPr>
          <w:ilvl w:val="1"/>
          <w:numId w:val="32"/>
        </w:numPr>
        <w:tabs>
          <w:tab w:val="left" w:pos="567"/>
        </w:tabs>
        <w:spacing w:before="0" w:after="0" w:line="276" w:lineRule="auto"/>
        <w:ind w:left="567" w:hanging="567"/>
        <w:rPr>
          <w:rFonts w:asciiTheme="majorHAnsi" w:hAnsiTheme="majorHAnsi" w:cs="Arial"/>
          <w:iCs/>
          <w:sz w:val="24"/>
          <w:szCs w:val="24"/>
        </w:rPr>
      </w:pPr>
      <w:r w:rsidRPr="00F54F11">
        <w:rPr>
          <w:rFonts w:asciiTheme="majorHAnsi" w:hAnsiTheme="majorHAnsi"/>
          <w:iCs/>
          <w:sz w:val="24"/>
          <w:szCs w:val="24"/>
        </w:rPr>
        <w:t>Sposób wykazania braku podstaw wykluczenia wskazano w rozdziale 8 SWZ.</w:t>
      </w:r>
    </w:p>
    <w:p w:rsidR="00674445" w:rsidRPr="00F54F11" w:rsidRDefault="00674445" w:rsidP="00F54F11">
      <w:pPr>
        <w:pStyle w:val="Kolorowalistaakcent11"/>
        <w:tabs>
          <w:tab w:val="left" w:pos="567"/>
        </w:tabs>
        <w:spacing w:before="0" w:after="0" w:line="276" w:lineRule="auto"/>
        <w:ind w:left="567"/>
        <w:rPr>
          <w:rFonts w:asciiTheme="majorHAnsi" w:hAnsiTheme="majorHAnsi" w:cs="Arial"/>
          <w:iCs/>
          <w:sz w:val="24"/>
          <w:szCs w:val="24"/>
        </w:rPr>
      </w:pPr>
    </w:p>
    <w:tbl>
      <w:tblPr>
        <w:tblW w:w="9072" w:type="dxa"/>
        <w:jc w:val="center"/>
        <w:tblLayout w:type="fixed"/>
        <w:tblLook w:val="00A0" w:firstRow="1" w:lastRow="0" w:firstColumn="1" w:lastColumn="0" w:noHBand="0" w:noVBand="0"/>
      </w:tblPr>
      <w:tblGrid>
        <w:gridCol w:w="9072"/>
      </w:tblGrid>
      <w:tr w:rsidR="002D5F80" w:rsidRPr="00F54F11" w:rsidTr="009C548D">
        <w:trPr>
          <w:jc w:val="center"/>
        </w:trPr>
        <w:tc>
          <w:tcPr>
            <w:tcW w:w="9072"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8</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INFORMACJA O OŚWIADCZENIU WSTĘPNYM I PODMIOTOWYCH ŚRODKACH DOWODOWYCH</w:t>
            </w:r>
          </w:p>
        </w:tc>
      </w:tr>
    </w:tbl>
    <w:p w:rsidR="002D5F80" w:rsidRPr="00F54F11" w:rsidRDefault="002D5F80" w:rsidP="00F54F11">
      <w:pPr>
        <w:pStyle w:val="Kolorowalistaakcent11"/>
        <w:spacing w:before="0" w:after="0" w:line="276" w:lineRule="auto"/>
        <w:ind w:left="0"/>
        <w:rPr>
          <w:rFonts w:asciiTheme="majorHAnsi" w:hAnsiTheme="majorHAnsi" w:cs="Arial"/>
        </w:rPr>
      </w:pPr>
    </w:p>
    <w:p w:rsidR="0055598D" w:rsidRPr="00F54F11" w:rsidRDefault="0055598D" w:rsidP="00C944F0">
      <w:pPr>
        <w:pStyle w:val="Kolorowalistaakcent11"/>
        <w:numPr>
          <w:ilvl w:val="1"/>
          <w:numId w:val="42"/>
        </w:numPr>
        <w:autoSpaceDE w:val="0"/>
        <w:autoSpaceDN w:val="0"/>
        <w:adjustRightInd w:val="0"/>
        <w:spacing w:before="0" w:after="0" w:line="276" w:lineRule="auto"/>
        <w:ind w:left="709" w:hanging="709"/>
        <w:rPr>
          <w:rFonts w:asciiTheme="majorHAnsi" w:hAnsiTheme="majorHAnsi" w:cs="Arial"/>
          <w:b/>
          <w:sz w:val="24"/>
          <w:szCs w:val="24"/>
        </w:rPr>
      </w:pPr>
      <w:r w:rsidRPr="00F54F11">
        <w:rPr>
          <w:rFonts w:asciiTheme="majorHAnsi" w:hAnsiTheme="majorHAnsi" w:cs="Arial"/>
          <w:bCs/>
          <w:sz w:val="24"/>
          <w:szCs w:val="24"/>
        </w:rPr>
        <w:t xml:space="preserve">Wykonawca zobowiązany jest złożyć </w:t>
      </w:r>
      <w:r w:rsidRPr="00F54F11">
        <w:rPr>
          <w:rFonts w:asciiTheme="majorHAnsi" w:hAnsiTheme="majorHAnsi" w:cs="Arial"/>
          <w:b/>
          <w:sz w:val="24"/>
          <w:szCs w:val="24"/>
          <w:u w:val="single"/>
        </w:rPr>
        <w:t>wraz z ofertą</w:t>
      </w:r>
      <w:r w:rsidRPr="00F54F11">
        <w:rPr>
          <w:rFonts w:asciiTheme="majorHAnsi" w:hAnsiTheme="majorHAnsi" w:cs="Arial"/>
          <w:b/>
          <w:sz w:val="24"/>
          <w:szCs w:val="24"/>
        </w:rPr>
        <w:t xml:space="preserve"> </w:t>
      </w:r>
      <w:r w:rsidRPr="00F54F11">
        <w:rPr>
          <w:rFonts w:asciiTheme="majorHAnsi" w:hAnsiTheme="majorHAnsi" w:cs="Arial"/>
          <w:sz w:val="24"/>
          <w:szCs w:val="24"/>
        </w:rPr>
        <w:t>oświadczenia stanowiące wstępne potwierdzenie, że Wykonawca na dzień składania ofert:</w:t>
      </w:r>
    </w:p>
    <w:p w:rsidR="0055598D" w:rsidRPr="00F54F11" w:rsidRDefault="0055598D" w:rsidP="00C944F0">
      <w:pPr>
        <w:pStyle w:val="Kolorowalistaakcent11"/>
        <w:numPr>
          <w:ilvl w:val="2"/>
          <w:numId w:val="43"/>
        </w:numPr>
        <w:tabs>
          <w:tab w:val="left" w:pos="851"/>
          <w:tab w:val="left" w:pos="1134"/>
        </w:tabs>
        <w:autoSpaceDE w:val="0"/>
        <w:autoSpaceDN w:val="0"/>
        <w:adjustRightInd w:val="0"/>
        <w:spacing w:before="0" w:after="0" w:line="276" w:lineRule="auto"/>
        <w:ind w:left="1134" w:hanging="425"/>
        <w:rPr>
          <w:rFonts w:asciiTheme="majorHAnsi" w:hAnsiTheme="majorHAnsi" w:cs="Arial"/>
          <w:sz w:val="24"/>
          <w:szCs w:val="24"/>
        </w:rPr>
      </w:pPr>
      <w:r w:rsidRPr="00F54F11">
        <w:rPr>
          <w:rFonts w:asciiTheme="majorHAnsi" w:hAnsiTheme="majorHAnsi" w:cs="Arial"/>
          <w:sz w:val="24"/>
          <w:szCs w:val="24"/>
        </w:rPr>
        <w:t>nie podlega wykluczeniu,</w:t>
      </w:r>
    </w:p>
    <w:p w:rsidR="0055598D" w:rsidRPr="00F54F11" w:rsidRDefault="0055598D" w:rsidP="00C944F0">
      <w:pPr>
        <w:pStyle w:val="Kolorowalistaakcent11"/>
        <w:numPr>
          <w:ilvl w:val="2"/>
          <w:numId w:val="43"/>
        </w:numPr>
        <w:tabs>
          <w:tab w:val="left" w:pos="851"/>
          <w:tab w:val="left" w:pos="1134"/>
        </w:tabs>
        <w:autoSpaceDE w:val="0"/>
        <w:autoSpaceDN w:val="0"/>
        <w:adjustRightInd w:val="0"/>
        <w:spacing w:before="0" w:after="0" w:line="276" w:lineRule="auto"/>
        <w:ind w:left="1134" w:hanging="425"/>
        <w:rPr>
          <w:rFonts w:asciiTheme="majorHAnsi" w:hAnsiTheme="majorHAnsi" w:cs="Arial"/>
          <w:sz w:val="24"/>
          <w:szCs w:val="24"/>
        </w:rPr>
      </w:pPr>
      <w:r w:rsidRPr="00F54F11">
        <w:rPr>
          <w:rFonts w:asciiTheme="majorHAnsi" w:hAnsiTheme="majorHAnsi" w:cs="Arial"/>
          <w:sz w:val="24"/>
          <w:szCs w:val="24"/>
        </w:rPr>
        <w:t>spełnia warunki udziału w postępowaniu.</w:t>
      </w:r>
    </w:p>
    <w:p w:rsidR="0055598D" w:rsidRPr="00F54F11" w:rsidRDefault="0055598D" w:rsidP="00C944F0">
      <w:pPr>
        <w:pStyle w:val="Kolorowalistaakcent11"/>
        <w:numPr>
          <w:ilvl w:val="2"/>
          <w:numId w:val="42"/>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s="Arial"/>
          <w:b/>
          <w:bCs/>
          <w:color w:val="000000" w:themeColor="text1"/>
          <w:sz w:val="24"/>
          <w:szCs w:val="24"/>
        </w:rPr>
        <w:t>Oświadczenie należy złożyć wg</w:t>
      </w:r>
      <w:r w:rsidRPr="00F54F11">
        <w:rPr>
          <w:rFonts w:asciiTheme="majorHAnsi" w:hAnsiTheme="majorHAnsi"/>
          <w:b/>
          <w:bCs/>
          <w:sz w:val="24"/>
          <w:szCs w:val="24"/>
        </w:rPr>
        <w:t xml:space="preserve"> wymogów Załącznika Nr 4 do SWZ</w:t>
      </w:r>
      <w:r w:rsidRPr="00F54F11">
        <w:rPr>
          <w:rFonts w:asciiTheme="majorHAnsi" w:hAnsiTheme="majorHAnsi"/>
          <w:bCs/>
          <w:sz w:val="24"/>
          <w:szCs w:val="24"/>
        </w:rPr>
        <w:t>.</w:t>
      </w:r>
    </w:p>
    <w:p w:rsidR="0055598D" w:rsidRPr="00F54F11" w:rsidRDefault="0055598D" w:rsidP="00C944F0">
      <w:pPr>
        <w:pStyle w:val="Kolorowalistaakcent11"/>
        <w:numPr>
          <w:ilvl w:val="2"/>
          <w:numId w:val="42"/>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olor w:val="000000"/>
          <w:sz w:val="24"/>
          <w:szCs w:val="24"/>
        </w:rPr>
        <w:t>Jeżeli Wykonawca nie złożył oświadczenia, o którym mowa w pkt 8.1 SWZ lub jest ono niekompletne lub zawiera błędy, Zamawiający wezwie Wykonawcę odpowiednio do jego złożenia, poprawienia lub uzupełnienia w wyznaczonym terminie, chyba że oferta Wykonawcy podlega odrzuceniu bez względu na ich złożenie, uzupełnienie lub poprawienie lub zachodzą przesłanki unieważnienia postępowania.</w:t>
      </w:r>
    </w:p>
    <w:p w:rsidR="0055598D" w:rsidRPr="00F54F11" w:rsidRDefault="0055598D" w:rsidP="00C944F0">
      <w:pPr>
        <w:pStyle w:val="Kolorowalistaakcent11"/>
        <w:numPr>
          <w:ilvl w:val="2"/>
          <w:numId w:val="42"/>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olor w:val="000000"/>
          <w:sz w:val="24"/>
          <w:szCs w:val="24"/>
        </w:rPr>
        <w:t>Zamawiający może żądać od Wykonawców wyjaśnień dotyczących treści złożonego oświadczenia, o którym mowa w pkt 8.1 SWZ.</w:t>
      </w:r>
    </w:p>
    <w:p w:rsidR="0055598D" w:rsidRPr="00F54F11" w:rsidRDefault="0055598D" w:rsidP="00C944F0">
      <w:pPr>
        <w:pStyle w:val="Kolorowalistaakcent11"/>
        <w:numPr>
          <w:ilvl w:val="2"/>
          <w:numId w:val="42"/>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olor w:val="000000"/>
          <w:sz w:val="24"/>
          <w:szCs w:val="24"/>
        </w:rPr>
        <w:t>Jeżeli złożone przez Wykonawcę oświadczenie, o którym mowa w pkt 8.1 SWZ budzi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rsidR="0055598D" w:rsidRPr="00F54F11" w:rsidRDefault="0055598D" w:rsidP="00F54F11">
      <w:pPr>
        <w:pStyle w:val="Kolorowalistaakcent11"/>
        <w:autoSpaceDE w:val="0"/>
        <w:autoSpaceDN w:val="0"/>
        <w:adjustRightInd w:val="0"/>
        <w:spacing w:before="0" w:after="0" w:line="276" w:lineRule="auto"/>
        <w:ind w:left="1418"/>
        <w:rPr>
          <w:rFonts w:asciiTheme="majorHAnsi" w:hAnsiTheme="majorHAnsi" w:cs="Arial"/>
          <w:b/>
          <w:sz w:val="10"/>
          <w:szCs w:val="10"/>
        </w:rPr>
      </w:pP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 xml:space="preserve">W przypadku, o którym mowa w rozdziale 6.3 SWZ Wykonawcy wspólnie ubiegający się o udzielenie zamówienia </w:t>
      </w:r>
      <w:r w:rsidRPr="00F54F11">
        <w:rPr>
          <w:rFonts w:asciiTheme="majorHAnsi" w:hAnsiTheme="majorHAnsi"/>
          <w:b/>
          <w:bCs/>
          <w:color w:val="000000"/>
          <w:sz w:val="24"/>
          <w:szCs w:val="24"/>
        </w:rPr>
        <w:t>dołączają do oferty</w:t>
      </w:r>
      <w:r w:rsidRPr="00F54F11">
        <w:rPr>
          <w:rFonts w:asciiTheme="majorHAnsi" w:hAnsiTheme="majorHAnsi"/>
          <w:color w:val="000000"/>
          <w:sz w:val="24"/>
          <w:szCs w:val="24"/>
        </w:rPr>
        <w:t xml:space="preserve"> oświadczenie, </w:t>
      </w:r>
      <w:r w:rsidRPr="00F54F11">
        <w:rPr>
          <w:rFonts w:asciiTheme="majorHAnsi" w:hAnsiTheme="majorHAnsi"/>
          <w:color w:val="000000"/>
          <w:sz w:val="24"/>
          <w:szCs w:val="24"/>
        </w:rPr>
        <w:br/>
        <w:t xml:space="preserve">z którego wynika, które roboty budowlane wykonają poszczególni Wykonawcy. </w:t>
      </w:r>
      <w:r w:rsidRPr="00F54F11">
        <w:rPr>
          <w:rFonts w:asciiTheme="majorHAnsi" w:hAnsiTheme="majorHAnsi" w:cs="Arial"/>
          <w:sz w:val="24"/>
          <w:szCs w:val="24"/>
        </w:rPr>
        <w:t xml:space="preserve">W przypadku gdy ofertę składa spółka cywilna, a pełen zakres prac wykonają </w:t>
      </w:r>
      <w:r w:rsidRPr="00F54F11">
        <w:rPr>
          <w:rFonts w:asciiTheme="majorHAnsi" w:hAnsiTheme="majorHAnsi" w:cs="Arial"/>
          <w:sz w:val="24"/>
          <w:szCs w:val="24"/>
        </w:rPr>
        <w:lastRenderedPageBreak/>
        <w:t xml:space="preserve">wspólnicy wspólnie w ramach umowy spółki oświadczenie powinno potwierdzać ten fakt. </w:t>
      </w:r>
      <w:r w:rsidRPr="00F54F11">
        <w:rPr>
          <w:rFonts w:asciiTheme="majorHAnsi" w:hAnsiTheme="majorHAnsi" w:cs="Arial"/>
          <w:b/>
          <w:bCs/>
          <w:color w:val="000000" w:themeColor="text1"/>
          <w:sz w:val="24"/>
          <w:szCs w:val="24"/>
        </w:rPr>
        <w:t>Oświadczenie należy złożyć wg</w:t>
      </w:r>
      <w:r w:rsidRPr="00F54F11">
        <w:rPr>
          <w:rFonts w:asciiTheme="majorHAnsi" w:hAnsiTheme="majorHAnsi"/>
          <w:b/>
          <w:bCs/>
          <w:sz w:val="24"/>
          <w:szCs w:val="24"/>
        </w:rPr>
        <w:t xml:space="preserve"> wymogów Załącznika Nr </w:t>
      </w:r>
      <w:r w:rsidR="00BD2F56" w:rsidRPr="00F54F11">
        <w:rPr>
          <w:rFonts w:asciiTheme="majorHAnsi" w:hAnsiTheme="majorHAnsi"/>
          <w:b/>
          <w:bCs/>
          <w:sz w:val="24"/>
          <w:szCs w:val="24"/>
        </w:rPr>
        <w:t>5</w:t>
      </w:r>
      <w:r w:rsidRPr="00F54F11">
        <w:rPr>
          <w:rFonts w:asciiTheme="majorHAnsi" w:hAnsiTheme="majorHAnsi"/>
          <w:b/>
          <w:bCs/>
          <w:sz w:val="24"/>
          <w:szCs w:val="24"/>
        </w:rPr>
        <w:t xml:space="preserve"> do SWZ.</w:t>
      </w:r>
    </w:p>
    <w:p w:rsidR="0055598D" w:rsidRPr="00F54F11" w:rsidRDefault="0055598D" w:rsidP="00F54F11">
      <w:pPr>
        <w:pStyle w:val="Kolorowalistaakcent11"/>
        <w:autoSpaceDE w:val="0"/>
        <w:autoSpaceDN w:val="0"/>
        <w:adjustRightInd w:val="0"/>
        <w:spacing w:before="0" w:after="0" w:line="276" w:lineRule="auto"/>
        <w:ind w:left="709"/>
        <w:rPr>
          <w:rFonts w:asciiTheme="majorHAnsi" w:hAnsiTheme="majorHAnsi" w:cs="Arial"/>
          <w:sz w:val="10"/>
          <w:szCs w:val="10"/>
        </w:rPr>
      </w:pPr>
    </w:p>
    <w:p w:rsidR="0055598D" w:rsidRPr="00F54F11" w:rsidRDefault="0055598D" w:rsidP="00C944F0">
      <w:pPr>
        <w:pStyle w:val="Kolorowalistaakcent11"/>
        <w:numPr>
          <w:ilvl w:val="1"/>
          <w:numId w:val="41"/>
        </w:numPr>
        <w:tabs>
          <w:tab w:val="left" w:pos="709"/>
        </w:tabs>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s="Arial"/>
          <w:sz w:val="24"/>
          <w:szCs w:val="24"/>
        </w:rPr>
        <w:t xml:space="preserve">Zamawiający </w:t>
      </w:r>
      <w:r w:rsidRPr="00F54F11">
        <w:rPr>
          <w:rFonts w:asciiTheme="majorHAnsi" w:hAnsiTheme="majorHAnsi" w:cs="Arial"/>
          <w:b/>
          <w:bCs/>
          <w:sz w:val="24"/>
          <w:szCs w:val="24"/>
        </w:rPr>
        <w:t xml:space="preserve">wezwie </w:t>
      </w:r>
      <w:r w:rsidRPr="00F54F11">
        <w:rPr>
          <w:rFonts w:asciiTheme="majorHAnsi" w:hAnsiTheme="majorHAnsi"/>
          <w:b/>
          <w:bCs/>
          <w:color w:val="000000"/>
          <w:sz w:val="24"/>
          <w:szCs w:val="24"/>
          <w:shd w:val="clear" w:color="auto" w:fill="FFFFFF"/>
        </w:rPr>
        <w:t>Wykonawcę</w:t>
      </w:r>
      <w:r w:rsidRPr="00F54F11">
        <w:rPr>
          <w:rFonts w:asciiTheme="majorHAnsi" w:hAnsiTheme="majorHAnsi"/>
          <w:color w:val="000000"/>
          <w:sz w:val="24"/>
          <w:szCs w:val="24"/>
          <w:shd w:val="clear" w:color="auto" w:fill="FFFFFF"/>
        </w:rPr>
        <w:t xml:space="preserve">, którego oferta została najwyżej oceniona, do złożenia w wyznaczonym terminie </w:t>
      </w:r>
      <w:r w:rsidRPr="00F54F11">
        <w:rPr>
          <w:rFonts w:asciiTheme="majorHAnsi" w:hAnsiTheme="majorHAnsi"/>
          <w:b/>
          <w:bCs/>
          <w:color w:val="000000"/>
          <w:sz w:val="24"/>
          <w:szCs w:val="24"/>
          <w:shd w:val="clear" w:color="auto" w:fill="FFFFFF"/>
        </w:rPr>
        <w:t>(nie krótszym niż 5 dni od dnia wezwania)</w:t>
      </w:r>
      <w:r w:rsidRPr="00F54F11">
        <w:rPr>
          <w:rFonts w:asciiTheme="majorHAnsi" w:hAnsiTheme="majorHAnsi"/>
          <w:color w:val="000000"/>
          <w:sz w:val="24"/>
          <w:szCs w:val="24"/>
          <w:shd w:val="clear" w:color="auto" w:fill="FFFFFF"/>
        </w:rPr>
        <w:t xml:space="preserve"> następujących podmiotowych środków dowodowych </w:t>
      </w:r>
      <w:r w:rsidRPr="00F54F11">
        <w:rPr>
          <w:rFonts w:asciiTheme="majorHAnsi" w:hAnsiTheme="majorHAnsi"/>
          <w:b/>
          <w:bCs/>
          <w:color w:val="000000"/>
          <w:sz w:val="24"/>
          <w:szCs w:val="24"/>
          <w:shd w:val="clear" w:color="auto" w:fill="FFFFFF"/>
        </w:rPr>
        <w:t xml:space="preserve">(aktualnych na dzień </w:t>
      </w:r>
      <w:r w:rsidR="005D3AAC" w:rsidRPr="00F54F11">
        <w:rPr>
          <w:rFonts w:asciiTheme="majorHAnsi" w:hAnsiTheme="majorHAnsi"/>
          <w:b/>
          <w:bCs/>
          <w:color w:val="000000"/>
          <w:sz w:val="24"/>
          <w:szCs w:val="24"/>
          <w:shd w:val="clear" w:color="auto" w:fill="FFFFFF"/>
        </w:rPr>
        <w:br/>
      </w:r>
      <w:r w:rsidRPr="00F54F11">
        <w:rPr>
          <w:rFonts w:asciiTheme="majorHAnsi" w:hAnsiTheme="majorHAnsi"/>
          <w:b/>
          <w:bCs/>
          <w:color w:val="000000"/>
          <w:sz w:val="24"/>
          <w:szCs w:val="24"/>
          <w:shd w:val="clear" w:color="auto" w:fill="FFFFFF"/>
        </w:rPr>
        <w:t>złożenia)</w:t>
      </w:r>
      <w:r w:rsidRPr="00F54F11">
        <w:rPr>
          <w:rFonts w:asciiTheme="majorHAnsi" w:hAnsiTheme="majorHAnsi"/>
          <w:color w:val="000000"/>
          <w:sz w:val="24"/>
          <w:szCs w:val="24"/>
          <w:shd w:val="clear" w:color="auto" w:fill="FFFFFF"/>
        </w:rPr>
        <w:t>:</w:t>
      </w:r>
    </w:p>
    <w:p w:rsidR="0055598D" w:rsidRPr="00F54F11" w:rsidRDefault="0055598D" w:rsidP="00F54F11">
      <w:pPr>
        <w:pStyle w:val="Kolorowalistaakcent11"/>
        <w:autoSpaceDE w:val="0"/>
        <w:autoSpaceDN w:val="0"/>
        <w:adjustRightInd w:val="0"/>
        <w:spacing w:before="0" w:after="0" w:line="276" w:lineRule="auto"/>
        <w:ind w:left="709"/>
        <w:rPr>
          <w:rFonts w:asciiTheme="majorHAnsi" w:hAnsiTheme="majorHAnsi" w:cs="Arial"/>
          <w:sz w:val="10"/>
          <w:szCs w:val="10"/>
        </w:rPr>
      </w:pPr>
    </w:p>
    <w:p w:rsidR="0055598D" w:rsidRPr="00F54F11" w:rsidRDefault="0055598D" w:rsidP="00C944F0">
      <w:pPr>
        <w:pStyle w:val="Kolorowalistaakcent11"/>
        <w:numPr>
          <w:ilvl w:val="2"/>
          <w:numId w:val="41"/>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s="Verdana"/>
          <w:b/>
          <w:sz w:val="24"/>
          <w:szCs w:val="24"/>
        </w:rPr>
        <w:t>W celu potwierdzenia spełniania warunków udziału w postępowaniu:</w:t>
      </w:r>
    </w:p>
    <w:p w:rsidR="006C6F29" w:rsidRDefault="008F09E7" w:rsidP="00C944F0">
      <w:pPr>
        <w:pStyle w:val="Akapitzlist"/>
        <w:numPr>
          <w:ilvl w:val="0"/>
          <w:numId w:val="45"/>
        </w:numPr>
        <w:spacing w:before="0" w:after="0" w:line="276" w:lineRule="auto"/>
        <w:ind w:left="1843" w:hanging="425"/>
        <w:rPr>
          <w:rFonts w:asciiTheme="majorHAnsi" w:hAnsiTheme="majorHAnsi"/>
          <w:sz w:val="24"/>
          <w:szCs w:val="24"/>
        </w:rPr>
      </w:pPr>
      <w:r>
        <w:rPr>
          <w:rFonts w:asciiTheme="majorHAnsi" w:hAnsiTheme="majorHAnsi"/>
          <w:b/>
          <w:bCs/>
          <w:sz w:val="24"/>
          <w:szCs w:val="24"/>
        </w:rPr>
        <w:t xml:space="preserve">aktualny </w:t>
      </w:r>
      <w:r w:rsidR="006C6F29" w:rsidRPr="006C6F29">
        <w:rPr>
          <w:rFonts w:asciiTheme="majorHAnsi" w:hAnsiTheme="majorHAnsi"/>
          <w:b/>
          <w:bCs/>
          <w:sz w:val="24"/>
          <w:szCs w:val="24"/>
        </w:rPr>
        <w:t>wpis do rejestru działalności regulowanej</w:t>
      </w:r>
      <w:r w:rsidR="006C6F29" w:rsidRPr="006C6F29">
        <w:rPr>
          <w:rFonts w:asciiTheme="majorHAnsi" w:hAnsiTheme="majorHAnsi"/>
          <w:sz w:val="24"/>
          <w:szCs w:val="24"/>
        </w:rPr>
        <w:t xml:space="preserve"> w zakresie odbierania odpadów komunalnych od właścicieli nieru</w:t>
      </w:r>
      <w:r>
        <w:rPr>
          <w:rFonts w:asciiTheme="majorHAnsi" w:hAnsiTheme="majorHAnsi"/>
          <w:sz w:val="24"/>
          <w:szCs w:val="24"/>
        </w:rPr>
        <w:t>chomości położonych na terenie G</w:t>
      </w:r>
      <w:r w:rsidR="006C6F29" w:rsidRPr="006C6F29">
        <w:rPr>
          <w:rFonts w:asciiTheme="majorHAnsi" w:hAnsiTheme="majorHAnsi"/>
          <w:sz w:val="24"/>
          <w:szCs w:val="24"/>
        </w:rPr>
        <w:t>miny</w:t>
      </w:r>
      <w:r>
        <w:rPr>
          <w:rFonts w:asciiTheme="majorHAnsi" w:hAnsiTheme="majorHAnsi"/>
          <w:sz w:val="24"/>
          <w:szCs w:val="24"/>
        </w:rPr>
        <w:t xml:space="preserve"> Gorzków</w:t>
      </w:r>
      <w:r w:rsidR="006C6F29" w:rsidRPr="006C6F29">
        <w:rPr>
          <w:rFonts w:asciiTheme="majorHAnsi" w:hAnsiTheme="majorHAnsi"/>
          <w:sz w:val="24"/>
          <w:szCs w:val="24"/>
        </w:rPr>
        <w:t>,</w:t>
      </w:r>
      <w:r w:rsidRPr="008F09E7">
        <w:rPr>
          <w:rFonts w:asciiTheme="majorHAnsi" w:hAnsiTheme="majorHAnsi"/>
          <w:sz w:val="24"/>
          <w:szCs w:val="24"/>
        </w:rPr>
        <w:t xml:space="preserve"> </w:t>
      </w:r>
      <w:r w:rsidRPr="006C6F29">
        <w:rPr>
          <w:rFonts w:asciiTheme="majorHAnsi" w:hAnsiTheme="majorHAnsi"/>
          <w:sz w:val="24"/>
          <w:szCs w:val="24"/>
        </w:rPr>
        <w:t>prowadzonego przez Wójta Gminy Gorzków</w:t>
      </w:r>
      <w:r>
        <w:rPr>
          <w:rFonts w:asciiTheme="majorHAnsi" w:hAnsiTheme="majorHAnsi"/>
          <w:sz w:val="24"/>
          <w:szCs w:val="24"/>
        </w:rPr>
        <w:t>,</w:t>
      </w:r>
      <w:r w:rsidR="006C6F29" w:rsidRPr="006C6F29">
        <w:rPr>
          <w:rFonts w:asciiTheme="majorHAnsi" w:hAnsiTheme="majorHAnsi"/>
          <w:sz w:val="24"/>
          <w:szCs w:val="24"/>
        </w:rPr>
        <w:t xml:space="preserve"> </w:t>
      </w:r>
      <w:r>
        <w:rPr>
          <w:rFonts w:asciiTheme="majorHAnsi" w:hAnsiTheme="majorHAnsi"/>
          <w:sz w:val="24"/>
          <w:szCs w:val="24"/>
        </w:rPr>
        <w:t xml:space="preserve">zgodnie z przepisami </w:t>
      </w:r>
      <w:r w:rsidR="006C6F29" w:rsidRPr="006C6F29">
        <w:rPr>
          <w:rFonts w:asciiTheme="majorHAnsi" w:hAnsiTheme="majorHAnsi"/>
          <w:sz w:val="24"/>
          <w:szCs w:val="24"/>
        </w:rPr>
        <w:t>ustawy z dnia 13 września 1996 r. o utrzymaniu czystości i p</w:t>
      </w:r>
      <w:r w:rsidR="00D357B9">
        <w:rPr>
          <w:rFonts w:asciiTheme="majorHAnsi" w:hAnsiTheme="majorHAnsi"/>
          <w:sz w:val="24"/>
          <w:szCs w:val="24"/>
        </w:rPr>
        <w:t>orządku w gminach (Dz. U. z 2025</w:t>
      </w:r>
      <w:r w:rsidR="006C6F29" w:rsidRPr="006C6F29">
        <w:rPr>
          <w:rFonts w:asciiTheme="majorHAnsi" w:hAnsiTheme="majorHAnsi"/>
          <w:sz w:val="24"/>
          <w:szCs w:val="24"/>
        </w:rPr>
        <w:t xml:space="preserve"> r.</w:t>
      </w:r>
      <w:r w:rsidR="00D357B9">
        <w:rPr>
          <w:rFonts w:asciiTheme="majorHAnsi" w:hAnsiTheme="majorHAnsi"/>
          <w:sz w:val="24"/>
          <w:szCs w:val="24"/>
        </w:rPr>
        <w:t xml:space="preserve"> poz. 733</w:t>
      </w:r>
      <w:r w:rsidR="006C6F29" w:rsidRPr="006C6F29">
        <w:rPr>
          <w:rFonts w:asciiTheme="majorHAnsi" w:hAnsiTheme="majorHAnsi"/>
          <w:sz w:val="24"/>
          <w:szCs w:val="24"/>
        </w:rPr>
        <w:t xml:space="preserve"> z </w:t>
      </w:r>
      <w:proofErr w:type="spellStart"/>
      <w:r w:rsidR="006C6F29" w:rsidRPr="006C6F29">
        <w:rPr>
          <w:rFonts w:asciiTheme="majorHAnsi" w:hAnsiTheme="majorHAnsi"/>
          <w:sz w:val="24"/>
          <w:szCs w:val="24"/>
        </w:rPr>
        <w:t>późn</w:t>
      </w:r>
      <w:proofErr w:type="spellEnd"/>
      <w:r w:rsidR="006C6F29" w:rsidRPr="006C6F29">
        <w:rPr>
          <w:rFonts w:asciiTheme="majorHAnsi" w:hAnsiTheme="majorHAnsi"/>
          <w:sz w:val="24"/>
          <w:szCs w:val="24"/>
        </w:rPr>
        <w:t>. zm.);</w:t>
      </w:r>
    </w:p>
    <w:p w:rsidR="006C6F29" w:rsidRDefault="008F09E7" w:rsidP="00C944F0">
      <w:pPr>
        <w:pStyle w:val="Akapitzlist"/>
        <w:numPr>
          <w:ilvl w:val="0"/>
          <w:numId w:val="45"/>
        </w:numPr>
        <w:spacing w:before="0" w:after="0" w:line="276" w:lineRule="auto"/>
        <w:ind w:left="1843" w:hanging="425"/>
        <w:rPr>
          <w:rFonts w:asciiTheme="majorHAnsi" w:hAnsiTheme="majorHAnsi"/>
          <w:sz w:val="24"/>
          <w:szCs w:val="24"/>
        </w:rPr>
      </w:pPr>
      <w:r>
        <w:rPr>
          <w:rFonts w:asciiTheme="majorHAnsi" w:hAnsiTheme="majorHAnsi"/>
          <w:b/>
          <w:bCs/>
          <w:sz w:val="24"/>
          <w:szCs w:val="24"/>
        </w:rPr>
        <w:t xml:space="preserve">aktualny </w:t>
      </w:r>
      <w:r w:rsidR="006C6F29" w:rsidRPr="006C6F29">
        <w:rPr>
          <w:rFonts w:asciiTheme="majorHAnsi" w:hAnsiTheme="majorHAnsi"/>
          <w:b/>
          <w:bCs/>
          <w:sz w:val="24"/>
          <w:szCs w:val="24"/>
        </w:rPr>
        <w:t>wpis do rejestru</w:t>
      </w:r>
      <w:r>
        <w:rPr>
          <w:rFonts w:asciiTheme="majorHAnsi" w:hAnsiTheme="majorHAnsi"/>
          <w:b/>
          <w:bCs/>
          <w:sz w:val="24"/>
          <w:szCs w:val="24"/>
        </w:rPr>
        <w:t xml:space="preserve">, o którym mowa w art. 49 ust. 1 </w:t>
      </w:r>
      <w:r w:rsidRPr="008F09E7">
        <w:rPr>
          <w:rFonts w:asciiTheme="majorHAnsi" w:hAnsiTheme="majorHAnsi"/>
          <w:bCs/>
          <w:sz w:val="24"/>
          <w:szCs w:val="24"/>
        </w:rPr>
        <w:t>ustawy z dnia 14 grudnia 2012 r. o odpadach</w:t>
      </w:r>
      <w:r w:rsidR="006C6F29" w:rsidRPr="006C6F29">
        <w:rPr>
          <w:rFonts w:asciiTheme="majorHAnsi" w:hAnsiTheme="majorHAnsi"/>
          <w:b/>
          <w:bCs/>
          <w:sz w:val="24"/>
          <w:szCs w:val="24"/>
        </w:rPr>
        <w:t xml:space="preserve"> </w:t>
      </w:r>
      <w:r w:rsidR="007C5B7C">
        <w:rPr>
          <w:rFonts w:asciiTheme="majorHAnsi" w:hAnsiTheme="majorHAnsi"/>
          <w:sz w:val="24"/>
          <w:szCs w:val="24"/>
        </w:rPr>
        <w:t>(Dz. U. z 2026 r. poz. 1328</w:t>
      </w:r>
      <w:r>
        <w:rPr>
          <w:rFonts w:asciiTheme="majorHAnsi" w:hAnsiTheme="majorHAnsi"/>
          <w:sz w:val="24"/>
          <w:szCs w:val="24"/>
        </w:rPr>
        <w:t xml:space="preserve"> z</w:t>
      </w:r>
      <w:r w:rsidR="00E41E83">
        <w:rPr>
          <w:rFonts w:asciiTheme="majorHAnsi" w:hAnsiTheme="majorHAnsi"/>
          <w:sz w:val="24"/>
          <w:szCs w:val="24"/>
        </w:rPr>
        <w:t> </w:t>
      </w:r>
      <w:proofErr w:type="spellStart"/>
      <w:r w:rsidR="006C6F29" w:rsidRPr="006C6F29">
        <w:rPr>
          <w:rFonts w:asciiTheme="majorHAnsi" w:hAnsiTheme="majorHAnsi"/>
          <w:sz w:val="24"/>
          <w:szCs w:val="24"/>
        </w:rPr>
        <w:t>późn</w:t>
      </w:r>
      <w:proofErr w:type="spellEnd"/>
      <w:r w:rsidR="006C6F29" w:rsidRPr="006C6F29">
        <w:rPr>
          <w:rFonts w:asciiTheme="majorHAnsi" w:hAnsiTheme="majorHAnsi"/>
          <w:sz w:val="24"/>
          <w:szCs w:val="24"/>
        </w:rPr>
        <w:t>. zm.);</w:t>
      </w:r>
    </w:p>
    <w:p w:rsidR="0055598D" w:rsidRPr="00F54F11" w:rsidRDefault="006C6F29" w:rsidP="00C944F0">
      <w:pPr>
        <w:pStyle w:val="Akapitzlist"/>
        <w:numPr>
          <w:ilvl w:val="0"/>
          <w:numId w:val="45"/>
        </w:numPr>
        <w:spacing w:before="0" w:after="0" w:line="276" w:lineRule="auto"/>
        <w:ind w:left="1843" w:hanging="425"/>
        <w:rPr>
          <w:rFonts w:asciiTheme="majorHAnsi" w:hAnsiTheme="majorHAnsi"/>
          <w:sz w:val="24"/>
          <w:szCs w:val="24"/>
        </w:rPr>
      </w:pPr>
      <w:r>
        <w:rPr>
          <w:rFonts w:asciiTheme="majorHAnsi" w:hAnsiTheme="majorHAnsi" w:cs="Arial"/>
          <w:b/>
          <w:bCs/>
          <w:sz w:val="24"/>
          <w:szCs w:val="24"/>
        </w:rPr>
        <w:t>wykaz usług</w:t>
      </w:r>
      <w:r w:rsidR="0084400E">
        <w:rPr>
          <w:rFonts w:asciiTheme="majorHAnsi" w:hAnsiTheme="majorHAnsi" w:cs="Arial"/>
          <w:sz w:val="24"/>
          <w:szCs w:val="24"/>
        </w:rPr>
        <w:t xml:space="preserve"> wykonanych nie wcześniej niż  </w:t>
      </w:r>
      <w:r w:rsidR="0055598D" w:rsidRPr="00F54F11">
        <w:rPr>
          <w:rFonts w:asciiTheme="majorHAnsi" w:hAnsiTheme="majorHAnsi" w:cs="Arial"/>
          <w:sz w:val="24"/>
          <w:szCs w:val="24"/>
        </w:rPr>
        <w:t xml:space="preserve">w okresie ostatnich </w:t>
      </w:r>
      <w:r>
        <w:rPr>
          <w:rFonts w:asciiTheme="majorHAnsi" w:hAnsiTheme="majorHAnsi" w:cs="Arial"/>
          <w:b/>
          <w:bCs/>
          <w:sz w:val="24"/>
          <w:szCs w:val="24"/>
        </w:rPr>
        <w:t>3</w:t>
      </w:r>
      <w:r w:rsidR="00A57AD2" w:rsidRPr="00F54F11">
        <w:rPr>
          <w:rFonts w:asciiTheme="majorHAnsi" w:hAnsiTheme="majorHAnsi" w:cs="Arial"/>
          <w:b/>
          <w:bCs/>
          <w:sz w:val="24"/>
          <w:szCs w:val="24"/>
        </w:rPr>
        <w:t xml:space="preserve"> </w:t>
      </w:r>
      <w:r w:rsidR="0055598D" w:rsidRPr="00F54F11">
        <w:rPr>
          <w:rFonts w:asciiTheme="majorHAnsi" w:hAnsiTheme="majorHAnsi" w:cs="Arial"/>
          <w:b/>
          <w:bCs/>
          <w:sz w:val="24"/>
          <w:szCs w:val="24"/>
        </w:rPr>
        <w:t>lat przed terminem składania ofert</w:t>
      </w:r>
      <w:r w:rsidR="0084400E">
        <w:rPr>
          <w:rFonts w:asciiTheme="majorHAnsi" w:hAnsiTheme="majorHAnsi" w:cs="Arial"/>
          <w:sz w:val="24"/>
          <w:szCs w:val="24"/>
        </w:rPr>
        <w:t xml:space="preserve">, </w:t>
      </w:r>
      <w:r w:rsidR="0055598D" w:rsidRPr="00F54F11">
        <w:rPr>
          <w:rFonts w:asciiTheme="majorHAnsi" w:hAnsiTheme="majorHAnsi" w:cs="Arial"/>
          <w:sz w:val="24"/>
          <w:szCs w:val="24"/>
        </w:rPr>
        <w:t>a jeżeli okres prowadzenia działalności jest krótszy – w tym okresie, wraz z podaniem ich rodzaju, wartości, daty i miejsca wykonania oraz po</w:t>
      </w:r>
      <w:r>
        <w:rPr>
          <w:rFonts w:asciiTheme="majorHAnsi" w:hAnsiTheme="majorHAnsi" w:cs="Arial"/>
          <w:sz w:val="24"/>
          <w:szCs w:val="24"/>
        </w:rPr>
        <w:t>dmiotów, na rzecz których usługi</w:t>
      </w:r>
      <w:r w:rsidR="0055598D" w:rsidRPr="00F54F11">
        <w:rPr>
          <w:rFonts w:asciiTheme="majorHAnsi" w:hAnsiTheme="majorHAnsi" w:cs="Arial"/>
          <w:sz w:val="24"/>
          <w:szCs w:val="24"/>
        </w:rPr>
        <w:t xml:space="preserve"> te zostały wykonane </w:t>
      </w:r>
      <w:r w:rsidR="0055598D" w:rsidRPr="00F54F11">
        <w:rPr>
          <w:rFonts w:asciiTheme="majorHAnsi" w:hAnsiTheme="majorHAnsi"/>
          <w:color w:val="000000"/>
          <w:sz w:val="24"/>
          <w:szCs w:val="24"/>
          <w:shd w:val="clear" w:color="auto" w:fill="FFFFFF"/>
        </w:rPr>
        <w:t>(</w:t>
      </w:r>
      <w:r w:rsidR="0055598D" w:rsidRPr="00F54F11">
        <w:rPr>
          <w:rFonts w:asciiTheme="majorHAnsi" w:hAnsiTheme="majorHAnsi"/>
          <w:sz w:val="24"/>
          <w:szCs w:val="24"/>
        </w:rPr>
        <w:t xml:space="preserve">sporządzonego zgodnie z </w:t>
      </w:r>
      <w:r w:rsidR="0055598D" w:rsidRPr="00F54F11">
        <w:rPr>
          <w:rFonts w:asciiTheme="majorHAnsi" w:hAnsiTheme="majorHAnsi"/>
          <w:b/>
          <w:sz w:val="24"/>
          <w:szCs w:val="24"/>
        </w:rPr>
        <w:t xml:space="preserve">Załącznikiem Nr </w:t>
      </w:r>
      <w:r w:rsidR="00BD2F56" w:rsidRPr="00F54F11">
        <w:rPr>
          <w:rFonts w:asciiTheme="majorHAnsi" w:hAnsiTheme="majorHAnsi"/>
          <w:b/>
          <w:sz w:val="24"/>
          <w:szCs w:val="24"/>
        </w:rPr>
        <w:t>6</w:t>
      </w:r>
      <w:r w:rsidR="0055598D" w:rsidRPr="00F54F11">
        <w:rPr>
          <w:rFonts w:asciiTheme="majorHAnsi" w:hAnsiTheme="majorHAnsi"/>
          <w:b/>
          <w:sz w:val="24"/>
          <w:szCs w:val="24"/>
        </w:rPr>
        <w:t xml:space="preserve"> do SWZ</w:t>
      </w:r>
      <w:r w:rsidR="0055598D" w:rsidRPr="00F54F11">
        <w:rPr>
          <w:rFonts w:asciiTheme="majorHAnsi" w:hAnsiTheme="majorHAnsi"/>
          <w:sz w:val="24"/>
          <w:szCs w:val="24"/>
        </w:rPr>
        <w:t>)</w:t>
      </w:r>
      <w:r w:rsidR="0055598D" w:rsidRPr="00F54F11">
        <w:rPr>
          <w:rFonts w:asciiTheme="majorHAnsi" w:hAnsiTheme="majorHAnsi" w:cs="Arial"/>
          <w:sz w:val="24"/>
          <w:szCs w:val="24"/>
        </w:rPr>
        <w:t xml:space="preserve">, </w:t>
      </w:r>
      <w:r w:rsidR="0055598D" w:rsidRPr="00F54F11">
        <w:rPr>
          <w:rFonts w:asciiTheme="majorHAnsi" w:hAnsiTheme="majorHAnsi" w:cs="Arial"/>
          <w:b/>
          <w:bCs/>
          <w:sz w:val="24"/>
          <w:szCs w:val="24"/>
        </w:rPr>
        <w:t>oraz załączeniem dowodów określających</w:t>
      </w:r>
      <w:r w:rsidR="0055598D" w:rsidRPr="00F54F11">
        <w:rPr>
          <w:rFonts w:asciiTheme="majorHAnsi" w:hAnsiTheme="majorHAnsi" w:cs="Arial"/>
          <w:sz w:val="24"/>
          <w:szCs w:val="24"/>
        </w:rPr>
        <w:t xml:space="preserve">, czy te </w:t>
      </w:r>
      <w:r>
        <w:rPr>
          <w:rFonts w:asciiTheme="majorHAnsi" w:hAnsiTheme="majorHAnsi" w:cs="Arial"/>
          <w:sz w:val="24"/>
          <w:szCs w:val="24"/>
        </w:rPr>
        <w:t xml:space="preserve">usługi </w:t>
      </w:r>
      <w:r w:rsidR="0055598D" w:rsidRPr="00F54F11">
        <w:rPr>
          <w:rFonts w:asciiTheme="majorHAnsi" w:hAnsiTheme="majorHAnsi" w:cs="Arial"/>
          <w:sz w:val="24"/>
          <w:szCs w:val="24"/>
        </w:rPr>
        <w:t xml:space="preserve">zostały wykonane należycie, przy czym dowodami, o których mowa, są referencje bądź inne dokumenty sporządzone przez podmiot, na rzecz którego </w:t>
      </w:r>
      <w:r>
        <w:rPr>
          <w:rFonts w:asciiTheme="majorHAnsi" w:hAnsiTheme="majorHAnsi" w:cs="Arial"/>
          <w:sz w:val="24"/>
          <w:szCs w:val="24"/>
        </w:rPr>
        <w:t xml:space="preserve">usługi </w:t>
      </w:r>
      <w:r w:rsidR="0055598D" w:rsidRPr="00F54F11">
        <w:rPr>
          <w:rFonts w:asciiTheme="majorHAnsi" w:hAnsiTheme="majorHAnsi" w:cs="Arial"/>
          <w:sz w:val="24"/>
          <w:szCs w:val="24"/>
        </w:rPr>
        <w:t xml:space="preserve">zostały wykonane, a jeżeli Wykonawca z przyczyn niezależnych od niego nie jest wstanie uzyskać tych dokumentów – inne odpowiednie dokumenty </w:t>
      </w:r>
      <w:r w:rsidR="0055598D" w:rsidRPr="00F54F11">
        <w:rPr>
          <w:rFonts w:asciiTheme="majorHAnsi" w:hAnsiTheme="majorHAnsi"/>
          <w:i/>
          <w:color w:val="000000"/>
          <w:sz w:val="24"/>
          <w:szCs w:val="24"/>
          <w:shd w:val="clear" w:color="auto" w:fill="FFFFFF"/>
        </w:rPr>
        <w:t xml:space="preserve">– w odniesieniu do warunku określonego w pkt. 6.1.4. </w:t>
      </w:r>
      <w:proofErr w:type="spellStart"/>
      <w:r w:rsidR="0055598D" w:rsidRPr="00F54F11">
        <w:rPr>
          <w:rFonts w:asciiTheme="majorHAnsi" w:hAnsiTheme="majorHAnsi"/>
          <w:i/>
          <w:color w:val="000000"/>
          <w:sz w:val="24"/>
          <w:szCs w:val="24"/>
          <w:shd w:val="clear" w:color="auto" w:fill="FFFFFF"/>
        </w:rPr>
        <w:t>ppkt</w:t>
      </w:r>
      <w:proofErr w:type="spellEnd"/>
      <w:r w:rsidR="0055598D" w:rsidRPr="00F54F11">
        <w:rPr>
          <w:rFonts w:asciiTheme="majorHAnsi" w:hAnsiTheme="majorHAnsi"/>
          <w:i/>
          <w:color w:val="000000"/>
          <w:sz w:val="24"/>
          <w:szCs w:val="24"/>
          <w:shd w:val="clear" w:color="auto" w:fill="FFFFFF"/>
        </w:rPr>
        <w:t>. 1) SWZ.</w:t>
      </w:r>
    </w:p>
    <w:p w:rsidR="0055598D" w:rsidRPr="00F54F11" w:rsidRDefault="0055598D" w:rsidP="00F54F11">
      <w:pPr>
        <w:pStyle w:val="Akapitzlist"/>
        <w:spacing w:before="0" w:after="0" w:line="276" w:lineRule="auto"/>
        <w:ind w:left="1843"/>
        <w:rPr>
          <w:rFonts w:asciiTheme="majorHAnsi" w:hAnsiTheme="majorHAnsi"/>
          <w:sz w:val="10"/>
          <w:szCs w:val="10"/>
        </w:rPr>
      </w:pPr>
    </w:p>
    <w:p w:rsidR="0055598D" w:rsidRPr="00F54F11" w:rsidRDefault="0055598D" w:rsidP="00C944F0">
      <w:pPr>
        <w:pStyle w:val="Kolorowalistaakcent11"/>
        <w:numPr>
          <w:ilvl w:val="2"/>
          <w:numId w:val="41"/>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s="Verdana"/>
          <w:b/>
          <w:sz w:val="24"/>
          <w:szCs w:val="24"/>
        </w:rPr>
        <w:t xml:space="preserve">W celu potwierdzenia braku podstaw do wykluczenia z udziału </w:t>
      </w:r>
      <w:r w:rsidRPr="00F54F11">
        <w:rPr>
          <w:rFonts w:asciiTheme="majorHAnsi" w:hAnsiTheme="majorHAnsi" w:cs="Verdana"/>
          <w:b/>
          <w:sz w:val="24"/>
          <w:szCs w:val="24"/>
        </w:rPr>
        <w:br/>
        <w:t>w postępowaniu:</w:t>
      </w:r>
    </w:p>
    <w:p w:rsidR="0055598D" w:rsidRPr="00F54F11" w:rsidRDefault="0055598D" w:rsidP="00F54F11">
      <w:pPr>
        <w:pStyle w:val="Kolorowalistaakcent11"/>
        <w:autoSpaceDE w:val="0"/>
        <w:autoSpaceDN w:val="0"/>
        <w:adjustRightInd w:val="0"/>
        <w:spacing w:before="0" w:after="0" w:line="276" w:lineRule="auto"/>
        <w:ind w:left="1418"/>
        <w:rPr>
          <w:rFonts w:asciiTheme="majorHAnsi" w:hAnsiTheme="majorHAnsi" w:cs="Arial"/>
          <w:bCs/>
          <w:i/>
          <w:iCs/>
          <w:sz w:val="24"/>
          <w:szCs w:val="24"/>
        </w:rPr>
      </w:pPr>
      <w:r w:rsidRPr="00F54F11">
        <w:rPr>
          <w:rFonts w:asciiTheme="majorHAnsi" w:hAnsiTheme="majorHAnsi" w:cs="Verdana"/>
          <w:bCs/>
          <w:i/>
          <w:iCs/>
          <w:sz w:val="24"/>
          <w:szCs w:val="24"/>
        </w:rPr>
        <w:t xml:space="preserve">Zamawiający </w:t>
      </w:r>
      <w:r w:rsidRPr="00F54F11">
        <w:rPr>
          <w:rFonts w:asciiTheme="majorHAnsi" w:hAnsiTheme="majorHAnsi" w:cs="Verdana"/>
          <w:bCs/>
          <w:i/>
          <w:iCs/>
          <w:sz w:val="24"/>
          <w:szCs w:val="24"/>
          <w:u w:val="single"/>
        </w:rPr>
        <w:t>nie wymaga</w:t>
      </w:r>
      <w:r w:rsidRPr="00F54F11">
        <w:rPr>
          <w:rFonts w:asciiTheme="majorHAnsi" w:hAnsiTheme="majorHAnsi" w:cs="Verdana"/>
          <w:bCs/>
          <w:i/>
          <w:iCs/>
          <w:sz w:val="24"/>
          <w:szCs w:val="24"/>
        </w:rPr>
        <w:t xml:space="preserve"> złożenia przez Wykonawcę podmiotowych środków dowodowych w tym zakresie.</w:t>
      </w:r>
    </w:p>
    <w:p w:rsidR="0055598D" w:rsidRPr="00F54F11" w:rsidRDefault="0055598D" w:rsidP="00F54F11">
      <w:pPr>
        <w:pStyle w:val="Kolorowalistaakcent11"/>
        <w:autoSpaceDE w:val="0"/>
        <w:autoSpaceDN w:val="0"/>
        <w:adjustRightInd w:val="0"/>
        <w:spacing w:before="0" w:after="0" w:line="276" w:lineRule="auto"/>
        <w:ind w:left="0"/>
        <w:rPr>
          <w:rFonts w:asciiTheme="majorHAnsi" w:hAnsiTheme="majorHAnsi" w:cs="Arial"/>
          <w:sz w:val="10"/>
          <w:szCs w:val="10"/>
        </w:rPr>
      </w:pP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Wykonawca składa podmiotowe środki dowodowe na wezwanie Zamawiającego. Dokumenty te powinny być aktualne na dzień ich złożenia.</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lastRenderedPageBreak/>
        <w:t>Zamawiający nie będzie wzywał do złożenia podmiotowych środków dowodowych, jeżeli może je uzyskać za pomocą bezp</w:t>
      </w:r>
      <w:r w:rsidR="0084400E">
        <w:rPr>
          <w:rFonts w:asciiTheme="majorHAnsi" w:hAnsiTheme="majorHAnsi"/>
          <w:color w:val="000000"/>
          <w:sz w:val="24"/>
          <w:szCs w:val="24"/>
        </w:rPr>
        <w:t xml:space="preserve">łatnych i ogólnodostępnych baz </w:t>
      </w:r>
      <w:r w:rsidRPr="00F54F11">
        <w:rPr>
          <w:rFonts w:asciiTheme="majorHAnsi" w:hAnsiTheme="majorHAnsi"/>
          <w:color w:val="000000"/>
          <w:sz w:val="24"/>
          <w:szCs w:val="24"/>
        </w:rPr>
        <w:t>danych, w szczególności rejestrów publicznych</w:t>
      </w:r>
      <w:r w:rsidR="0084400E">
        <w:rPr>
          <w:rFonts w:asciiTheme="majorHAnsi" w:hAnsiTheme="majorHAnsi"/>
          <w:color w:val="000000"/>
          <w:sz w:val="24"/>
          <w:szCs w:val="24"/>
        </w:rPr>
        <w:t xml:space="preserve"> w rozumieniu ustawy z dnia 17 </w:t>
      </w:r>
      <w:r w:rsidRPr="00F54F11">
        <w:rPr>
          <w:rFonts w:asciiTheme="majorHAnsi" w:hAnsiTheme="majorHAnsi"/>
          <w:color w:val="000000"/>
          <w:sz w:val="24"/>
          <w:szCs w:val="24"/>
        </w:rPr>
        <w:t xml:space="preserve">lutego 2005 r. o informatyzacji działalności podmiotów realizujących zadania </w:t>
      </w:r>
      <w:r w:rsidRPr="00F54F11">
        <w:rPr>
          <w:rFonts w:asciiTheme="majorHAnsi" w:hAnsiTheme="majorHAnsi"/>
          <w:color w:val="000000"/>
          <w:sz w:val="24"/>
          <w:szCs w:val="24"/>
        </w:rPr>
        <w:br/>
        <w:t>publiczne, o ile Wykonawca wskazał w oświadczeniu, o którym mowa w pkt 8.1 SWZ dane umożliwiające dostęp do tych środków.</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Wykonawca nie jest zobowiązany do złożenia podmiotowych środków dowodowych, które Zamawiający posiada, jeżeli Wykonawca wskaże te środki oraz potwierdzi ich prawidłowość i aktualność.</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Zamawiający może żądać od Wykonawców wyjaśnień dotyczących treści złożonych podmiotowych środków dowodowych.</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Jeżeli złożone przez Wykonawcę podmiotowe środki dowodowe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s="Arial"/>
          <w:sz w:val="24"/>
          <w:szCs w:val="24"/>
        </w:rPr>
        <w:t>Oświadczenia</w:t>
      </w:r>
      <w:r w:rsidR="005D3AAC" w:rsidRPr="00F54F11">
        <w:rPr>
          <w:rFonts w:asciiTheme="majorHAnsi" w:hAnsiTheme="majorHAnsi" w:cs="Arial"/>
          <w:sz w:val="24"/>
          <w:szCs w:val="24"/>
        </w:rPr>
        <w:t>,</w:t>
      </w:r>
      <w:r w:rsidRPr="00F54F11">
        <w:rPr>
          <w:rFonts w:asciiTheme="majorHAnsi" w:hAnsiTheme="majorHAnsi" w:cs="Arial"/>
          <w:sz w:val="24"/>
          <w:szCs w:val="24"/>
        </w:rPr>
        <w:t xml:space="preserve"> o których mowa w pkt 8.1</w:t>
      </w:r>
      <w:r w:rsidR="005D3AAC" w:rsidRPr="00F54F11">
        <w:rPr>
          <w:rFonts w:asciiTheme="majorHAnsi" w:hAnsiTheme="majorHAnsi" w:cs="Arial"/>
          <w:sz w:val="24"/>
          <w:szCs w:val="24"/>
        </w:rPr>
        <w:t xml:space="preserve"> i 8.2</w:t>
      </w:r>
      <w:r w:rsidRPr="00F54F11">
        <w:rPr>
          <w:rFonts w:asciiTheme="majorHAnsi" w:hAnsiTheme="majorHAnsi" w:cs="Arial"/>
          <w:sz w:val="24"/>
          <w:szCs w:val="24"/>
        </w:rPr>
        <w:t xml:space="preserve"> SWZ </w:t>
      </w:r>
      <w:r w:rsidRPr="00F54F11">
        <w:rPr>
          <w:rFonts w:asciiTheme="majorHAnsi" w:hAnsiTheme="majorHAnsi"/>
          <w:color w:val="000000"/>
          <w:sz w:val="24"/>
          <w:szCs w:val="24"/>
          <w:shd w:val="clear" w:color="auto" w:fill="FFFFFF"/>
        </w:rPr>
        <w:t>składa się, pod rygorem nieważności, w formie elektronicznej lub w postaci elektronicznej opatrzonej podpisem zaufanym lub podpisem osobistym.</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sz w:val="24"/>
          <w:szCs w:val="24"/>
        </w:rPr>
        <w:t xml:space="preserve">Podmiotowe środki dowodowe </w:t>
      </w:r>
      <w:r w:rsidRPr="00F54F11">
        <w:rPr>
          <w:rFonts w:asciiTheme="majorHAnsi" w:hAnsiTheme="majorHAnsi"/>
          <w:color w:val="000000"/>
          <w:sz w:val="24"/>
          <w:szCs w:val="24"/>
          <w:shd w:val="clear" w:color="auto" w:fill="FFFFFF"/>
        </w:rPr>
        <w:t xml:space="preserve">sporządza się w postaci elektronicznej, w formatach danych określonych w przepisach wydanych na podstawie </w:t>
      </w:r>
      <w:r w:rsidRPr="00F54F11">
        <w:rPr>
          <w:rFonts w:asciiTheme="majorHAnsi" w:hAnsiTheme="majorHAnsi"/>
          <w:sz w:val="24"/>
          <w:szCs w:val="24"/>
          <w:shd w:val="clear" w:color="auto" w:fill="FFFFFF"/>
        </w:rPr>
        <w:t>art. 18</w:t>
      </w:r>
      <w:r w:rsidRPr="00F54F11">
        <w:rPr>
          <w:rFonts w:asciiTheme="majorHAnsi" w:hAnsiTheme="majorHAnsi"/>
          <w:color w:val="000000"/>
          <w:sz w:val="24"/>
          <w:szCs w:val="24"/>
          <w:shd w:val="clear" w:color="auto" w:fill="FFFFFF"/>
        </w:rPr>
        <w:t xml:space="preserve"> ustawy z dnia 17 lutego 2005 r. o informatyzacji działalności podmiotów realizujących zadania publiczne (</w:t>
      </w:r>
      <w:r w:rsidR="001D1D51" w:rsidRPr="00F54F11">
        <w:rPr>
          <w:rFonts w:asciiTheme="majorHAnsi" w:hAnsiTheme="majorHAnsi"/>
          <w:color w:val="000000"/>
          <w:sz w:val="24"/>
          <w:szCs w:val="24"/>
          <w:shd w:val="clear" w:color="auto" w:fill="FFFFFF"/>
        </w:rPr>
        <w:t xml:space="preserve">t. j. </w:t>
      </w:r>
      <w:r w:rsidRPr="00F54F11">
        <w:rPr>
          <w:rFonts w:asciiTheme="majorHAnsi" w:hAnsiTheme="majorHAnsi"/>
          <w:color w:val="000000"/>
          <w:sz w:val="24"/>
          <w:szCs w:val="24"/>
          <w:shd w:val="clear" w:color="auto" w:fill="FFFFFF"/>
        </w:rPr>
        <w:t>Dz. U. z 202</w:t>
      </w:r>
      <w:r w:rsidR="001D1D51" w:rsidRPr="00F54F11">
        <w:rPr>
          <w:rFonts w:asciiTheme="majorHAnsi" w:hAnsiTheme="majorHAnsi"/>
          <w:color w:val="000000"/>
          <w:sz w:val="24"/>
          <w:szCs w:val="24"/>
          <w:shd w:val="clear" w:color="auto" w:fill="FFFFFF"/>
        </w:rPr>
        <w:t>4</w:t>
      </w:r>
      <w:r w:rsidRPr="00F54F11">
        <w:rPr>
          <w:rFonts w:asciiTheme="majorHAnsi" w:hAnsiTheme="majorHAnsi"/>
          <w:color w:val="000000"/>
          <w:sz w:val="24"/>
          <w:szCs w:val="24"/>
          <w:shd w:val="clear" w:color="auto" w:fill="FFFFFF"/>
        </w:rPr>
        <w:t xml:space="preserve"> r. poz. </w:t>
      </w:r>
      <w:r w:rsidR="001D1D51" w:rsidRPr="00F54F11">
        <w:rPr>
          <w:rFonts w:asciiTheme="majorHAnsi" w:hAnsiTheme="majorHAnsi"/>
          <w:color w:val="000000"/>
          <w:sz w:val="24"/>
          <w:szCs w:val="24"/>
          <w:shd w:val="clear" w:color="auto" w:fill="FFFFFF"/>
        </w:rPr>
        <w:t>1557</w:t>
      </w:r>
      <w:r w:rsidRPr="00F54F11">
        <w:rPr>
          <w:rFonts w:asciiTheme="majorHAnsi" w:hAnsiTheme="majorHAnsi"/>
          <w:color w:val="000000"/>
          <w:sz w:val="24"/>
          <w:szCs w:val="24"/>
          <w:shd w:val="clear" w:color="auto" w:fill="FFFFFF"/>
        </w:rPr>
        <w:t xml:space="preserve">), z zastrzeżeniem formatów, o których mowa w </w:t>
      </w:r>
      <w:r w:rsidRPr="00F54F11">
        <w:rPr>
          <w:rFonts w:asciiTheme="majorHAnsi" w:hAnsiTheme="majorHAnsi"/>
          <w:sz w:val="24"/>
          <w:szCs w:val="24"/>
          <w:shd w:val="clear" w:color="auto" w:fill="FFFFFF"/>
        </w:rPr>
        <w:t>art. 66 ust. 1</w:t>
      </w:r>
      <w:r w:rsidRPr="00F54F11">
        <w:rPr>
          <w:rFonts w:asciiTheme="majorHAnsi" w:hAnsiTheme="majorHAnsi"/>
          <w:color w:val="000000"/>
          <w:sz w:val="24"/>
          <w:szCs w:val="24"/>
          <w:shd w:val="clear" w:color="auto" w:fill="FFFFFF"/>
        </w:rPr>
        <w:t xml:space="preserve"> ustawy, z uwzględnieniem rodzaju przekazywanych danych.</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i/>
          <w:iCs/>
          <w:color w:val="000000"/>
          <w:sz w:val="24"/>
          <w:szCs w:val="24"/>
        </w:rPr>
      </w:pPr>
      <w:r w:rsidRPr="00F54F11">
        <w:rPr>
          <w:rFonts w:asciiTheme="majorHAnsi" w:hAnsiTheme="majorHAnsi"/>
          <w:sz w:val="24"/>
          <w:szCs w:val="24"/>
        </w:rPr>
        <w:t>Podmiotowe środki dowodowe</w:t>
      </w:r>
      <w:r w:rsidRPr="00F54F11">
        <w:rPr>
          <w:rFonts w:asciiTheme="majorHAnsi" w:hAnsiTheme="majorHAnsi"/>
          <w:sz w:val="24"/>
          <w:szCs w:val="24"/>
          <w:shd w:val="clear" w:color="auto" w:fill="FFFFFF"/>
        </w:rPr>
        <w:t xml:space="preserve"> przekazuje się wg zasad wskazanych w rozporządzeniu Prezesa Rady Ministrów z dnia 30 grudnia 2020 r. </w:t>
      </w:r>
      <w:r w:rsidRPr="00F54F11">
        <w:rPr>
          <w:rFonts w:asciiTheme="majorHAnsi" w:hAnsiTheme="majorHAnsi"/>
          <w:sz w:val="24"/>
          <w:szCs w:val="24"/>
          <w:shd w:val="clear" w:color="auto" w:fill="FFFFFF"/>
        </w:rPr>
        <w:br/>
        <w:t xml:space="preserve">w sprawie sposobu sporządzania i przekazywania informacji oraz wymagań </w:t>
      </w:r>
      <w:r w:rsidR="00361D04" w:rsidRPr="00F54F11">
        <w:rPr>
          <w:rFonts w:asciiTheme="majorHAnsi" w:hAnsiTheme="majorHAnsi"/>
          <w:sz w:val="24"/>
          <w:szCs w:val="24"/>
          <w:shd w:val="clear" w:color="auto" w:fill="FFFFFF"/>
        </w:rPr>
        <w:br/>
      </w:r>
      <w:r w:rsidRPr="00F54F11">
        <w:rPr>
          <w:rFonts w:asciiTheme="majorHAnsi" w:hAnsiTheme="majorHAnsi"/>
          <w:sz w:val="24"/>
          <w:szCs w:val="24"/>
          <w:shd w:val="clear" w:color="auto" w:fill="FFFFFF"/>
        </w:rPr>
        <w:t xml:space="preserve">technicznych dla środków komunikacji elektronicznej w postępowaniu </w:t>
      </w:r>
      <w:r w:rsidR="00361D04" w:rsidRPr="00F54F11">
        <w:rPr>
          <w:rFonts w:asciiTheme="majorHAnsi" w:hAnsiTheme="majorHAnsi"/>
          <w:sz w:val="24"/>
          <w:szCs w:val="24"/>
          <w:shd w:val="clear" w:color="auto" w:fill="FFFFFF"/>
        </w:rPr>
        <w:br/>
      </w:r>
      <w:r w:rsidRPr="00F54F11">
        <w:rPr>
          <w:rFonts w:asciiTheme="majorHAnsi" w:hAnsiTheme="majorHAnsi"/>
          <w:sz w:val="24"/>
          <w:szCs w:val="24"/>
          <w:shd w:val="clear" w:color="auto" w:fill="FFFFFF"/>
        </w:rPr>
        <w:t>o udzielenie zamówienia publicznego lub konkursie (Dz. U. z 2020 r.  poz. 2452).</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s="Arial"/>
          <w:sz w:val="24"/>
          <w:szCs w:val="24"/>
        </w:rPr>
        <w:lastRenderedPageBreak/>
        <w:t>Oświadczenia wskazane w pkt 8.1</w:t>
      </w:r>
      <w:r w:rsidR="001D1D51" w:rsidRPr="00F54F11">
        <w:rPr>
          <w:rFonts w:asciiTheme="majorHAnsi" w:hAnsiTheme="majorHAnsi" w:cs="Arial"/>
          <w:sz w:val="24"/>
          <w:szCs w:val="24"/>
        </w:rPr>
        <w:t xml:space="preserve"> i 8.2</w:t>
      </w:r>
      <w:r w:rsidRPr="00F54F11">
        <w:rPr>
          <w:rFonts w:asciiTheme="majorHAnsi" w:hAnsiTheme="majorHAnsi" w:cs="Arial"/>
          <w:sz w:val="24"/>
          <w:szCs w:val="24"/>
        </w:rPr>
        <w:t xml:space="preserve"> SWZ i </w:t>
      </w:r>
      <w:r w:rsidRPr="00F54F11">
        <w:rPr>
          <w:rFonts w:asciiTheme="majorHAnsi" w:hAnsiTheme="majorHAnsi"/>
          <w:sz w:val="24"/>
          <w:szCs w:val="24"/>
        </w:rPr>
        <w:t xml:space="preserve">podmiotowe środki dowodowe </w:t>
      </w:r>
      <w:r w:rsidRPr="00F54F11">
        <w:rPr>
          <w:rFonts w:asciiTheme="majorHAnsi" w:hAnsiTheme="majorHAnsi" w:cs="Arial"/>
          <w:sz w:val="24"/>
          <w:szCs w:val="24"/>
        </w:rPr>
        <w:t>przekazuje się środkiem komunikacji elektronicznej wskazanym w rozdziale 11 SWZ.</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W przypadku, gdy oświadczenia</w:t>
      </w:r>
      <w:r w:rsidR="001D1D51" w:rsidRPr="00F54F11">
        <w:rPr>
          <w:rFonts w:asciiTheme="majorHAnsi" w:hAnsiTheme="majorHAnsi"/>
          <w:color w:val="000000"/>
          <w:sz w:val="24"/>
          <w:szCs w:val="24"/>
          <w:shd w:val="clear" w:color="auto" w:fill="FFFFFF"/>
        </w:rPr>
        <w:t>,</w:t>
      </w:r>
      <w:r w:rsidRPr="00F54F11">
        <w:rPr>
          <w:rFonts w:asciiTheme="majorHAnsi" w:hAnsiTheme="majorHAnsi"/>
          <w:color w:val="000000"/>
          <w:sz w:val="24"/>
          <w:szCs w:val="24"/>
          <w:shd w:val="clear" w:color="auto" w:fill="FFFFFF"/>
        </w:rPr>
        <w:t xml:space="preserve"> o których mowa w pkt 8.1</w:t>
      </w:r>
      <w:r w:rsidR="001D1D51" w:rsidRPr="00F54F11">
        <w:rPr>
          <w:rFonts w:asciiTheme="majorHAnsi" w:hAnsiTheme="majorHAnsi"/>
          <w:color w:val="000000"/>
          <w:sz w:val="24"/>
          <w:szCs w:val="24"/>
          <w:shd w:val="clear" w:color="auto" w:fill="FFFFFF"/>
        </w:rPr>
        <w:t xml:space="preserve"> i 8.2</w:t>
      </w:r>
      <w:r w:rsidRPr="00F54F11">
        <w:rPr>
          <w:rFonts w:asciiTheme="majorHAnsi" w:hAnsiTheme="majorHAnsi"/>
          <w:color w:val="000000"/>
          <w:sz w:val="24"/>
          <w:szCs w:val="24"/>
          <w:shd w:val="clear" w:color="auto" w:fill="FFFFFF"/>
        </w:rPr>
        <w:t xml:space="preserve"> SWZ </w:t>
      </w:r>
      <w:r w:rsidR="0074254A" w:rsidRPr="00F54F11">
        <w:rPr>
          <w:rFonts w:asciiTheme="majorHAnsi" w:hAnsiTheme="majorHAnsi"/>
          <w:color w:val="000000"/>
          <w:sz w:val="24"/>
          <w:szCs w:val="24"/>
          <w:shd w:val="clear" w:color="auto" w:fill="FFFFFF"/>
        </w:rPr>
        <w:t xml:space="preserve">lub </w:t>
      </w:r>
      <w:r w:rsidR="0074254A" w:rsidRPr="00F54F11">
        <w:rPr>
          <w:rFonts w:asciiTheme="majorHAnsi" w:hAnsiTheme="majorHAnsi"/>
          <w:color w:val="000000"/>
          <w:sz w:val="24"/>
          <w:szCs w:val="24"/>
          <w:shd w:val="clear" w:color="auto" w:fill="FFFFFF"/>
        </w:rPr>
        <w:br/>
      </w:r>
      <w:r w:rsidR="0074254A" w:rsidRPr="00F54F11">
        <w:rPr>
          <w:rFonts w:asciiTheme="majorHAnsi" w:hAnsiTheme="majorHAnsi"/>
          <w:sz w:val="24"/>
          <w:szCs w:val="24"/>
        </w:rPr>
        <w:t xml:space="preserve">podmiotowe środki dowodowe </w:t>
      </w:r>
      <w:r w:rsidRPr="00F54F11">
        <w:rPr>
          <w:rFonts w:asciiTheme="majorHAnsi" w:hAnsiTheme="majorHAnsi"/>
          <w:color w:val="000000"/>
          <w:sz w:val="24"/>
          <w:szCs w:val="24"/>
          <w:shd w:val="clear" w:color="auto" w:fill="FFFFFF"/>
        </w:rPr>
        <w:t xml:space="preserve">zawierają informacje stanowiące tajemnicę przedsiębiorstwa w rozumieniu przepisów </w:t>
      </w:r>
      <w:r w:rsidRPr="00F54F11">
        <w:rPr>
          <w:rFonts w:asciiTheme="majorHAnsi" w:hAnsiTheme="majorHAnsi"/>
          <w:sz w:val="24"/>
          <w:szCs w:val="24"/>
          <w:shd w:val="clear" w:color="auto" w:fill="FFFFFF"/>
        </w:rPr>
        <w:t>ustawy</w:t>
      </w:r>
      <w:r w:rsidRPr="00F54F11">
        <w:rPr>
          <w:rFonts w:asciiTheme="majorHAnsi" w:hAnsiTheme="majorHAnsi"/>
          <w:color w:val="000000"/>
          <w:sz w:val="24"/>
          <w:szCs w:val="24"/>
          <w:shd w:val="clear" w:color="auto" w:fill="FFFFFF"/>
        </w:rPr>
        <w:t xml:space="preserve"> z dnia 16 kwietnia 1993 r. o zwalczaniu nieuczciwej konkurencji (</w:t>
      </w:r>
      <w:r w:rsidR="001D1D51" w:rsidRPr="00F54F11">
        <w:rPr>
          <w:rFonts w:asciiTheme="majorHAnsi" w:hAnsiTheme="majorHAnsi"/>
          <w:color w:val="000000"/>
          <w:sz w:val="24"/>
          <w:szCs w:val="24"/>
          <w:shd w:val="clear" w:color="auto" w:fill="FFFFFF"/>
        </w:rPr>
        <w:t xml:space="preserve">t. j. </w:t>
      </w:r>
      <w:r w:rsidRPr="00F54F11">
        <w:rPr>
          <w:rFonts w:asciiTheme="majorHAnsi" w:hAnsiTheme="majorHAnsi"/>
          <w:color w:val="000000"/>
          <w:sz w:val="24"/>
          <w:szCs w:val="24"/>
          <w:shd w:val="clear" w:color="auto" w:fill="FFFFFF"/>
        </w:rPr>
        <w:t>Dz. U. z 2022 r.</w:t>
      </w:r>
      <w:r w:rsidR="001D1D51" w:rsidRPr="00F54F11">
        <w:rPr>
          <w:rFonts w:asciiTheme="majorHAnsi" w:hAnsiTheme="majorHAnsi"/>
          <w:color w:val="000000"/>
          <w:sz w:val="24"/>
          <w:szCs w:val="24"/>
          <w:shd w:val="clear" w:color="auto" w:fill="FFFFFF"/>
        </w:rPr>
        <w:t>,</w:t>
      </w:r>
      <w:r w:rsidRPr="00F54F11">
        <w:rPr>
          <w:rFonts w:asciiTheme="majorHAnsi" w:hAnsiTheme="majorHAnsi"/>
          <w:color w:val="000000"/>
          <w:sz w:val="24"/>
          <w:szCs w:val="24"/>
          <w:shd w:val="clear" w:color="auto" w:fill="FFFFFF"/>
        </w:rPr>
        <w:t xml:space="preserve"> poz. 1233</w:t>
      </w:r>
      <w:r w:rsidR="001D1D51" w:rsidRPr="00F54F11">
        <w:rPr>
          <w:rFonts w:asciiTheme="majorHAnsi" w:hAnsiTheme="majorHAnsi"/>
          <w:color w:val="000000"/>
          <w:sz w:val="24"/>
          <w:szCs w:val="24"/>
          <w:shd w:val="clear" w:color="auto" w:fill="FFFFFF"/>
        </w:rPr>
        <w:t xml:space="preserve"> z </w:t>
      </w:r>
      <w:proofErr w:type="spellStart"/>
      <w:r w:rsidR="001D1D51" w:rsidRPr="00F54F11">
        <w:rPr>
          <w:rFonts w:asciiTheme="majorHAnsi" w:hAnsiTheme="majorHAnsi"/>
          <w:color w:val="000000"/>
          <w:sz w:val="24"/>
          <w:szCs w:val="24"/>
          <w:shd w:val="clear" w:color="auto" w:fill="FFFFFF"/>
        </w:rPr>
        <w:t>późn</w:t>
      </w:r>
      <w:proofErr w:type="spellEnd"/>
      <w:r w:rsidR="001D1D51" w:rsidRPr="00F54F11">
        <w:rPr>
          <w:rFonts w:asciiTheme="majorHAnsi" w:hAnsiTheme="majorHAnsi"/>
          <w:color w:val="000000"/>
          <w:sz w:val="24"/>
          <w:szCs w:val="24"/>
          <w:shd w:val="clear" w:color="auto" w:fill="FFFFFF"/>
        </w:rPr>
        <w:t>. zm.</w:t>
      </w:r>
      <w:r w:rsidRPr="00F54F11">
        <w:rPr>
          <w:rFonts w:asciiTheme="majorHAnsi" w:hAnsiTheme="majorHAnsi"/>
          <w:color w:val="000000"/>
          <w:sz w:val="24"/>
          <w:szCs w:val="24"/>
          <w:shd w:val="clear" w:color="auto" w:fill="FFFFFF"/>
        </w:rPr>
        <w:t>), Wykonawca, w celu utrzymania w poufności tych informacji, przekazuje je w wydzielonym i odpowiednio oznaczonym pliku.</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sz w:val="24"/>
          <w:szCs w:val="24"/>
        </w:rPr>
        <w:t>Podmiotowe</w:t>
      </w:r>
      <w:r w:rsidR="0074254A" w:rsidRPr="00F54F11">
        <w:rPr>
          <w:rFonts w:asciiTheme="majorHAnsi" w:hAnsiTheme="majorHAnsi"/>
          <w:sz w:val="24"/>
          <w:szCs w:val="24"/>
        </w:rPr>
        <w:t xml:space="preserve"> </w:t>
      </w:r>
      <w:r w:rsidRPr="00F54F11">
        <w:rPr>
          <w:rFonts w:asciiTheme="majorHAnsi" w:hAnsiTheme="majorHAnsi"/>
          <w:sz w:val="24"/>
          <w:szCs w:val="24"/>
        </w:rPr>
        <w:t xml:space="preserve">środki dowodowe </w:t>
      </w:r>
      <w:r w:rsidRPr="00F54F11">
        <w:rPr>
          <w:rFonts w:asciiTheme="majorHAnsi" w:hAnsiTheme="majorHAnsi"/>
          <w:color w:val="000000"/>
          <w:sz w:val="24"/>
          <w:szCs w:val="24"/>
          <w:shd w:val="clear" w:color="auto" w:fill="FFFFFF"/>
        </w:rPr>
        <w:t>sporządzone w języku obcym przekazuje się wraz z tłumaczeniem na język polski.</w:t>
      </w:r>
    </w:p>
    <w:p w:rsidR="0055598D" w:rsidRPr="00F54F11" w:rsidRDefault="0055598D" w:rsidP="00C944F0">
      <w:pPr>
        <w:pStyle w:val="Kolorowalistaakcent11"/>
        <w:numPr>
          <w:ilvl w:val="1"/>
          <w:numId w:val="41"/>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Dokumenty elektroniczne muszą spełniać łącznie następujące wymagania:</w:t>
      </w:r>
    </w:p>
    <w:p w:rsidR="0055598D" w:rsidRPr="00F54F11" w:rsidRDefault="0055598D" w:rsidP="00C944F0">
      <w:pPr>
        <w:pStyle w:val="Akapitzlist"/>
        <w:numPr>
          <w:ilvl w:val="2"/>
          <w:numId w:val="44"/>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są utrwalone w sposób umożliwiający ich wielokrotne odczytanie, zapisanie i powielenie, a także przekazanie przy użyciu środków komunikacji elektronicznej lub na informatycznym nośniku danych;</w:t>
      </w:r>
    </w:p>
    <w:p w:rsidR="0055598D" w:rsidRPr="00F54F11" w:rsidRDefault="0055598D" w:rsidP="00C944F0">
      <w:pPr>
        <w:pStyle w:val="Akapitzlist"/>
        <w:numPr>
          <w:ilvl w:val="2"/>
          <w:numId w:val="44"/>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umożliwiają prezentację treści w postaci elektronicznej, w szczególności przez wyświetlenie tej treści na monitorze ekranowym;</w:t>
      </w:r>
    </w:p>
    <w:p w:rsidR="0055598D" w:rsidRPr="00F54F11" w:rsidRDefault="0055598D" w:rsidP="00C944F0">
      <w:pPr>
        <w:pStyle w:val="Akapitzlist"/>
        <w:numPr>
          <w:ilvl w:val="2"/>
          <w:numId w:val="44"/>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umożliwiają prezentację treści w postaci papierowej, w szczególności za pomocą wydruku;</w:t>
      </w:r>
    </w:p>
    <w:p w:rsidR="0055598D" w:rsidRPr="00F54F11" w:rsidRDefault="0055598D" w:rsidP="00C944F0">
      <w:pPr>
        <w:pStyle w:val="Akapitzlist"/>
        <w:numPr>
          <w:ilvl w:val="2"/>
          <w:numId w:val="44"/>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 xml:space="preserve">zawierają dane w układzie niepozostawiającym wątpliwości co do treści </w:t>
      </w:r>
      <w:r w:rsidRPr="00F54F11">
        <w:rPr>
          <w:rFonts w:asciiTheme="majorHAnsi" w:hAnsiTheme="majorHAnsi"/>
          <w:color w:val="000000"/>
          <w:sz w:val="24"/>
          <w:szCs w:val="24"/>
        </w:rPr>
        <w:br/>
        <w:t>i kontekstu zapisanych informacji.</w:t>
      </w:r>
    </w:p>
    <w:p w:rsidR="00F1099C" w:rsidRDefault="00F1099C" w:rsidP="00F54F11">
      <w:pPr>
        <w:pStyle w:val="Akapitzlist"/>
        <w:shd w:val="clear" w:color="auto" w:fill="FFFFFF"/>
        <w:spacing w:line="276" w:lineRule="auto"/>
        <w:ind w:left="1134"/>
        <w:rPr>
          <w:rFonts w:asciiTheme="majorHAnsi" w:hAnsiTheme="majorHAnsi"/>
          <w:color w:val="000000"/>
          <w:sz w:val="24"/>
          <w:szCs w:val="24"/>
        </w:rPr>
      </w:pPr>
    </w:p>
    <w:tbl>
      <w:tblPr>
        <w:tblW w:w="9073" w:type="dxa"/>
        <w:jc w:val="center"/>
        <w:tblLayout w:type="fixed"/>
        <w:tblLook w:val="00A0" w:firstRow="1" w:lastRow="0" w:firstColumn="1" w:lastColumn="0" w:noHBand="0" w:noVBand="0"/>
      </w:tblPr>
      <w:tblGrid>
        <w:gridCol w:w="9073"/>
      </w:tblGrid>
      <w:tr w:rsidR="002D5F80" w:rsidRPr="00F54F11" w:rsidTr="00161DA3">
        <w:trPr>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9</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 xml:space="preserve">INFORMACJA DLA WYKONAWCÓW POLEGAJĄCYCH </w:t>
            </w:r>
            <w:r w:rsidRPr="00F54F11">
              <w:rPr>
                <w:rFonts w:asciiTheme="majorHAnsi" w:hAnsiTheme="majorHAnsi"/>
                <w:b/>
                <w:sz w:val="26"/>
                <w:szCs w:val="26"/>
              </w:rPr>
              <w:br/>
              <w:t xml:space="preserve">NA ZASOBACH INNYCH PODMIOTÓW, NA ZASADACH OKREŚLONYCH </w:t>
            </w:r>
            <w:r w:rsidRPr="00F54F11">
              <w:rPr>
                <w:rFonts w:asciiTheme="majorHAnsi" w:hAnsiTheme="majorHAnsi"/>
                <w:b/>
                <w:sz w:val="26"/>
                <w:szCs w:val="26"/>
              </w:rPr>
              <w:br/>
              <w:t>W ART. 118 USTAWY PZP ORAZ ZAMIERZAJĄCYCH POWIERZYĆ WYKONANIE CZĘŚCI ZAMÓWIENIA PODWYKONAWCOM</w:t>
            </w:r>
          </w:p>
        </w:tc>
      </w:tr>
    </w:tbl>
    <w:p w:rsidR="002D5F80" w:rsidRPr="00F54F11" w:rsidRDefault="002D5F80" w:rsidP="00F54F11">
      <w:pPr>
        <w:pStyle w:val="Akapitzlist"/>
        <w:spacing w:line="276" w:lineRule="auto"/>
        <w:ind w:left="709"/>
        <w:rPr>
          <w:rFonts w:asciiTheme="majorHAnsi" w:hAnsiTheme="majorHAnsi" w:cs="Arial"/>
          <w:sz w:val="24"/>
          <w:szCs w:val="24"/>
        </w:rPr>
      </w:pP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 xml:space="preserve">W odniesieniu do warunków dotyczących wykształcenia, kwalifikacji zawodowych lub doświadczenia Wykonawcy mogą polegać na zdolnościach podmiotów udostępniających zasoby, </w:t>
      </w:r>
      <w:r w:rsidRPr="00F54F11">
        <w:rPr>
          <w:rFonts w:asciiTheme="majorHAnsi" w:hAnsiTheme="majorHAnsi"/>
          <w:b/>
          <w:bCs/>
          <w:color w:val="000000"/>
          <w:sz w:val="24"/>
          <w:szCs w:val="24"/>
          <w:shd w:val="clear" w:color="auto" w:fill="FFFFFF"/>
        </w:rPr>
        <w:t>jeśli podmi</w:t>
      </w:r>
      <w:r w:rsidR="00D33526">
        <w:rPr>
          <w:rFonts w:asciiTheme="majorHAnsi" w:hAnsiTheme="majorHAnsi"/>
          <w:b/>
          <w:bCs/>
          <w:color w:val="000000"/>
          <w:sz w:val="24"/>
          <w:szCs w:val="24"/>
          <w:shd w:val="clear" w:color="auto" w:fill="FFFFFF"/>
        </w:rPr>
        <w:t>oty te wykonają usługi</w:t>
      </w:r>
      <w:r w:rsidRPr="00F54F11">
        <w:rPr>
          <w:rFonts w:asciiTheme="majorHAnsi" w:hAnsiTheme="majorHAnsi"/>
          <w:b/>
          <w:bCs/>
          <w:color w:val="000000"/>
          <w:sz w:val="24"/>
          <w:szCs w:val="24"/>
          <w:shd w:val="clear" w:color="auto" w:fill="FFFFFF"/>
        </w:rPr>
        <w:t xml:space="preserve"> do realizacji których te zdolności są wymagane.</w:t>
      </w:r>
      <w:r w:rsidRPr="00F54F11">
        <w:rPr>
          <w:rFonts w:asciiTheme="majorHAnsi" w:hAnsiTheme="majorHAnsi"/>
          <w:color w:val="000000"/>
          <w:sz w:val="24"/>
          <w:szCs w:val="24"/>
          <w:shd w:val="clear" w:color="auto" w:fill="FFFFFF"/>
        </w:rPr>
        <w:t xml:space="preserve"> </w:t>
      </w: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lastRenderedPageBreak/>
        <w:t xml:space="preserve">Wykonawca, który polega na zdolnościach lub sytuacji podmiotów udostępniających zasoby, składa </w:t>
      </w:r>
      <w:r w:rsidRPr="00F54F11">
        <w:rPr>
          <w:rFonts w:asciiTheme="majorHAnsi" w:hAnsiTheme="majorHAnsi"/>
          <w:b/>
          <w:bCs/>
          <w:color w:val="000000"/>
          <w:sz w:val="24"/>
          <w:szCs w:val="24"/>
          <w:u w:val="single"/>
          <w:shd w:val="clear" w:color="auto" w:fill="FFFFFF"/>
        </w:rPr>
        <w:t>wraz z ofertą</w:t>
      </w:r>
      <w:r w:rsidRPr="00F54F11">
        <w:rPr>
          <w:rFonts w:asciiTheme="majorHAnsi" w:hAnsiTheme="majorHAnsi"/>
          <w:color w:val="000000"/>
          <w:sz w:val="24"/>
          <w:szCs w:val="24"/>
          <w:shd w:val="clear" w:color="auto" w:fill="FFFFFF"/>
        </w:rPr>
        <w:t xml:space="preserve">, </w:t>
      </w:r>
      <w:r w:rsidRPr="00F54F11">
        <w:rPr>
          <w:rFonts w:asciiTheme="majorHAnsi" w:hAnsiTheme="majorHAnsi"/>
          <w:b/>
          <w:bCs/>
          <w:color w:val="000000"/>
          <w:sz w:val="24"/>
          <w:szCs w:val="24"/>
          <w:shd w:val="clear" w:color="auto" w:fill="FFFFFF"/>
        </w:rPr>
        <w:t>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Pr="00F54F11">
        <w:rPr>
          <w:rFonts w:asciiTheme="majorHAnsi" w:hAnsiTheme="majorHAnsi" w:cs="Arial"/>
          <w:sz w:val="24"/>
          <w:szCs w:val="24"/>
        </w:rPr>
        <w:t>.</w:t>
      </w: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Zobowiązanie podmiotu udostępniającego zasoby lub inny środek dowodowy, o którym mowa w pkt 9.4 SWZ potwierdza, że stosunek łączący Wykonawcę z podmiotami udostępniającymi zasoby gwarantuje rzeczywisty dostęp do tych zasobów oraz określa w szczególności:</w:t>
      </w:r>
    </w:p>
    <w:p w:rsidR="002D5F80" w:rsidRPr="00F54F11" w:rsidRDefault="00F23968" w:rsidP="00C944F0">
      <w:pPr>
        <w:pStyle w:val="Akapitzlist"/>
        <w:numPr>
          <w:ilvl w:val="2"/>
          <w:numId w:val="22"/>
        </w:numPr>
        <w:shd w:val="clear" w:color="auto" w:fill="FFFFFF"/>
        <w:spacing w:before="72" w:after="72"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zakres dostępnych Wykonawcy zasobów podmiotu udostępniającego zasoby;</w:t>
      </w:r>
    </w:p>
    <w:p w:rsidR="002D5F80" w:rsidRPr="00F54F11" w:rsidRDefault="00F23968" w:rsidP="00C944F0">
      <w:pPr>
        <w:pStyle w:val="Akapitzlist"/>
        <w:numPr>
          <w:ilvl w:val="2"/>
          <w:numId w:val="22"/>
        </w:numPr>
        <w:shd w:val="clear" w:color="auto" w:fill="FFFFFF"/>
        <w:spacing w:after="72"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sposób i okres udostępnienia Wykonawcy i wykorzystania przez niego zasobów podmiotu udostępniającego te zasoby przy wykonywaniu zamówienia;</w:t>
      </w:r>
    </w:p>
    <w:p w:rsidR="002D5F80" w:rsidRPr="00F54F11" w:rsidRDefault="00F23968" w:rsidP="00C944F0">
      <w:pPr>
        <w:pStyle w:val="Akapitzlist"/>
        <w:numPr>
          <w:ilvl w:val="2"/>
          <w:numId w:val="22"/>
        </w:numPr>
        <w:shd w:val="clear" w:color="auto" w:fill="FFFFFF"/>
        <w:spacing w:after="72"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czy i w jakim zakresie podmiot udostępniający zasoby, na zdolnościach którego Wykonawca polega w odniesieniu do warunków udziału w postępowaniu dotyczących wykształcenia, kwalifikacji zawodowych lub doś</w:t>
      </w:r>
      <w:r w:rsidR="00D33526">
        <w:rPr>
          <w:rFonts w:asciiTheme="majorHAnsi" w:hAnsiTheme="majorHAnsi"/>
          <w:color w:val="000000"/>
          <w:sz w:val="24"/>
          <w:szCs w:val="24"/>
        </w:rPr>
        <w:t>wiadczenia, zrealizuje</w:t>
      </w:r>
      <w:r w:rsidRPr="00F54F11">
        <w:rPr>
          <w:rFonts w:asciiTheme="majorHAnsi" w:hAnsiTheme="majorHAnsi"/>
          <w:color w:val="000000"/>
          <w:sz w:val="24"/>
          <w:szCs w:val="24"/>
        </w:rPr>
        <w:t xml:space="preserve"> usługi, których wskazane zdolności dotyczą.</w:t>
      </w: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r w:rsidRPr="00F54F11">
        <w:rPr>
          <w:rFonts w:asciiTheme="majorHAnsi" w:hAnsiTheme="majorHAnsi" w:cs="Arial"/>
          <w:sz w:val="24"/>
          <w:szCs w:val="24"/>
        </w:rPr>
        <w:t>.</w:t>
      </w:r>
    </w:p>
    <w:p w:rsidR="002D5F80" w:rsidRPr="00F54F11" w:rsidRDefault="00F23968" w:rsidP="00F54F11">
      <w:pPr>
        <w:pStyle w:val="Akapitzlist"/>
        <w:numPr>
          <w:ilvl w:val="1"/>
          <w:numId w:val="8"/>
        </w:numPr>
        <w:spacing w:before="0" w:after="0" w:line="276" w:lineRule="auto"/>
        <w:ind w:left="709"/>
        <w:rPr>
          <w:rFonts w:asciiTheme="majorHAnsi" w:hAnsiTheme="majorHAnsi" w:cs="Arial"/>
          <w:sz w:val="24"/>
          <w:szCs w:val="24"/>
        </w:rPr>
      </w:pPr>
      <w:r w:rsidRPr="00F54F11">
        <w:rPr>
          <w:rFonts w:asciiTheme="majorHAnsi" w:hAnsiTheme="majorHAnsi"/>
          <w:color w:val="000000"/>
          <w:sz w:val="24"/>
          <w:szCs w:val="24"/>
          <w:shd w:val="clear" w:color="auto" w:fill="FFFFFF"/>
        </w:rPr>
        <w:t>Jeżeli zdolności techniczne lub zawodowe podmiotu udostępniającego zasoby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 postępowaniu.</w:t>
      </w:r>
      <w:r w:rsidRPr="00F54F11">
        <w:rPr>
          <w:rFonts w:asciiTheme="majorHAnsi" w:hAnsiTheme="majorHAnsi" w:cs="Arial"/>
          <w:b/>
          <w:sz w:val="24"/>
          <w:szCs w:val="24"/>
        </w:rPr>
        <w:t xml:space="preserve"> </w:t>
      </w:r>
    </w:p>
    <w:p w:rsidR="0055598D" w:rsidRPr="00F54F11" w:rsidRDefault="0055598D" w:rsidP="00F54F11">
      <w:pPr>
        <w:pStyle w:val="Akapitzlist"/>
        <w:numPr>
          <w:ilvl w:val="1"/>
          <w:numId w:val="8"/>
        </w:numPr>
        <w:autoSpaceDE w:val="0"/>
        <w:autoSpaceDN w:val="0"/>
        <w:adjustRightInd w:val="0"/>
        <w:spacing w:before="0" w:after="0" w:line="276" w:lineRule="auto"/>
        <w:rPr>
          <w:rFonts w:asciiTheme="majorHAnsi" w:hAnsiTheme="majorHAnsi" w:cs="Arial"/>
          <w:b/>
          <w:sz w:val="24"/>
          <w:szCs w:val="24"/>
        </w:rPr>
      </w:pPr>
      <w:r w:rsidRPr="00F54F11">
        <w:rPr>
          <w:rFonts w:asciiTheme="majorHAnsi" w:hAnsiTheme="majorHAnsi"/>
          <w:color w:val="000000"/>
          <w:sz w:val="24"/>
          <w:szCs w:val="24"/>
          <w:shd w:val="clear" w:color="auto" w:fill="FFFFFF"/>
        </w:rPr>
        <w:t xml:space="preserve">Wykonawca, w przypadku polegania na zdolnościach lub sytuacji podmiotów udostępniających zasoby, przedstawia, wraz z oświadczeniem, o którym mowa w pkt 8.1 SWZ </w:t>
      </w:r>
      <w:r w:rsidRPr="00F54F11">
        <w:rPr>
          <w:rFonts w:asciiTheme="majorHAnsi" w:hAnsiTheme="majorHAnsi"/>
          <w:b/>
          <w:bCs/>
          <w:color w:val="000000"/>
          <w:sz w:val="24"/>
          <w:szCs w:val="24"/>
          <w:shd w:val="clear" w:color="auto" w:fill="FFFFFF"/>
        </w:rPr>
        <w:t>także oświadczenia podmiotu udostępniającego zasoby</w:t>
      </w:r>
      <w:r w:rsidRPr="00F54F11">
        <w:rPr>
          <w:rFonts w:asciiTheme="majorHAnsi" w:hAnsiTheme="majorHAnsi"/>
          <w:color w:val="000000"/>
          <w:sz w:val="24"/>
          <w:szCs w:val="24"/>
          <w:shd w:val="clear" w:color="auto" w:fill="FFFFFF"/>
        </w:rPr>
        <w:t>, potwierdzające brak podstaw wykluczenia tego podmiotu oraz spełnianie warunków udziału w postępowaniu, w zakresie, w jakim Wykonawca powołuje się na jego zasoby</w:t>
      </w:r>
      <w:r w:rsidR="00233C04" w:rsidRPr="00F54F11">
        <w:rPr>
          <w:rFonts w:asciiTheme="majorHAnsi" w:hAnsiTheme="majorHAnsi"/>
          <w:color w:val="000000"/>
          <w:sz w:val="24"/>
          <w:szCs w:val="24"/>
          <w:shd w:val="clear" w:color="auto" w:fill="FFFFFF"/>
        </w:rPr>
        <w:t xml:space="preserve"> </w:t>
      </w:r>
      <w:r w:rsidRPr="00F54F11">
        <w:rPr>
          <w:rFonts w:asciiTheme="majorHAnsi" w:hAnsiTheme="majorHAnsi"/>
          <w:b/>
          <w:bCs/>
          <w:color w:val="000000"/>
          <w:sz w:val="24"/>
          <w:szCs w:val="24"/>
          <w:shd w:val="clear" w:color="auto" w:fill="FFFFFF"/>
        </w:rPr>
        <w:t xml:space="preserve">wg </w:t>
      </w:r>
      <w:r w:rsidRPr="00F54F11">
        <w:rPr>
          <w:rFonts w:asciiTheme="majorHAnsi" w:hAnsiTheme="majorHAnsi"/>
          <w:b/>
          <w:bCs/>
          <w:sz w:val="24"/>
          <w:szCs w:val="24"/>
        </w:rPr>
        <w:t xml:space="preserve">wymogów Załącznika Nr </w:t>
      </w:r>
      <w:r w:rsidR="00BD2F56" w:rsidRPr="00F54F11">
        <w:rPr>
          <w:rFonts w:asciiTheme="majorHAnsi" w:hAnsiTheme="majorHAnsi"/>
          <w:b/>
          <w:bCs/>
          <w:sz w:val="24"/>
          <w:szCs w:val="24"/>
        </w:rPr>
        <w:t>4a</w:t>
      </w:r>
      <w:r w:rsidRPr="00F54F11">
        <w:rPr>
          <w:rFonts w:asciiTheme="majorHAnsi" w:hAnsiTheme="majorHAnsi"/>
          <w:b/>
          <w:bCs/>
          <w:sz w:val="24"/>
          <w:szCs w:val="24"/>
        </w:rPr>
        <w:t xml:space="preserve"> do SWZ</w:t>
      </w:r>
      <w:r w:rsidRPr="00F54F11">
        <w:rPr>
          <w:rFonts w:asciiTheme="majorHAnsi" w:hAnsiTheme="majorHAnsi"/>
          <w:bCs/>
          <w:sz w:val="24"/>
          <w:szCs w:val="24"/>
        </w:rPr>
        <w:t>.</w:t>
      </w:r>
    </w:p>
    <w:p w:rsidR="002D5F80" w:rsidRPr="00F54F11" w:rsidRDefault="00F23968" w:rsidP="00F54F11">
      <w:pPr>
        <w:pStyle w:val="Akapitzlist"/>
        <w:numPr>
          <w:ilvl w:val="1"/>
          <w:numId w:val="8"/>
        </w:numPr>
        <w:spacing w:before="0" w:after="0" w:line="276" w:lineRule="auto"/>
        <w:ind w:left="709"/>
        <w:rPr>
          <w:rFonts w:asciiTheme="majorHAnsi" w:hAnsiTheme="majorHAnsi" w:cs="Arial"/>
          <w:sz w:val="24"/>
          <w:szCs w:val="24"/>
        </w:rPr>
      </w:pPr>
      <w:r w:rsidRPr="00F54F11">
        <w:rPr>
          <w:rFonts w:asciiTheme="majorHAnsi" w:hAnsiTheme="majorHAnsi"/>
          <w:color w:val="000000"/>
          <w:sz w:val="24"/>
          <w:szCs w:val="24"/>
        </w:rPr>
        <w:t xml:space="preserve">Zamawiający </w:t>
      </w:r>
      <w:r w:rsidRPr="00F54F11">
        <w:rPr>
          <w:rFonts w:asciiTheme="majorHAnsi" w:hAnsiTheme="majorHAnsi"/>
          <w:b/>
          <w:bCs/>
          <w:color w:val="000000"/>
          <w:sz w:val="24"/>
          <w:szCs w:val="24"/>
          <w:u w:val="single"/>
        </w:rPr>
        <w:t>nie żąda</w:t>
      </w:r>
      <w:r w:rsidRPr="00F54F11">
        <w:rPr>
          <w:rFonts w:asciiTheme="majorHAnsi" w:hAnsiTheme="majorHAnsi"/>
          <w:color w:val="000000"/>
          <w:sz w:val="24"/>
          <w:szCs w:val="24"/>
        </w:rPr>
        <w:t xml:space="preserve"> </w:t>
      </w:r>
      <w:r w:rsidRPr="00F54F11">
        <w:rPr>
          <w:rFonts w:asciiTheme="majorHAnsi" w:hAnsiTheme="majorHAnsi"/>
          <w:b/>
          <w:bCs/>
          <w:color w:val="000000"/>
          <w:sz w:val="24"/>
          <w:szCs w:val="24"/>
        </w:rPr>
        <w:t>wskazania przez Wykonawcę, w ofercie, części zamówienia, których wykonanie zamierza powierzyć podwykonawcom,</w:t>
      </w:r>
      <w:r w:rsidRPr="00F54F11">
        <w:rPr>
          <w:rFonts w:asciiTheme="majorHAnsi" w:hAnsiTheme="majorHAnsi"/>
          <w:color w:val="000000"/>
          <w:sz w:val="24"/>
          <w:szCs w:val="24"/>
        </w:rPr>
        <w:t xml:space="preserve"> którzy nie są podmiotami udostępniającymi zasoby</w:t>
      </w:r>
      <w:r w:rsidR="00E66E5A" w:rsidRPr="00F54F11">
        <w:rPr>
          <w:rFonts w:asciiTheme="majorHAnsi" w:hAnsiTheme="majorHAnsi"/>
          <w:color w:val="000000"/>
          <w:sz w:val="24"/>
          <w:szCs w:val="24"/>
        </w:rPr>
        <w:t xml:space="preserve"> </w:t>
      </w:r>
      <w:r w:rsidR="008C4DB9" w:rsidRPr="00F54F11">
        <w:rPr>
          <w:rFonts w:asciiTheme="majorHAnsi" w:hAnsiTheme="majorHAnsi" w:cs="Arial"/>
          <w:b/>
          <w:bCs/>
          <w:color w:val="000000"/>
          <w:sz w:val="24"/>
          <w:szCs w:val="24"/>
        </w:rPr>
        <w:t>oraz podania nazw ewentualnych podwykonawców.</w:t>
      </w:r>
    </w:p>
    <w:p w:rsidR="002D5F80" w:rsidRPr="00F54F11" w:rsidRDefault="00F23968" w:rsidP="00F54F11">
      <w:pPr>
        <w:pStyle w:val="Akapitzlist"/>
        <w:numPr>
          <w:ilvl w:val="1"/>
          <w:numId w:val="8"/>
        </w:numPr>
        <w:spacing w:before="0" w:after="0" w:line="276" w:lineRule="auto"/>
        <w:ind w:left="709"/>
        <w:rPr>
          <w:rFonts w:asciiTheme="majorHAnsi" w:hAnsiTheme="majorHAnsi" w:cs="Arial"/>
          <w:sz w:val="24"/>
          <w:szCs w:val="24"/>
        </w:rPr>
      </w:pPr>
      <w:r w:rsidRPr="00F54F11">
        <w:rPr>
          <w:rFonts w:asciiTheme="majorHAnsi" w:hAnsiTheme="majorHAnsi"/>
          <w:color w:val="000000"/>
          <w:sz w:val="24"/>
          <w:szCs w:val="24"/>
        </w:rPr>
        <w:t>W przypadku z</w:t>
      </w:r>
      <w:r w:rsidR="00D33526">
        <w:rPr>
          <w:rFonts w:asciiTheme="majorHAnsi" w:hAnsiTheme="majorHAnsi"/>
          <w:color w:val="000000"/>
          <w:sz w:val="24"/>
          <w:szCs w:val="24"/>
        </w:rPr>
        <w:t>amówień na</w:t>
      </w:r>
      <w:r w:rsidRPr="00F54F11">
        <w:rPr>
          <w:rFonts w:asciiTheme="majorHAnsi" w:hAnsiTheme="majorHAnsi"/>
          <w:color w:val="000000"/>
          <w:sz w:val="24"/>
          <w:szCs w:val="24"/>
        </w:rPr>
        <w:t xml:space="preserve"> usługi, które mają być wykonane w miejscu podlegającym bezpośredniemu nadzorowi Zamawiającego, Zamawiający będzie żądał, aby przed przystąpieniem do wykonania zamówienia Wykonawca podał </w:t>
      </w:r>
      <w:r w:rsidRPr="00F54F11">
        <w:rPr>
          <w:rFonts w:asciiTheme="majorHAnsi" w:hAnsiTheme="majorHAnsi"/>
          <w:color w:val="000000"/>
          <w:sz w:val="24"/>
          <w:szCs w:val="24"/>
        </w:rPr>
        <w:lastRenderedPageBreak/>
        <w:t>nazwy, dane kontaktowe oraz przedstawicieli, podwykonawców zaangażowan</w:t>
      </w:r>
      <w:r w:rsidR="00D33526">
        <w:rPr>
          <w:rFonts w:asciiTheme="majorHAnsi" w:hAnsiTheme="majorHAnsi"/>
          <w:color w:val="000000"/>
          <w:sz w:val="24"/>
          <w:szCs w:val="24"/>
        </w:rPr>
        <w:t>ych w takie</w:t>
      </w:r>
      <w:r w:rsidRPr="00F54F11">
        <w:rPr>
          <w:rFonts w:asciiTheme="majorHAnsi" w:hAnsiTheme="majorHAnsi"/>
          <w:color w:val="000000"/>
          <w:sz w:val="24"/>
          <w:szCs w:val="24"/>
        </w:rPr>
        <w:t xml:space="preserve"> usługi, jeżeli są już znani. </w:t>
      </w:r>
    </w:p>
    <w:p w:rsidR="002D5F80" w:rsidRPr="00F54F11" w:rsidRDefault="00F23968" w:rsidP="00F54F11">
      <w:pPr>
        <w:pStyle w:val="Akapitzlist"/>
        <w:numPr>
          <w:ilvl w:val="1"/>
          <w:numId w:val="8"/>
        </w:numPr>
        <w:spacing w:before="0" w:after="0" w:line="276" w:lineRule="auto"/>
        <w:ind w:left="709"/>
        <w:rPr>
          <w:rFonts w:asciiTheme="majorHAnsi" w:hAnsiTheme="majorHAnsi" w:cs="Arial"/>
          <w:sz w:val="24"/>
          <w:szCs w:val="24"/>
        </w:rPr>
      </w:pPr>
      <w:r w:rsidRPr="00F54F11">
        <w:rPr>
          <w:rFonts w:asciiTheme="majorHAnsi" w:hAnsiTheme="majorHAnsi"/>
          <w:color w:val="000000"/>
          <w:sz w:val="24"/>
          <w:szCs w:val="24"/>
        </w:rPr>
        <w:t xml:space="preserve">Wykonawca będzie zobowiązany do zawiadamiania Zamawiającego o wszelkich zmianach w odniesieniu do informacji, o których mowa w pkt 9.1 SWZ, w trakcie realizacji zamówienia, a także przekaże wymagane informacje na temat nowych podwykonawców, którym w późniejszym okresie zamierza powierzyć </w:t>
      </w:r>
      <w:r w:rsidR="00D33526">
        <w:rPr>
          <w:rFonts w:asciiTheme="majorHAnsi" w:hAnsiTheme="majorHAnsi"/>
          <w:color w:val="000000"/>
          <w:sz w:val="24"/>
          <w:szCs w:val="24"/>
        </w:rPr>
        <w:t xml:space="preserve">realizację </w:t>
      </w:r>
      <w:r w:rsidRPr="00F54F11">
        <w:rPr>
          <w:rFonts w:asciiTheme="majorHAnsi" w:hAnsiTheme="majorHAnsi"/>
          <w:color w:val="000000"/>
          <w:sz w:val="24"/>
          <w:szCs w:val="24"/>
        </w:rPr>
        <w:t xml:space="preserve"> usług.</w:t>
      </w:r>
    </w:p>
    <w:p w:rsidR="00DB2A52" w:rsidRPr="00F54F11" w:rsidRDefault="00DB2A52" w:rsidP="00F54F11">
      <w:pPr>
        <w:spacing w:line="276" w:lineRule="auto"/>
        <w:ind w:left="-11"/>
        <w:rPr>
          <w:rFonts w:asciiTheme="majorHAnsi" w:hAnsiTheme="majorHAnsi"/>
          <w:color w:val="000000"/>
        </w:rPr>
      </w:pPr>
    </w:p>
    <w:tbl>
      <w:tblPr>
        <w:tblW w:w="8931" w:type="dxa"/>
        <w:jc w:val="center"/>
        <w:tblLayout w:type="fixed"/>
        <w:tblLook w:val="00A0" w:firstRow="1" w:lastRow="0" w:firstColumn="1" w:lastColumn="0" w:noHBand="0" w:noVBand="0"/>
      </w:tblPr>
      <w:tblGrid>
        <w:gridCol w:w="8931"/>
      </w:tblGrid>
      <w:tr w:rsidR="002D5F80" w:rsidRPr="00F54F11" w:rsidTr="00840C7C">
        <w:trPr>
          <w:jc w:val="center"/>
        </w:trPr>
        <w:tc>
          <w:tcPr>
            <w:tcW w:w="893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10</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 xml:space="preserve">INFORMACJA DLA WYKONAWCÓW WSPÓLNIE UBIEGAJĄCYCH SIĘ </w:t>
            </w:r>
            <w:r w:rsidRPr="00F54F11">
              <w:rPr>
                <w:rFonts w:asciiTheme="majorHAnsi" w:hAnsiTheme="majorHAnsi"/>
                <w:b/>
                <w:sz w:val="26"/>
                <w:szCs w:val="26"/>
              </w:rPr>
              <w:br/>
              <w:t>O UDZIELENIE ZAMÓWIENIA (W TYM SPÓŁKI CYWILNE)</w:t>
            </w:r>
          </w:p>
        </w:tc>
      </w:tr>
    </w:tbl>
    <w:p w:rsidR="002D5F80" w:rsidRPr="00F54F11" w:rsidRDefault="002D5F80" w:rsidP="00F54F11">
      <w:pPr>
        <w:pStyle w:val="Akapitzlist"/>
        <w:widowControl w:val="0"/>
        <w:spacing w:line="276" w:lineRule="auto"/>
        <w:ind w:left="709"/>
        <w:outlineLvl w:val="3"/>
        <w:rPr>
          <w:rFonts w:asciiTheme="majorHAnsi" w:hAnsiTheme="majorHAnsi" w:cs="Arial"/>
          <w:bCs/>
          <w:sz w:val="24"/>
          <w:szCs w:val="24"/>
        </w:rPr>
      </w:pPr>
    </w:p>
    <w:p w:rsidR="002D5F80" w:rsidRPr="00F54F11" w:rsidRDefault="00F23968" w:rsidP="00F54F11">
      <w:pPr>
        <w:pStyle w:val="Akapitzlist"/>
        <w:widowControl w:val="0"/>
        <w:numPr>
          <w:ilvl w:val="1"/>
          <w:numId w:val="9"/>
        </w:numPr>
        <w:spacing w:line="276" w:lineRule="auto"/>
        <w:ind w:left="709" w:hanging="709"/>
        <w:outlineLvl w:val="3"/>
        <w:rPr>
          <w:rFonts w:asciiTheme="majorHAnsi" w:hAnsiTheme="majorHAnsi" w:cs="Arial"/>
          <w:bCs/>
          <w:sz w:val="24"/>
          <w:szCs w:val="24"/>
        </w:rPr>
      </w:pPr>
      <w:r w:rsidRPr="00F54F11">
        <w:rPr>
          <w:rFonts w:asciiTheme="majorHAnsi" w:hAnsiTheme="majorHAnsi" w:cs="Arial"/>
          <w:bCs/>
          <w:sz w:val="24"/>
          <w:szCs w:val="24"/>
        </w:rPr>
        <w:t xml:space="preserve">Wykonawcy </w:t>
      </w:r>
      <w:r w:rsidRPr="00F54F11">
        <w:rPr>
          <w:rFonts w:asciiTheme="majorHAnsi" w:hAnsiTheme="majorHAnsi"/>
          <w:color w:val="000000"/>
          <w:sz w:val="24"/>
          <w:szCs w:val="24"/>
        </w:rPr>
        <w:t xml:space="preserve">mogą wspólnie ubiegać się o udzielenie zamówienia. W takim przypadku, Wykonawcy ustanawiają pełnomocnika do reprezentowania ich </w:t>
      </w:r>
      <w:r w:rsidR="00840C7C" w:rsidRPr="00F54F11">
        <w:rPr>
          <w:rFonts w:asciiTheme="majorHAnsi" w:hAnsiTheme="majorHAnsi"/>
          <w:color w:val="000000"/>
          <w:sz w:val="24"/>
          <w:szCs w:val="24"/>
        </w:rPr>
        <w:br/>
      </w:r>
      <w:r w:rsidRPr="00F54F11">
        <w:rPr>
          <w:rFonts w:asciiTheme="majorHAnsi" w:hAnsiTheme="majorHAnsi"/>
          <w:color w:val="000000"/>
          <w:sz w:val="24"/>
          <w:szCs w:val="24"/>
        </w:rPr>
        <w:t xml:space="preserve">w postępowaniu o udzielenie zamówienia albo do reprezentowania </w:t>
      </w:r>
      <w:r w:rsidR="00F9736D" w:rsidRPr="00F54F11">
        <w:rPr>
          <w:rFonts w:asciiTheme="majorHAnsi" w:hAnsiTheme="majorHAnsi"/>
          <w:color w:val="000000"/>
          <w:sz w:val="24"/>
          <w:szCs w:val="24"/>
        </w:rPr>
        <w:br/>
      </w:r>
      <w:r w:rsidRPr="00F54F11">
        <w:rPr>
          <w:rFonts w:asciiTheme="majorHAnsi" w:hAnsiTheme="majorHAnsi"/>
          <w:color w:val="000000"/>
          <w:sz w:val="24"/>
          <w:szCs w:val="24"/>
        </w:rPr>
        <w:t>w postępowaniu i zawarcia umowy w sprawie zamówienia publicznego.</w:t>
      </w:r>
    </w:p>
    <w:p w:rsidR="002D5F80" w:rsidRPr="00F54F11" w:rsidRDefault="00F23968" w:rsidP="00F54F11">
      <w:pPr>
        <w:pStyle w:val="Akapitzlist"/>
        <w:widowControl w:val="0"/>
        <w:numPr>
          <w:ilvl w:val="1"/>
          <w:numId w:val="9"/>
        </w:numPr>
        <w:spacing w:line="276" w:lineRule="auto"/>
        <w:ind w:left="709" w:hanging="709"/>
        <w:outlineLvl w:val="3"/>
        <w:rPr>
          <w:rFonts w:asciiTheme="majorHAnsi" w:hAnsiTheme="majorHAnsi" w:cs="Arial"/>
          <w:bCs/>
          <w:sz w:val="24"/>
          <w:szCs w:val="24"/>
        </w:rPr>
      </w:pPr>
      <w:r w:rsidRPr="00F54F11">
        <w:rPr>
          <w:rFonts w:asciiTheme="majorHAnsi" w:hAnsiTheme="majorHAnsi" w:cs="Arial"/>
          <w:bCs/>
          <w:sz w:val="24"/>
          <w:szCs w:val="24"/>
        </w:rPr>
        <w:t>W przypadku Wykonawców wspólnie ubiegających się o udzielenie zamówienia:</w:t>
      </w:r>
    </w:p>
    <w:p w:rsidR="002D5F80" w:rsidRPr="00F54F11" w:rsidRDefault="0055598D" w:rsidP="00F54F11">
      <w:pPr>
        <w:pStyle w:val="Akapitzlist"/>
        <w:widowControl w:val="0"/>
        <w:numPr>
          <w:ilvl w:val="0"/>
          <w:numId w:val="6"/>
        </w:numPr>
        <w:spacing w:line="276" w:lineRule="auto"/>
        <w:ind w:left="1134" w:hanging="425"/>
        <w:outlineLvl w:val="3"/>
        <w:rPr>
          <w:rFonts w:asciiTheme="majorHAnsi" w:hAnsiTheme="majorHAnsi" w:cs="Arial"/>
          <w:bCs/>
          <w:sz w:val="24"/>
          <w:szCs w:val="24"/>
        </w:rPr>
      </w:pPr>
      <w:r w:rsidRPr="00F54F11">
        <w:rPr>
          <w:rFonts w:asciiTheme="majorHAnsi" w:hAnsiTheme="majorHAnsi" w:cs="Arial"/>
          <w:bCs/>
          <w:sz w:val="24"/>
          <w:szCs w:val="24"/>
        </w:rPr>
        <w:t>o</w:t>
      </w:r>
      <w:r w:rsidR="00F23968" w:rsidRPr="00F54F11">
        <w:rPr>
          <w:rFonts w:asciiTheme="majorHAnsi" w:hAnsiTheme="majorHAnsi" w:cs="Arial"/>
          <w:bCs/>
          <w:sz w:val="24"/>
          <w:szCs w:val="24"/>
        </w:rPr>
        <w:t>świadczenia</w:t>
      </w:r>
      <w:r w:rsidRPr="00F54F11">
        <w:rPr>
          <w:rFonts w:asciiTheme="majorHAnsi" w:hAnsiTheme="majorHAnsi" w:cs="Arial"/>
          <w:bCs/>
          <w:sz w:val="24"/>
          <w:szCs w:val="24"/>
        </w:rPr>
        <w:t>,</w:t>
      </w:r>
      <w:r w:rsidR="00F23968" w:rsidRPr="00F54F11">
        <w:rPr>
          <w:rFonts w:asciiTheme="majorHAnsi" w:hAnsiTheme="majorHAnsi" w:cs="Arial"/>
          <w:bCs/>
          <w:sz w:val="24"/>
          <w:szCs w:val="24"/>
        </w:rPr>
        <w:t xml:space="preserve"> o których mowa w pkt. 8.1 SWZ </w:t>
      </w:r>
      <w:r w:rsidR="00F23968" w:rsidRPr="00F54F11">
        <w:rPr>
          <w:rFonts w:asciiTheme="majorHAnsi" w:hAnsiTheme="majorHAnsi" w:cs="Arial"/>
          <w:b/>
          <w:bCs/>
          <w:sz w:val="24"/>
          <w:szCs w:val="24"/>
          <w:u w:val="single"/>
        </w:rPr>
        <w:t xml:space="preserve">składa </w:t>
      </w:r>
      <w:r w:rsidR="00F23968" w:rsidRPr="00F54F11">
        <w:rPr>
          <w:rFonts w:asciiTheme="majorHAnsi" w:hAnsiTheme="majorHAnsi" w:cs="Arial"/>
          <w:b/>
          <w:sz w:val="24"/>
          <w:szCs w:val="24"/>
          <w:u w:val="single"/>
        </w:rPr>
        <w:t>z ofertą</w:t>
      </w:r>
      <w:r w:rsidR="00F23968" w:rsidRPr="00F54F11">
        <w:rPr>
          <w:rFonts w:asciiTheme="majorHAnsi" w:hAnsiTheme="majorHAnsi" w:cs="Arial"/>
          <w:b/>
          <w:bCs/>
          <w:sz w:val="24"/>
          <w:szCs w:val="24"/>
        </w:rPr>
        <w:t xml:space="preserve"> każdy </w:t>
      </w:r>
      <w:r w:rsidR="00F23968" w:rsidRPr="00F54F11">
        <w:rPr>
          <w:rFonts w:asciiTheme="majorHAnsi" w:hAnsiTheme="majorHAnsi" w:cs="Arial"/>
          <w:b/>
          <w:bCs/>
          <w:sz w:val="24"/>
          <w:szCs w:val="24"/>
        </w:rPr>
        <w:br/>
        <w:t>z Wykonawców wspólnie ubiegających się o zamówienie</w:t>
      </w:r>
      <w:r w:rsidR="00F23968" w:rsidRPr="00F54F11">
        <w:rPr>
          <w:rFonts w:asciiTheme="majorHAnsi" w:hAnsiTheme="majorHAnsi" w:cs="Arial"/>
          <w:bCs/>
          <w:sz w:val="24"/>
          <w:szCs w:val="24"/>
        </w:rPr>
        <w:t xml:space="preserve">. </w:t>
      </w:r>
      <w:r w:rsidR="00F23968" w:rsidRPr="00F54F11">
        <w:rPr>
          <w:rFonts w:asciiTheme="majorHAnsi" w:hAnsiTheme="majorHAnsi"/>
          <w:color w:val="000000"/>
          <w:sz w:val="24"/>
          <w:szCs w:val="24"/>
          <w:shd w:val="clear" w:color="auto" w:fill="FFFFFF"/>
        </w:rPr>
        <w:t>Oświadczenia te potwierdzają brak podstaw wykluczenia oraz spełnianie warunków udziału w postępowaniu w zakresie, w jakim każdy z wykonawców wykazuje spełnianie warunków udziału w postępowaniu</w:t>
      </w:r>
      <w:r w:rsidR="006973D0" w:rsidRPr="00F54F11">
        <w:rPr>
          <w:rFonts w:asciiTheme="majorHAnsi" w:hAnsiTheme="majorHAnsi"/>
          <w:color w:val="000000"/>
          <w:sz w:val="24"/>
          <w:szCs w:val="24"/>
          <w:shd w:val="clear" w:color="auto" w:fill="FFFFFF"/>
        </w:rPr>
        <w:t xml:space="preserve"> </w:t>
      </w:r>
      <w:r w:rsidR="008C57A0" w:rsidRPr="00F54F11">
        <w:rPr>
          <w:rFonts w:asciiTheme="majorHAnsi" w:hAnsiTheme="majorHAnsi" w:cs="Arial"/>
          <w:b/>
          <w:bCs/>
          <w:color w:val="000000" w:themeColor="text1"/>
          <w:sz w:val="24"/>
          <w:szCs w:val="24"/>
        </w:rPr>
        <w:t>wg</w:t>
      </w:r>
      <w:r w:rsidR="008C57A0" w:rsidRPr="00F54F11">
        <w:rPr>
          <w:rFonts w:asciiTheme="majorHAnsi" w:hAnsiTheme="majorHAnsi"/>
          <w:b/>
          <w:bCs/>
          <w:sz w:val="24"/>
          <w:szCs w:val="24"/>
        </w:rPr>
        <w:t xml:space="preserve"> wymogów Załącznika Nr 4 do SWZ</w:t>
      </w:r>
      <w:r w:rsidR="008C57A0" w:rsidRPr="00F54F11">
        <w:rPr>
          <w:rFonts w:asciiTheme="majorHAnsi" w:hAnsiTheme="majorHAnsi"/>
          <w:bCs/>
          <w:sz w:val="24"/>
          <w:szCs w:val="24"/>
        </w:rPr>
        <w:t>.</w:t>
      </w:r>
    </w:p>
    <w:p w:rsidR="002D5F80" w:rsidRPr="00F54F11" w:rsidRDefault="00F23968" w:rsidP="00F54F11">
      <w:pPr>
        <w:pStyle w:val="Akapitzlist"/>
        <w:widowControl w:val="0"/>
        <w:numPr>
          <w:ilvl w:val="0"/>
          <w:numId w:val="6"/>
        </w:numPr>
        <w:spacing w:line="276" w:lineRule="auto"/>
        <w:ind w:left="1134" w:hanging="425"/>
        <w:outlineLvl w:val="3"/>
        <w:rPr>
          <w:rFonts w:asciiTheme="majorHAnsi" w:hAnsiTheme="majorHAnsi" w:cs="Arial"/>
          <w:bCs/>
          <w:sz w:val="24"/>
          <w:szCs w:val="24"/>
        </w:rPr>
      </w:pPr>
      <w:r w:rsidRPr="00F54F11">
        <w:rPr>
          <w:rFonts w:asciiTheme="majorHAnsi" w:hAnsiTheme="majorHAnsi"/>
          <w:color w:val="000000"/>
          <w:sz w:val="24"/>
          <w:szCs w:val="24"/>
        </w:rPr>
        <w:t xml:space="preserve">w przypadku, o którym mowa w rozdziale 6.3 SWZ Wykonawcy wspólnie ubiegający się o udzielenie zamówienia </w:t>
      </w:r>
      <w:r w:rsidRPr="00F54F11">
        <w:rPr>
          <w:rFonts w:asciiTheme="majorHAnsi" w:hAnsiTheme="majorHAnsi"/>
          <w:b/>
          <w:bCs/>
          <w:color w:val="000000"/>
          <w:sz w:val="24"/>
          <w:szCs w:val="24"/>
          <w:u w:val="single"/>
        </w:rPr>
        <w:t>dołączają do oferty</w:t>
      </w:r>
      <w:r w:rsidRPr="00F54F11">
        <w:rPr>
          <w:rFonts w:asciiTheme="majorHAnsi" w:hAnsiTheme="majorHAnsi"/>
          <w:color w:val="000000"/>
          <w:sz w:val="24"/>
          <w:szCs w:val="24"/>
        </w:rPr>
        <w:t xml:space="preserve"> </w:t>
      </w:r>
      <w:r w:rsidRPr="00F54F11">
        <w:rPr>
          <w:rFonts w:asciiTheme="majorHAnsi" w:hAnsiTheme="majorHAnsi"/>
          <w:b/>
          <w:bCs/>
          <w:color w:val="000000"/>
          <w:sz w:val="24"/>
          <w:szCs w:val="24"/>
          <w:u w:val="single"/>
        </w:rPr>
        <w:t>oświadczenie,</w:t>
      </w:r>
      <w:r w:rsidRPr="00F54F11">
        <w:rPr>
          <w:rFonts w:asciiTheme="majorHAnsi" w:hAnsiTheme="majorHAnsi"/>
          <w:color w:val="000000"/>
          <w:sz w:val="24"/>
          <w:szCs w:val="24"/>
        </w:rPr>
        <w:t xml:space="preserve"> </w:t>
      </w:r>
      <w:r w:rsidR="006973D0" w:rsidRPr="00F54F11">
        <w:rPr>
          <w:rFonts w:asciiTheme="majorHAnsi" w:hAnsiTheme="majorHAnsi"/>
          <w:color w:val="000000"/>
          <w:sz w:val="24"/>
          <w:szCs w:val="24"/>
        </w:rPr>
        <w:br/>
      </w:r>
      <w:r w:rsidRPr="00F54F11">
        <w:rPr>
          <w:rFonts w:asciiTheme="majorHAnsi" w:hAnsiTheme="majorHAnsi"/>
          <w:color w:val="000000"/>
          <w:sz w:val="24"/>
          <w:szCs w:val="24"/>
        </w:rPr>
        <w:t>z któreg</w:t>
      </w:r>
      <w:r w:rsidR="00D33526">
        <w:rPr>
          <w:rFonts w:asciiTheme="majorHAnsi" w:hAnsiTheme="majorHAnsi"/>
          <w:color w:val="000000"/>
          <w:sz w:val="24"/>
          <w:szCs w:val="24"/>
        </w:rPr>
        <w:t>o wynika, które usługi</w:t>
      </w:r>
      <w:r w:rsidRPr="00F54F11">
        <w:rPr>
          <w:rFonts w:asciiTheme="majorHAnsi" w:hAnsiTheme="majorHAnsi"/>
          <w:color w:val="000000"/>
          <w:sz w:val="24"/>
          <w:szCs w:val="24"/>
        </w:rPr>
        <w:t xml:space="preserve"> wykonają poszczególni Wykonawcy. </w:t>
      </w:r>
      <w:r w:rsidR="00E66E5A" w:rsidRPr="00F54F11">
        <w:rPr>
          <w:rFonts w:asciiTheme="majorHAnsi" w:hAnsiTheme="majorHAnsi" w:cs="Arial"/>
          <w:sz w:val="24"/>
          <w:szCs w:val="24"/>
        </w:rPr>
        <w:t>W przypadku gdy ofertę składa spółka cywilna, a pełen zakres prac wykonają wspólnicy wspólnie w ramach umowy spółki oświadczenie powinno potwierdzać ten fakt</w:t>
      </w:r>
      <w:r w:rsidR="008C57A0" w:rsidRPr="00F54F11">
        <w:rPr>
          <w:rFonts w:asciiTheme="majorHAnsi" w:hAnsiTheme="majorHAnsi" w:cs="Arial"/>
          <w:b/>
          <w:bCs/>
          <w:color w:val="000000" w:themeColor="text1"/>
          <w:sz w:val="24"/>
          <w:szCs w:val="24"/>
        </w:rPr>
        <w:t xml:space="preserve"> wg</w:t>
      </w:r>
      <w:r w:rsidR="008C57A0" w:rsidRPr="00F54F11">
        <w:rPr>
          <w:rFonts w:asciiTheme="majorHAnsi" w:hAnsiTheme="majorHAnsi"/>
          <w:b/>
          <w:bCs/>
          <w:sz w:val="24"/>
          <w:szCs w:val="24"/>
        </w:rPr>
        <w:t xml:space="preserve"> wymogów Załącznika Nr </w:t>
      </w:r>
      <w:r w:rsidR="00BD2F56" w:rsidRPr="00F54F11">
        <w:rPr>
          <w:rFonts w:asciiTheme="majorHAnsi" w:hAnsiTheme="majorHAnsi"/>
          <w:b/>
          <w:bCs/>
          <w:sz w:val="24"/>
          <w:szCs w:val="24"/>
        </w:rPr>
        <w:t>5</w:t>
      </w:r>
      <w:r w:rsidR="008C57A0" w:rsidRPr="00F54F11">
        <w:rPr>
          <w:rFonts w:asciiTheme="majorHAnsi" w:hAnsiTheme="majorHAnsi"/>
          <w:b/>
          <w:bCs/>
          <w:sz w:val="24"/>
          <w:szCs w:val="24"/>
        </w:rPr>
        <w:t xml:space="preserve"> do SWZ</w:t>
      </w:r>
      <w:r w:rsidR="008C57A0" w:rsidRPr="00F54F11">
        <w:rPr>
          <w:rFonts w:asciiTheme="majorHAnsi" w:hAnsiTheme="majorHAnsi"/>
          <w:bCs/>
          <w:sz w:val="24"/>
          <w:szCs w:val="24"/>
        </w:rPr>
        <w:t>.</w:t>
      </w:r>
    </w:p>
    <w:p w:rsidR="002D5F80" w:rsidRPr="00F54F11" w:rsidRDefault="00F23968" w:rsidP="00F54F11">
      <w:pPr>
        <w:pStyle w:val="Akapitzlist"/>
        <w:widowControl w:val="0"/>
        <w:numPr>
          <w:ilvl w:val="0"/>
          <w:numId w:val="6"/>
        </w:numPr>
        <w:spacing w:line="276" w:lineRule="auto"/>
        <w:ind w:left="1134" w:hanging="425"/>
        <w:outlineLvl w:val="3"/>
        <w:rPr>
          <w:rFonts w:asciiTheme="majorHAnsi" w:hAnsiTheme="majorHAnsi" w:cs="Arial"/>
          <w:bCs/>
          <w:sz w:val="24"/>
          <w:szCs w:val="24"/>
        </w:rPr>
      </w:pPr>
      <w:r w:rsidRPr="00F54F11">
        <w:rPr>
          <w:rFonts w:asciiTheme="majorHAnsi" w:hAnsiTheme="majorHAnsi" w:cs="Arial"/>
          <w:bCs/>
          <w:sz w:val="24"/>
          <w:szCs w:val="24"/>
        </w:rPr>
        <w:t>zobowiązani są oni na wezwanie Zamawiającego, złożyć podmiotowe środki dowodowe, o których mowa w pkt. 8.3 SWZ, przy czym podmiotowe środki dowodowe, o których mowa w pkt. 8.3.1 SWZ składa odpowiednio Wykonawca/Wykonawcy, który/którzy wykazuje/-ą spełnienie warunku.</w:t>
      </w:r>
    </w:p>
    <w:p w:rsidR="002D5F80" w:rsidRPr="00F54F11" w:rsidRDefault="00F23968" w:rsidP="00F54F11">
      <w:pPr>
        <w:pStyle w:val="Akapitzlist"/>
        <w:widowControl w:val="0"/>
        <w:numPr>
          <w:ilvl w:val="1"/>
          <w:numId w:val="9"/>
        </w:numPr>
        <w:spacing w:line="276" w:lineRule="auto"/>
        <w:ind w:left="709" w:hanging="709"/>
        <w:outlineLvl w:val="3"/>
        <w:rPr>
          <w:rFonts w:asciiTheme="majorHAnsi" w:hAnsiTheme="majorHAnsi" w:cs="Arial"/>
          <w:bCs/>
          <w:sz w:val="24"/>
          <w:szCs w:val="24"/>
        </w:rPr>
      </w:pPr>
      <w:r w:rsidRPr="00F54F11">
        <w:rPr>
          <w:rFonts w:asciiTheme="majorHAnsi" w:hAnsiTheme="majorHAnsi"/>
          <w:color w:val="000000"/>
          <w:sz w:val="24"/>
          <w:szCs w:val="24"/>
          <w:shd w:val="clear" w:color="auto" w:fill="FFFFFF"/>
        </w:rPr>
        <w:t>Jeżeli została wybrana oferta Wykonawców wspólnie ubiegających się o udzielenie zamówienia, Zamawiający może żądać przed zawarciem umowy w sprawie zamówienia publicznego kopii umowy regulującej współpracę tych Wykonawców.</w:t>
      </w:r>
    </w:p>
    <w:p w:rsidR="00DB2A52" w:rsidRPr="00F54F11" w:rsidRDefault="00DB2A52" w:rsidP="00F54F11">
      <w:pPr>
        <w:pStyle w:val="Akapitzlist"/>
        <w:widowControl w:val="0"/>
        <w:spacing w:line="276" w:lineRule="auto"/>
        <w:ind w:left="709"/>
        <w:outlineLvl w:val="3"/>
        <w:rPr>
          <w:rFonts w:asciiTheme="majorHAnsi" w:hAnsiTheme="majorHAnsi"/>
          <w:color w:val="000000"/>
          <w:sz w:val="24"/>
          <w:szCs w:val="24"/>
          <w:shd w:val="clear" w:color="auto" w:fill="FFFFFF"/>
        </w:rPr>
      </w:pPr>
    </w:p>
    <w:tbl>
      <w:tblPr>
        <w:tblW w:w="8931" w:type="dxa"/>
        <w:jc w:val="center"/>
        <w:tblLayout w:type="fixed"/>
        <w:tblLook w:val="00A0" w:firstRow="1" w:lastRow="0" w:firstColumn="1" w:lastColumn="0" w:noHBand="0" w:noVBand="0"/>
      </w:tblPr>
      <w:tblGrid>
        <w:gridCol w:w="8931"/>
      </w:tblGrid>
      <w:tr w:rsidR="002D5F80" w:rsidRPr="00F54F11" w:rsidTr="00161DA3">
        <w:trPr>
          <w:trHeight w:val="819"/>
          <w:jc w:val="center"/>
        </w:trPr>
        <w:tc>
          <w:tcPr>
            <w:tcW w:w="893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11</w:t>
            </w:r>
          </w:p>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b/>
                <w:sz w:val="26"/>
                <w:szCs w:val="26"/>
              </w:rPr>
              <w:t xml:space="preserve">INFORMACJE O ŚRODKACH KOMUNIKACJI ELEKTRONICZNEJ, PRZY UŻYCIU KTÓRYCH ZAMAWIAJĄCY BĘDZIE KOMUNIKOWAŁ SIĘ Z WYKONAWCAMI, ORAZ INFORMACJE O WYMAGANIACH TECHNICZNYCH </w:t>
            </w:r>
            <w:r w:rsidRPr="00F54F11">
              <w:rPr>
                <w:rFonts w:asciiTheme="majorHAnsi" w:hAnsiTheme="majorHAnsi"/>
                <w:b/>
                <w:sz w:val="26"/>
                <w:szCs w:val="26"/>
              </w:rPr>
              <w:br/>
            </w:r>
            <w:r w:rsidRPr="00F54F11">
              <w:rPr>
                <w:rFonts w:asciiTheme="majorHAnsi" w:hAnsiTheme="majorHAnsi"/>
                <w:b/>
                <w:sz w:val="26"/>
                <w:szCs w:val="26"/>
              </w:rPr>
              <w:lastRenderedPageBreak/>
              <w:t>I ORGANIZACYJNYCH SPORZĄDZANIA, WYSYŁANIA I ODBIERANIA KORESPONDENCJI ELEKTRONICZNEJ</w:t>
            </w:r>
          </w:p>
        </w:tc>
      </w:tr>
    </w:tbl>
    <w:p w:rsidR="002D5F80" w:rsidRPr="00F54F11" w:rsidRDefault="002D5F80" w:rsidP="00F54F11">
      <w:pPr>
        <w:pStyle w:val="Kolorowalistaakcent11"/>
        <w:widowControl w:val="0"/>
        <w:spacing w:line="276" w:lineRule="auto"/>
        <w:ind w:left="0"/>
        <w:outlineLvl w:val="3"/>
        <w:rPr>
          <w:rFonts w:asciiTheme="majorHAnsi" w:hAnsiTheme="majorHAnsi"/>
          <w:b/>
          <w:sz w:val="24"/>
          <w:szCs w:val="24"/>
          <w:highlight w:val="yellow"/>
        </w:rPr>
      </w:pPr>
    </w:p>
    <w:p w:rsidR="00F509BD" w:rsidRPr="00680286"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680286">
        <w:rPr>
          <w:rFonts w:ascii="Cambria" w:hAnsi="Cambria"/>
          <w:sz w:val="24"/>
          <w:szCs w:val="24"/>
        </w:rPr>
        <w:t>W postępowaniu o udzielenie zamówienia publicznego komunikacja między Z</w:t>
      </w:r>
      <w:r w:rsidRPr="00680286">
        <w:rPr>
          <w:rFonts w:ascii="Cambria" w:hAnsi="Cambria"/>
          <w:sz w:val="24"/>
          <w:szCs w:val="24"/>
        </w:rPr>
        <w:t>a</w:t>
      </w:r>
      <w:r w:rsidRPr="00680286">
        <w:rPr>
          <w:rFonts w:ascii="Cambria" w:hAnsi="Cambria"/>
          <w:sz w:val="24"/>
          <w:szCs w:val="24"/>
        </w:rPr>
        <w:t xml:space="preserve">mawiającym, a Wykonawcami odbywa się przy użyciu Platformy e-Zamówienia, która jest dostępna pod adresem: </w:t>
      </w:r>
      <w:hyperlink r:id="rId14" w:history="1">
        <w:r w:rsidR="007078C1" w:rsidRPr="00751257">
          <w:rPr>
            <w:rStyle w:val="Hipercze"/>
            <w:rFonts w:ascii="Cambria" w:hAnsi="Cambria"/>
            <w:sz w:val="24"/>
            <w:szCs w:val="24"/>
          </w:rPr>
          <w:t>https://ezamowienia.gov.pl</w:t>
        </w:r>
      </w:hyperlink>
      <w:r w:rsidR="007078C1">
        <w:rPr>
          <w:rFonts w:ascii="Cambria" w:hAnsi="Cambria"/>
          <w:sz w:val="24"/>
          <w:szCs w:val="24"/>
        </w:rPr>
        <w:t xml:space="preserve"> </w:t>
      </w:r>
      <w:r>
        <w:rPr>
          <w:rFonts w:ascii="Cambria" w:hAnsi="Cambria"/>
          <w:color w:val="0070C0"/>
          <w:sz w:val="24"/>
          <w:szCs w:val="24"/>
        </w:rPr>
        <w:t xml:space="preserve"> </w:t>
      </w:r>
    </w:p>
    <w:p w:rsidR="00F509BD" w:rsidRPr="00DC7AD3"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DC7AD3">
        <w:rPr>
          <w:rFonts w:ascii="Cambria" w:hAnsi="Cambria"/>
          <w:sz w:val="24"/>
          <w:szCs w:val="24"/>
        </w:rPr>
        <w:t>Korzystanie z Platformy e-Zamówienia jest bezpłatne.</w:t>
      </w:r>
    </w:p>
    <w:p w:rsidR="00F509BD" w:rsidRPr="008701A5"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8701A5">
        <w:rPr>
          <w:rFonts w:ascii="Cambria" w:hAnsi="Cambria"/>
          <w:sz w:val="24"/>
          <w:szCs w:val="24"/>
        </w:rPr>
        <w:t>Zamawiający wyznacza następując</w:t>
      </w:r>
      <w:r>
        <w:rPr>
          <w:rFonts w:ascii="Cambria" w:hAnsi="Cambria"/>
          <w:sz w:val="24"/>
          <w:szCs w:val="24"/>
        </w:rPr>
        <w:t>ą</w:t>
      </w:r>
      <w:r w:rsidRPr="008701A5">
        <w:rPr>
          <w:rFonts w:ascii="Cambria" w:hAnsi="Cambria"/>
          <w:sz w:val="24"/>
          <w:szCs w:val="24"/>
        </w:rPr>
        <w:t xml:space="preserve"> osob</w:t>
      </w:r>
      <w:r>
        <w:rPr>
          <w:rFonts w:ascii="Cambria" w:hAnsi="Cambria"/>
          <w:sz w:val="24"/>
          <w:szCs w:val="24"/>
        </w:rPr>
        <w:t>ę</w:t>
      </w:r>
      <w:r w:rsidRPr="008701A5">
        <w:rPr>
          <w:rFonts w:ascii="Cambria" w:hAnsi="Cambria"/>
          <w:sz w:val="24"/>
          <w:szCs w:val="24"/>
        </w:rPr>
        <w:t xml:space="preserve"> do kontaktu z Wykonawcami:</w:t>
      </w:r>
    </w:p>
    <w:p w:rsidR="007078C1" w:rsidRPr="00A4680B" w:rsidRDefault="00C018C4" w:rsidP="007078C1">
      <w:pPr>
        <w:pStyle w:val="Akapitzlist"/>
        <w:spacing w:line="276" w:lineRule="auto"/>
        <w:ind w:left="709"/>
        <w:rPr>
          <w:rFonts w:ascii="Cambria" w:hAnsi="Cambria"/>
          <w:sz w:val="24"/>
          <w:szCs w:val="24"/>
        </w:rPr>
      </w:pPr>
      <w:r w:rsidRPr="00C018C4">
        <w:rPr>
          <w:rFonts w:ascii="Cambria" w:hAnsi="Cambria"/>
          <w:sz w:val="24"/>
          <w:szCs w:val="24"/>
        </w:rPr>
        <w:t xml:space="preserve">Katarzyna Kozak-Brych, tel. 84 68 38 156, wew. 314, e-mail: </w:t>
      </w:r>
      <w:hyperlink r:id="rId15" w:history="1">
        <w:r w:rsidR="00D33526" w:rsidRPr="002E238C">
          <w:rPr>
            <w:rStyle w:val="Hipercze"/>
            <w:rFonts w:ascii="Cambria" w:hAnsi="Cambria"/>
            <w:sz w:val="24"/>
            <w:szCs w:val="24"/>
          </w:rPr>
          <w:t>kkozak@gorzkow.eu</w:t>
        </w:r>
      </w:hyperlink>
      <w:r w:rsidR="00D33526">
        <w:rPr>
          <w:rFonts w:ascii="Cambria" w:hAnsi="Cambria"/>
          <w:sz w:val="24"/>
          <w:szCs w:val="24"/>
        </w:rPr>
        <w:t xml:space="preserve"> </w:t>
      </w:r>
    </w:p>
    <w:p w:rsidR="00F509BD" w:rsidRPr="00DC7AD3"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DC7AD3">
        <w:rPr>
          <w:rFonts w:ascii="Cambria" w:hAnsi="Cambria"/>
          <w:sz w:val="24"/>
          <w:szCs w:val="24"/>
        </w:rPr>
        <w:t xml:space="preserve">Wykonawca zamierzający wziąć udział w postępowaniu o udzielenie </w:t>
      </w:r>
      <w:r w:rsidRPr="00DC7AD3">
        <w:rPr>
          <w:rFonts w:ascii="Cambria" w:hAnsi="Cambria"/>
          <w:sz w:val="24"/>
          <w:szCs w:val="24"/>
        </w:rPr>
        <w:br/>
        <w:t xml:space="preserve">zamówienia publicznego musi posiadać konto podmiotu </w:t>
      </w:r>
      <w:r w:rsidRPr="00DC7AD3">
        <w:rPr>
          <w:rFonts w:ascii="Cambria" w:hAnsi="Cambria"/>
          <w:i/>
          <w:iCs/>
          <w:sz w:val="24"/>
          <w:szCs w:val="24"/>
        </w:rPr>
        <w:t>„Wykonawca”</w:t>
      </w:r>
      <w:r w:rsidRPr="00DC7AD3">
        <w:rPr>
          <w:rFonts w:ascii="Cambria" w:hAnsi="Cambria"/>
          <w:sz w:val="24"/>
          <w:szCs w:val="24"/>
        </w:rPr>
        <w:t xml:space="preserve"> na </w:t>
      </w:r>
      <w:r>
        <w:rPr>
          <w:rFonts w:ascii="Cambria" w:hAnsi="Cambria"/>
          <w:sz w:val="24"/>
          <w:szCs w:val="24"/>
        </w:rPr>
        <w:br/>
      </w:r>
      <w:r w:rsidRPr="00DC7AD3">
        <w:rPr>
          <w:rFonts w:ascii="Cambria" w:hAnsi="Cambria"/>
          <w:sz w:val="24"/>
          <w:szCs w:val="24"/>
        </w:rPr>
        <w:t xml:space="preserve">Platformie e-Zamówienia. Szczegółowe informacje na temat zakładania kont podmiotów oraz zasady i warunki korzystania z Platformy e-Zamówienia </w:t>
      </w:r>
      <w:r>
        <w:rPr>
          <w:rFonts w:ascii="Cambria" w:hAnsi="Cambria"/>
          <w:sz w:val="24"/>
          <w:szCs w:val="24"/>
        </w:rPr>
        <w:br/>
      </w:r>
      <w:r w:rsidRPr="00DC7AD3">
        <w:rPr>
          <w:rFonts w:ascii="Cambria" w:hAnsi="Cambria"/>
          <w:sz w:val="24"/>
          <w:szCs w:val="24"/>
        </w:rPr>
        <w:t xml:space="preserve">określa </w:t>
      </w:r>
      <w:r>
        <w:rPr>
          <w:rFonts w:ascii="Cambria" w:hAnsi="Cambria"/>
          <w:sz w:val="24"/>
          <w:szCs w:val="24"/>
        </w:rPr>
        <w:t xml:space="preserve"> </w:t>
      </w:r>
      <w:r w:rsidRPr="00DC7AD3">
        <w:rPr>
          <w:rFonts w:ascii="Cambria" w:hAnsi="Cambria"/>
          <w:sz w:val="24"/>
          <w:szCs w:val="24"/>
        </w:rPr>
        <w:t xml:space="preserve">Regulamin Platformy e-Zamówienia, dostępny na stronie internetowej </w:t>
      </w:r>
      <w:hyperlink r:id="rId16" w:anchor="regulamin-serwisu" w:history="1">
        <w:r w:rsidRPr="00D80BDE">
          <w:rPr>
            <w:rStyle w:val="Hipercze"/>
            <w:rFonts w:ascii="Cambria" w:hAnsi="Cambria"/>
            <w:sz w:val="24"/>
            <w:szCs w:val="24"/>
          </w:rPr>
          <w:t>https://ezamowienia.gov.pl/pl/regulamin/#regulamin-serwisu</w:t>
        </w:r>
      </w:hyperlink>
      <w:r>
        <w:rPr>
          <w:rFonts w:ascii="Cambria" w:hAnsi="Cambria"/>
          <w:sz w:val="24"/>
          <w:szCs w:val="24"/>
        </w:rPr>
        <w:t xml:space="preserve"> </w:t>
      </w:r>
      <w:r w:rsidRPr="00DC7AD3">
        <w:rPr>
          <w:rFonts w:ascii="Cambria" w:hAnsi="Cambria"/>
          <w:sz w:val="24"/>
          <w:szCs w:val="24"/>
        </w:rPr>
        <w:t xml:space="preserve">oraz informacje zamieszczone w zakładce </w:t>
      </w:r>
      <w:r w:rsidRPr="00DC7AD3">
        <w:rPr>
          <w:rFonts w:ascii="Cambria" w:hAnsi="Cambria"/>
          <w:i/>
          <w:iCs/>
          <w:sz w:val="24"/>
          <w:szCs w:val="24"/>
        </w:rPr>
        <w:t>„Centrum Pomocy”.</w:t>
      </w:r>
    </w:p>
    <w:p w:rsidR="00F509BD" w:rsidRPr="00FF41A8"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FF41A8">
        <w:rPr>
          <w:rFonts w:ascii="Cambria" w:hAnsi="Cambria"/>
          <w:sz w:val="24"/>
          <w:szCs w:val="24"/>
        </w:rPr>
        <w:t>Przeglądanie i pobieranie publicznej treści dokumentacji postępowania nie w</w:t>
      </w:r>
      <w:r w:rsidRPr="00FF41A8">
        <w:rPr>
          <w:rFonts w:ascii="Cambria" w:hAnsi="Cambria"/>
          <w:sz w:val="24"/>
          <w:szCs w:val="24"/>
        </w:rPr>
        <w:t>y</w:t>
      </w:r>
      <w:r w:rsidRPr="00FF41A8">
        <w:rPr>
          <w:rFonts w:ascii="Cambria" w:hAnsi="Cambria"/>
          <w:sz w:val="24"/>
          <w:szCs w:val="24"/>
        </w:rPr>
        <w:t xml:space="preserve">maga posiadania konta na Platformie e-Zamówienia ani logowania do Platformy </w:t>
      </w:r>
      <w:r>
        <w:rPr>
          <w:rFonts w:ascii="Cambria" w:hAnsi="Cambria"/>
          <w:sz w:val="24"/>
          <w:szCs w:val="24"/>
        </w:rPr>
        <w:br/>
      </w:r>
      <w:r w:rsidRPr="00FF41A8">
        <w:rPr>
          <w:rFonts w:ascii="Cambria" w:hAnsi="Cambria"/>
          <w:sz w:val="24"/>
          <w:szCs w:val="24"/>
        </w:rPr>
        <w:t>e-Zamówienia.</w:t>
      </w:r>
    </w:p>
    <w:p w:rsidR="00F509BD" w:rsidRPr="00FF41A8"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FF41A8">
        <w:rPr>
          <w:rFonts w:ascii="Cambria" w:hAnsi="Cambria"/>
          <w:sz w:val="24"/>
          <w:szCs w:val="24"/>
        </w:rPr>
        <w:t>Sposób sporządzenia dokumentów elektronicznych lub dokumentów elektr</w:t>
      </w:r>
      <w:r w:rsidRPr="00FF41A8">
        <w:rPr>
          <w:rFonts w:ascii="Cambria" w:hAnsi="Cambria"/>
          <w:sz w:val="24"/>
          <w:szCs w:val="24"/>
        </w:rPr>
        <w:t>o</w:t>
      </w:r>
      <w:r w:rsidRPr="00FF41A8">
        <w:rPr>
          <w:rFonts w:ascii="Cambria" w:hAnsi="Cambria"/>
          <w:sz w:val="24"/>
          <w:szCs w:val="24"/>
        </w:rPr>
        <w:t>nicznych będących kopią elektroniczną treści zapisanej w postaci papierowej (c</w:t>
      </w:r>
      <w:r w:rsidRPr="00FF41A8">
        <w:rPr>
          <w:rFonts w:ascii="Cambria" w:hAnsi="Cambria"/>
          <w:sz w:val="24"/>
          <w:szCs w:val="24"/>
        </w:rPr>
        <w:t>y</w:t>
      </w:r>
      <w:r w:rsidRPr="00FF41A8">
        <w:rPr>
          <w:rFonts w:ascii="Cambria" w:hAnsi="Cambria"/>
          <w:sz w:val="24"/>
          <w:szCs w:val="24"/>
        </w:rPr>
        <w:t>frowe odwzorowania) musi być zgodny z wymaganiami określonymi w rozp</w:t>
      </w:r>
      <w:r w:rsidRPr="00FF41A8">
        <w:rPr>
          <w:rFonts w:ascii="Cambria" w:hAnsi="Cambria"/>
          <w:sz w:val="24"/>
          <w:szCs w:val="24"/>
        </w:rPr>
        <w:t>o</w:t>
      </w:r>
      <w:r w:rsidRPr="00FF41A8">
        <w:rPr>
          <w:rFonts w:ascii="Cambria" w:hAnsi="Cambria"/>
          <w:sz w:val="24"/>
          <w:szCs w:val="24"/>
        </w:rPr>
        <w:t>rządzeniu Prezesa Rady Ministrów z dnia 30 grudnia 2020 r. w sprawie sposobu sporządzania i przekazywania informacji oraz wymagań technicznych dla dok</w:t>
      </w:r>
      <w:r w:rsidRPr="00FF41A8">
        <w:rPr>
          <w:rFonts w:ascii="Cambria" w:hAnsi="Cambria"/>
          <w:sz w:val="24"/>
          <w:szCs w:val="24"/>
        </w:rPr>
        <w:t>u</w:t>
      </w:r>
      <w:r w:rsidRPr="00FF41A8">
        <w:rPr>
          <w:rFonts w:ascii="Cambria" w:hAnsi="Cambria"/>
          <w:sz w:val="24"/>
          <w:szCs w:val="24"/>
        </w:rPr>
        <w:t>mentów elektronicznych oraz środków komunikacji elektronicznej w postęp</w:t>
      </w:r>
      <w:r w:rsidRPr="00FF41A8">
        <w:rPr>
          <w:rFonts w:ascii="Cambria" w:hAnsi="Cambria"/>
          <w:sz w:val="24"/>
          <w:szCs w:val="24"/>
        </w:rPr>
        <w:t>o</w:t>
      </w:r>
      <w:r w:rsidRPr="00FF41A8">
        <w:rPr>
          <w:rFonts w:ascii="Cambria" w:hAnsi="Cambria"/>
          <w:sz w:val="24"/>
          <w:szCs w:val="24"/>
        </w:rPr>
        <w:t>waniu o udzielenie zamówienia publicznego lub konkursie.</w:t>
      </w:r>
    </w:p>
    <w:p w:rsidR="00F509BD" w:rsidRPr="00FF41A8"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FF41A8">
        <w:rPr>
          <w:rFonts w:ascii="Cambria" w:hAnsi="Cambria"/>
          <w:sz w:val="24"/>
          <w:szCs w:val="24"/>
        </w:rPr>
        <w:t>Dokumenty elektroniczne, o których mowa w § 2 ust. 1 rozporządzenia , o którym mowa w pkt 11.6 SWZ, sporządza się w postaci elektronicznej, w formatach d</w:t>
      </w:r>
      <w:r w:rsidRPr="00FF41A8">
        <w:rPr>
          <w:rFonts w:ascii="Cambria" w:hAnsi="Cambria"/>
          <w:sz w:val="24"/>
          <w:szCs w:val="24"/>
        </w:rPr>
        <w:t>a</w:t>
      </w:r>
      <w:r w:rsidRPr="00FF41A8">
        <w:rPr>
          <w:rFonts w:ascii="Cambria" w:hAnsi="Cambria"/>
          <w:sz w:val="24"/>
          <w:szCs w:val="24"/>
        </w:rPr>
        <w:t>nych określonych w przepisach rozporządzenia Rady Ministrów  z dnia 12 kwie</w:t>
      </w:r>
      <w:r w:rsidRPr="00FF41A8">
        <w:rPr>
          <w:rFonts w:ascii="Cambria" w:hAnsi="Cambria"/>
          <w:sz w:val="24"/>
          <w:szCs w:val="24"/>
        </w:rPr>
        <w:t>t</w:t>
      </w:r>
      <w:r w:rsidRPr="00FF41A8">
        <w:rPr>
          <w:rFonts w:ascii="Cambria" w:hAnsi="Cambria"/>
          <w:sz w:val="24"/>
          <w:szCs w:val="24"/>
        </w:rPr>
        <w:t>nia 2012 r. w sprawie Krajowych Ram Interoperacyjności, minimalnych wym</w:t>
      </w:r>
      <w:r w:rsidRPr="00FF41A8">
        <w:rPr>
          <w:rFonts w:ascii="Cambria" w:hAnsi="Cambria"/>
          <w:sz w:val="24"/>
          <w:szCs w:val="24"/>
        </w:rPr>
        <w:t>a</w:t>
      </w:r>
      <w:r w:rsidRPr="00FF41A8">
        <w:rPr>
          <w:rFonts w:ascii="Cambria" w:hAnsi="Cambria"/>
          <w:sz w:val="24"/>
          <w:szCs w:val="24"/>
        </w:rPr>
        <w:t>gań dla rejestrów publicznych i wymiany informacji w postaci elektronicznej oraz minimalnych wymagań dla systemów teleinformatycznych, z uwzględnieniem rodzaju przekazywanych danych</w:t>
      </w:r>
      <w:r>
        <w:rPr>
          <w:rFonts w:ascii="Cambria" w:hAnsi="Cambria"/>
          <w:sz w:val="24"/>
          <w:szCs w:val="24"/>
        </w:rPr>
        <w:t xml:space="preserve"> </w:t>
      </w:r>
      <w:r w:rsidRPr="0028332F">
        <w:rPr>
          <w:rFonts w:ascii="Cambria" w:hAnsi="Cambria"/>
          <w:sz w:val="24"/>
          <w:szCs w:val="24"/>
        </w:rPr>
        <w:t>(</w:t>
      </w:r>
      <w:r>
        <w:rPr>
          <w:rFonts w:ascii="Cambria" w:hAnsi="Cambria"/>
          <w:sz w:val="24"/>
          <w:szCs w:val="24"/>
        </w:rPr>
        <w:t>Z</w:t>
      </w:r>
      <w:r w:rsidRPr="0028332F">
        <w:rPr>
          <w:rFonts w:ascii="Cambria" w:hAnsi="Cambria"/>
          <w:sz w:val="24"/>
          <w:szCs w:val="24"/>
        </w:rPr>
        <w:t>amawiający dopuszcza także format RAR)</w:t>
      </w:r>
      <w:r>
        <w:rPr>
          <w:rFonts w:asciiTheme="majorHAnsi" w:hAnsiTheme="majorHAnsi"/>
          <w:sz w:val="24"/>
          <w:szCs w:val="24"/>
        </w:rPr>
        <w:t xml:space="preserve"> </w:t>
      </w:r>
      <w:r w:rsidRPr="00FF41A8">
        <w:rPr>
          <w:rFonts w:ascii="Cambria" w:hAnsi="Cambria"/>
          <w:sz w:val="24"/>
          <w:szCs w:val="24"/>
        </w:rPr>
        <w:t xml:space="preserve">i przekazuje się jako załączniki. W przypadku formatów, o których mowa w art. 66 ust. 1 ustawy </w:t>
      </w:r>
      <w:proofErr w:type="spellStart"/>
      <w:r w:rsidRPr="00FF41A8">
        <w:rPr>
          <w:rFonts w:ascii="Cambria" w:hAnsi="Cambria"/>
          <w:sz w:val="24"/>
          <w:szCs w:val="24"/>
        </w:rPr>
        <w:t>Pzp</w:t>
      </w:r>
      <w:proofErr w:type="spellEnd"/>
      <w:r w:rsidRPr="00FF41A8">
        <w:rPr>
          <w:rFonts w:ascii="Cambria" w:hAnsi="Cambria"/>
          <w:sz w:val="24"/>
          <w:szCs w:val="24"/>
        </w:rPr>
        <w:t>, ww. regulacje nie będą miały bezpośredniego zastosowania.</w:t>
      </w:r>
    </w:p>
    <w:p w:rsidR="00F509BD" w:rsidRPr="00FF41A8"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FF41A8">
        <w:rPr>
          <w:rFonts w:ascii="Cambria" w:hAnsi="Cambria"/>
          <w:sz w:val="24"/>
          <w:szCs w:val="24"/>
        </w:rPr>
        <w:t>Informacje, oświadczenia lub dokumenty, inne niż wymienione w § 2 ust. 1 ro</w:t>
      </w:r>
      <w:r w:rsidRPr="00FF41A8">
        <w:rPr>
          <w:rFonts w:ascii="Cambria" w:hAnsi="Cambria"/>
          <w:sz w:val="24"/>
          <w:szCs w:val="24"/>
        </w:rPr>
        <w:t>z</w:t>
      </w:r>
      <w:r w:rsidRPr="00FF41A8">
        <w:rPr>
          <w:rFonts w:ascii="Cambria" w:hAnsi="Cambria"/>
          <w:sz w:val="24"/>
          <w:szCs w:val="24"/>
        </w:rPr>
        <w:t>porządzenia, o którym mowa w pkt 11.6 SWZ, przekazywane w postępowaniu sporządza się w postaci elektronicznej:</w:t>
      </w:r>
    </w:p>
    <w:p w:rsidR="00F509BD" w:rsidRPr="00FF41A8" w:rsidRDefault="00F509BD" w:rsidP="00C944F0">
      <w:pPr>
        <w:pStyle w:val="Akapitzlist"/>
        <w:numPr>
          <w:ilvl w:val="0"/>
          <w:numId w:val="52"/>
        </w:numPr>
        <w:suppressAutoHyphens w:val="0"/>
        <w:spacing w:before="0" w:after="0" w:line="276" w:lineRule="auto"/>
        <w:ind w:left="993" w:hanging="284"/>
        <w:rPr>
          <w:rFonts w:ascii="Cambria" w:hAnsi="Cambria"/>
          <w:sz w:val="24"/>
          <w:szCs w:val="24"/>
        </w:rPr>
      </w:pPr>
      <w:r w:rsidRPr="00FF41A8">
        <w:rPr>
          <w:rFonts w:ascii="Cambria" w:hAnsi="Cambria"/>
          <w:sz w:val="24"/>
          <w:szCs w:val="24"/>
        </w:rPr>
        <w:t>w formatach danych określonych w przepisach rozporządzenia Rady Min</w:t>
      </w:r>
      <w:r w:rsidRPr="00FF41A8">
        <w:rPr>
          <w:rFonts w:ascii="Cambria" w:hAnsi="Cambria"/>
          <w:sz w:val="24"/>
          <w:szCs w:val="24"/>
        </w:rPr>
        <w:t>i</w:t>
      </w:r>
      <w:r w:rsidRPr="00FF41A8">
        <w:rPr>
          <w:rFonts w:ascii="Cambria" w:hAnsi="Cambria"/>
          <w:sz w:val="24"/>
          <w:szCs w:val="24"/>
        </w:rPr>
        <w:t xml:space="preserve">strów w sprawie Krajowych Ram Interoperacyjności </w:t>
      </w:r>
      <w:r w:rsidRPr="0028332F">
        <w:rPr>
          <w:rFonts w:ascii="Cambria" w:hAnsi="Cambria"/>
          <w:sz w:val="24"/>
          <w:szCs w:val="24"/>
        </w:rPr>
        <w:t>(</w:t>
      </w:r>
      <w:r>
        <w:rPr>
          <w:rFonts w:ascii="Cambria" w:hAnsi="Cambria"/>
          <w:sz w:val="24"/>
          <w:szCs w:val="24"/>
        </w:rPr>
        <w:t>Z</w:t>
      </w:r>
      <w:r w:rsidRPr="0028332F">
        <w:rPr>
          <w:rFonts w:ascii="Cambria" w:hAnsi="Cambria"/>
          <w:sz w:val="24"/>
          <w:szCs w:val="24"/>
        </w:rPr>
        <w:t>amawiający dopuszcza także format RAR)</w:t>
      </w:r>
      <w:r>
        <w:rPr>
          <w:rFonts w:asciiTheme="majorHAnsi" w:hAnsiTheme="majorHAnsi"/>
          <w:sz w:val="24"/>
          <w:szCs w:val="24"/>
        </w:rPr>
        <w:t xml:space="preserve"> </w:t>
      </w:r>
      <w:r w:rsidRPr="00FF41A8">
        <w:rPr>
          <w:rFonts w:ascii="Cambria" w:hAnsi="Cambria"/>
          <w:sz w:val="24"/>
          <w:szCs w:val="24"/>
        </w:rPr>
        <w:t>z uwzględnieniem rodzaju przekazywanych danych (i prz</w:t>
      </w:r>
      <w:r w:rsidRPr="00FF41A8">
        <w:rPr>
          <w:rFonts w:ascii="Cambria" w:hAnsi="Cambria"/>
          <w:sz w:val="24"/>
          <w:szCs w:val="24"/>
        </w:rPr>
        <w:t>e</w:t>
      </w:r>
      <w:r w:rsidRPr="00FF41A8">
        <w:rPr>
          <w:rFonts w:ascii="Cambria" w:hAnsi="Cambria"/>
          <w:sz w:val="24"/>
          <w:szCs w:val="24"/>
        </w:rPr>
        <w:t xml:space="preserve">kazuje się jako załącznik), </w:t>
      </w:r>
    </w:p>
    <w:p w:rsidR="00F509BD" w:rsidRPr="00FF41A8" w:rsidRDefault="00F509BD" w:rsidP="00F509BD">
      <w:pPr>
        <w:pStyle w:val="Akapitzlist"/>
        <w:spacing w:before="0" w:after="0" w:line="276" w:lineRule="auto"/>
        <w:rPr>
          <w:rFonts w:ascii="Cambria" w:hAnsi="Cambria"/>
          <w:sz w:val="24"/>
          <w:szCs w:val="24"/>
        </w:rPr>
      </w:pPr>
      <w:r w:rsidRPr="00FF41A8">
        <w:rPr>
          <w:rFonts w:ascii="Cambria" w:hAnsi="Cambria"/>
          <w:sz w:val="24"/>
          <w:szCs w:val="24"/>
        </w:rPr>
        <w:lastRenderedPageBreak/>
        <w:t>lub</w:t>
      </w:r>
    </w:p>
    <w:p w:rsidR="00F509BD" w:rsidRPr="00FF41A8" w:rsidRDefault="00F509BD" w:rsidP="00C944F0">
      <w:pPr>
        <w:pStyle w:val="Akapitzlist"/>
        <w:numPr>
          <w:ilvl w:val="0"/>
          <w:numId w:val="52"/>
        </w:numPr>
        <w:suppressAutoHyphens w:val="0"/>
        <w:spacing w:before="0" w:after="0" w:line="276" w:lineRule="auto"/>
        <w:ind w:left="993" w:hanging="284"/>
        <w:rPr>
          <w:rFonts w:ascii="Cambria" w:hAnsi="Cambria"/>
          <w:sz w:val="24"/>
          <w:szCs w:val="24"/>
        </w:rPr>
      </w:pPr>
      <w:r w:rsidRPr="00FF41A8">
        <w:rPr>
          <w:rFonts w:ascii="Cambria" w:hAnsi="Cambria"/>
          <w:sz w:val="24"/>
          <w:szCs w:val="24"/>
        </w:rPr>
        <w:t xml:space="preserve">jako tekst wpisany bezpośrednio do wiadomości przekazywanej przy użyciu środków komunikacji elektronicznej (np. w treści wiadomości e-mail lub w treści </w:t>
      </w:r>
      <w:r w:rsidRPr="00FF41A8">
        <w:rPr>
          <w:rFonts w:ascii="Cambria" w:hAnsi="Cambria"/>
          <w:i/>
          <w:iCs/>
          <w:sz w:val="24"/>
          <w:szCs w:val="24"/>
        </w:rPr>
        <w:t>„Formularza do komunikacji”</w:t>
      </w:r>
      <w:r w:rsidRPr="00FF41A8">
        <w:rPr>
          <w:rFonts w:ascii="Cambria" w:hAnsi="Cambria"/>
          <w:sz w:val="24"/>
          <w:szCs w:val="24"/>
        </w:rPr>
        <w:t>).</w:t>
      </w:r>
    </w:p>
    <w:p w:rsidR="00F509BD" w:rsidRPr="00FF41A8"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FF41A8">
        <w:rPr>
          <w:rFonts w:ascii="Cambria" w:hAnsi="Cambria"/>
          <w:sz w:val="24"/>
          <w:szCs w:val="24"/>
        </w:rPr>
        <w:t xml:space="preserve">Jeżeli dokumenty elektroniczne, przekazywane przy użyciu środków komunikacji elektronicznej, zawierają informacje stanowiące tajemnicę przedsiębiorstwa </w:t>
      </w:r>
      <w:r>
        <w:rPr>
          <w:rFonts w:ascii="Cambria" w:hAnsi="Cambria"/>
          <w:sz w:val="24"/>
          <w:szCs w:val="24"/>
        </w:rPr>
        <w:br/>
      </w:r>
      <w:r w:rsidRPr="00FF41A8">
        <w:rPr>
          <w:rFonts w:ascii="Cambria" w:hAnsi="Cambria"/>
          <w:sz w:val="24"/>
          <w:szCs w:val="24"/>
        </w:rPr>
        <w:t>w rozumieniu przepisów ustawy z dnia 16 kwietnia 1993 r. o zwalczaniu nieuc</w:t>
      </w:r>
      <w:r w:rsidRPr="00FF41A8">
        <w:rPr>
          <w:rFonts w:ascii="Cambria" w:hAnsi="Cambria"/>
          <w:sz w:val="24"/>
          <w:szCs w:val="24"/>
        </w:rPr>
        <w:t>z</w:t>
      </w:r>
      <w:r w:rsidRPr="00FF41A8">
        <w:rPr>
          <w:rFonts w:ascii="Cambria" w:hAnsi="Cambria"/>
          <w:sz w:val="24"/>
          <w:szCs w:val="24"/>
        </w:rPr>
        <w:t xml:space="preserve">ciwej konkurencji </w:t>
      </w:r>
      <w:r w:rsidRPr="00FF41A8">
        <w:rPr>
          <w:rFonts w:ascii="Cambria" w:eastAsia="Calibri" w:hAnsi="Cambria" w:cs="Arial"/>
          <w:sz w:val="24"/>
          <w:szCs w:val="24"/>
        </w:rPr>
        <w:t>(</w:t>
      </w:r>
      <w:r>
        <w:rPr>
          <w:rFonts w:ascii="Cambria" w:eastAsia="Calibri" w:hAnsi="Cambria" w:cs="Arial"/>
          <w:sz w:val="24"/>
          <w:szCs w:val="24"/>
        </w:rPr>
        <w:t xml:space="preserve">tj. </w:t>
      </w:r>
      <w:r w:rsidRPr="00FF41A8">
        <w:rPr>
          <w:rFonts w:ascii="Cambria" w:eastAsia="Calibri" w:hAnsi="Cambria" w:cs="Arial"/>
          <w:sz w:val="24"/>
          <w:szCs w:val="24"/>
        </w:rPr>
        <w:t>Dz. U. z 202</w:t>
      </w:r>
      <w:r>
        <w:rPr>
          <w:rFonts w:ascii="Cambria" w:eastAsia="Calibri" w:hAnsi="Cambria" w:cs="Arial"/>
          <w:sz w:val="24"/>
          <w:szCs w:val="24"/>
        </w:rPr>
        <w:t>2</w:t>
      </w:r>
      <w:r w:rsidRPr="00FF41A8">
        <w:rPr>
          <w:rFonts w:ascii="Cambria" w:eastAsia="Calibri" w:hAnsi="Cambria" w:cs="Arial"/>
          <w:sz w:val="24"/>
          <w:szCs w:val="24"/>
        </w:rPr>
        <w:t xml:space="preserve"> r. poz. </w:t>
      </w:r>
      <w:r>
        <w:rPr>
          <w:rFonts w:ascii="Cambria" w:eastAsia="Calibri" w:hAnsi="Cambria" w:cs="Arial"/>
          <w:sz w:val="24"/>
          <w:szCs w:val="24"/>
        </w:rPr>
        <w:t>1233 ze zm.</w:t>
      </w:r>
      <w:r w:rsidRPr="00FF41A8">
        <w:rPr>
          <w:rFonts w:ascii="Cambria" w:eastAsia="Calibri" w:hAnsi="Cambria" w:cs="Arial"/>
          <w:sz w:val="24"/>
          <w:szCs w:val="24"/>
        </w:rPr>
        <w:t xml:space="preserve">), </w:t>
      </w:r>
      <w:r>
        <w:rPr>
          <w:rFonts w:ascii="Cambria" w:hAnsi="Cambria"/>
          <w:sz w:val="24"/>
          <w:szCs w:val="24"/>
        </w:rPr>
        <w:t>W</w:t>
      </w:r>
      <w:r w:rsidRPr="00FF41A8">
        <w:rPr>
          <w:rFonts w:ascii="Cambria" w:hAnsi="Cambria"/>
          <w:sz w:val="24"/>
          <w:szCs w:val="24"/>
        </w:rPr>
        <w:t>ykonawca, w celu utrzymania w poufności tych informacji, przekazuje je w wydzielonym i odp</w:t>
      </w:r>
      <w:r w:rsidRPr="00FF41A8">
        <w:rPr>
          <w:rFonts w:ascii="Cambria" w:hAnsi="Cambria"/>
          <w:sz w:val="24"/>
          <w:szCs w:val="24"/>
        </w:rPr>
        <w:t>o</w:t>
      </w:r>
      <w:r w:rsidRPr="00FF41A8">
        <w:rPr>
          <w:rFonts w:ascii="Cambria" w:hAnsi="Cambria"/>
          <w:sz w:val="24"/>
          <w:szCs w:val="24"/>
        </w:rPr>
        <w:t xml:space="preserve">wiednio oznaczonym pliku, wraz z jednoczesnym zaznaczeniem w nazwie pliku </w:t>
      </w:r>
      <w:r w:rsidRPr="00FF41A8">
        <w:rPr>
          <w:rFonts w:ascii="Cambria" w:hAnsi="Cambria"/>
          <w:i/>
          <w:iCs/>
          <w:sz w:val="24"/>
          <w:szCs w:val="24"/>
        </w:rPr>
        <w:t>„Dokument stanowiący tajemnicę przedsiębiorstwa”.</w:t>
      </w:r>
    </w:p>
    <w:p w:rsidR="00F509BD" w:rsidRPr="00FF41A8"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FF41A8">
        <w:rPr>
          <w:rFonts w:ascii="Cambria" w:hAnsi="Cambria"/>
          <w:sz w:val="24"/>
          <w:szCs w:val="24"/>
        </w:rPr>
        <w:t xml:space="preserve">Komunikacja w postępowaniu, </w:t>
      </w:r>
      <w:r w:rsidRPr="00FF41A8">
        <w:rPr>
          <w:rFonts w:ascii="Cambria" w:hAnsi="Cambria"/>
          <w:b/>
          <w:bCs/>
          <w:sz w:val="24"/>
          <w:szCs w:val="24"/>
          <w:u w:val="single"/>
        </w:rPr>
        <w:t>z wyłączeniem składania ofert</w:t>
      </w:r>
      <w:r w:rsidRPr="00FF41A8">
        <w:rPr>
          <w:rFonts w:ascii="Cambria" w:hAnsi="Cambria"/>
          <w:sz w:val="24"/>
          <w:szCs w:val="24"/>
        </w:rPr>
        <w:t xml:space="preserve"> </w:t>
      </w:r>
      <w:r w:rsidRPr="00FF41A8">
        <w:rPr>
          <w:rFonts w:ascii="Cambria" w:hAnsi="Cambria"/>
          <w:b/>
          <w:bCs/>
          <w:sz w:val="24"/>
          <w:szCs w:val="24"/>
        </w:rPr>
        <w:t>(sposób skł</w:t>
      </w:r>
      <w:r w:rsidRPr="00FF41A8">
        <w:rPr>
          <w:rFonts w:ascii="Cambria" w:hAnsi="Cambria"/>
          <w:b/>
          <w:bCs/>
          <w:sz w:val="24"/>
          <w:szCs w:val="24"/>
        </w:rPr>
        <w:t>a</w:t>
      </w:r>
      <w:r w:rsidRPr="00FF41A8">
        <w:rPr>
          <w:rFonts w:ascii="Cambria" w:hAnsi="Cambria"/>
          <w:b/>
          <w:bCs/>
          <w:sz w:val="24"/>
          <w:szCs w:val="24"/>
        </w:rPr>
        <w:t>dania ofert opisano w rozdziale 13 SWZ)</w:t>
      </w:r>
      <w:r w:rsidRPr="00FF41A8">
        <w:rPr>
          <w:rFonts w:ascii="Cambria" w:hAnsi="Cambria"/>
          <w:sz w:val="24"/>
          <w:szCs w:val="24"/>
        </w:rPr>
        <w:t xml:space="preserve"> odbywa się drogą elektroniczną za pośrednictwem formularzy do komunikacji dostępnych w zakładce </w:t>
      </w:r>
      <w:r w:rsidRPr="00FF41A8">
        <w:rPr>
          <w:rFonts w:ascii="Cambria" w:hAnsi="Cambria"/>
          <w:i/>
          <w:iCs/>
          <w:sz w:val="24"/>
          <w:szCs w:val="24"/>
        </w:rPr>
        <w:t>„Formularze”</w:t>
      </w:r>
      <w:r w:rsidRPr="00FF41A8">
        <w:rPr>
          <w:rFonts w:ascii="Cambria" w:hAnsi="Cambria"/>
          <w:sz w:val="24"/>
          <w:szCs w:val="24"/>
        </w:rPr>
        <w:t xml:space="preserve"> </w:t>
      </w:r>
      <w:r w:rsidRPr="00FF41A8">
        <w:rPr>
          <w:rFonts w:ascii="Cambria" w:hAnsi="Cambria"/>
          <w:i/>
          <w:iCs/>
          <w:sz w:val="24"/>
          <w:szCs w:val="24"/>
        </w:rPr>
        <w:t>(„Formularze do komunikacji”).</w:t>
      </w:r>
      <w:r w:rsidRPr="00FF41A8">
        <w:rPr>
          <w:rFonts w:ascii="Cambria" w:hAnsi="Cambria"/>
          <w:sz w:val="24"/>
          <w:szCs w:val="24"/>
        </w:rPr>
        <w:t xml:space="preserve"> Za pośrednictwem </w:t>
      </w:r>
      <w:r w:rsidRPr="00FF41A8">
        <w:rPr>
          <w:rFonts w:ascii="Cambria" w:hAnsi="Cambria"/>
          <w:i/>
          <w:iCs/>
          <w:sz w:val="24"/>
          <w:szCs w:val="24"/>
        </w:rPr>
        <w:t xml:space="preserve">„Formularzy do komunikacji” </w:t>
      </w:r>
      <w:r w:rsidRPr="00FF41A8">
        <w:rPr>
          <w:rFonts w:ascii="Cambria" w:hAnsi="Cambria"/>
          <w:sz w:val="24"/>
          <w:szCs w:val="24"/>
        </w:rPr>
        <w:t xml:space="preserve">odbywa się w szczególności przekazywanie wezwań i zawiadomień, zadawanie pytań i udzielanie odpowiedzi. Formularze do komunikacji umożliwiają również dołączenie załącznika do przesyłanej wiadomości (przycisk „dodaj załącznik”). </w:t>
      </w:r>
    </w:p>
    <w:p w:rsidR="00F509BD" w:rsidRPr="00FF41A8"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FF41A8">
        <w:rPr>
          <w:rFonts w:ascii="Cambria" w:hAnsi="Cambria"/>
          <w:sz w:val="24"/>
          <w:szCs w:val="24"/>
        </w:rPr>
        <w:t>Możliwość korzystania w postępowaniu z „</w:t>
      </w:r>
      <w:r w:rsidRPr="00FF41A8">
        <w:rPr>
          <w:rFonts w:ascii="Cambria" w:hAnsi="Cambria"/>
          <w:i/>
          <w:iCs/>
          <w:sz w:val="24"/>
          <w:szCs w:val="24"/>
        </w:rPr>
        <w:t>Formularzy do komunikacji”</w:t>
      </w:r>
      <w:r w:rsidRPr="00FF41A8">
        <w:rPr>
          <w:rFonts w:ascii="Cambria" w:hAnsi="Cambria"/>
          <w:sz w:val="24"/>
          <w:szCs w:val="24"/>
        </w:rPr>
        <w:t xml:space="preserve"> w pełnym zakresie wymaga posiadania konta „Wykonawcy” na Platformie e-Zamówienia oraz zalogowania się na Platformie e-Zamówienia. Do korzystania z </w:t>
      </w:r>
      <w:r w:rsidRPr="00FF41A8">
        <w:rPr>
          <w:rFonts w:ascii="Cambria" w:hAnsi="Cambria"/>
          <w:i/>
          <w:iCs/>
          <w:sz w:val="24"/>
          <w:szCs w:val="24"/>
        </w:rPr>
        <w:t xml:space="preserve">„Formularzy do komunikacji” </w:t>
      </w:r>
      <w:r w:rsidRPr="00FF41A8">
        <w:rPr>
          <w:rFonts w:ascii="Cambria" w:hAnsi="Cambria"/>
          <w:sz w:val="24"/>
          <w:szCs w:val="24"/>
        </w:rPr>
        <w:t>służących do zadawania pytań dotyczących treści dokumentów zamówienia wystarczające jest posiadanie tzw. konta uproszczonego na Platfo</w:t>
      </w:r>
      <w:r w:rsidRPr="00FF41A8">
        <w:rPr>
          <w:rFonts w:ascii="Cambria" w:hAnsi="Cambria"/>
          <w:sz w:val="24"/>
          <w:szCs w:val="24"/>
        </w:rPr>
        <w:t>r</w:t>
      </w:r>
      <w:r w:rsidRPr="00FF41A8">
        <w:rPr>
          <w:rFonts w:ascii="Cambria" w:hAnsi="Cambria"/>
          <w:sz w:val="24"/>
          <w:szCs w:val="24"/>
        </w:rPr>
        <w:t>mie e-Zamówienia.</w:t>
      </w:r>
    </w:p>
    <w:p w:rsidR="00F509BD" w:rsidRPr="00FF41A8"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FF41A8">
        <w:rPr>
          <w:rFonts w:ascii="Cambria" w:hAnsi="Cambria"/>
          <w:sz w:val="24"/>
          <w:szCs w:val="24"/>
        </w:rPr>
        <w:t xml:space="preserve">Wszystkie wysłane i odebrane w postępowaniu przez wykonawcę wiadomości widoczne są po zalogowaniu w podglądzie postępowania w zakładce </w:t>
      </w:r>
      <w:r w:rsidRPr="00FF41A8">
        <w:rPr>
          <w:rFonts w:ascii="Cambria" w:hAnsi="Cambria"/>
          <w:i/>
          <w:iCs/>
          <w:sz w:val="24"/>
          <w:szCs w:val="24"/>
        </w:rPr>
        <w:t>„Komunik</w:t>
      </w:r>
      <w:r w:rsidRPr="00FF41A8">
        <w:rPr>
          <w:rFonts w:ascii="Cambria" w:hAnsi="Cambria"/>
          <w:i/>
          <w:iCs/>
          <w:sz w:val="24"/>
          <w:szCs w:val="24"/>
        </w:rPr>
        <w:t>a</w:t>
      </w:r>
      <w:r w:rsidRPr="00FF41A8">
        <w:rPr>
          <w:rFonts w:ascii="Cambria" w:hAnsi="Cambria"/>
          <w:i/>
          <w:iCs/>
          <w:sz w:val="24"/>
          <w:szCs w:val="24"/>
        </w:rPr>
        <w:t>cja”.</w:t>
      </w:r>
    </w:p>
    <w:p w:rsidR="00F509BD" w:rsidRPr="00FF41A8"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FF41A8">
        <w:rPr>
          <w:rFonts w:ascii="Cambria" w:hAnsi="Cambria"/>
          <w:sz w:val="24"/>
          <w:szCs w:val="24"/>
        </w:rPr>
        <w:t xml:space="preserve">Maksymalny rozmiar plików przesyłanych za pośrednictwem </w:t>
      </w:r>
      <w:r w:rsidRPr="00FF41A8">
        <w:rPr>
          <w:rFonts w:ascii="Cambria" w:hAnsi="Cambria"/>
          <w:i/>
          <w:iCs/>
          <w:sz w:val="24"/>
          <w:szCs w:val="24"/>
        </w:rPr>
        <w:t xml:space="preserve">„Formularzy do komunikacji” </w:t>
      </w:r>
      <w:r w:rsidRPr="00FF41A8">
        <w:rPr>
          <w:rFonts w:ascii="Cambria" w:hAnsi="Cambria"/>
          <w:sz w:val="24"/>
          <w:szCs w:val="24"/>
        </w:rPr>
        <w:t>wynosi 150 MB (wielkość ta dotyczy plików przesyłanych jako z</w:t>
      </w:r>
      <w:r w:rsidRPr="00FF41A8">
        <w:rPr>
          <w:rFonts w:ascii="Cambria" w:hAnsi="Cambria"/>
          <w:sz w:val="24"/>
          <w:szCs w:val="24"/>
        </w:rPr>
        <w:t>a</w:t>
      </w:r>
      <w:r w:rsidRPr="00FF41A8">
        <w:rPr>
          <w:rFonts w:ascii="Cambria" w:hAnsi="Cambria"/>
          <w:sz w:val="24"/>
          <w:szCs w:val="24"/>
        </w:rPr>
        <w:t>łączniki do jednego formularza).</w:t>
      </w:r>
    </w:p>
    <w:p w:rsidR="00F509BD" w:rsidRPr="00FF41A8"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FF41A8">
        <w:rPr>
          <w:rFonts w:ascii="Cambria" w:hAnsi="Cambria" w:cs="Arial"/>
          <w:sz w:val="24"/>
          <w:szCs w:val="24"/>
        </w:rPr>
        <w:t>Minimalne wymagania techniczne dotyczące sprzętu używanego w celu korz</w:t>
      </w:r>
      <w:r w:rsidRPr="00FF41A8">
        <w:rPr>
          <w:rFonts w:ascii="Cambria" w:hAnsi="Cambria" w:cs="Arial"/>
          <w:sz w:val="24"/>
          <w:szCs w:val="24"/>
        </w:rPr>
        <w:t>y</w:t>
      </w:r>
      <w:r w:rsidRPr="00FF41A8">
        <w:rPr>
          <w:rFonts w:ascii="Cambria" w:hAnsi="Cambria" w:cs="Arial"/>
          <w:sz w:val="24"/>
          <w:szCs w:val="24"/>
        </w:rPr>
        <w:t>stania z usług Platformy e-Zamówienia oraz informacje dotyczące specyfikacji p</w:t>
      </w:r>
      <w:r w:rsidRPr="00FF41A8">
        <w:rPr>
          <w:rFonts w:ascii="Cambria" w:hAnsi="Cambria" w:cs="Arial"/>
          <w:sz w:val="24"/>
          <w:szCs w:val="24"/>
        </w:rPr>
        <w:t>o</w:t>
      </w:r>
      <w:r w:rsidRPr="00FF41A8">
        <w:rPr>
          <w:rFonts w:ascii="Cambria" w:hAnsi="Cambria" w:cs="Arial"/>
          <w:sz w:val="24"/>
          <w:szCs w:val="24"/>
        </w:rPr>
        <w:t>łączenia określa § 12 Regulamin Platformy e-Zamówienia, a mianowicie:</w:t>
      </w:r>
    </w:p>
    <w:p w:rsidR="00F509BD" w:rsidRPr="00FF41A8" w:rsidRDefault="00F509BD" w:rsidP="00C944F0">
      <w:pPr>
        <w:pStyle w:val="Akapitzlist"/>
        <w:numPr>
          <w:ilvl w:val="2"/>
          <w:numId w:val="56"/>
        </w:numPr>
        <w:suppressAutoHyphens w:val="0"/>
        <w:spacing w:before="0" w:after="0" w:line="276" w:lineRule="auto"/>
        <w:ind w:hanging="863"/>
        <w:rPr>
          <w:rFonts w:ascii="Cambria" w:hAnsi="Cambria"/>
          <w:sz w:val="24"/>
          <w:szCs w:val="24"/>
        </w:rPr>
      </w:pPr>
      <w:r w:rsidRPr="00FF41A8">
        <w:rPr>
          <w:rFonts w:ascii="Cambria" w:hAnsi="Cambria"/>
          <w:sz w:val="24"/>
          <w:szCs w:val="24"/>
        </w:rPr>
        <w:t>W celu prawidłowego korzystania z usług Platformy e-Zamówienia w</w:t>
      </w:r>
      <w:r w:rsidRPr="00FF41A8">
        <w:rPr>
          <w:rFonts w:ascii="Cambria" w:hAnsi="Cambria"/>
          <w:sz w:val="24"/>
          <w:szCs w:val="24"/>
        </w:rPr>
        <w:t>y</w:t>
      </w:r>
      <w:r w:rsidRPr="00FF41A8">
        <w:rPr>
          <w:rFonts w:ascii="Cambria" w:hAnsi="Cambria"/>
          <w:sz w:val="24"/>
          <w:szCs w:val="24"/>
        </w:rPr>
        <w:t>magany jest:</w:t>
      </w:r>
    </w:p>
    <w:p w:rsidR="00F509BD" w:rsidRPr="00FF41A8" w:rsidRDefault="00F509BD" w:rsidP="00C944F0">
      <w:pPr>
        <w:pStyle w:val="Akapitzlist"/>
        <w:numPr>
          <w:ilvl w:val="3"/>
          <w:numId w:val="51"/>
        </w:numPr>
        <w:tabs>
          <w:tab w:val="left" w:pos="993"/>
          <w:tab w:val="left" w:pos="1134"/>
        </w:tabs>
        <w:suppressAutoHyphens w:val="0"/>
        <w:spacing w:before="0" w:after="0" w:line="276" w:lineRule="auto"/>
        <w:ind w:left="1843" w:hanging="283"/>
        <w:rPr>
          <w:rFonts w:ascii="Cambria" w:hAnsi="Cambria" w:cs="Arial"/>
          <w:sz w:val="24"/>
          <w:szCs w:val="24"/>
        </w:rPr>
      </w:pPr>
      <w:r w:rsidRPr="00FF41A8">
        <w:rPr>
          <w:rFonts w:ascii="Cambria" w:hAnsi="Cambria"/>
          <w:sz w:val="24"/>
          <w:szCs w:val="24"/>
        </w:rPr>
        <w:t>Komputer PC:         </w:t>
      </w:r>
    </w:p>
    <w:p w:rsidR="00F509BD" w:rsidRPr="00FF41A8" w:rsidRDefault="00F509BD" w:rsidP="00C944F0">
      <w:pPr>
        <w:pStyle w:val="Akapitzlist"/>
        <w:numPr>
          <w:ilvl w:val="0"/>
          <w:numId w:val="53"/>
        </w:numPr>
        <w:tabs>
          <w:tab w:val="center" w:pos="1843"/>
        </w:tabs>
        <w:suppressAutoHyphens w:val="0"/>
        <w:spacing w:before="0" w:after="0" w:line="276" w:lineRule="auto"/>
        <w:ind w:left="2127" w:hanging="284"/>
        <w:rPr>
          <w:rFonts w:ascii="Cambria" w:hAnsi="Cambria" w:cs="Arial"/>
          <w:sz w:val="24"/>
          <w:szCs w:val="24"/>
          <w:lang w:val="en-US"/>
        </w:rPr>
      </w:pPr>
      <w:proofErr w:type="spellStart"/>
      <w:r w:rsidRPr="00FF41A8">
        <w:rPr>
          <w:rFonts w:ascii="Cambria" w:hAnsi="Cambria"/>
          <w:sz w:val="24"/>
          <w:szCs w:val="24"/>
          <w:lang w:val="en-US"/>
        </w:rPr>
        <w:t>parametry</w:t>
      </w:r>
      <w:proofErr w:type="spellEnd"/>
      <w:r w:rsidRPr="00FF41A8">
        <w:rPr>
          <w:rFonts w:ascii="Cambria" w:hAnsi="Cambria"/>
          <w:sz w:val="24"/>
          <w:szCs w:val="24"/>
          <w:lang w:val="en-US"/>
        </w:rPr>
        <w:t xml:space="preserve"> minimum: Intel Core2 Duo, 2 GB RAM, HD,</w:t>
      </w:r>
    </w:p>
    <w:p w:rsidR="00F509BD" w:rsidRPr="00FF41A8" w:rsidRDefault="00F509BD" w:rsidP="00C944F0">
      <w:pPr>
        <w:pStyle w:val="Akapitzlist"/>
        <w:numPr>
          <w:ilvl w:val="0"/>
          <w:numId w:val="53"/>
        </w:numPr>
        <w:tabs>
          <w:tab w:val="center" w:pos="1843"/>
        </w:tabs>
        <w:suppressAutoHyphens w:val="0"/>
        <w:spacing w:before="0" w:after="0" w:line="276" w:lineRule="auto"/>
        <w:ind w:left="2127" w:hanging="284"/>
        <w:rPr>
          <w:rFonts w:ascii="Cambria" w:hAnsi="Cambria" w:cs="Arial"/>
          <w:sz w:val="24"/>
          <w:szCs w:val="24"/>
        </w:rPr>
      </w:pPr>
      <w:r w:rsidRPr="00FF41A8">
        <w:rPr>
          <w:rFonts w:ascii="Cambria" w:hAnsi="Cambria"/>
          <w:sz w:val="24"/>
          <w:szCs w:val="24"/>
        </w:rPr>
        <w:t>zainstalowany jede</w:t>
      </w:r>
      <w:r>
        <w:rPr>
          <w:rFonts w:ascii="Cambria" w:hAnsi="Cambria"/>
          <w:sz w:val="24"/>
          <w:szCs w:val="24"/>
        </w:rPr>
        <w:t>n</w:t>
      </w:r>
      <w:r w:rsidRPr="00FF41A8">
        <w:rPr>
          <w:rFonts w:ascii="Cambria" w:hAnsi="Cambria"/>
          <w:sz w:val="24"/>
          <w:szCs w:val="24"/>
        </w:rPr>
        <w:t xml:space="preserve"> z poniższych systemów operacyjnych: MS Windows 7 lub nowszy, OSX/Mac OS 10.10, </w:t>
      </w:r>
      <w:proofErr w:type="spellStart"/>
      <w:r w:rsidRPr="00FF41A8">
        <w:rPr>
          <w:rFonts w:ascii="Cambria" w:hAnsi="Cambria"/>
          <w:sz w:val="24"/>
          <w:szCs w:val="24"/>
        </w:rPr>
        <w:t>Ubuntu</w:t>
      </w:r>
      <w:proofErr w:type="spellEnd"/>
      <w:r w:rsidRPr="00FF41A8">
        <w:rPr>
          <w:rFonts w:ascii="Cambria" w:hAnsi="Cambria"/>
          <w:sz w:val="24"/>
          <w:szCs w:val="24"/>
        </w:rPr>
        <w:t xml:space="preserve"> 14.04,</w:t>
      </w:r>
    </w:p>
    <w:p w:rsidR="00F509BD" w:rsidRPr="00FF41A8" w:rsidRDefault="00F509BD" w:rsidP="00C944F0">
      <w:pPr>
        <w:pStyle w:val="Akapitzlist"/>
        <w:numPr>
          <w:ilvl w:val="0"/>
          <w:numId w:val="53"/>
        </w:numPr>
        <w:tabs>
          <w:tab w:val="center" w:pos="1843"/>
        </w:tabs>
        <w:suppressAutoHyphens w:val="0"/>
        <w:spacing w:before="0" w:after="0" w:line="276" w:lineRule="auto"/>
        <w:ind w:left="2127" w:hanging="284"/>
        <w:rPr>
          <w:rFonts w:ascii="Cambria" w:hAnsi="Cambria" w:cs="Arial"/>
          <w:sz w:val="24"/>
          <w:szCs w:val="24"/>
        </w:rPr>
      </w:pPr>
      <w:r w:rsidRPr="00FF41A8">
        <w:rPr>
          <w:rFonts w:ascii="Cambria" w:hAnsi="Cambria"/>
          <w:sz w:val="24"/>
          <w:szCs w:val="24"/>
        </w:rPr>
        <w:t xml:space="preserve">zainstalowana jedna z poniższych przeglądarek: Chrome 66.0 lub nowsza, </w:t>
      </w:r>
      <w:proofErr w:type="spellStart"/>
      <w:r w:rsidRPr="00FF41A8">
        <w:rPr>
          <w:rFonts w:ascii="Cambria" w:hAnsi="Cambria"/>
          <w:sz w:val="24"/>
          <w:szCs w:val="24"/>
        </w:rPr>
        <w:t>Firefox</w:t>
      </w:r>
      <w:proofErr w:type="spellEnd"/>
      <w:r w:rsidRPr="00FF41A8">
        <w:rPr>
          <w:rFonts w:ascii="Cambria" w:hAnsi="Cambria"/>
          <w:sz w:val="24"/>
          <w:szCs w:val="24"/>
        </w:rPr>
        <w:t xml:space="preserve"> 59.0 lub nowszy, Safari 11.1 lub nowsza, Edge 14.0 i nowsze,</w:t>
      </w:r>
    </w:p>
    <w:p w:rsidR="00F509BD" w:rsidRPr="00FF41A8" w:rsidRDefault="00F509BD" w:rsidP="00F509BD">
      <w:pPr>
        <w:spacing w:line="276" w:lineRule="auto"/>
        <w:ind w:left="1276" w:firstLine="284"/>
        <w:rPr>
          <w:rFonts w:ascii="Cambria" w:hAnsi="Cambria"/>
        </w:rPr>
      </w:pPr>
      <w:r w:rsidRPr="00FF41A8">
        <w:rPr>
          <w:rFonts w:ascii="Cambria" w:hAnsi="Cambria"/>
        </w:rPr>
        <w:t>albo</w:t>
      </w:r>
    </w:p>
    <w:p w:rsidR="00F509BD" w:rsidRPr="00FF41A8" w:rsidRDefault="00F509BD" w:rsidP="00C944F0">
      <w:pPr>
        <w:pStyle w:val="Akapitzlist"/>
        <w:numPr>
          <w:ilvl w:val="3"/>
          <w:numId w:val="51"/>
        </w:numPr>
        <w:suppressAutoHyphens w:val="0"/>
        <w:spacing w:before="0" w:after="0" w:line="276" w:lineRule="auto"/>
        <w:ind w:left="1843" w:hanging="283"/>
        <w:rPr>
          <w:rFonts w:ascii="Cambria" w:hAnsi="Cambria"/>
          <w:sz w:val="24"/>
          <w:szCs w:val="24"/>
        </w:rPr>
      </w:pPr>
      <w:r w:rsidRPr="00FF41A8">
        <w:rPr>
          <w:rFonts w:ascii="Cambria" w:hAnsi="Cambria"/>
          <w:sz w:val="24"/>
          <w:szCs w:val="24"/>
        </w:rPr>
        <w:lastRenderedPageBreak/>
        <w:t>Tablet/Telefon:</w:t>
      </w:r>
    </w:p>
    <w:p w:rsidR="00F509BD" w:rsidRPr="00FF41A8" w:rsidRDefault="00F509BD" w:rsidP="00C944F0">
      <w:pPr>
        <w:pStyle w:val="Akapitzlist"/>
        <w:numPr>
          <w:ilvl w:val="0"/>
          <w:numId w:val="54"/>
        </w:numPr>
        <w:suppressAutoHyphens w:val="0"/>
        <w:spacing w:before="0" w:after="0" w:line="276" w:lineRule="auto"/>
        <w:ind w:left="2127" w:hanging="284"/>
        <w:rPr>
          <w:rFonts w:ascii="Cambria" w:hAnsi="Cambria"/>
          <w:sz w:val="24"/>
          <w:szCs w:val="24"/>
        </w:rPr>
      </w:pPr>
      <w:r w:rsidRPr="00FF41A8">
        <w:rPr>
          <w:rFonts w:ascii="Cambria" w:hAnsi="Cambria"/>
          <w:sz w:val="24"/>
          <w:szCs w:val="24"/>
        </w:rPr>
        <w:t xml:space="preserve">parametry minimum: 4 rdzenie procesora, 2GB RAM, Android 6.0 </w:t>
      </w:r>
      <w:proofErr w:type="spellStart"/>
      <w:r w:rsidRPr="00FF41A8">
        <w:rPr>
          <w:rFonts w:ascii="Cambria" w:hAnsi="Cambria"/>
          <w:sz w:val="24"/>
          <w:szCs w:val="24"/>
        </w:rPr>
        <w:t>Marshmallow</w:t>
      </w:r>
      <w:proofErr w:type="spellEnd"/>
      <w:r w:rsidRPr="00FF41A8">
        <w:rPr>
          <w:rFonts w:ascii="Cambria" w:hAnsi="Cambria"/>
          <w:sz w:val="24"/>
          <w:szCs w:val="24"/>
        </w:rPr>
        <w:t xml:space="preserve">, </w:t>
      </w:r>
      <w:proofErr w:type="spellStart"/>
      <w:r w:rsidRPr="00FF41A8">
        <w:rPr>
          <w:rFonts w:ascii="Cambria" w:hAnsi="Cambria"/>
          <w:sz w:val="24"/>
          <w:szCs w:val="24"/>
        </w:rPr>
        <w:t>iOS</w:t>
      </w:r>
      <w:proofErr w:type="spellEnd"/>
      <w:r w:rsidRPr="00FF41A8">
        <w:rPr>
          <w:rFonts w:ascii="Cambria" w:hAnsi="Cambria"/>
          <w:sz w:val="24"/>
          <w:szCs w:val="24"/>
        </w:rPr>
        <w:t xml:space="preserve"> 10.3,</w:t>
      </w:r>
    </w:p>
    <w:p w:rsidR="00F509BD" w:rsidRPr="00FF41A8" w:rsidRDefault="00F509BD" w:rsidP="00C944F0">
      <w:pPr>
        <w:pStyle w:val="Akapitzlist"/>
        <w:numPr>
          <w:ilvl w:val="0"/>
          <w:numId w:val="54"/>
        </w:numPr>
        <w:suppressAutoHyphens w:val="0"/>
        <w:spacing w:before="0" w:after="0" w:line="276" w:lineRule="auto"/>
        <w:ind w:left="2127" w:hanging="284"/>
        <w:rPr>
          <w:rFonts w:ascii="Cambria" w:hAnsi="Cambria"/>
          <w:sz w:val="24"/>
          <w:szCs w:val="24"/>
        </w:rPr>
      </w:pPr>
      <w:r w:rsidRPr="00FF41A8">
        <w:rPr>
          <w:rFonts w:ascii="Cambria" w:hAnsi="Cambria"/>
          <w:sz w:val="24"/>
          <w:szCs w:val="24"/>
        </w:rPr>
        <w:t>przeglądarka Chrome 61 lub now</w:t>
      </w:r>
      <w:r>
        <w:rPr>
          <w:rFonts w:ascii="Cambria" w:hAnsi="Cambria"/>
          <w:sz w:val="24"/>
          <w:szCs w:val="24"/>
        </w:rPr>
        <w:t>sza.</w:t>
      </w:r>
    </w:p>
    <w:p w:rsidR="00F509BD" w:rsidRPr="00FF41A8" w:rsidRDefault="00F509BD" w:rsidP="00C944F0">
      <w:pPr>
        <w:pStyle w:val="Akapitzlist"/>
        <w:numPr>
          <w:ilvl w:val="2"/>
          <w:numId w:val="56"/>
        </w:numPr>
        <w:tabs>
          <w:tab w:val="left" w:pos="426"/>
        </w:tabs>
        <w:suppressAutoHyphens w:val="0"/>
        <w:spacing w:before="0" w:after="0" w:line="276" w:lineRule="auto"/>
        <w:ind w:left="1560" w:hanging="851"/>
        <w:rPr>
          <w:rFonts w:ascii="Cambria" w:hAnsi="Cambria" w:cs="Arial"/>
          <w:sz w:val="24"/>
          <w:szCs w:val="24"/>
        </w:rPr>
      </w:pPr>
      <w:r w:rsidRPr="00FF41A8">
        <w:rPr>
          <w:rFonts w:ascii="Cambria" w:hAnsi="Cambria"/>
          <w:sz w:val="24"/>
          <w:szCs w:val="24"/>
        </w:rPr>
        <w:t xml:space="preserve">Dla skorzystania z pełnej funkcjonalności może być konieczne włączenie w przeglądarce obsługi protokołu bezpiecznej transmisji danych SSL, </w:t>
      </w:r>
      <w:r w:rsidRPr="00FF41A8">
        <w:rPr>
          <w:rFonts w:ascii="Cambria" w:hAnsi="Cambria"/>
          <w:sz w:val="24"/>
          <w:szCs w:val="24"/>
        </w:rPr>
        <w:br/>
        <w:t xml:space="preserve">obsługi Java </w:t>
      </w:r>
      <w:proofErr w:type="spellStart"/>
      <w:r w:rsidRPr="00FF41A8">
        <w:rPr>
          <w:rFonts w:ascii="Cambria" w:hAnsi="Cambria"/>
          <w:sz w:val="24"/>
          <w:szCs w:val="24"/>
        </w:rPr>
        <w:t>Script</w:t>
      </w:r>
      <w:proofErr w:type="spellEnd"/>
      <w:r w:rsidRPr="00FF41A8">
        <w:rPr>
          <w:rFonts w:ascii="Cambria" w:hAnsi="Cambria"/>
          <w:sz w:val="24"/>
          <w:szCs w:val="24"/>
        </w:rPr>
        <w:t xml:space="preserve">, oraz </w:t>
      </w:r>
      <w:proofErr w:type="spellStart"/>
      <w:r w:rsidRPr="00FF41A8">
        <w:rPr>
          <w:rFonts w:ascii="Cambria" w:hAnsi="Cambria"/>
          <w:sz w:val="24"/>
          <w:szCs w:val="24"/>
        </w:rPr>
        <w:t>cookies</w:t>
      </w:r>
      <w:proofErr w:type="spellEnd"/>
      <w:r w:rsidRPr="00FF41A8">
        <w:rPr>
          <w:rFonts w:ascii="Cambria" w:hAnsi="Cambria"/>
          <w:sz w:val="24"/>
          <w:szCs w:val="24"/>
        </w:rPr>
        <w:t>;</w:t>
      </w:r>
    </w:p>
    <w:p w:rsidR="00F509BD" w:rsidRPr="00FF41A8" w:rsidRDefault="00F509BD" w:rsidP="00C944F0">
      <w:pPr>
        <w:pStyle w:val="Akapitzlist"/>
        <w:numPr>
          <w:ilvl w:val="2"/>
          <w:numId w:val="56"/>
        </w:numPr>
        <w:tabs>
          <w:tab w:val="left" w:pos="426"/>
        </w:tabs>
        <w:suppressAutoHyphens w:val="0"/>
        <w:spacing w:before="0" w:after="0" w:line="276" w:lineRule="auto"/>
        <w:ind w:left="1560" w:hanging="851"/>
        <w:rPr>
          <w:rFonts w:ascii="Cambria" w:hAnsi="Cambria" w:cs="Arial"/>
          <w:sz w:val="24"/>
          <w:szCs w:val="24"/>
        </w:rPr>
      </w:pPr>
      <w:r w:rsidRPr="00FF41A8">
        <w:rPr>
          <w:rFonts w:ascii="Cambria" w:hAnsi="Cambria"/>
          <w:sz w:val="24"/>
          <w:szCs w:val="24"/>
        </w:rPr>
        <w:t xml:space="preserve">Specyfikacja połączenia, formatu przesyłanych danych oraz kodowania </w:t>
      </w:r>
      <w:r w:rsidRPr="00FF41A8">
        <w:rPr>
          <w:rFonts w:ascii="Cambria" w:hAnsi="Cambria"/>
          <w:sz w:val="24"/>
          <w:szCs w:val="24"/>
        </w:rPr>
        <w:br/>
        <w:t>i oznaczania czasu odbioru danych:</w:t>
      </w:r>
    </w:p>
    <w:p w:rsidR="00F509BD" w:rsidRPr="00FF41A8" w:rsidRDefault="00F509BD" w:rsidP="00C944F0">
      <w:pPr>
        <w:pStyle w:val="Akapitzlist"/>
        <w:numPr>
          <w:ilvl w:val="0"/>
          <w:numId w:val="55"/>
        </w:numPr>
        <w:suppressAutoHyphens w:val="0"/>
        <w:spacing w:before="0" w:after="0" w:line="276" w:lineRule="auto"/>
        <w:ind w:left="1843" w:hanging="283"/>
        <w:rPr>
          <w:rFonts w:ascii="Cambria" w:hAnsi="Cambria"/>
          <w:sz w:val="24"/>
          <w:szCs w:val="24"/>
        </w:rPr>
      </w:pPr>
      <w:r w:rsidRPr="00FF41A8">
        <w:rPr>
          <w:rFonts w:ascii="Cambria" w:hAnsi="Cambria"/>
          <w:sz w:val="24"/>
          <w:szCs w:val="24"/>
        </w:rPr>
        <w:t>specyfikacja połączenia – formularze udostępnione są za pomocą pr</w:t>
      </w:r>
      <w:r w:rsidRPr="00FF41A8">
        <w:rPr>
          <w:rFonts w:ascii="Cambria" w:hAnsi="Cambria"/>
          <w:sz w:val="24"/>
          <w:szCs w:val="24"/>
        </w:rPr>
        <w:t>o</w:t>
      </w:r>
      <w:r w:rsidRPr="00FF41A8">
        <w:rPr>
          <w:rFonts w:ascii="Cambria" w:hAnsi="Cambria"/>
          <w:sz w:val="24"/>
          <w:szCs w:val="24"/>
        </w:rPr>
        <w:t>tokołu TLS 1.2,</w:t>
      </w:r>
    </w:p>
    <w:p w:rsidR="00F509BD" w:rsidRPr="00FF41A8" w:rsidRDefault="00F509BD" w:rsidP="00C944F0">
      <w:pPr>
        <w:pStyle w:val="Akapitzlist"/>
        <w:numPr>
          <w:ilvl w:val="0"/>
          <w:numId w:val="55"/>
        </w:numPr>
        <w:suppressAutoHyphens w:val="0"/>
        <w:spacing w:before="0" w:after="0" w:line="276" w:lineRule="auto"/>
        <w:ind w:left="1843" w:hanging="283"/>
        <w:rPr>
          <w:rFonts w:ascii="Cambria" w:hAnsi="Cambria"/>
          <w:sz w:val="24"/>
          <w:szCs w:val="24"/>
        </w:rPr>
      </w:pPr>
      <w:r w:rsidRPr="00FF41A8">
        <w:rPr>
          <w:rFonts w:ascii="Cambria" w:hAnsi="Cambria"/>
          <w:sz w:val="24"/>
          <w:szCs w:val="24"/>
        </w:rPr>
        <w:t>format danych oraz kodowanie: formularze dostępne są w formacie HTML z kodowaniem UTF-8,</w:t>
      </w:r>
    </w:p>
    <w:p w:rsidR="00F509BD" w:rsidRPr="00FF41A8" w:rsidRDefault="00F509BD" w:rsidP="00C944F0">
      <w:pPr>
        <w:pStyle w:val="Akapitzlist"/>
        <w:numPr>
          <w:ilvl w:val="0"/>
          <w:numId w:val="55"/>
        </w:numPr>
        <w:suppressAutoHyphens w:val="0"/>
        <w:spacing w:before="0" w:after="0" w:line="276" w:lineRule="auto"/>
        <w:ind w:left="1843" w:hanging="283"/>
        <w:rPr>
          <w:rFonts w:ascii="Cambria" w:hAnsi="Cambria"/>
          <w:sz w:val="24"/>
          <w:szCs w:val="24"/>
        </w:rPr>
      </w:pPr>
      <w:r w:rsidRPr="00FF41A8">
        <w:rPr>
          <w:rFonts w:ascii="Cambria" w:hAnsi="Cambria"/>
          <w:sz w:val="24"/>
          <w:szCs w:val="24"/>
        </w:rPr>
        <w:t xml:space="preserve">oznaczenia czasu odbioru danych: </w:t>
      </w:r>
      <w:r>
        <w:rPr>
          <w:rFonts w:ascii="Cambria" w:hAnsi="Cambria"/>
          <w:sz w:val="24"/>
          <w:szCs w:val="24"/>
        </w:rPr>
        <w:t xml:space="preserve">wszelkie operacje opierają się </w:t>
      </w:r>
      <w:r>
        <w:rPr>
          <w:rFonts w:ascii="Cambria" w:hAnsi="Cambria"/>
          <w:sz w:val="24"/>
          <w:szCs w:val="24"/>
        </w:rPr>
        <w:br/>
      </w:r>
      <w:r w:rsidRPr="00FF41A8">
        <w:rPr>
          <w:rFonts w:ascii="Cambria" w:hAnsi="Cambria"/>
          <w:sz w:val="24"/>
          <w:szCs w:val="24"/>
        </w:rPr>
        <w:t>o czas serwera i dane zapisywane są z dokładnością co do sekundy.</w:t>
      </w:r>
    </w:p>
    <w:p w:rsidR="00F509BD" w:rsidRPr="00DC7AD3"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DC7AD3">
        <w:rPr>
          <w:rFonts w:ascii="Cambria" w:hAnsi="Cambria"/>
          <w:sz w:val="24"/>
          <w:szCs w:val="24"/>
        </w:rPr>
        <w:t>W przypadku problemów technicznych i awarii związanych z funkcjonowaniem Platformy e-Zamówienia użytkownicy mogą skorzystać ze wsparcia technicznego dostępnego drogą elektroniczną poprzez formularz udostępniony na stronie i</w:t>
      </w:r>
      <w:r w:rsidRPr="00DC7AD3">
        <w:rPr>
          <w:rFonts w:ascii="Cambria" w:hAnsi="Cambria"/>
          <w:sz w:val="24"/>
          <w:szCs w:val="24"/>
        </w:rPr>
        <w:t>n</w:t>
      </w:r>
      <w:r w:rsidRPr="00DC7AD3">
        <w:rPr>
          <w:rFonts w:ascii="Cambria" w:hAnsi="Cambria"/>
          <w:sz w:val="24"/>
          <w:szCs w:val="24"/>
        </w:rPr>
        <w:t xml:space="preserve">ternetowej </w:t>
      </w:r>
      <w:hyperlink r:id="rId17" w:history="1">
        <w:r w:rsidRPr="00D80BDE">
          <w:rPr>
            <w:rStyle w:val="Hipercze"/>
            <w:rFonts w:ascii="Cambria" w:hAnsi="Cambria"/>
            <w:sz w:val="24"/>
            <w:szCs w:val="24"/>
          </w:rPr>
          <w:t>https://ezamowienia.gov.pl</w:t>
        </w:r>
      </w:hyperlink>
      <w:r>
        <w:rPr>
          <w:rFonts w:ascii="Cambria" w:hAnsi="Cambria"/>
          <w:sz w:val="24"/>
          <w:szCs w:val="24"/>
        </w:rPr>
        <w:t xml:space="preserve"> </w:t>
      </w:r>
      <w:r w:rsidRPr="00DC7AD3">
        <w:rPr>
          <w:rFonts w:ascii="Cambria" w:hAnsi="Cambria"/>
          <w:sz w:val="24"/>
          <w:szCs w:val="24"/>
        </w:rPr>
        <w:t xml:space="preserve">w zakładce </w:t>
      </w:r>
      <w:r w:rsidRPr="00DC7AD3">
        <w:rPr>
          <w:rFonts w:ascii="Cambria" w:hAnsi="Cambria"/>
          <w:i/>
          <w:iCs/>
          <w:sz w:val="24"/>
          <w:szCs w:val="24"/>
        </w:rPr>
        <w:t>„Zgłoś problem”.</w:t>
      </w:r>
    </w:p>
    <w:p w:rsidR="00F509BD" w:rsidRPr="00DC7AD3" w:rsidRDefault="00F509BD" w:rsidP="00C944F0">
      <w:pPr>
        <w:pStyle w:val="Akapitzlist"/>
        <w:numPr>
          <w:ilvl w:val="1"/>
          <w:numId w:val="56"/>
        </w:numPr>
        <w:suppressAutoHyphens w:val="0"/>
        <w:spacing w:before="0" w:after="0" w:line="276" w:lineRule="auto"/>
        <w:ind w:left="709" w:hanging="709"/>
        <w:rPr>
          <w:rFonts w:ascii="Cambria" w:hAnsi="Cambria"/>
          <w:sz w:val="24"/>
          <w:szCs w:val="24"/>
        </w:rPr>
      </w:pPr>
      <w:r w:rsidRPr="00DC7AD3">
        <w:rPr>
          <w:rFonts w:ascii="Cambria" w:hAnsi="Cambria" w:cs="Arial"/>
          <w:sz w:val="24"/>
          <w:szCs w:val="24"/>
        </w:rPr>
        <w:t>W szczególnie uzasadnionych przypadkach uniemożliwiających komunikację Wykonawcy i Zamawiającego za pośrednictwem Platformy e-Zamówienia, Z</w:t>
      </w:r>
      <w:r w:rsidRPr="00DC7AD3">
        <w:rPr>
          <w:rFonts w:ascii="Cambria" w:hAnsi="Cambria" w:cs="Arial"/>
          <w:sz w:val="24"/>
          <w:szCs w:val="24"/>
        </w:rPr>
        <w:t>a</w:t>
      </w:r>
      <w:r w:rsidRPr="00DC7AD3">
        <w:rPr>
          <w:rFonts w:ascii="Cambria" w:hAnsi="Cambria" w:cs="Arial"/>
          <w:sz w:val="24"/>
          <w:szCs w:val="24"/>
        </w:rPr>
        <w:t xml:space="preserve">mawiający dopuszcza komunikację za pomocą poczty </w:t>
      </w:r>
      <w:r>
        <w:rPr>
          <w:rFonts w:ascii="Cambria" w:hAnsi="Cambria" w:cs="Arial"/>
          <w:sz w:val="24"/>
          <w:szCs w:val="24"/>
        </w:rPr>
        <w:t>e</w:t>
      </w:r>
      <w:r w:rsidR="00D33526">
        <w:rPr>
          <w:rFonts w:ascii="Cambria" w:hAnsi="Cambria" w:cs="Arial"/>
          <w:sz w:val="24"/>
          <w:szCs w:val="24"/>
        </w:rPr>
        <w:t xml:space="preserve">lektronicznej na adres e-mail: </w:t>
      </w:r>
      <w:hyperlink r:id="rId18" w:history="1">
        <w:r w:rsidR="00D33526" w:rsidRPr="002E238C">
          <w:rPr>
            <w:rStyle w:val="Hipercze"/>
            <w:sz w:val="24"/>
            <w:szCs w:val="24"/>
          </w:rPr>
          <w:t>kkozak@gorzkow.eu</w:t>
        </w:r>
      </w:hyperlink>
      <w:r w:rsidR="00D33526">
        <w:rPr>
          <w:rFonts w:ascii="Cambria" w:hAnsi="Cambria" w:cs="Arial"/>
          <w:b/>
          <w:bCs/>
          <w:sz w:val="24"/>
          <w:szCs w:val="24"/>
        </w:rPr>
        <w:t xml:space="preserve"> </w:t>
      </w:r>
      <w:r w:rsidRPr="00DC7AD3">
        <w:rPr>
          <w:rFonts w:ascii="Cambria" w:hAnsi="Cambria" w:cs="Arial"/>
          <w:b/>
          <w:bCs/>
          <w:sz w:val="24"/>
          <w:szCs w:val="24"/>
        </w:rPr>
        <w:t>(nie dotyczy składania ofert w postępowaniu).</w:t>
      </w:r>
    </w:p>
    <w:p w:rsidR="00F509BD" w:rsidRPr="00797509" w:rsidRDefault="00F509BD" w:rsidP="00C944F0">
      <w:pPr>
        <w:pStyle w:val="Akapitzlist"/>
        <w:numPr>
          <w:ilvl w:val="1"/>
          <w:numId w:val="56"/>
        </w:numPr>
        <w:suppressAutoHyphens w:val="0"/>
        <w:spacing w:before="0" w:after="0" w:line="276" w:lineRule="auto"/>
        <w:ind w:left="709" w:hanging="709"/>
        <w:rPr>
          <w:rFonts w:ascii="Cambria" w:hAnsi="Cambria"/>
          <w:b/>
          <w:bCs/>
          <w:sz w:val="24"/>
          <w:szCs w:val="24"/>
        </w:rPr>
      </w:pPr>
      <w:r w:rsidRPr="00DC7AD3">
        <w:rPr>
          <w:rFonts w:ascii="Cambria" w:hAnsi="Cambria" w:cs="Arial"/>
          <w:b/>
          <w:bCs/>
          <w:sz w:val="24"/>
          <w:szCs w:val="24"/>
        </w:rPr>
        <w:t>UWAGA: Zamawiający nie pon</w:t>
      </w:r>
      <w:r>
        <w:rPr>
          <w:rFonts w:ascii="Cambria" w:hAnsi="Cambria" w:cs="Arial"/>
          <w:b/>
          <w:bCs/>
          <w:sz w:val="24"/>
          <w:szCs w:val="24"/>
        </w:rPr>
        <w:t xml:space="preserve">osi odpowiedzialności za błędy </w:t>
      </w:r>
      <w:r w:rsidRPr="00DC7AD3">
        <w:rPr>
          <w:rFonts w:ascii="Cambria" w:hAnsi="Cambria" w:cs="Arial"/>
          <w:b/>
          <w:bCs/>
          <w:sz w:val="24"/>
          <w:szCs w:val="24"/>
        </w:rPr>
        <w:t>w transmisji danych, w tym błędy spowodowane awariami systemów teleinformatyc</w:t>
      </w:r>
      <w:r w:rsidRPr="00DC7AD3">
        <w:rPr>
          <w:rFonts w:ascii="Cambria" w:hAnsi="Cambria" w:cs="Arial"/>
          <w:b/>
          <w:bCs/>
          <w:sz w:val="24"/>
          <w:szCs w:val="24"/>
        </w:rPr>
        <w:t>z</w:t>
      </w:r>
      <w:r w:rsidRPr="00DC7AD3">
        <w:rPr>
          <w:rFonts w:ascii="Cambria" w:hAnsi="Cambria" w:cs="Arial"/>
          <w:b/>
          <w:bCs/>
          <w:sz w:val="24"/>
          <w:szCs w:val="24"/>
        </w:rPr>
        <w:t>nych, systemów zasilania lub też okolicznościami zależnymi od operatora zapewniającego transmisję danych.</w:t>
      </w:r>
    </w:p>
    <w:p w:rsidR="0074254A" w:rsidRPr="00F54F11" w:rsidRDefault="0074254A" w:rsidP="00F54F11">
      <w:pPr>
        <w:pStyle w:val="Akapitzlist"/>
        <w:widowControl w:val="0"/>
        <w:spacing w:line="276" w:lineRule="auto"/>
        <w:ind w:left="709"/>
        <w:outlineLvl w:val="3"/>
        <w:rPr>
          <w:rFonts w:asciiTheme="majorHAnsi" w:hAnsiTheme="majorHAnsi"/>
          <w:color w:val="000000" w:themeColor="text1"/>
          <w:sz w:val="24"/>
          <w:szCs w:val="24"/>
        </w:rPr>
      </w:pPr>
    </w:p>
    <w:tbl>
      <w:tblPr>
        <w:tblW w:w="9143" w:type="dxa"/>
        <w:jc w:val="center"/>
        <w:tblLayout w:type="fixed"/>
        <w:tblLook w:val="00A0" w:firstRow="1" w:lastRow="0" w:firstColumn="1" w:lastColumn="0" w:noHBand="0" w:noVBand="0"/>
      </w:tblPr>
      <w:tblGrid>
        <w:gridCol w:w="9143"/>
      </w:tblGrid>
      <w:tr w:rsidR="002D5F80" w:rsidRPr="00F54F11" w:rsidTr="00BF36D0">
        <w:trPr>
          <w:jc w:val="center"/>
        </w:trPr>
        <w:tc>
          <w:tcPr>
            <w:tcW w:w="914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12</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WYMAGANIA DOTYCZĄCE WADIUM</w:t>
            </w:r>
          </w:p>
        </w:tc>
      </w:tr>
    </w:tbl>
    <w:p w:rsidR="00BF36D0" w:rsidRPr="00F54F11" w:rsidRDefault="00BF36D0" w:rsidP="00F54F11">
      <w:pPr>
        <w:pStyle w:val="Kolorowalistaakcent11"/>
        <w:widowControl w:val="0"/>
        <w:spacing w:before="0" w:after="0" w:line="276" w:lineRule="auto"/>
        <w:ind w:left="0"/>
        <w:contextualSpacing w:val="0"/>
        <w:outlineLvl w:val="3"/>
        <w:rPr>
          <w:rFonts w:asciiTheme="majorHAnsi" w:hAnsiTheme="majorHAnsi" w:cs="Arial"/>
          <w:bCs/>
          <w:sz w:val="24"/>
          <w:szCs w:val="24"/>
          <w:lang w:eastAsia="pl-PL"/>
        </w:rPr>
      </w:pPr>
    </w:p>
    <w:p w:rsidR="0026250C" w:rsidRDefault="00D33526" w:rsidP="00D33526">
      <w:pPr>
        <w:pStyle w:val="Kolorowalistaakcent11"/>
        <w:suppressAutoHyphens w:val="0"/>
        <w:spacing w:line="276" w:lineRule="auto"/>
        <w:ind w:left="0"/>
        <w:contextualSpacing w:val="0"/>
        <w:rPr>
          <w:rFonts w:ascii="Cambria" w:hAnsi="Cambria" w:cs="Arial"/>
          <w:bCs/>
          <w:sz w:val="24"/>
          <w:szCs w:val="24"/>
        </w:rPr>
      </w:pPr>
      <w:r>
        <w:rPr>
          <w:rFonts w:ascii="Cambria" w:hAnsi="Cambria" w:cs="Arial"/>
          <w:bCs/>
          <w:sz w:val="24"/>
          <w:szCs w:val="24"/>
        </w:rPr>
        <w:t>Zamawiający nie wymaga wniesienia wadium.</w:t>
      </w:r>
    </w:p>
    <w:p w:rsidR="00D33526" w:rsidRPr="00F54F11" w:rsidRDefault="00D33526" w:rsidP="00D33526">
      <w:pPr>
        <w:pStyle w:val="Kolorowalistaakcent11"/>
        <w:suppressAutoHyphens w:val="0"/>
        <w:spacing w:line="276" w:lineRule="auto"/>
        <w:ind w:left="0"/>
        <w:contextualSpacing w:val="0"/>
        <w:rPr>
          <w:rFonts w:asciiTheme="majorHAnsi" w:hAnsiTheme="majorHAnsi" w:cs="Arial"/>
          <w:sz w:val="24"/>
          <w:szCs w:val="24"/>
        </w:rPr>
      </w:pPr>
    </w:p>
    <w:tbl>
      <w:tblPr>
        <w:tblW w:w="9072" w:type="dxa"/>
        <w:tblLayout w:type="fixed"/>
        <w:tblLook w:val="00A0" w:firstRow="1" w:lastRow="0" w:firstColumn="1" w:lastColumn="0" w:noHBand="0" w:noVBand="0"/>
      </w:tblPr>
      <w:tblGrid>
        <w:gridCol w:w="9072"/>
      </w:tblGrid>
      <w:tr w:rsidR="002D5F80" w:rsidRPr="00F54F11" w:rsidTr="00F06E53">
        <w:tc>
          <w:tcPr>
            <w:tcW w:w="9072"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13</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OPIS SPOSOBU PRZYGOTOWANIA OFERTY</w:t>
            </w:r>
          </w:p>
        </w:tc>
      </w:tr>
    </w:tbl>
    <w:p w:rsidR="00F509BD" w:rsidRPr="00C924D1" w:rsidRDefault="00F509BD" w:rsidP="00F509BD">
      <w:pPr>
        <w:spacing w:line="276" w:lineRule="auto"/>
      </w:pPr>
    </w:p>
    <w:p w:rsidR="00F509BD" w:rsidRDefault="00F509BD" w:rsidP="00C944F0">
      <w:pPr>
        <w:pStyle w:val="Akapitzlist"/>
        <w:widowControl w:val="0"/>
        <w:numPr>
          <w:ilvl w:val="1"/>
          <w:numId w:val="37"/>
        </w:numPr>
        <w:spacing w:line="276" w:lineRule="auto"/>
        <w:outlineLvl w:val="3"/>
        <w:rPr>
          <w:rFonts w:ascii="Cambria" w:hAnsi="Cambria" w:cs="Arial"/>
          <w:bCs/>
          <w:sz w:val="24"/>
          <w:szCs w:val="24"/>
        </w:rPr>
      </w:pPr>
      <w:r>
        <w:rPr>
          <w:rFonts w:ascii="Cambria" w:hAnsi="Cambria" w:cs="Arial"/>
          <w:bCs/>
          <w:sz w:val="24"/>
          <w:szCs w:val="24"/>
        </w:rPr>
        <w:t xml:space="preserve">Każdy Wykonawca może złożyć </w:t>
      </w:r>
      <w:r>
        <w:rPr>
          <w:rFonts w:ascii="Cambria" w:hAnsi="Cambria" w:cs="Arial"/>
          <w:b/>
          <w:bCs/>
          <w:sz w:val="24"/>
          <w:szCs w:val="24"/>
        </w:rPr>
        <w:t>ofertę</w:t>
      </w:r>
      <w:r>
        <w:rPr>
          <w:rFonts w:ascii="Cambria" w:hAnsi="Cambria" w:cs="Arial"/>
          <w:bCs/>
          <w:sz w:val="24"/>
          <w:szCs w:val="24"/>
        </w:rPr>
        <w:t xml:space="preserve">. </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cs="Arial"/>
          <w:sz w:val="24"/>
          <w:szCs w:val="24"/>
        </w:rPr>
        <w:t>Oferta musi być sporządzona w języku polskim.</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cs="Arial"/>
          <w:b/>
          <w:color w:val="000000" w:themeColor="text1"/>
          <w:sz w:val="24"/>
          <w:szCs w:val="24"/>
        </w:rPr>
        <w:t xml:space="preserve">Ofertę </w:t>
      </w:r>
      <w:r w:rsidRPr="00B0033B">
        <w:rPr>
          <w:rFonts w:ascii="Cambria" w:hAnsi="Cambria"/>
          <w:b/>
          <w:color w:val="000000"/>
          <w:sz w:val="24"/>
          <w:szCs w:val="24"/>
          <w:shd w:val="clear" w:color="auto" w:fill="FFFFFF"/>
        </w:rPr>
        <w:t xml:space="preserve">składa się, </w:t>
      </w:r>
      <w:r w:rsidRPr="00B0033B">
        <w:rPr>
          <w:rFonts w:ascii="Cambria" w:hAnsi="Cambria"/>
          <w:b/>
          <w:color w:val="000000"/>
          <w:sz w:val="24"/>
          <w:szCs w:val="24"/>
          <w:u w:val="single"/>
          <w:shd w:val="clear" w:color="auto" w:fill="FFFFFF"/>
        </w:rPr>
        <w:t>pod rygorem nieważności</w:t>
      </w:r>
      <w:r w:rsidRPr="00B0033B">
        <w:rPr>
          <w:rFonts w:ascii="Cambria" w:hAnsi="Cambria"/>
          <w:b/>
          <w:color w:val="000000"/>
          <w:sz w:val="24"/>
          <w:szCs w:val="24"/>
          <w:shd w:val="clear" w:color="auto" w:fill="FFFFFF"/>
        </w:rPr>
        <w:t xml:space="preserve">, w formie elektronicznej lub </w:t>
      </w:r>
      <w:r>
        <w:rPr>
          <w:rFonts w:ascii="Cambria" w:hAnsi="Cambria"/>
          <w:b/>
          <w:color w:val="000000"/>
          <w:sz w:val="24"/>
          <w:szCs w:val="24"/>
          <w:shd w:val="clear" w:color="auto" w:fill="FFFFFF"/>
        </w:rPr>
        <w:br/>
      </w:r>
      <w:r w:rsidRPr="00B0033B">
        <w:rPr>
          <w:rFonts w:ascii="Cambria" w:hAnsi="Cambria"/>
          <w:b/>
          <w:color w:val="000000"/>
          <w:sz w:val="24"/>
          <w:szCs w:val="24"/>
          <w:shd w:val="clear" w:color="auto" w:fill="FFFFFF"/>
        </w:rPr>
        <w:t>w postaci elektronicznej opatrzonej podpisem zaufanym lub podpisem osobistym</w:t>
      </w:r>
      <w:r w:rsidRPr="00B0033B">
        <w:rPr>
          <w:rFonts w:ascii="Cambria" w:hAnsi="Cambria"/>
          <w:color w:val="000000"/>
          <w:sz w:val="24"/>
          <w:szCs w:val="24"/>
          <w:shd w:val="clear" w:color="auto" w:fill="FFFFFF"/>
        </w:rPr>
        <w:t xml:space="preserve"> w formatach danych określonych w przepisach wydanych na podst</w:t>
      </w:r>
      <w:r w:rsidRPr="00B0033B">
        <w:rPr>
          <w:rFonts w:ascii="Cambria" w:hAnsi="Cambria"/>
          <w:color w:val="000000"/>
          <w:sz w:val="24"/>
          <w:szCs w:val="24"/>
          <w:shd w:val="clear" w:color="auto" w:fill="FFFFFF"/>
        </w:rPr>
        <w:t>a</w:t>
      </w:r>
      <w:r w:rsidRPr="00B0033B">
        <w:rPr>
          <w:rFonts w:ascii="Cambria" w:hAnsi="Cambria"/>
          <w:color w:val="000000"/>
          <w:sz w:val="24"/>
          <w:szCs w:val="24"/>
          <w:shd w:val="clear" w:color="auto" w:fill="FFFFFF"/>
        </w:rPr>
        <w:t xml:space="preserve">wie </w:t>
      </w:r>
      <w:r w:rsidRPr="00B0033B">
        <w:rPr>
          <w:rFonts w:ascii="Cambria" w:hAnsi="Cambria"/>
          <w:sz w:val="24"/>
          <w:szCs w:val="24"/>
          <w:shd w:val="clear" w:color="auto" w:fill="FFFFFF"/>
        </w:rPr>
        <w:t>art. 18</w:t>
      </w:r>
      <w:r w:rsidRPr="00B0033B">
        <w:rPr>
          <w:rFonts w:ascii="Cambria" w:hAnsi="Cambria"/>
          <w:color w:val="000000"/>
          <w:sz w:val="24"/>
          <w:szCs w:val="24"/>
          <w:shd w:val="clear" w:color="auto" w:fill="FFFFFF"/>
        </w:rPr>
        <w:t xml:space="preserve"> ustawy z dnia 17 lutego 2005 r. o informatyzacji działalności podmi</w:t>
      </w:r>
      <w:r w:rsidRPr="00B0033B">
        <w:rPr>
          <w:rFonts w:ascii="Cambria" w:hAnsi="Cambria"/>
          <w:color w:val="000000"/>
          <w:sz w:val="24"/>
          <w:szCs w:val="24"/>
          <w:shd w:val="clear" w:color="auto" w:fill="FFFFFF"/>
        </w:rPr>
        <w:t>o</w:t>
      </w:r>
      <w:r w:rsidRPr="00B0033B">
        <w:rPr>
          <w:rFonts w:ascii="Cambria" w:hAnsi="Cambria"/>
          <w:color w:val="000000"/>
          <w:sz w:val="24"/>
          <w:szCs w:val="24"/>
          <w:shd w:val="clear" w:color="auto" w:fill="FFFFFF"/>
        </w:rPr>
        <w:lastRenderedPageBreak/>
        <w:t>tów realizujących zadania publiczne (</w:t>
      </w:r>
      <w:r>
        <w:rPr>
          <w:rFonts w:ascii="Cambria" w:hAnsi="Cambria"/>
          <w:color w:val="000000"/>
          <w:sz w:val="24"/>
          <w:szCs w:val="24"/>
          <w:shd w:val="clear" w:color="auto" w:fill="FFFFFF"/>
        </w:rPr>
        <w:t xml:space="preserve">tj. </w:t>
      </w:r>
      <w:r w:rsidRPr="00B0033B">
        <w:rPr>
          <w:rFonts w:ascii="Cambria" w:hAnsi="Cambria"/>
          <w:color w:val="000000"/>
          <w:sz w:val="24"/>
          <w:szCs w:val="24"/>
          <w:shd w:val="clear" w:color="auto" w:fill="FFFFFF"/>
        </w:rPr>
        <w:t>Dz. U. z 202</w:t>
      </w:r>
      <w:r>
        <w:rPr>
          <w:rFonts w:ascii="Cambria" w:hAnsi="Cambria"/>
          <w:color w:val="000000"/>
          <w:sz w:val="24"/>
          <w:szCs w:val="24"/>
          <w:shd w:val="clear" w:color="auto" w:fill="FFFFFF"/>
        </w:rPr>
        <w:t>4</w:t>
      </w:r>
      <w:r w:rsidRPr="00B0033B">
        <w:rPr>
          <w:rFonts w:ascii="Cambria" w:hAnsi="Cambria"/>
          <w:color w:val="000000"/>
          <w:sz w:val="24"/>
          <w:szCs w:val="24"/>
          <w:shd w:val="clear" w:color="auto" w:fill="FFFFFF"/>
        </w:rPr>
        <w:t xml:space="preserve"> r.</w:t>
      </w:r>
      <w:r>
        <w:rPr>
          <w:rFonts w:ascii="Cambria" w:hAnsi="Cambria"/>
          <w:color w:val="000000"/>
          <w:sz w:val="24"/>
          <w:szCs w:val="24"/>
          <w:shd w:val="clear" w:color="auto" w:fill="FFFFFF"/>
        </w:rPr>
        <w:t>,</w:t>
      </w:r>
      <w:r w:rsidRPr="00B0033B">
        <w:rPr>
          <w:rFonts w:ascii="Cambria" w:hAnsi="Cambria"/>
          <w:color w:val="000000"/>
          <w:sz w:val="24"/>
          <w:szCs w:val="24"/>
          <w:shd w:val="clear" w:color="auto" w:fill="FFFFFF"/>
        </w:rPr>
        <w:t xml:space="preserve"> poz. </w:t>
      </w:r>
      <w:r>
        <w:rPr>
          <w:rFonts w:ascii="Cambria" w:hAnsi="Cambria"/>
          <w:color w:val="000000"/>
          <w:sz w:val="24"/>
          <w:szCs w:val="24"/>
          <w:shd w:val="clear" w:color="auto" w:fill="FFFFFF"/>
        </w:rPr>
        <w:t>1557</w:t>
      </w:r>
      <w:r w:rsidRPr="00B0033B">
        <w:rPr>
          <w:rFonts w:ascii="Cambria" w:hAnsi="Cambria"/>
          <w:color w:val="000000"/>
          <w:sz w:val="24"/>
          <w:szCs w:val="24"/>
          <w:shd w:val="clear" w:color="auto" w:fill="FFFFFF"/>
        </w:rPr>
        <w:t>), z zastrzeż</w:t>
      </w:r>
      <w:r w:rsidRPr="00B0033B">
        <w:rPr>
          <w:rFonts w:ascii="Cambria" w:hAnsi="Cambria"/>
          <w:color w:val="000000"/>
          <w:sz w:val="24"/>
          <w:szCs w:val="24"/>
          <w:shd w:val="clear" w:color="auto" w:fill="FFFFFF"/>
        </w:rPr>
        <w:t>e</w:t>
      </w:r>
      <w:r w:rsidRPr="00B0033B">
        <w:rPr>
          <w:rFonts w:ascii="Cambria" w:hAnsi="Cambria"/>
          <w:color w:val="000000"/>
          <w:sz w:val="24"/>
          <w:szCs w:val="24"/>
          <w:shd w:val="clear" w:color="auto" w:fill="FFFFFF"/>
        </w:rPr>
        <w:t xml:space="preserve">niem formatów, o których mowa w </w:t>
      </w:r>
      <w:r w:rsidRPr="00B0033B">
        <w:rPr>
          <w:rFonts w:ascii="Cambria" w:hAnsi="Cambria"/>
          <w:sz w:val="24"/>
          <w:szCs w:val="24"/>
          <w:shd w:val="clear" w:color="auto" w:fill="FFFFFF"/>
        </w:rPr>
        <w:t>art. 66 ust. 1</w:t>
      </w:r>
      <w:r w:rsidRPr="00B0033B">
        <w:rPr>
          <w:rFonts w:ascii="Cambria" w:hAnsi="Cambria"/>
          <w:color w:val="000000"/>
          <w:sz w:val="24"/>
          <w:szCs w:val="24"/>
          <w:shd w:val="clear" w:color="auto" w:fill="FFFFFF"/>
        </w:rPr>
        <w:t xml:space="preserve"> ustawy </w:t>
      </w:r>
      <w:proofErr w:type="spellStart"/>
      <w:r w:rsidRPr="00B0033B">
        <w:rPr>
          <w:rFonts w:ascii="Cambria" w:hAnsi="Cambria"/>
          <w:color w:val="000000"/>
          <w:sz w:val="24"/>
          <w:szCs w:val="24"/>
          <w:shd w:val="clear" w:color="auto" w:fill="FFFFFF"/>
        </w:rPr>
        <w:t>Pzp</w:t>
      </w:r>
      <w:proofErr w:type="spellEnd"/>
      <w:r w:rsidRPr="00B0033B">
        <w:rPr>
          <w:rFonts w:ascii="Cambria" w:hAnsi="Cambria"/>
          <w:color w:val="000000"/>
          <w:sz w:val="24"/>
          <w:szCs w:val="24"/>
          <w:shd w:val="clear" w:color="auto" w:fill="FFFFFF"/>
        </w:rPr>
        <w:t xml:space="preserve">, z uwzględnieniem rodzaju przekazywanych danych. </w:t>
      </w:r>
      <w:r w:rsidRPr="00B0033B">
        <w:rPr>
          <w:rFonts w:ascii="Cambria" w:hAnsi="Cambria" w:cs="Arial"/>
          <w:sz w:val="24"/>
          <w:szCs w:val="24"/>
          <w:u w:val="single"/>
        </w:rPr>
        <w:t>Zamawiający preferuje w szczególności nast</w:t>
      </w:r>
      <w:r w:rsidRPr="00B0033B">
        <w:rPr>
          <w:rFonts w:ascii="Cambria" w:hAnsi="Cambria" w:cs="Arial"/>
          <w:sz w:val="24"/>
          <w:szCs w:val="24"/>
          <w:u w:val="single"/>
        </w:rPr>
        <w:t>ę</w:t>
      </w:r>
      <w:r w:rsidRPr="00B0033B">
        <w:rPr>
          <w:rFonts w:ascii="Cambria" w:hAnsi="Cambria" w:cs="Arial"/>
          <w:sz w:val="24"/>
          <w:szCs w:val="24"/>
          <w:u w:val="single"/>
        </w:rPr>
        <w:t>pujące formaty przesłanych danych: .pdf, .</w:t>
      </w:r>
      <w:proofErr w:type="spellStart"/>
      <w:r w:rsidRPr="00B0033B">
        <w:rPr>
          <w:rFonts w:ascii="Cambria" w:hAnsi="Cambria" w:cs="Arial"/>
          <w:sz w:val="24"/>
          <w:szCs w:val="24"/>
          <w:u w:val="single"/>
        </w:rPr>
        <w:t>docx</w:t>
      </w:r>
      <w:proofErr w:type="spellEnd"/>
      <w:r w:rsidRPr="00B0033B">
        <w:rPr>
          <w:rFonts w:ascii="Cambria" w:hAnsi="Cambria" w:cs="Arial"/>
          <w:sz w:val="24"/>
          <w:szCs w:val="24"/>
          <w:u w:val="single"/>
        </w:rPr>
        <w:t>, zip.</w:t>
      </w:r>
      <w:r>
        <w:rPr>
          <w:rFonts w:ascii="Cambria" w:hAnsi="Cambria" w:cs="Arial"/>
          <w:sz w:val="24"/>
          <w:szCs w:val="24"/>
          <w:u w:val="single"/>
        </w:rPr>
        <w:t xml:space="preserve"> </w:t>
      </w:r>
      <w:r w:rsidRPr="0028332F">
        <w:rPr>
          <w:rFonts w:ascii="Cambria" w:hAnsi="Cambria"/>
          <w:sz w:val="24"/>
          <w:szCs w:val="24"/>
        </w:rPr>
        <w:t>(</w:t>
      </w:r>
      <w:r>
        <w:rPr>
          <w:rFonts w:ascii="Cambria" w:hAnsi="Cambria"/>
          <w:sz w:val="24"/>
          <w:szCs w:val="24"/>
        </w:rPr>
        <w:t>Z</w:t>
      </w:r>
      <w:r w:rsidRPr="0028332F">
        <w:rPr>
          <w:rFonts w:ascii="Cambria" w:hAnsi="Cambria"/>
          <w:sz w:val="24"/>
          <w:szCs w:val="24"/>
        </w:rPr>
        <w:t>amawiający dopuszcza ta</w:t>
      </w:r>
      <w:r w:rsidRPr="0028332F">
        <w:rPr>
          <w:rFonts w:ascii="Cambria" w:hAnsi="Cambria"/>
          <w:sz w:val="24"/>
          <w:szCs w:val="24"/>
        </w:rPr>
        <w:t>k</w:t>
      </w:r>
      <w:r w:rsidRPr="0028332F">
        <w:rPr>
          <w:rFonts w:ascii="Cambria" w:hAnsi="Cambria"/>
          <w:sz w:val="24"/>
          <w:szCs w:val="24"/>
        </w:rPr>
        <w:t>że format RAR)</w:t>
      </w:r>
      <w:r>
        <w:rPr>
          <w:rFonts w:asciiTheme="majorHAnsi" w:hAnsiTheme="majorHAnsi"/>
          <w:sz w:val="24"/>
          <w:szCs w:val="24"/>
        </w:rPr>
        <w:t>.</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cs="Arial"/>
          <w:sz w:val="24"/>
          <w:szCs w:val="24"/>
        </w:rPr>
        <w:t xml:space="preserve">Każdy dokument składający się na ofertę lub złożony wraz z ofertą sporządzony </w:t>
      </w:r>
      <w:r>
        <w:rPr>
          <w:rFonts w:ascii="Cambria" w:hAnsi="Cambria" w:cs="Arial"/>
          <w:sz w:val="24"/>
          <w:szCs w:val="24"/>
        </w:rPr>
        <w:br/>
      </w:r>
      <w:r w:rsidRPr="00B0033B">
        <w:rPr>
          <w:rFonts w:ascii="Cambria" w:hAnsi="Cambria" w:cs="Arial"/>
          <w:sz w:val="24"/>
          <w:szCs w:val="24"/>
        </w:rPr>
        <w:t>w języku innym niż polski musi być złożony wraz z tłumaczeniem na język polski.</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cs="Arial"/>
          <w:sz w:val="24"/>
          <w:szCs w:val="24"/>
        </w:rPr>
        <w:t>Treść oferty musi być zgodna z treścią SWZ.</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cs="Arial"/>
          <w:sz w:val="24"/>
          <w:szCs w:val="24"/>
        </w:rPr>
        <w:t>Wykonawca ponosi wszelkie koszty związane z przygotowaniem i złożeniem oferty.</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sz w:val="24"/>
          <w:szCs w:val="24"/>
        </w:rPr>
        <w:t>Wykonawca składa ofertę poprzez Platformę e-Zamówienia za pośrednictwem zakładki „Oferty/wnioski”, widocznej w podglądzie postępowania po zalogow</w:t>
      </w:r>
      <w:r w:rsidRPr="00B0033B">
        <w:rPr>
          <w:rFonts w:ascii="Cambria" w:hAnsi="Cambria"/>
          <w:sz w:val="24"/>
          <w:szCs w:val="24"/>
        </w:rPr>
        <w:t>a</w:t>
      </w:r>
      <w:r w:rsidRPr="00B0033B">
        <w:rPr>
          <w:rFonts w:ascii="Cambria" w:hAnsi="Cambria"/>
          <w:sz w:val="24"/>
          <w:szCs w:val="24"/>
        </w:rPr>
        <w:t>niu się na konto Wykonawcy. Po wybraniu przycisku „Złóż ofertę” system preze</w:t>
      </w:r>
      <w:r w:rsidRPr="00B0033B">
        <w:rPr>
          <w:rFonts w:ascii="Cambria" w:hAnsi="Cambria"/>
          <w:sz w:val="24"/>
          <w:szCs w:val="24"/>
        </w:rPr>
        <w:t>n</w:t>
      </w:r>
      <w:r w:rsidRPr="00B0033B">
        <w:rPr>
          <w:rFonts w:ascii="Cambria" w:hAnsi="Cambria"/>
          <w:sz w:val="24"/>
          <w:szCs w:val="24"/>
        </w:rPr>
        <w:t>tuje okno składania oferty umożliwiające przekazanie dokumentów elektronic</w:t>
      </w:r>
      <w:r w:rsidRPr="00B0033B">
        <w:rPr>
          <w:rFonts w:ascii="Cambria" w:hAnsi="Cambria"/>
          <w:sz w:val="24"/>
          <w:szCs w:val="24"/>
        </w:rPr>
        <w:t>z</w:t>
      </w:r>
      <w:r w:rsidRPr="00B0033B">
        <w:rPr>
          <w:rFonts w:ascii="Cambria" w:hAnsi="Cambria"/>
          <w:sz w:val="24"/>
          <w:szCs w:val="24"/>
        </w:rPr>
        <w:t xml:space="preserve">nych, w którym znajdują się dwa pola </w:t>
      </w:r>
      <w:proofErr w:type="spellStart"/>
      <w:r w:rsidRPr="00B0033B">
        <w:rPr>
          <w:rFonts w:ascii="Cambria" w:hAnsi="Cambria"/>
          <w:sz w:val="24"/>
          <w:szCs w:val="24"/>
        </w:rPr>
        <w:t>drag&amp;drop</w:t>
      </w:r>
      <w:proofErr w:type="spellEnd"/>
      <w:r w:rsidRPr="00B0033B">
        <w:rPr>
          <w:rFonts w:ascii="Cambria" w:hAnsi="Cambria"/>
          <w:sz w:val="24"/>
          <w:szCs w:val="24"/>
        </w:rPr>
        <w:t xml:space="preserve"> („przeciągnij” i „upuść”) służące do dodawania plików.</w:t>
      </w:r>
    </w:p>
    <w:p w:rsidR="00F509BD" w:rsidRPr="009529D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sz w:val="24"/>
          <w:szCs w:val="24"/>
        </w:rPr>
        <w:t xml:space="preserve">Wykonawca dodaje wybrany z dysku i uprzednio podpisany „Formularz oferty – Załącznik Nr 3 do SWZ” w pierwszym polu („Wypełniony formularz oferty”). </w:t>
      </w:r>
      <w:r>
        <w:rPr>
          <w:rFonts w:ascii="Cambria" w:hAnsi="Cambria"/>
          <w:sz w:val="24"/>
          <w:szCs w:val="24"/>
        </w:rPr>
        <w:br/>
      </w:r>
      <w:r w:rsidRPr="00B0033B">
        <w:rPr>
          <w:rFonts w:ascii="Cambria" w:hAnsi="Cambria"/>
          <w:sz w:val="24"/>
          <w:szCs w:val="24"/>
        </w:rPr>
        <w:t>W kolejnym polu („Załączniki i inne dokumenty przedstawione w ofercie przez Wykonawcę”) Wykonawca dodaje pozostałe pliki stanowiące ofertę lub składane wraz z ofertą.</w:t>
      </w:r>
    </w:p>
    <w:p w:rsidR="00F509BD" w:rsidRPr="00814A9F" w:rsidRDefault="00F509BD" w:rsidP="00F509BD">
      <w:pPr>
        <w:pStyle w:val="Akapitzlist"/>
        <w:widowControl w:val="0"/>
        <w:spacing w:line="276" w:lineRule="auto"/>
        <w:jc w:val="center"/>
        <w:outlineLvl w:val="3"/>
        <w:rPr>
          <w:rStyle w:val="x4k7w5x"/>
          <w:rFonts w:ascii="Cambria" w:hAnsi="Cambria"/>
          <w:b/>
          <w:bCs/>
          <w:i/>
          <w:iCs/>
          <w:color w:val="000000" w:themeColor="text1"/>
          <w:sz w:val="24"/>
          <w:szCs w:val="24"/>
        </w:rPr>
      </w:pPr>
      <w:r w:rsidRPr="00814A9F">
        <w:rPr>
          <w:rStyle w:val="x4k7w5x"/>
          <w:rFonts w:ascii="Cambria" w:hAnsi="Cambria"/>
          <w:b/>
          <w:bCs/>
          <w:i/>
          <w:iCs/>
          <w:color w:val="000000" w:themeColor="text1"/>
          <w:sz w:val="24"/>
          <w:szCs w:val="24"/>
        </w:rPr>
        <w:t>UWAGA:</w:t>
      </w:r>
    </w:p>
    <w:p w:rsidR="00F509BD" w:rsidRPr="00814A9F" w:rsidRDefault="00F509BD" w:rsidP="00F509BD">
      <w:pPr>
        <w:pStyle w:val="Akapitzlist"/>
        <w:widowControl w:val="0"/>
        <w:spacing w:line="276" w:lineRule="auto"/>
        <w:outlineLvl w:val="3"/>
        <w:rPr>
          <w:rStyle w:val="x4k7w5x"/>
          <w:rFonts w:ascii="Cambria" w:hAnsi="Cambria"/>
          <w:b/>
          <w:bCs/>
          <w:i/>
          <w:iCs/>
          <w:color w:val="000000" w:themeColor="text1"/>
          <w:sz w:val="24"/>
          <w:szCs w:val="24"/>
        </w:rPr>
      </w:pPr>
      <w:r w:rsidRPr="00814A9F">
        <w:rPr>
          <w:rStyle w:val="x4k7w5x"/>
          <w:rFonts w:ascii="Cambria" w:hAnsi="Cambria"/>
          <w:b/>
          <w:bCs/>
          <w:i/>
          <w:iCs/>
          <w:color w:val="000000" w:themeColor="text1"/>
          <w:sz w:val="24"/>
          <w:szCs w:val="24"/>
        </w:rPr>
        <w:t xml:space="preserve">W związku z tym, że Zamawiający udostępnia Wykonawcom własny „Formularz oferty" (tj. nie za pośrednictwem interaktywnego Formularza ofertowego, który umożliwia Platforma e-zamówienia), podczas czynności składania oferty może pojawić się komunikat o następującej treści: </w:t>
      </w:r>
    </w:p>
    <w:p w:rsidR="00F509BD" w:rsidRPr="00814A9F" w:rsidRDefault="00F509BD" w:rsidP="00F509BD">
      <w:pPr>
        <w:pStyle w:val="Akapitzlist"/>
        <w:widowControl w:val="0"/>
        <w:spacing w:line="276" w:lineRule="auto"/>
        <w:outlineLvl w:val="3"/>
        <w:rPr>
          <w:rStyle w:val="x4k7w5x"/>
          <w:rFonts w:ascii="Cambria" w:hAnsi="Cambria" w:cs="Arial"/>
          <w:b/>
          <w:bCs/>
          <w:i/>
          <w:iCs/>
          <w:color w:val="000000" w:themeColor="text1"/>
          <w:sz w:val="24"/>
          <w:szCs w:val="24"/>
          <w:u w:val="single"/>
        </w:rPr>
      </w:pPr>
      <w:r w:rsidRPr="00814A9F">
        <w:rPr>
          <w:rStyle w:val="x4k7w5x"/>
          <w:rFonts w:ascii="Cambria" w:hAnsi="Cambria"/>
          <w:b/>
          <w:bCs/>
          <w:i/>
          <w:iCs/>
          <w:color w:val="000000" w:themeColor="text1"/>
          <w:sz w:val="24"/>
          <w:szCs w:val="24"/>
        </w:rPr>
        <w:t xml:space="preserve">„Czy chcesz kontynuować? Postępowanie nie posiada opublikowanego formularza do tego etapu postępowania. Plik [w tym miejscu pojawia się nazwa pliku] nie jest poprawnym formularzem interaktywnym wygenerowanym na Platformie." </w:t>
      </w:r>
    </w:p>
    <w:p w:rsidR="00F509BD" w:rsidRPr="00814A9F" w:rsidRDefault="00F509BD" w:rsidP="00F509BD">
      <w:pPr>
        <w:pStyle w:val="Akapitzlist"/>
        <w:widowControl w:val="0"/>
        <w:spacing w:line="276" w:lineRule="auto"/>
        <w:outlineLvl w:val="3"/>
        <w:rPr>
          <w:rFonts w:ascii="Cambria" w:hAnsi="Cambria" w:cs="Arial"/>
          <w:b/>
          <w:bCs/>
          <w:i/>
          <w:iCs/>
          <w:color w:val="000000" w:themeColor="text1"/>
          <w:sz w:val="24"/>
          <w:szCs w:val="24"/>
          <w:u w:val="single"/>
        </w:rPr>
      </w:pPr>
      <w:r w:rsidRPr="00814A9F">
        <w:rPr>
          <w:rStyle w:val="x4k7w5x"/>
          <w:rFonts w:ascii="Cambria" w:hAnsi="Cambria"/>
          <w:b/>
          <w:bCs/>
          <w:i/>
          <w:iCs/>
          <w:color w:val="000000" w:themeColor="text1"/>
          <w:sz w:val="24"/>
          <w:szCs w:val="24"/>
        </w:rPr>
        <w:t>W takim przypadku należy wybrać opcję „Tak, chcę kontynuować".</w:t>
      </w:r>
    </w:p>
    <w:p w:rsidR="00F509BD" w:rsidRPr="003A506F" w:rsidRDefault="00F509BD" w:rsidP="00F509BD">
      <w:pPr>
        <w:pStyle w:val="Akapitzlist"/>
        <w:widowControl w:val="0"/>
        <w:spacing w:line="276" w:lineRule="auto"/>
        <w:outlineLvl w:val="3"/>
        <w:rPr>
          <w:rFonts w:ascii="Cambria" w:hAnsi="Cambria"/>
          <w:sz w:val="10"/>
          <w:szCs w:val="10"/>
        </w:rPr>
      </w:pPr>
    </w:p>
    <w:p w:rsidR="00F509BD" w:rsidRPr="009529D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9529DB">
        <w:rPr>
          <w:rFonts w:ascii="Cambria" w:hAnsi="Cambria"/>
          <w:sz w:val="24"/>
          <w:szCs w:val="24"/>
        </w:rPr>
        <w:t xml:space="preserve">Formularz ofertowy podpisuje się kwalifikowanym podpisem elektronicznym, podpisem zaufanym lub podpisem osobistym. Rekomendowanym wariantem podpisu jest typ wewnętrzny. </w:t>
      </w:r>
      <w:r w:rsidRPr="009529DB">
        <w:rPr>
          <w:rFonts w:ascii="Cambria" w:hAnsi="Cambria"/>
          <w:sz w:val="24"/>
          <w:szCs w:val="24"/>
          <w:u w:val="single"/>
        </w:rPr>
        <w:t xml:space="preserve">Podpis formularza ofertowego wariantem podpisu w typie zewnętrznym również jest możliwy, tylko w tym przypadku, powstały oddzielny plik podpisu dla tego formularza należy załączyć w polu </w:t>
      </w:r>
      <w:r w:rsidRPr="009529DB">
        <w:rPr>
          <w:rFonts w:ascii="Cambria" w:hAnsi="Cambria"/>
          <w:i/>
          <w:iCs/>
          <w:sz w:val="24"/>
          <w:szCs w:val="24"/>
          <w:u w:val="single"/>
        </w:rPr>
        <w:t>„Załączniki i inne dokumenty przedstawione w ofercie przez Wykonawcę”.</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sz w:val="24"/>
          <w:szCs w:val="24"/>
        </w:rPr>
        <w:t xml:space="preserve">Pozostałe dokumenty wchodzące w skład oferty lub składane wraz z ofertą, które są zgodne z ustawą </w:t>
      </w:r>
      <w:proofErr w:type="spellStart"/>
      <w:r w:rsidRPr="00B0033B">
        <w:rPr>
          <w:rFonts w:ascii="Cambria" w:hAnsi="Cambria"/>
          <w:sz w:val="24"/>
          <w:szCs w:val="24"/>
        </w:rPr>
        <w:t>Pzp</w:t>
      </w:r>
      <w:proofErr w:type="spellEnd"/>
      <w:r w:rsidRPr="00B0033B">
        <w:rPr>
          <w:rFonts w:ascii="Cambria" w:hAnsi="Cambria"/>
          <w:sz w:val="24"/>
          <w:szCs w:val="24"/>
        </w:rPr>
        <w:t xml:space="preserve"> lub rozporządzeniem Prezesa Rady Ministrów z dnia </w:t>
      </w:r>
      <w:r>
        <w:rPr>
          <w:rFonts w:ascii="Cambria" w:hAnsi="Cambria"/>
          <w:sz w:val="24"/>
          <w:szCs w:val="24"/>
        </w:rPr>
        <w:br/>
      </w:r>
      <w:r w:rsidRPr="00B0033B">
        <w:rPr>
          <w:rFonts w:ascii="Cambria" w:hAnsi="Cambria"/>
          <w:sz w:val="24"/>
          <w:szCs w:val="24"/>
        </w:rPr>
        <w:t>30 grudnia 2020 r. w sprawie sposobu sporządzania i przekazywania informacji oraz wymagań technicznych dla dokumentów elektronicznych oraz środków k</w:t>
      </w:r>
      <w:r w:rsidRPr="00B0033B">
        <w:rPr>
          <w:rFonts w:ascii="Cambria" w:hAnsi="Cambria"/>
          <w:sz w:val="24"/>
          <w:szCs w:val="24"/>
        </w:rPr>
        <w:t>o</w:t>
      </w:r>
      <w:r w:rsidRPr="00B0033B">
        <w:rPr>
          <w:rFonts w:ascii="Cambria" w:hAnsi="Cambria"/>
          <w:sz w:val="24"/>
          <w:szCs w:val="24"/>
        </w:rPr>
        <w:t xml:space="preserve">munikacji elektronicznej w postępowaniu o udzielenie zamówienia publicznego </w:t>
      </w:r>
      <w:r w:rsidRPr="00B0033B">
        <w:rPr>
          <w:rFonts w:ascii="Cambria" w:hAnsi="Cambria"/>
          <w:sz w:val="24"/>
          <w:szCs w:val="24"/>
        </w:rPr>
        <w:lastRenderedPageBreak/>
        <w:t>lub konkursie opatrzone kwalifikowanym podpisem elektronicznym, podpisem zaufanym lub podpisem osobistym, mogą być zgodnie z wyborem wykona</w:t>
      </w:r>
      <w:r w:rsidRPr="00B0033B">
        <w:rPr>
          <w:rFonts w:ascii="Cambria" w:hAnsi="Cambria"/>
          <w:sz w:val="24"/>
          <w:szCs w:val="24"/>
        </w:rPr>
        <w:t>w</w:t>
      </w:r>
      <w:r w:rsidRPr="00B0033B">
        <w:rPr>
          <w:rFonts w:ascii="Cambria" w:hAnsi="Cambria"/>
          <w:sz w:val="24"/>
          <w:szCs w:val="24"/>
        </w:rPr>
        <w:t>cy/wykonawcy wspólnie ubiegającego się o udzielenie zamówienia/podmiotu udostępniającego zasoby opatrzone podpisem typu zewnętrznego lub wewnętr</w:t>
      </w:r>
      <w:r w:rsidRPr="00B0033B">
        <w:rPr>
          <w:rFonts w:ascii="Cambria" w:hAnsi="Cambria"/>
          <w:sz w:val="24"/>
          <w:szCs w:val="24"/>
        </w:rPr>
        <w:t>z</w:t>
      </w:r>
      <w:r w:rsidRPr="00B0033B">
        <w:rPr>
          <w:rFonts w:ascii="Cambria" w:hAnsi="Cambria"/>
          <w:sz w:val="24"/>
          <w:szCs w:val="24"/>
        </w:rPr>
        <w:t xml:space="preserve">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sz w:val="24"/>
          <w:szCs w:val="24"/>
        </w:rPr>
        <w:t>W przypadku przekazywania dokumentu elektronicznego w formacie poddaj</w:t>
      </w:r>
      <w:r w:rsidRPr="00B0033B">
        <w:rPr>
          <w:rFonts w:ascii="Cambria" w:hAnsi="Cambria"/>
          <w:sz w:val="24"/>
          <w:szCs w:val="24"/>
        </w:rPr>
        <w:t>ą</w:t>
      </w:r>
      <w:r w:rsidRPr="00B0033B">
        <w:rPr>
          <w:rFonts w:ascii="Cambria" w:hAnsi="Cambria"/>
          <w:sz w:val="24"/>
          <w:szCs w:val="24"/>
        </w:rPr>
        <w:t>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sz w:val="24"/>
          <w:szCs w:val="24"/>
        </w:rPr>
        <w:t>System sprawdza, czy złożone pliki są podpisane i automatycznie je szyfruje, je</w:t>
      </w:r>
      <w:r w:rsidRPr="00B0033B">
        <w:rPr>
          <w:rFonts w:ascii="Cambria" w:hAnsi="Cambria"/>
          <w:sz w:val="24"/>
          <w:szCs w:val="24"/>
        </w:rPr>
        <w:t>d</w:t>
      </w:r>
      <w:r w:rsidRPr="00B0033B">
        <w:rPr>
          <w:rFonts w:ascii="Cambria" w:hAnsi="Cambria"/>
          <w:sz w:val="24"/>
          <w:szCs w:val="24"/>
        </w:rPr>
        <w:t xml:space="preserve">nocześnie informując o tym Wykonawcę. Potwierdzenie czasu przekazania </w:t>
      </w:r>
      <w:r w:rsidRPr="00B0033B">
        <w:rPr>
          <w:rFonts w:ascii="Cambria" w:hAnsi="Cambria"/>
          <w:sz w:val="24"/>
          <w:szCs w:val="24"/>
        </w:rPr>
        <w:br/>
        <w:t xml:space="preserve">i odbioru oferty znajduje się w Elektronicznym Potwierdzeniu Przesłania (EPP) </w:t>
      </w:r>
      <w:r w:rsidRPr="00B0033B">
        <w:rPr>
          <w:rFonts w:ascii="Cambria" w:hAnsi="Cambria"/>
          <w:sz w:val="24"/>
          <w:szCs w:val="24"/>
        </w:rPr>
        <w:br/>
        <w:t>i Elektronicznym Potwierdzeniu Odebrania (EPO). EPP i EPO dostępne są dla z</w:t>
      </w:r>
      <w:r w:rsidRPr="00B0033B">
        <w:rPr>
          <w:rFonts w:ascii="Cambria" w:hAnsi="Cambria"/>
          <w:sz w:val="24"/>
          <w:szCs w:val="24"/>
        </w:rPr>
        <w:t>a</w:t>
      </w:r>
      <w:r w:rsidRPr="00B0033B">
        <w:rPr>
          <w:rFonts w:ascii="Cambria" w:hAnsi="Cambria"/>
          <w:sz w:val="24"/>
          <w:szCs w:val="24"/>
        </w:rPr>
        <w:t>logowanego Wykonawcy w zakładce „Oferty/Wnioski”.</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sz w:val="24"/>
          <w:szCs w:val="24"/>
        </w:rPr>
        <w:t xml:space="preserve">Maksymalny łączny rozmiar plików stanowiących ofertę lub składanych wraz </w:t>
      </w:r>
      <w:r w:rsidRPr="00B0033B">
        <w:rPr>
          <w:rFonts w:ascii="Cambria" w:hAnsi="Cambria"/>
          <w:sz w:val="24"/>
          <w:szCs w:val="24"/>
        </w:rPr>
        <w:br/>
        <w:t>z ofertą to 250 MB.</w:t>
      </w:r>
    </w:p>
    <w:p w:rsidR="00F509BD" w:rsidRPr="00B0033B" w:rsidRDefault="00F509BD" w:rsidP="00C944F0">
      <w:pPr>
        <w:pStyle w:val="Akapitzlist"/>
        <w:widowControl w:val="0"/>
        <w:numPr>
          <w:ilvl w:val="1"/>
          <w:numId w:val="37"/>
        </w:numPr>
        <w:suppressAutoHyphens w:val="0"/>
        <w:spacing w:line="276" w:lineRule="auto"/>
        <w:outlineLvl w:val="3"/>
        <w:rPr>
          <w:rFonts w:ascii="Cambria" w:hAnsi="Cambria" w:cs="Arial"/>
          <w:sz w:val="24"/>
          <w:szCs w:val="24"/>
        </w:rPr>
      </w:pPr>
      <w:r w:rsidRPr="00B0033B">
        <w:rPr>
          <w:rFonts w:ascii="Cambria" w:hAnsi="Cambria" w:cs="Arial"/>
          <w:color w:val="000000" w:themeColor="text1"/>
          <w:sz w:val="24"/>
          <w:szCs w:val="24"/>
        </w:rPr>
        <w:t>Na potrzeby oceny ofert oferta musi zawierać:</w:t>
      </w:r>
    </w:p>
    <w:p w:rsidR="00F509BD" w:rsidRPr="00B0033B" w:rsidRDefault="00F509BD" w:rsidP="00F509BD">
      <w:pPr>
        <w:pStyle w:val="Akapitzlist"/>
        <w:widowControl w:val="0"/>
        <w:numPr>
          <w:ilvl w:val="0"/>
          <w:numId w:val="14"/>
        </w:numPr>
        <w:suppressAutoHyphens w:val="0"/>
        <w:spacing w:line="276" w:lineRule="auto"/>
        <w:ind w:left="993" w:hanging="284"/>
        <w:outlineLvl w:val="3"/>
        <w:rPr>
          <w:rFonts w:ascii="Cambria" w:hAnsi="Cambria" w:cs="Arial"/>
          <w:bCs/>
          <w:sz w:val="24"/>
          <w:szCs w:val="24"/>
        </w:rPr>
      </w:pPr>
      <w:r w:rsidRPr="00B0033B">
        <w:rPr>
          <w:rFonts w:ascii="Cambria" w:hAnsi="Cambria" w:cs="Arial"/>
          <w:b/>
          <w:bCs/>
          <w:sz w:val="24"/>
          <w:szCs w:val="24"/>
        </w:rPr>
        <w:t xml:space="preserve">Formularz ofertowy </w:t>
      </w:r>
      <w:r w:rsidRPr="00B0033B">
        <w:rPr>
          <w:rFonts w:ascii="Cambria" w:hAnsi="Cambria" w:cs="Arial"/>
          <w:bCs/>
          <w:sz w:val="24"/>
          <w:szCs w:val="24"/>
        </w:rPr>
        <w:t xml:space="preserve">– do wykorzystania wzór (druk), stanowiący </w:t>
      </w:r>
      <w:r w:rsidRPr="00B0033B">
        <w:rPr>
          <w:rFonts w:ascii="Cambria" w:hAnsi="Cambria" w:cs="Arial"/>
          <w:b/>
          <w:bCs/>
          <w:sz w:val="24"/>
          <w:szCs w:val="24"/>
        </w:rPr>
        <w:t xml:space="preserve">Załącznik nr 3 do SWZ </w:t>
      </w:r>
      <w:r w:rsidRPr="00B0033B">
        <w:rPr>
          <w:rFonts w:ascii="Cambria" w:hAnsi="Cambria" w:cs="Arial"/>
          <w:bCs/>
          <w:sz w:val="24"/>
          <w:szCs w:val="24"/>
        </w:rPr>
        <w:t>(przy czym Wykonawca może sporządzić ofertę wg innego wzo</w:t>
      </w:r>
      <w:r w:rsidRPr="00B0033B">
        <w:rPr>
          <w:rFonts w:ascii="Cambria" w:hAnsi="Cambria" w:cs="Arial"/>
          <w:bCs/>
          <w:sz w:val="24"/>
          <w:szCs w:val="24"/>
        </w:rPr>
        <w:t>r</w:t>
      </w:r>
      <w:r w:rsidRPr="00B0033B">
        <w:rPr>
          <w:rFonts w:ascii="Cambria" w:hAnsi="Cambria" w:cs="Arial"/>
          <w:bCs/>
          <w:sz w:val="24"/>
          <w:szCs w:val="24"/>
        </w:rPr>
        <w:t>ca, powinna ona wówczas obejmować dane wymagane dla oferty w SWZ i z</w:t>
      </w:r>
      <w:r w:rsidRPr="00B0033B">
        <w:rPr>
          <w:rFonts w:ascii="Cambria" w:hAnsi="Cambria" w:cs="Arial"/>
          <w:bCs/>
          <w:sz w:val="24"/>
          <w:szCs w:val="24"/>
        </w:rPr>
        <w:t>a</w:t>
      </w:r>
      <w:r w:rsidRPr="00B0033B">
        <w:rPr>
          <w:rFonts w:ascii="Cambria" w:hAnsi="Cambria" w:cs="Arial"/>
          <w:bCs/>
          <w:sz w:val="24"/>
          <w:szCs w:val="24"/>
        </w:rPr>
        <w:t>łącznikach);</w:t>
      </w:r>
    </w:p>
    <w:p w:rsidR="00F509BD" w:rsidRPr="00B0033B" w:rsidRDefault="00F509BD" w:rsidP="00F509BD">
      <w:pPr>
        <w:pStyle w:val="Akapitzlist2"/>
        <w:numPr>
          <w:ilvl w:val="0"/>
          <w:numId w:val="14"/>
        </w:numPr>
        <w:spacing w:line="276" w:lineRule="auto"/>
        <w:ind w:left="993" w:hanging="284"/>
        <w:rPr>
          <w:rFonts w:ascii="Cambria" w:hAnsi="Cambria" w:cs="Arial"/>
          <w:bCs/>
          <w:sz w:val="24"/>
          <w:szCs w:val="24"/>
          <w:lang w:val="pl-PL"/>
        </w:rPr>
      </w:pPr>
      <w:r w:rsidRPr="00B0033B">
        <w:rPr>
          <w:rFonts w:ascii="Cambria" w:hAnsi="Cambria" w:cs="Arial"/>
          <w:b/>
          <w:bCs/>
          <w:sz w:val="24"/>
          <w:szCs w:val="24"/>
          <w:lang w:val="pl-PL"/>
        </w:rPr>
        <w:t>Oświadczenie</w:t>
      </w:r>
      <w:r w:rsidRPr="00B0033B">
        <w:rPr>
          <w:rFonts w:ascii="Cambria" w:hAnsi="Cambria"/>
          <w:sz w:val="24"/>
          <w:szCs w:val="24"/>
          <w:lang w:val="pl-PL"/>
        </w:rPr>
        <w:t xml:space="preserve"> </w:t>
      </w:r>
      <w:r w:rsidRPr="00B0033B">
        <w:rPr>
          <w:rFonts w:ascii="Cambria" w:hAnsi="Cambria" w:cs="Arial"/>
          <w:b/>
          <w:bCs/>
          <w:sz w:val="24"/>
          <w:szCs w:val="24"/>
          <w:lang w:val="pl-PL"/>
        </w:rPr>
        <w:t xml:space="preserve">wykonawcy/wykonawcy wspólnie ubiegającego się </w:t>
      </w:r>
      <w:r>
        <w:rPr>
          <w:rFonts w:ascii="Cambria" w:hAnsi="Cambria" w:cs="Arial"/>
          <w:b/>
          <w:bCs/>
          <w:sz w:val="24"/>
          <w:szCs w:val="24"/>
          <w:lang w:val="pl-PL"/>
        </w:rPr>
        <w:br/>
      </w:r>
      <w:r w:rsidRPr="00B0033B">
        <w:rPr>
          <w:rFonts w:ascii="Cambria" w:hAnsi="Cambria" w:cs="Arial"/>
          <w:b/>
          <w:bCs/>
          <w:sz w:val="24"/>
          <w:szCs w:val="24"/>
          <w:lang w:val="pl-PL"/>
        </w:rPr>
        <w:t xml:space="preserve">o udzielenie zamówienia składane na podstawie art. 125 ust. 1 ustawy </w:t>
      </w:r>
      <w:proofErr w:type="spellStart"/>
      <w:r w:rsidRPr="00B0033B">
        <w:rPr>
          <w:rFonts w:ascii="Cambria" w:hAnsi="Cambria" w:cs="Arial"/>
          <w:b/>
          <w:bCs/>
          <w:sz w:val="24"/>
          <w:szCs w:val="24"/>
          <w:lang w:val="pl-PL"/>
        </w:rPr>
        <w:t>Pzp</w:t>
      </w:r>
      <w:proofErr w:type="spellEnd"/>
      <w:r w:rsidRPr="00B0033B">
        <w:rPr>
          <w:rFonts w:ascii="Cambria" w:hAnsi="Cambria" w:cs="Arial"/>
          <w:sz w:val="24"/>
          <w:szCs w:val="24"/>
          <w:lang w:val="pl-PL"/>
        </w:rPr>
        <w:t xml:space="preserve">, o którym mowa w </w:t>
      </w:r>
      <w:r>
        <w:rPr>
          <w:rFonts w:ascii="Cambria" w:hAnsi="Cambria" w:cs="Arial"/>
          <w:sz w:val="24"/>
          <w:szCs w:val="24"/>
          <w:lang w:val="pl-PL"/>
        </w:rPr>
        <w:t>pkt</w:t>
      </w:r>
      <w:r w:rsidRPr="00B0033B">
        <w:rPr>
          <w:rFonts w:ascii="Cambria" w:hAnsi="Cambria" w:cs="Arial"/>
          <w:sz w:val="24"/>
          <w:szCs w:val="24"/>
          <w:lang w:val="pl-PL"/>
        </w:rPr>
        <w:t xml:space="preserve"> 8.1 SWZ;</w:t>
      </w:r>
    </w:p>
    <w:p w:rsidR="00F509BD" w:rsidRPr="00B0033B" w:rsidRDefault="00F509BD" w:rsidP="00F509BD">
      <w:pPr>
        <w:pStyle w:val="Akapitzlist2"/>
        <w:numPr>
          <w:ilvl w:val="0"/>
          <w:numId w:val="14"/>
        </w:numPr>
        <w:spacing w:line="276" w:lineRule="auto"/>
        <w:ind w:left="993" w:hanging="284"/>
        <w:rPr>
          <w:rFonts w:ascii="Cambria" w:hAnsi="Cambria" w:cs="Cambria"/>
          <w:b/>
          <w:sz w:val="24"/>
          <w:szCs w:val="24"/>
          <w:lang w:val="pl-PL"/>
        </w:rPr>
      </w:pPr>
      <w:r w:rsidRPr="00B0033B">
        <w:rPr>
          <w:rFonts w:ascii="Cambria" w:hAnsi="Cambria" w:cs="Cambria"/>
          <w:b/>
          <w:bCs/>
          <w:sz w:val="24"/>
          <w:szCs w:val="24"/>
          <w:lang w:val="pl-PL"/>
        </w:rPr>
        <w:t>Oświadczenie</w:t>
      </w:r>
      <w:r w:rsidRPr="00B0033B">
        <w:rPr>
          <w:rFonts w:ascii="Cambria" w:hAnsi="Cambria" w:cs="Cambria"/>
          <w:sz w:val="24"/>
          <w:szCs w:val="24"/>
          <w:lang w:val="pl-PL"/>
        </w:rPr>
        <w:t xml:space="preserve">, o których mowa w pkt 8.2 SWZ </w:t>
      </w:r>
      <w:r w:rsidRPr="00B0033B">
        <w:rPr>
          <w:rFonts w:ascii="Cambria" w:hAnsi="Cambria" w:cs="Cambria"/>
          <w:bCs/>
          <w:i/>
          <w:sz w:val="24"/>
          <w:szCs w:val="24"/>
          <w:lang w:val="pl-PL"/>
        </w:rPr>
        <w:t>(jeżeli dotyczy);</w:t>
      </w:r>
    </w:p>
    <w:p w:rsidR="00F509BD" w:rsidRPr="00B0033B" w:rsidRDefault="00F509BD" w:rsidP="00F509BD">
      <w:pPr>
        <w:pStyle w:val="Akapitzlist2"/>
        <w:numPr>
          <w:ilvl w:val="0"/>
          <w:numId w:val="14"/>
        </w:numPr>
        <w:spacing w:line="276" w:lineRule="auto"/>
        <w:ind w:left="993" w:hanging="284"/>
        <w:rPr>
          <w:rFonts w:ascii="Cambria" w:hAnsi="Cambria" w:cs="Cambria"/>
          <w:b/>
          <w:bCs/>
          <w:sz w:val="24"/>
          <w:szCs w:val="24"/>
          <w:lang w:val="pl-PL"/>
        </w:rPr>
      </w:pPr>
      <w:r w:rsidRPr="00B0033B">
        <w:rPr>
          <w:rFonts w:ascii="Cambria" w:hAnsi="Cambria" w:cs="Cambria"/>
          <w:b/>
          <w:bCs/>
          <w:sz w:val="24"/>
          <w:szCs w:val="24"/>
          <w:lang w:val="pl-PL"/>
        </w:rPr>
        <w:t>Zobowiązanie lub inne dokumenty</w:t>
      </w:r>
      <w:r w:rsidRPr="00B0033B">
        <w:rPr>
          <w:rFonts w:ascii="Cambria" w:hAnsi="Cambria" w:cs="Cambria"/>
          <w:bCs/>
          <w:sz w:val="24"/>
          <w:szCs w:val="24"/>
          <w:lang w:val="pl-PL"/>
        </w:rPr>
        <w:t xml:space="preserve">, o których mowa w pkt 9.4 SWZ </w:t>
      </w:r>
      <w:r w:rsidRPr="00B0033B">
        <w:rPr>
          <w:rFonts w:ascii="Cambria" w:hAnsi="Cambria" w:cs="Cambria"/>
          <w:bCs/>
          <w:i/>
          <w:sz w:val="24"/>
          <w:szCs w:val="24"/>
          <w:lang w:val="pl-PL"/>
        </w:rPr>
        <w:t>(jeżeli dotyczy).</w:t>
      </w:r>
    </w:p>
    <w:p w:rsidR="00F509BD" w:rsidRPr="00B0033B" w:rsidRDefault="00F509BD" w:rsidP="00F509BD">
      <w:pPr>
        <w:pStyle w:val="Akapitzlist2"/>
        <w:numPr>
          <w:ilvl w:val="0"/>
          <w:numId w:val="14"/>
        </w:numPr>
        <w:spacing w:line="276" w:lineRule="auto"/>
        <w:ind w:left="993" w:hanging="284"/>
        <w:rPr>
          <w:rFonts w:ascii="Cambria" w:hAnsi="Cambria" w:cs="Cambria"/>
          <w:b/>
          <w:sz w:val="24"/>
          <w:szCs w:val="24"/>
          <w:lang w:val="pl-PL"/>
        </w:rPr>
      </w:pPr>
      <w:r w:rsidRPr="00B0033B">
        <w:rPr>
          <w:rFonts w:ascii="Cambria" w:hAnsi="Cambria" w:cs="Arial"/>
          <w:b/>
          <w:sz w:val="24"/>
          <w:szCs w:val="24"/>
          <w:lang w:val="pl-PL"/>
        </w:rPr>
        <w:t xml:space="preserve">Oświadczenie podmiotu udostępniającego zasoby składane na podstawie art. 125 ust. 1 ustawy </w:t>
      </w:r>
      <w:proofErr w:type="spellStart"/>
      <w:r w:rsidRPr="00B0033B">
        <w:rPr>
          <w:rFonts w:ascii="Cambria" w:hAnsi="Cambria" w:cs="Arial"/>
          <w:b/>
          <w:sz w:val="24"/>
          <w:szCs w:val="24"/>
          <w:lang w:val="pl-PL"/>
        </w:rPr>
        <w:t>Pzp</w:t>
      </w:r>
      <w:proofErr w:type="spellEnd"/>
      <w:r w:rsidRPr="00B0033B">
        <w:rPr>
          <w:rFonts w:ascii="Cambria" w:hAnsi="Cambria" w:cs="Arial"/>
          <w:bCs/>
          <w:sz w:val="24"/>
          <w:szCs w:val="24"/>
          <w:lang w:val="pl-PL"/>
        </w:rPr>
        <w:t xml:space="preserve">, o którym mowa w pkt. 9.8 SWZ </w:t>
      </w:r>
      <w:r w:rsidRPr="009D2EFF">
        <w:rPr>
          <w:rFonts w:ascii="Cambria" w:hAnsi="Cambria" w:cs="Arial"/>
          <w:i/>
          <w:sz w:val="24"/>
          <w:szCs w:val="24"/>
          <w:lang w:val="pl-PL" w:eastAsia="en-US"/>
        </w:rPr>
        <w:t>(jeżeli dotyczy)</w:t>
      </w:r>
      <w:r w:rsidRPr="009D2EFF">
        <w:rPr>
          <w:rFonts w:ascii="Cambria" w:hAnsi="Cambria" w:cs="Arial"/>
          <w:sz w:val="24"/>
          <w:szCs w:val="24"/>
          <w:lang w:val="pl-PL"/>
        </w:rPr>
        <w:t>,</w:t>
      </w:r>
    </w:p>
    <w:p w:rsidR="00F509BD" w:rsidRPr="00B0033B" w:rsidRDefault="00F509BD" w:rsidP="00F509BD">
      <w:pPr>
        <w:pStyle w:val="Akapitzlist2"/>
        <w:numPr>
          <w:ilvl w:val="0"/>
          <w:numId w:val="14"/>
        </w:numPr>
        <w:spacing w:line="276" w:lineRule="auto"/>
        <w:ind w:left="993" w:hanging="284"/>
        <w:rPr>
          <w:rFonts w:ascii="Cambria" w:hAnsi="Cambria" w:cs="Cambria"/>
          <w:sz w:val="24"/>
          <w:szCs w:val="24"/>
          <w:lang w:val="pl-PL"/>
        </w:rPr>
      </w:pPr>
      <w:r w:rsidRPr="00B0033B">
        <w:rPr>
          <w:rFonts w:ascii="Cambria" w:hAnsi="Cambria" w:cs="Cambria"/>
          <w:b/>
          <w:bCs/>
          <w:sz w:val="24"/>
          <w:szCs w:val="24"/>
          <w:lang w:val="pl-PL"/>
        </w:rPr>
        <w:t xml:space="preserve">Potwierdzenie umocowania do działania w imieniu Wykonawcy </w:t>
      </w:r>
      <w:r w:rsidRPr="00B0033B">
        <w:rPr>
          <w:rFonts w:ascii="Cambria" w:hAnsi="Cambria" w:cs="Cambria"/>
          <w:b/>
          <w:bCs/>
          <w:color w:val="000000"/>
          <w:sz w:val="24"/>
          <w:szCs w:val="24"/>
          <w:lang w:val="pl-PL"/>
        </w:rPr>
        <w:t>lub podmiotu udostępniającego zasoby</w:t>
      </w:r>
      <w:r w:rsidRPr="00B0033B">
        <w:rPr>
          <w:rFonts w:ascii="Cambria" w:hAnsi="Cambria" w:cs="Cambria"/>
          <w:b/>
          <w:bCs/>
          <w:sz w:val="24"/>
          <w:szCs w:val="24"/>
          <w:lang w:val="pl-PL"/>
        </w:rPr>
        <w:t>:</w:t>
      </w:r>
    </w:p>
    <w:p w:rsidR="00F509BD" w:rsidRPr="00B0033B" w:rsidRDefault="00F509BD" w:rsidP="00C944F0">
      <w:pPr>
        <w:pStyle w:val="Akapitzlist2"/>
        <w:numPr>
          <w:ilvl w:val="0"/>
          <w:numId w:val="46"/>
        </w:numPr>
        <w:spacing w:line="276" w:lineRule="auto"/>
        <w:rPr>
          <w:rFonts w:ascii="Cambria" w:hAnsi="Cambria" w:cs="Cambria"/>
          <w:color w:val="000000"/>
          <w:sz w:val="24"/>
          <w:szCs w:val="24"/>
          <w:lang w:val="pl-PL"/>
        </w:rPr>
      </w:pPr>
      <w:r w:rsidRPr="00B0033B">
        <w:rPr>
          <w:rFonts w:ascii="Cambria" w:hAnsi="Cambria" w:cs="Cambria"/>
          <w:sz w:val="24"/>
          <w:szCs w:val="24"/>
          <w:lang w:val="pl-PL"/>
        </w:rPr>
        <w:t xml:space="preserve">Zamawiający w </w:t>
      </w:r>
      <w:r w:rsidRPr="00B0033B">
        <w:rPr>
          <w:rFonts w:ascii="Cambria" w:hAnsi="Cambria" w:cs="Cambria"/>
          <w:color w:val="000000"/>
          <w:sz w:val="24"/>
          <w:szCs w:val="24"/>
          <w:lang w:val="pl-PL"/>
        </w:rPr>
        <w:t xml:space="preserve">celu potwierdzenia, że osoba działająca w imieniu Wykonawcy lub podmiotu udostępniającego zasoby jest umocowana do jego reprezentowania, żąda złożenia wraz z ofertą odpisu lub informacji z Krajowego Rejestru Sądowego, Centralnej Ewidencji </w:t>
      </w:r>
      <w:r>
        <w:rPr>
          <w:rFonts w:ascii="Cambria" w:hAnsi="Cambria" w:cs="Cambria"/>
          <w:color w:val="000000"/>
          <w:sz w:val="24"/>
          <w:szCs w:val="24"/>
          <w:lang w:val="pl-PL"/>
        </w:rPr>
        <w:t>i</w:t>
      </w:r>
      <w:r w:rsidRPr="00B0033B">
        <w:rPr>
          <w:rFonts w:ascii="Cambria" w:hAnsi="Cambria" w:cs="Cambria"/>
          <w:color w:val="000000"/>
          <w:sz w:val="24"/>
          <w:szCs w:val="24"/>
          <w:lang w:val="pl-PL"/>
        </w:rPr>
        <w:t xml:space="preserve"> Informacji o Działalności Gospodarczej lub innego właściwego rejestru;</w:t>
      </w:r>
    </w:p>
    <w:p w:rsidR="00F509BD" w:rsidRPr="00B0033B" w:rsidRDefault="00F509BD" w:rsidP="00C944F0">
      <w:pPr>
        <w:pStyle w:val="Akapitzlist2"/>
        <w:numPr>
          <w:ilvl w:val="0"/>
          <w:numId w:val="46"/>
        </w:numPr>
        <w:spacing w:line="276" w:lineRule="auto"/>
        <w:rPr>
          <w:rFonts w:ascii="Cambria" w:hAnsi="Cambria" w:cs="Cambria"/>
          <w:color w:val="000000"/>
          <w:sz w:val="24"/>
          <w:szCs w:val="24"/>
          <w:lang w:val="pl-PL"/>
        </w:rPr>
      </w:pPr>
      <w:r w:rsidRPr="00B0033B">
        <w:rPr>
          <w:rFonts w:ascii="Cambria" w:hAnsi="Cambria" w:cs="Cambria"/>
          <w:color w:val="000000"/>
          <w:sz w:val="24"/>
          <w:szCs w:val="24"/>
          <w:lang w:val="pl-PL"/>
        </w:rPr>
        <w:t xml:space="preserve">Wykonawca lub podmiot udostępniający zasoby nie jest zobowiązany do </w:t>
      </w:r>
      <w:r w:rsidRPr="00B0033B">
        <w:rPr>
          <w:rFonts w:ascii="Cambria" w:hAnsi="Cambria" w:cs="Cambria"/>
          <w:color w:val="000000"/>
          <w:sz w:val="24"/>
          <w:szCs w:val="24"/>
          <w:lang w:val="pl-PL"/>
        </w:rPr>
        <w:lastRenderedPageBreak/>
        <w:t>złożenia dokumentów, o których mowa w lit a), jeżeli Zamawiający może je uzyskać za pomocą bezpłatnych i ogólnodostępnych baz danych, o ile Wykonawca wskazał dane umożliwiające dostęp do tych dokumentów.</w:t>
      </w:r>
    </w:p>
    <w:p w:rsidR="00F509BD" w:rsidRPr="00B0033B" w:rsidRDefault="00F509BD" w:rsidP="00C944F0">
      <w:pPr>
        <w:pStyle w:val="Akapitzlist2"/>
        <w:numPr>
          <w:ilvl w:val="0"/>
          <w:numId w:val="46"/>
        </w:numPr>
        <w:spacing w:line="276" w:lineRule="auto"/>
        <w:rPr>
          <w:rFonts w:ascii="Cambria" w:hAnsi="Cambria" w:cs="Cambria"/>
          <w:b/>
          <w:bCs/>
          <w:sz w:val="24"/>
          <w:szCs w:val="24"/>
          <w:lang w:val="pl-PL"/>
        </w:rPr>
      </w:pPr>
      <w:r w:rsidRPr="00B0033B">
        <w:rPr>
          <w:rFonts w:ascii="Cambria" w:hAnsi="Cambria" w:cs="Cambria"/>
          <w:color w:val="000000"/>
          <w:sz w:val="24"/>
          <w:szCs w:val="24"/>
          <w:lang w:val="pl-PL"/>
        </w:rPr>
        <w:t xml:space="preserve">jeżeli w imieniu Wykonawcy lub podmiotu udostępniającego zasoby działa osoba, której umocowanie do jego reprezentowania nie wynika z dokumentów, o których mowa w lit a), Zamawiający żąda od Wykonawcy lub podmiotu udostępniającego zasoby złożenia wraz z ofertą pełnomocnictwa lub innego dokumentu potwierdzającego umocowanie do reprezentowania Wykonawcy. </w:t>
      </w:r>
    </w:p>
    <w:p w:rsidR="00F509BD" w:rsidRPr="00B0033B" w:rsidRDefault="00F509BD" w:rsidP="00F509BD">
      <w:pPr>
        <w:pStyle w:val="Akapitzlist2"/>
        <w:numPr>
          <w:ilvl w:val="0"/>
          <w:numId w:val="14"/>
        </w:numPr>
        <w:spacing w:line="276" w:lineRule="auto"/>
        <w:ind w:left="993" w:hanging="284"/>
        <w:rPr>
          <w:rFonts w:ascii="Cambria" w:hAnsi="Cambria" w:cs="Cambria"/>
          <w:b/>
          <w:bCs/>
          <w:sz w:val="24"/>
          <w:szCs w:val="24"/>
          <w:lang w:val="pl-PL"/>
        </w:rPr>
      </w:pPr>
      <w:r w:rsidRPr="00B0033B">
        <w:rPr>
          <w:rFonts w:ascii="Cambria" w:hAnsi="Cambria" w:cs="Cambria"/>
          <w:b/>
          <w:bCs/>
          <w:sz w:val="24"/>
          <w:szCs w:val="24"/>
          <w:lang w:val="pl-PL"/>
        </w:rPr>
        <w:t xml:space="preserve">Pełnomocnictwo </w:t>
      </w:r>
      <w:r w:rsidRPr="00B0033B">
        <w:rPr>
          <w:rFonts w:ascii="Cambria" w:hAnsi="Cambria" w:cs="Cambria"/>
          <w:color w:val="000000"/>
          <w:sz w:val="24"/>
          <w:szCs w:val="24"/>
          <w:lang w:val="pl-PL"/>
        </w:rPr>
        <w:t xml:space="preserve">do reprezentowania wykonawców wspólnie ubiegających się o udzielenie zamówienia w postępowaniu o udzielenie zamówienia albo do reprezentowania ich w postępowaniu i zawarcia </w:t>
      </w:r>
      <w:r w:rsidRPr="00B0033B">
        <w:rPr>
          <w:rFonts w:ascii="Cambria" w:hAnsi="Cambria" w:cs="Cambria"/>
          <w:sz w:val="24"/>
          <w:szCs w:val="24"/>
          <w:lang w:val="pl-PL"/>
        </w:rPr>
        <w:t xml:space="preserve">umowy w sprawie zamówienia publicznego </w:t>
      </w:r>
      <w:r w:rsidRPr="009D2EFF">
        <w:rPr>
          <w:rFonts w:ascii="Cambria" w:hAnsi="Cambria" w:cs="Cambria"/>
          <w:i/>
          <w:sz w:val="24"/>
          <w:szCs w:val="24"/>
          <w:lang w:val="pl-PL"/>
        </w:rPr>
        <w:t>(jeżeli dotyczy)</w:t>
      </w:r>
      <w:r w:rsidRPr="009D2EFF">
        <w:rPr>
          <w:rFonts w:ascii="Cambria" w:hAnsi="Cambria" w:cs="Cambria"/>
          <w:sz w:val="24"/>
          <w:szCs w:val="24"/>
          <w:lang w:val="pl-PL"/>
        </w:rPr>
        <w:t>.</w:t>
      </w:r>
    </w:p>
    <w:p w:rsidR="00F509BD" w:rsidRDefault="00F509BD" w:rsidP="00C944F0">
      <w:pPr>
        <w:pStyle w:val="Akapitzlist"/>
        <w:widowControl w:val="0"/>
        <w:numPr>
          <w:ilvl w:val="1"/>
          <w:numId w:val="37"/>
        </w:numPr>
        <w:tabs>
          <w:tab w:val="left" w:pos="0"/>
        </w:tabs>
        <w:spacing w:before="0" w:after="0" w:line="276" w:lineRule="auto"/>
        <w:ind w:left="709"/>
        <w:outlineLvl w:val="3"/>
        <w:rPr>
          <w:rFonts w:ascii="Cambria" w:hAnsi="Cambria" w:cs="Arial"/>
          <w:bCs/>
          <w:sz w:val="24"/>
          <w:szCs w:val="24"/>
        </w:rPr>
      </w:pPr>
      <w:r>
        <w:rPr>
          <w:rFonts w:ascii="Cambria" w:eastAsia="Calibri" w:hAnsi="Cambria" w:cs="AppleSystemUIFontBold"/>
          <w:b/>
          <w:bCs/>
          <w:sz w:val="24"/>
          <w:szCs w:val="24"/>
        </w:rPr>
        <w:t>Pełnomocnictwo</w:t>
      </w:r>
      <w:r>
        <w:rPr>
          <w:rFonts w:ascii="Cambria" w:eastAsia="Calibri" w:hAnsi="Cambria" w:cs="AppleSystemUIFont"/>
          <w:sz w:val="24"/>
          <w:szCs w:val="24"/>
        </w:rPr>
        <w:t xml:space="preserve">, o którym mowa w rozdziale 13.4 pkt 6) lit c) i pkt 7) SWZ składa się w postaci elektronicznej i opatruje się kwalifikowanym podpisem 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w:t>
      </w:r>
      <w:r w:rsidRPr="009D2EFF">
        <w:rPr>
          <w:rFonts w:ascii="Cambria" w:eastAsia="Calibri" w:hAnsi="Cambria" w:cs="AppleSystemUIFont"/>
          <w:sz w:val="24"/>
          <w:szCs w:val="24"/>
          <w:u w:val="single"/>
        </w:rPr>
        <w:t>Poświadczenia zgodności cyfrowego odwzorowania z dokumentem w postaci papierowej dokonuje mocodawca. Poświadczenia zgodności cyfrowego odwzorowania pełnomocnictwa z dokumentem w postaci papierowej może dokonać również notariusz.</w:t>
      </w:r>
    </w:p>
    <w:p w:rsidR="00F509BD" w:rsidRPr="00B0033B" w:rsidRDefault="00F509BD" w:rsidP="00C944F0">
      <w:pPr>
        <w:pStyle w:val="Akapitzlist"/>
        <w:widowControl w:val="0"/>
        <w:numPr>
          <w:ilvl w:val="1"/>
          <w:numId w:val="37"/>
        </w:numPr>
        <w:suppressAutoHyphens w:val="0"/>
        <w:spacing w:line="276" w:lineRule="auto"/>
        <w:ind w:left="709"/>
        <w:outlineLvl w:val="3"/>
        <w:rPr>
          <w:rFonts w:ascii="Cambria" w:hAnsi="Cambria" w:cs="Arial"/>
          <w:bCs/>
          <w:sz w:val="24"/>
          <w:szCs w:val="24"/>
        </w:rPr>
      </w:pPr>
      <w:r w:rsidRPr="00B0033B">
        <w:rPr>
          <w:rFonts w:ascii="Cambria" w:hAnsi="Cambria" w:cs="Arial"/>
          <w:sz w:val="24"/>
          <w:szCs w:val="24"/>
        </w:rPr>
        <w:t xml:space="preserve">Wszelkie informacje stanowiące </w:t>
      </w:r>
      <w:r w:rsidRPr="00B0033B">
        <w:rPr>
          <w:rFonts w:ascii="Cambria" w:hAnsi="Cambria" w:cs="Arial"/>
          <w:b/>
          <w:bCs/>
          <w:sz w:val="24"/>
          <w:szCs w:val="24"/>
        </w:rPr>
        <w:t>tajemnicę przedsiębiorstwa</w:t>
      </w:r>
      <w:r w:rsidRPr="00B0033B">
        <w:rPr>
          <w:rFonts w:ascii="Cambria" w:hAnsi="Cambria" w:cs="Arial"/>
          <w:sz w:val="24"/>
          <w:szCs w:val="24"/>
        </w:rPr>
        <w:t xml:space="preserve"> w rozumieniu ustawy z dnia 16 kwietnia 1993 r. o zwalczaniu nieuczciwej konkurencji (Dz. U. z 2022 r. poz. 1233 ze zm.), które Wykonawca zastrzeże jako tajemnicę przedsi</w:t>
      </w:r>
      <w:r w:rsidRPr="00B0033B">
        <w:rPr>
          <w:rFonts w:ascii="Cambria" w:hAnsi="Cambria" w:cs="Arial"/>
          <w:sz w:val="24"/>
          <w:szCs w:val="24"/>
        </w:rPr>
        <w:t>ę</w:t>
      </w:r>
      <w:r w:rsidRPr="00B0033B">
        <w:rPr>
          <w:rFonts w:ascii="Cambria" w:hAnsi="Cambria" w:cs="Arial"/>
          <w:sz w:val="24"/>
          <w:szCs w:val="24"/>
        </w:rPr>
        <w:t xml:space="preserve">biorstwa, powinny zostać </w:t>
      </w:r>
      <w:r w:rsidRPr="00B0033B">
        <w:rPr>
          <w:rFonts w:ascii="Cambria" w:hAnsi="Cambria" w:cs="Arial"/>
          <w:b/>
          <w:bCs/>
          <w:sz w:val="24"/>
          <w:szCs w:val="24"/>
        </w:rPr>
        <w:t>złożone w osobnym pliku</w:t>
      </w:r>
      <w:r w:rsidRPr="00B0033B">
        <w:rPr>
          <w:rFonts w:ascii="Cambria" w:hAnsi="Cambria" w:cs="Arial"/>
          <w:sz w:val="24"/>
          <w:szCs w:val="24"/>
        </w:rPr>
        <w:t xml:space="preserve"> wraz z jednoczesnym z</w:t>
      </w:r>
      <w:r w:rsidRPr="00B0033B">
        <w:rPr>
          <w:rFonts w:ascii="Cambria" w:hAnsi="Cambria" w:cs="Arial"/>
          <w:sz w:val="24"/>
          <w:szCs w:val="24"/>
        </w:rPr>
        <w:t>a</w:t>
      </w:r>
      <w:r w:rsidRPr="00B0033B">
        <w:rPr>
          <w:rFonts w:ascii="Cambria" w:hAnsi="Cambria" w:cs="Arial"/>
          <w:sz w:val="24"/>
          <w:szCs w:val="24"/>
        </w:rPr>
        <w:t xml:space="preserve">znaczeniem polecenia </w:t>
      </w:r>
      <w:r w:rsidRPr="00B0033B">
        <w:rPr>
          <w:rFonts w:ascii="Cambria" w:hAnsi="Cambria" w:cs="Arial"/>
          <w:i/>
          <w:iCs/>
          <w:sz w:val="24"/>
          <w:szCs w:val="24"/>
        </w:rPr>
        <w:t>„Dokument stanowiący tajemnicę przedsiębiorstwa”</w:t>
      </w:r>
      <w:r w:rsidRPr="00B0033B">
        <w:rPr>
          <w:rFonts w:ascii="Cambria" w:hAnsi="Cambria" w:cs="Arial"/>
          <w:sz w:val="24"/>
          <w:szCs w:val="24"/>
        </w:rPr>
        <w:t>, a n</w:t>
      </w:r>
      <w:r w:rsidRPr="00B0033B">
        <w:rPr>
          <w:rFonts w:ascii="Cambria" w:hAnsi="Cambria" w:cs="Arial"/>
          <w:sz w:val="24"/>
          <w:szCs w:val="24"/>
        </w:rPr>
        <w:t>a</w:t>
      </w:r>
      <w:r w:rsidRPr="00B0033B">
        <w:rPr>
          <w:rFonts w:ascii="Cambria" w:hAnsi="Cambria" w:cs="Arial"/>
          <w:sz w:val="24"/>
          <w:szCs w:val="24"/>
        </w:rPr>
        <w:t>stępnie wraz z plikami stanowiącymi jawną część skompresowane do jednego pliku (ZIP). Wykonawca zobowiązany jest, wraz z przekazaniem tych informacji, wykazać spełnienie przesłanek określonych w art. 11 ust. 2 ustawy z dnia 16 kwietnia 1993 r. o zwalczaniu nieuczciwej konkurencji. Zaleca się, aby uzasa</w:t>
      </w:r>
      <w:r w:rsidRPr="00B0033B">
        <w:rPr>
          <w:rFonts w:ascii="Cambria" w:hAnsi="Cambria" w:cs="Arial"/>
          <w:sz w:val="24"/>
          <w:szCs w:val="24"/>
        </w:rPr>
        <w:t>d</w:t>
      </w:r>
      <w:r w:rsidRPr="00B0033B">
        <w:rPr>
          <w:rFonts w:ascii="Cambria" w:hAnsi="Cambria" w:cs="Arial"/>
          <w:sz w:val="24"/>
          <w:szCs w:val="24"/>
        </w:rPr>
        <w:t>nienie zastrzeżenia informacji jako tajemnicy przedsiębiorstwa było sformuł</w:t>
      </w:r>
      <w:r w:rsidRPr="00B0033B">
        <w:rPr>
          <w:rFonts w:ascii="Cambria" w:hAnsi="Cambria" w:cs="Arial"/>
          <w:sz w:val="24"/>
          <w:szCs w:val="24"/>
        </w:rPr>
        <w:t>o</w:t>
      </w:r>
      <w:r w:rsidRPr="00B0033B">
        <w:rPr>
          <w:rFonts w:ascii="Cambria" w:hAnsi="Cambria" w:cs="Arial"/>
          <w:sz w:val="24"/>
          <w:szCs w:val="24"/>
        </w:rPr>
        <w:t>wane w sposób umożliwiający jego udostępnienie. Zastrzeżenie przez Wykona</w:t>
      </w:r>
      <w:r w:rsidRPr="00B0033B">
        <w:rPr>
          <w:rFonts w:ascii="Cambria" w:hAnsi="Cambria" w:cs="Arial"/>
          <w:sz w:val="24"/>
          <w:szCs w:val="24"/>
        </w:rPr>
        <w:t>w</w:t>
      </w:r>
      <w:r w:rsidRPr="00B0033B">
        <w:rPr>
          <w:rFonts w:ascii="Cambria" w:hAnsi="Cambria" w:cs="Arial"/>
          <w:sz w:val="24"/>
          <w:szCs w:val="24"/>
        </w:rPr>
        <w:t>cę tajemnicy przedsiębiorstwa bez uzasadnienia, będzie traktowane przez Z</w:t>
      </w:r>
      <w:r w:rsidRPr="00B0033B">
        <w:rPr>
          <w:rFonts w:ascii="Cambria" w:hAnsi="Cambria" w:cs="Arial"/>
          <w:sz w:val="24"/>
          <w:szCs w:val="24"/>
        </w:rPr>
        <w:t>a</w:t>
      </w:r>
      <w:r w:rsidRPr="00B0033B">
        <w:rPr>
          <w:rFonts w:ascii="Cambria" w:hAnsi="Cambria" w:cs="Arial"/>
          <w:sz w:val="24"/>
          <w:szCs w:val="24"/>
        </w:rPr>
        <w:t>mawiającego jako bezskuteczne ze względu na zaniechanie przez Wykonawcę podjęcia niezbędnych działań w celu zachowania poufności objętych klauzulą i</w:t>
      </w:r>
      <w:r w:rsidRPr="00B0033B">
        <w:rPr>
          <w:rFonts w:ascii="Cambria" w:hAnsi="Cambria" w:cs="Arial"/>
          <w:sz w:val="24"/>
          <w:szCs w:val="24"/>
        </w:rPr>
        <w:t>n</w:t>
      </w:r>
      <w:r w:rsidRPr="00B0033B">
        <w:rPr>
          <w:rFonts w:ascii="Cambria" w:hAnsi="Cambria" w:cs="Arial"/>
          <w:sz w:val="24"/>
          <w:szCs w:val="24"/>
        </w:rPr>
        <w:t>formacji zgodnie z postanowieniami art. 18 ust. 3 ustawy.</w:t>
      </w:r>
    </w:p>
    <w:p w:rsidR="00F509BD" w:rsidRPr="00B0033B" w:rsidRDefault="00F509BD" w:rsidP="00C944F0">
      <w:pPr>
        <w:pStyle w:val="Akapitzlist"/>
        <w:widowControl w:val="0"/>
        <w:numPr>
          <w:ilvl w:val="1"/>
          <w:numId w:val="37"/>
        </w:numPr>
        <w:suppressAutoHyphens w:val="0"/>
        <w:spacing w:line="276" w:lineRule="auto"/>
        <w:ind w:left="709"/>
        <w:outlineLvl w:val="3"/>
        <w:rPr>
          <w:rFonts w:ascii="Cambria" w:hAnsi="Cambria" w:cs="Arial"/>
          <w:bCs/>
          <w:sz w:val="24"/>
          <w:szCs w:val="24"/>
        </w:rPr>
      </w:pPr>
      <w:r w:rsidRPr="00B0033B">
        <w:rPr>
          <w:rFonts w:ascii="Cambria" w:hAnsi="Cambria" w:cs="Arial"/>
          <w:color w:val="000000" w:themeColor="text1"/>
          <w:sz w:val="24"/>
          <w:szCs w:val="24"/>
        </w:rPr>
        <w:t>Wykonawca nie może zastrzec informacji, o których mowa w art. 222 ust. 5 ust</w:t>
      </w:r>
      <w:r w:rsidRPr="00B0033B">
        <w:rPr>
          <w:rFonts w:ascii="Cambria" w:hAnsi="Cambria" w:cs="Arial"/>
          <w:color w:val="000000" w:themeColor="text1"/>
          <w:sz w:val="24"/>
          <w:szCs w:val="24"/>
        </w:rPr>
        <w:t>a</w:t>
      </w:r>
      <w:r w:rsidRPr="00B0033B">
        <w:rPr>
          <w:rFonts w:ascii="Cambria" w:hAnsi="Cambria" w:cs="Arial"/>
          <w:color w:val="000000" w:themeColor="text1"/>
          <w:sz w:val="24"/>
          <w:szCs w:val="24"/>
        </w:rPr>
        <w:t xml:space="preserve">wy </w:t>
      </w:r>
      <w:proofErr w:type="spellStart"/>
      <w:r w:rsidRPr="00B0033B">
        <w:rPr>
          <w:rFonts w:ascii="Cambria" w:hAnsi="Cambria" w:cs="Arial"/>
          <w:color w:val="000000" w:themeColor="text1"/>
          <w:sz w:val="24"/>
          <w:szCs w:val="24"/>
        </w:rPr>
        <w:t>Pzp</w:t>
      </w:r>
      <w:proofErr w:type="spellEnd"/>
      <w:r w:rsidRPr="00B0033B">
        <w:rPr>
          <w:rFonts w:ascii="Cambria" w:hAnsi="Cambria" w:cs="Arial"/>
          <w:color w:val="000000" w:themeColor="text1"/>
          <w:sz w:val="24"/>
          <w:szCs w:val="24"/>
        </w:rPr>
        <w:t>.</w:t>
      </w:r>
    </w:p>
    <w:p w:rsidR="00F509BD" w:rsidRPr="002C281B" w:rsidRDefault="00F509BD" w:rsidP="00C944F0">
      <w:pPr>
        <w:pStyle w:val="Akapitzlist"/>
        <w:widowControl w:val="0"/>
        <w:numPr>
          <w:ilvl w:val="1"/>
          <w:numId w:val="37"/>
        </w:numPr>
        <w:suppressAutoHyphens w:val="0"/>
        <w:spacing w:line="276" w:lineRule="auto"/>
        <w:ind w:left="709"/>
        <w:outlineLvl w:val="3"/>
        <w:rPr>
          <w:rFonts w:ascii="Cambria" w:hAnsi="Cambria" w:cs="Arial"/>
          <w:b/>
          <w:bCs/>
          <w:sz w:val="24"/>
          <w:szCs w:val="24"/>
        </w:rPr>
      </w:pPr>
      <w:r w:rsidRPr="002C281B">
        <w:rPr>
          <w:rFonts w:ascii="Cambria" w:hAnsi="Cambria" w:cs="Arial"/>
          <w:b/>
          <w:bCs/>
          <w:color w:val="000000" w:themeColor="text1"/>
          <w:sz w:val="24"/>
          <w:szCs w:val="24"/>
        </w:rPr>
        <w:lastRenderedPageBreak/>
        <w:t xml:space="preserve">Oświadczenia i dokumenty, o których mowa w pkt. 13.14 SWZ sporządza się pod rygorem nieważności w postaci elektronicznej i opatruje się </w:t>
      </w:r>
      <w:r>
        <w:rPr>
          <w:rFonts w:ascii="Cambria" w:hAnsi="Cambria" w:cs="Arial"/>
          <w:b/>
          <w:bCs/>
          <w:color w:val="000000" w:themeColor="text1"/>
          <w:sz w:val="24"/>
          <w:szCs w:val="24"/>
        </w:rPr>
        <w:br/>
      </w:r>
      <w:r w:rsidRPr="002C281B">
        <w:rPr>
          <w:rFonts w:ascii="Cambria" w:hAnsi="Cambria" w:cs="Arial"/>
          <w:b/>
          <w:bCs/>
          <w:color w:val="000000" w:themeColor="text1"/>
          <w:sz w:val="24"/>
          <w:szCs w:val="24"/>
        </w:rPr>
        <w:t>kwalifikowanym podpisem elektronicznym lub podpisem zaufanym lu</w:t>
      </w:r>
      <w:r>
        <w:rPr>
          <w:rFonts w:ascii="Cambria" w:hAnsi="Cambria" w:cs="Arial"/>
          <w:b/>
          <w:bCs/>
          <w:color w:val="000000" w:themeColor="text1"/>
          <w:sz w:val="24"/>
          <w:szCs w:val="24"/>
        </w:rPr>
        <w:t xml:space="preserve">b </w:t>
      </w:r>
      <w:r>
        <w:rPr>
          <w:rFonts w:ascii="Cambria" w:hAnsi="Cambria" w:cs="Arial"/>
          <w:b/>
          <w:bCs/>
          <w:color w:val="000000" w:themeColor="text1"/>
          <w:sz w:val="24"/>
          <w:szCs w:val="24"/>
        </w:rPr>
        <w:br/>
      </w:r>
      <w:r w:rsidRPr="002C281B">
        <w:rPr>
          <w:rFonts w:ascii="Cambria" w:hAnsi="Cambria" w:cs="Arial"/>
          <w:b/>
          <w:bCs/>
          <w:color w:val="000000" w:themeColor="text1"/>
          <w:sz w:val="24"/>
          <w:szCs w:val="24"/>
        </w:rPr>
        <w:t>podpisem zaufanym lub podpisem osobistym.</w:t>
      </w:r>
    </w:p>
    <w:p w:rsidR="00F509BD" w:rsidRPr="00C924D1" w:rsidRDefault="00F509BD" w:rsidP="00F509BD">
      <w:pPr>
        <w:pStyle w:val="Akapitzlist2"/>
        <w:spacing w:line="276" w:lineRule="auto"/>
        <w:ind w:left="500"/>
        <w:rPr>
          <w:rFonts w:ascii="Cambria" w:hAnsi="Cambria" w:cs="Cambria"/>
          <w:bCs/>
          <w:sz w:val="24"/>
          <w:szCs w:val="24"/>
          <w:lang w:val="pl-PL"/>
        </w:rPr>
      </w:pPr>
    </w:p>
    <w:tbl>
      <w:tblPr>
        <w:tblW w:w="9072" w:type="dxa"/>
        <w:tblLayout w:type="fixed"/>
        <w:tblLook w:val="0000" w:firstRow="0" w:lastRow="0" w:firstColumn="0" w:lastColumn="0" w:noHBand="0" w:noVBand="0"/>
      </w:tblPr>
      <w:tblGrid>
        <w:gridCol w:w="9072"/>
      </w:tblGrid>
      <w:tr w:rsidR="00F509BD" w:rsidRPr="00A77950" w:rsidTr="00253A9C">
        <w:tc>
          <w:tcPr>
            <w:tcW w:w="9072" w:type="dxa"/>
            <w:tcBorders>
              <w:bottom w:val="single" w:sz="4" w:space="0" w:color="000000"/>
            </w:tcBorders>
            <w:shd w:val="clear" w:color="auto" w:fill="D9D9D9"/>
            <w:vAlign w:val="center"/>
          </w:tcPr>
          <w:p w:rsidR="00F509BD" w:rsidRPr="00184D05" w:rsidRDefault="00F509BD" w:rsidP="002125D3">
            <w:pPr>
              <w:spacing w:line="276" w:lineRule="auto"/>
              <w:jc w:val="center"/>
              <w:rPr>
                <w:rFonts w:ascii="Cambria" w:hAnsi="Cambria" w:cs="Cambria"/>
                <w:b/>
                <w:sz w:val="26"/>
                <w:szCs w:val="26"/>
              </w:rPr>
            </w:pPr>
            <w:r w:rsidRPr="00184D05">
              <w:rPr>
                <w:rFonts w:ascii="Cambria" w:hAnsi="Cambria" w:cs="Cambria"/>
                <w:sz w:val="26"/>
                <w:szCs w:val="26"/>
              </w:rPr>
              <w:t>Rozdział 14</w:t>
            </w:r>
          </w:p>
          <w:p w:rsidR="00F509BD" w:rsidRPr="00184D05" w:rsidRDefault="00F509BD" w:rsidP="002125D3">
            <w:pPr>
              <w:spacing w:line="276" w:lineRule="auto"/>
              <w:jc w:val="center"/>
              <w:rPr>
                <w:highlight w:val="yellow"/>
              </w:rPr>
            </w:pPr>
            <w:r w:rsidRPr="00184D05">
              <w:rPr>
                <w:rFonts w:ascii="Cambria" w:hAnsi="Cambria" w:cs="Cambria"/>
                <w:b/>
                <w:sz w:val="26"/>
                <w:szCs w:val="26"/>
              </w:rPr>
              <w:t>SKŁADANIE I OTWARCIE OFERT</w:t>
            </w:r>
          </w:p>
        </w:tc>
      </w:tr>
    </w:tbl>
    <w:p w:rsidR="00F509BD" w:rsidRDefault="00F509BD" w:rsidP="00F509BD">
      <w:pPr>
        <w:spacing w:line="276" w:lineRule="auto"/>
        <w:jc w:val="both"/>
        <w:rPr>
          <w:rFonts w:ascii="Cambria" w:hAnsi="Cambria" w:cs="Cambria"/>
          <w:bCs/>
        </w:rPr>
      </w:pPr>
      <w:r>
        <w:rPr>
          <w:rFonts w:ascii="Cambria" w:hAnsi="Cambria" w:cs="Cambria"/>
          <w:bCs/>
        </w:rPr>
        <w:t xml:space="preserve">  </w:t>
      </w:r>
    </w:p>
    <w:p w:rsidR="00F509BD" w:rsidRPr="003A506F" w:rsidRDefault="00F509BD" w:rsidP="00C944F0">
      <w:pPr>
        <w:widowControl w:val="0"/>
        <w:numPr>
          <w:ilvl w:val="1"/>
          <w:numId w:val="47"/>
        </w:numPr>
        <w:suppressAutoHyphens w:val="0"/>
        <w:spacing w:line="276" w:lineRule="auto"/>
        <w:jc w:val="both"/>
        <w:outlineLvl w:val="3"/>
        <w:rPr>
          <w:rFonts w:ascii="Cambria" w:hAnsi="Cambria" w:cs="Arial"/>
          <w:b/>
        </w:rPr>
      </w:pPr>
      <w:r w:rsidRPr="003A506F">
        <w:rPr>
          <w:rFonts w:ascii="Cambria" w:hAnsi="Cambria" w:cs="Arial"/>
          <w:b/>
        </w:rPr>
        <w:t>Wykonawca składa ofertę za pomocą Platformy e-Zamówienia dostępnej</w:t>
      </w:r>
      <w:r w:rsidR="00253A9C">
        <w:rPr>
          <w:rFonts w:ascii="Cambria" w:hAnsi="Cambria" w:cs="Arial"/>
          <w:b/>
        </w:rPr>
        <w:t xml:space="preserve"> </w:t>
      </w:r>
      <w:r w:rsidRPr="003A506F">
        <w:rPr>
          <w:rFonts w:ascii="Cambria" w:hAnsi="Cambria" w:cs="Arial"/>
          <w:b/>
        </w:rPr>
        <w:t>pod adrese</w:t>
      </w:r>
      <w:r>
        <w:rPr>
          <w:rFonts w:ascii="Cambria" w:hAnsi="Cambria" w:cs="Arial"/>
          <w:b/>
        </w:rPr>
        <w:t>m wskazanym w pkt. 1.2 SWZ.</w:t>
      </w:r>
    </w:p>
    <w:p w:rsidR="00F509BD" w:rsidRPr="003A506F" w:rsidRDefault="00F509BD" w:rsidP="00C944F0">
      <w:pPr>
        <w:widowControl w:val="0"/>
        <w:numPr>
          <w:ilvl w:val="1"/>
          <w:numId w:val="47"/>
        </w:numPr>
        <w:suppressAutoHyphens w:val="0"/>
        <w:spacing w:line="276" w:lineRule="auto"/>
        <w:jc w:val="both"/>
        <w:outlineLvl w:val="3"/>
        <w:rPr>
          <w:rFonts w:ascii="Cambria" w:hAnsi="Cambria" w:cs="Arial"/>
          <w:color w:val="000000" w:themeColor="text1"/>
        </w:rPr>
      </w:pPr>
      <w:r w:rsidRPr="003A506F">
        <w:rPr>
          <w:rFonts w:ascii="Cambria" w:hAnsi="Cambria" w:cs="Arial"/>
          <w:bCs/>
          <w:color w:val="000000" w:themeColor="text1"/>
        </w:rPr>
        <w:t>Termin składania ofert:</w:t>
      </w:r>
      <w:r w:rsidR="00D33526">
        <w:rPr>
          <w:rFonts w:ascii="Cambria" w:hAnsi="Cambria" w:cs="Arial"/>
          <w:bCs/>
          <w:color w:val="000000" w:themeColor="text1"/>
        </w:rPr>
        <w:t xml:space="preserve"> </w:t>
      </w:r>
      <w:r w:rsidR="007C5B7C">
        <w:rPr>
          <w:rFonts w:ascii="Cambria" w:hAnsi="Cambria" w:cs="Arial"/>
          <w:b/>
          <w:bCs/>
          <w:color w:val="000000" w:themeColor="text1"/>
        </w:rPr>
        <w:t>06</w:t>
      </w:r>
      <w:r w:rsidR="00784A43">
        <w:rPr>
          <w:rFonts w:ascii="Cambria" w:hAnsi="Cambria" w:cs="Arial"/>
          <w:b/>
          <w:bCs/>
          <w:color w:val="000000" w:themeColor="text1"/>
        </w:rPr>
        <w:t>.11</w:t>
      </w:r>
      <w:r w:rsidR="00C018C4">
        <w:rPr>
          <w:rFonts w:ascii="Cambria" w:hAnsi="Cambria" w:cs="Arial"/>
          <w:b/>
          <w:bCs/>
          <w:color w:val="000000" w:themeColor="text1"/>
        </w:rPr>
        <w:t>.</w:t>
      </w:r>
      <w:r w:rsidR="00270E32">
        <w:rPr>
          <w:rFonts w:ascii="Cambria" w:hAnsi="Cambria" w:cs="Arial"/>
          <w:b/>
          <w:bCs/>
          <w:color w:val="000000" w:themeColor="text1"/>
        </w:rPr>
        <w:t>2026</w:t>
      </w:r>
      <w:r w:rsidR="007C5B7C">
        <w:rPr>
          <w:rFonts w:ascii="Cambria" w:hAnsi="Cambria" w:cs="Arial"/>
          <w:b/>
          <w:bCs/>
          <w:color w:val="000000" w:themeColor="text1"/>
        </w:rPr>
        <w:t xml:space="preserve"> r., godz. 11</w:t>
      </w:r>
      <w:r w:rsidRPr="003A506F">
        <w:rPr>
          <w:rFonts w:ascii="Cambria" w:hAnsi="Cambria" w:cs="Arial"/>
          <w:b/>
          <w:bCs/>
          <w:color w:val="000000" w:themeColor="text1"/>
        </w:rPr>
        <w:t>:00.</w:t>
      </w:r>
    </w:p>
    <w:p w:rsidR="00F509BD" w:rsidRPr="000B1D46" w:rsidRDefault="00F509BD" w:rsidP="00C944F0">
      <w:pPr>
        <w:widowControl w:val="0"/>
        <w:numPr>
          <w:ilvl w:val="1"/>
          <w:numId w:val="47"/>
        </w:numPr>
        <w:suppressAutoHyphens w:val="0"/>
        <w:spacing w:line="276" w:lineRule="auto"/>
        <w:jc w:val="both"/>
        <w:outlineLvl w:val="3"/>
        <w:rPr>
          <w:rFonts w:ascii="Cambria" w:hAnsi="Cambria" w:cs="Arial"/>
          <w:color w:val="000000" w:themeColor="text1"/>
        </w:rPr>
      </w:pPr>
      <w:r w:rsidRPr="003A506F">
        <w:rPr>
          <w:rFonts w:ascii="Cambria" w:hAnsi="Cambria" w:cs="Arial"/>
          <w:bCs/>
          <w:color w:val="000000" w:themeColor="text1"/>
        </w:rPr>
        <w:t>Termin otwarcia ofert:</w:t>
      </w:r>
      <w:r>
        <w:rPr>
          <w:rFonts w:ascii="Cambria" w:hAnsi="Cambria" w:cs="Arial"/>
          <w:bCs/>
          <w:color w:val="000000" w:themeColor="text1"/>
        </w:rPr>
        <w:t xml:space="preserve"> </w:t>
      </w:r>
      <w:r w:rsidR="007C5B7C">
        <w:rPr>
          <w:rFonts w:ascii="Cambria" w:hAnsi="Cambria" w:cs="Arial"/>
          <w:b/>
          <w:bCs/>
          <w:color w:val="000000" w:themeColor="text1"/>
        </w:rPr>
        <w:t>06</w:t>
      </w:r>
      <w:r w:rsidR="00784A43">
        <w:rPr>
          <w:rFonts w:ascii="Cambria" w:hAnsi="Cambria" w:cs="Arial"/>
          <w:b/>
          <w:bCs/>
          <w:color w:val="000000" w:themeColor="text1"/>
        </w:rPr>
        <w:t>.11</w:t>
      </w:r>
      <w:r w:rsidR="00C018C4">
        <w:rPr>
          <w:rFonts w:ascii="Cambria" w:hAnsi="Cambria" w:cs="Arial"/>
          <w:b/>
          <w:bCs/>
          <w:color w:val="000000" w:themeColor="text1"/>
        </w:rPr>
        <w:t>.</w:t>
      </w:r>
      <w:r w:rsidR="00270E32">
        <w:rPr>
          <w:rFonts w:ascii="Cambria" w:hAnsi="Cambria" w:cs="Arial"/>
          <w:b/>
          <w:bCs/>
          <w:color w:val="000000" w:themeColor="text1"/>
        </w:rPr>
        <w:t>2026</w:t>
      </w:r>
      <w:r>
        <w:rPr>
          <w:rFonts w:ascii="Cambria" w:hAnsi="Cambria" w:cs="Arial"/>
          <w:b/>
          <w:bCs/>
          <w:color w:val="000000" w:themeColor="text1"/>
        </w:rPr>
        <w:t xml:space="preserve"> </w:t>
      </w:r>
      <w:r w:rsidRPr="003A506F">
        <w:rPr>
          <w:rFonts w:ascii="Cambria" w:hAnsi="Cambria" w:cs="Arial"/>
          <w:b/>
          <w:bCs/>
          <w:color w:val="000000" w:themeColor="text1"/>
        </w:rPr>
        <w:t xml:space="preserve">r., godz. </w:t>
      </w:r>
      <w:r w:rsidRPr="000B1D46">
        <w:rPr>
          <w:rFonts w:ascii="Cambria" w:hAnsi="Cambria" w:cs="Arial"/>
          <w:b/>
          <w:bCs/>
          <w:color w:val="000000" w:themeColor="text1"/>
        </w:rPr>
        <w:t>1</w:t>
      </w:r>
      <w:r w:rsidR="007C5B7C">
        <w:rPr>
          <w:rFonts w:ascii="Cambria" w:hAnsi="Cambria" w:cs="Arial"/>
          <w:b/>
          <w:bCs/>
          <w:color w:val="000000" w:themeColor="text1"/>
        </w:rPr>
        <w:t>1</w:t>
      </w:r>
      <w:r w:rsidRPr="000B1D46">
        <w:rPr>
          <w:rFonts w:ascii="Cambria" w:hAnsi="Cambria" w:cs="Arial"/>
          <w:b/>
          <w:bCs/>
          <w:color w:val="000000" w:themeColor="text1"/>
        </w:rPr>
        <w:t>:</w:t>
      </w:r>
      <w:r>
        <w:rPr>
          <w:rFonts w:ascii="Cambria" w:hAnsi="Cambria" w:cs="Arial"/>
          <w:b/>
          <w:bCs/>
          <w:color w:val="000000" w:themeColor="text1"/>
        </w:rPr>
        <w:t>3</w:t>
      </w:r>
      <w:r w:rsidRPr="000B1D46">
        <w:rPr>
          <w:rFonts w:ascii="Cambria" w:hAnsi="Cambria" w:cs="Arial"/>
          <w:b/>
          <w:bCs/>
          <w:color w:val="000000" w:themeColor="text1"/>
        </w:rPr>
        <w:t>0.</w:t>
      </w:r>
    </w:p>
    <w:p w:rsidR="00F509BD" w:rsidRPr="003A506F" w:rsidRDefault="00F509BD" w:rsidP="00C944F0">
      <w:pPr>
        <w:widowControl w:val="0"/>
        <w:numPr>
          <w:ilvl w:val="1"/>
          <w:numId w:val="47"/>
        </w:numPr>
        <w:suppressAutoHyphens w:val="0"/>
        <w:spacing w:line="276" w:lineRule="auto"/>
        <w:jc w:val="both"/>
        <w:outlineLvl w:val="3"/>
        <w:rPr>
          <w:rFonts w:ascii="Cambria" w:hAnsi="Cambria" w:cs="Arial"/>
        </w:rPr>
      </w:pPr>
      <w:r w:rsidRPr="003A506F">
        <w:rPr>
          <w:rFonts w:ascii="Cambria" w:hAnsi="Cambria"/>
        </w:rPr>
        <w:t>Oferta może być złożona tylko do upływu terminu składania ofert.</w:t>
      </w:r>
    </w:p>
    <w:p w:rsidR="00F509BD" w:rsidRPr="003A506F" w:rsidRDefault="00F509BD" w:rsidP="00C944F0">
      <w:pPr>
        <w:widowControl w:val="0"/>
        <w:numPr>
          <w:ilvl w:val="1"/>
          <w:numId w:val="47"/>
        </w:numPr>
        <w:suppressAutoHyphens w:val="0"/>
        <w:spacing w:line="276" w:lineRule="auto"/>
        <w:jc w:val="both"/>
        <w:outlineLvl w:val="3"/>
        <w:rPr>
          <w:rFonts w:ascii="Cambria" w:hAnsi="Cambria" w:cs="Arial"/>
        </w:rPr>
      </w:pPr>
      <w:r w:rsidRPr="003A506F">
        <w:rPr>
          <w:rFonts w:ascii="Cambria" w:hAnsi="Cambria" w:cs="Arial"/>
          <w:bCs/>
          <w:color w:val="000000" w:themeColor="text1"/>
        </w:rPr>
        <w:t>Wykonawca może przed upływem terminu składania ofert wycofać ofertę. W</w:t>
      </w:r>
      <w:r w:rsidRPr="003A506F">
        <w:rPr>
          <w:rFonts w:ascii="Cambria" w:hAnsi="Cambria" w:cs="Arial"/>
          <w:bCs/>
          <w:color w:val="000000" w:themeColor="text1"/>
        </w:rPr>
        <w:t>y</w:t>
      </w:r>
      <w:r w:rsidRPr="003A506F">
        <w:rPr>
          <w:rFonts w:ascii="Cambria" w:hAnsi="Cambria" w:cs="Arial"/>
          <w:bCs/>
          <w:color w:val="000000" w:themeColor="text1"/>
        </w:rPr>
        <w:t>konawca wycofuje ofertę w zakładce „Oferty/wnioski” używając przycisku „W</w:t>
      </w:r>
      <w:r w:rsidRPr="003A506F">
        <w:rPr>
          <w:rFonts w:ascii="Cambria" w:hAnsi="Cambria" w:cs="Arial"/>
          <w:bCs/>
          <w:color w:val="000000" w:themeColor="text1"/>
        </w:rPr>
        <w:t>y</w:t>
      </w:r>
      <w:r w:rsidRPr="003A506F">
        <w:rPr>
          <w:rFonts w:ascii="Cambria" w:hAnsi="Cambria" w:cs="Arial"/>
          <w:bCs/>
          <w:color w:val="000000" w:themeColor="text1"/>
        </w:rPr>
        <w:t>cofaj ofertę”.</w:t>
      </w:r>
    </w:p>
    <w:p w:rsidR="00F509BD" w:rsidRPr="003A506F" w:rsidRDefault="00F509BD" w:rsidP="00C944F0">
      <w:pPr>
        <w:widowControl w:val="0"/>
        <w:numPr>
          <w:ilvl w:val="1"/>
          <w:numId w:val="47"/>
        </w:numPr>
        <w:suppressAutoHyphens w:val="0"/>
        <w:spacing w:line="276" w:lineRule="auto"/>
        <w:jc w:val="both"/>
        <w:outlineLvl w:val="3"/>
        <w:rPr>
          <w:rFonts w:ascii="Cambria" w:hAnsi="Cambria" w:cs="Arial"/>
        </w:rPr>
      </w:pPr>
      <w:r w:rsidRPr="003A506F">
        <w:rPr>
          <w:rFonts w:ascii="Cambria" w:eastAsia="Calibri" w:hAnsi="Cambria" w:cs="AppleSystemUIFont"/>
        </w:rPr>
        <w:t>Zamawiający, najpóźniej przed otwarciem ofert, udostępnia na stronie intern</w:t>
      </w:r>
      <w:r w:rsidRPr="003A506F">
        <w:rPr>
          <w:rFonts w:ascii="Cambria" w:eastAsia="Calibri" w:hAnsi="Cambria" w:cs="AppleSystemUIFont"/>
        </w:rPr>
        <w:t>e</w:t>
      </w:r>
      <w:r w:rsidRPr="003A506F">
        <w:rPr>
          <w:rFonts w:ascii="Cambria" w:eastAsia="Calibri" w:hAnsi="Cambria" w:cs="AppleSystemUIFont"/>
        </w:rPr>
        <w:t>towej prowadzonego postępowania informację o kwocie, jaką zamierza przezn</w:t>
      </w:r>
      <w:r w:rsidRPr="003A506F">
        <w:rPr>
          <w:rFonts w:ascii="Cambria" w:eastAsia="Calibri" w:hAnsi="Cambria" w:cs="AppleSystemUIFont"/>
        </w:rPr>
        <w:t>a</w:t>
      </w:r>
      <w:r w:rsidRPr="003A506F">
        <w:rPr>
          <w:rFonts w:ascii="Cambria" w:eastAsia="Calibri" w:hAnsi="Cambria" w:cs="AppleSystemUIFont"/>
        </w:rPr>
        <w:t xml:space="preserve">czyć na sfinansowanie zamówienia. </w:t>
      </w:r>
    </w:p>
    <w:p w:rsidR="00F509BD" w:rsidRPr="003A506F" w:rsidRDefault="00F509BD" w:rsidP="00C944F0">
      <w:pPr>
        <w:widowControl w:val="0"/>
        <w:numPr>
          <w:ilvl w:val="1"/>
          <w:numId w:val="47"/>
        </w:numPr>
        <w:suppressAutoHyphens w:val="0"/>
        <w:spacing w:line="276" w:lineRule="auto"/>
        <w:jc w:val="both"/>
        <w:outlineLvl w:val="3"/>
        <w:rPr>
          <w:rFonts w:ascii="Cambria" w:hAnsi="Cambria" w:cs="Arial"/>
        </w:rPr>
      </w:pPr>
      <w:r w:rsidRPr="003A506F">
        <w:rPr>
          <w:rFonts w:ascii="Cambria" w:hAnsi="Cambria"/>
        </w:rPr>
        <w:t xml:space="preserve">Otwarcie ofert następuje poprzez użycie mechanizmu do odszyfrowania ofert </w:t>
      </w:r>
      <w:r w:rsidRPr="003A506F">
        <w:rPr>
          <w:rFonts w:ascii="Cambria" w:hAnsi="Cambria"/>
        </w:rPr>
        <w:br/>
        <w:t>dostępnego po zalogowaniu w zakładce „</w:t>
      </w:r>
      <w:r w:rsidRPr="003A506F">
        <w:rPr>
          <w:rFonts w:ascii="Cambria" w:hAnsi="Cambria"/>
          <w:i/>
          <w:iCs/>
        </w:rPr>
        <w:t>Oferty/wnioski”</w:t>
      </w:r>
      <w:r w:rsidRPr="003A506F">
        <w:rPr>
          <w:rFonts w:ascii="Cambria" w:hAnsi="Cambria"/>
        </w:rPr>
        <w:t>.</w:t>
      </w:r>
    </w:p>
    <w:p w:rsidR="00F509BD" w:rsidRPr="003A506F" w:rsidRDefault="00F509BD" w:rsidP="00C944F0">
      <w:pPr>
        <w:widowControl w:val="0"/>
        <w:numPr>
          <w:ilvl w:val="1"/>
          <w:numId w:val="47"/>
        </w:numPr>
        <w:suppressAutoHyphens w:val="0"/>
        <w:spacing w:line="276" w:lineRule="auto"/>
        <w:jc w:val="both"/>
        <w:outlineLvl w:val="3"/>
        <w:rPr>
          <w:rFonts w:ascii="Cambria" w:hAnsi="Cambria" w:cs="Arial"/>
        </w:rPr>
      </w:pPr>
      <w:r w:rsidRPr="003A506F">
        <w:rPr>
          <w:rFonts w:ascii="Cambria" w:hAnsi="Cambria" w:cs="Arial"/>
          <w:bCs/>
        </w:rPr>
        <w:t>Zamawiający, niezwłocznie po otwarciu ofert, udostępnia na stronie internetowej prowadzonego postępowania informacje o:</w:t>
      </w:r>
    </w:p>
    <w:p w:rsidR="00F509BD" w:rsidRPr="009A2F94" w:rsidRDefault="00F509BD" w:rsidP="00C944F0">
      <w:pPr>
        <w:pStyle w:val="Akapitzlist"/>
        <w:widowControl w:val="0"/>
        <w:numPr>
          <w:ilvl w:val="0"/>
          <w:numId w:val="57"/>
        </w:numPr>
        <w:suppressAutoHyphens w:val="0"/>
        <w:spacing w:before="0" w:after="0" w:line="276" w:lineRule="auto"/>
        <w:ind w:left="993" w:hanging="284"/>
        <w:outlineLvl w:val="3"/>
        <w:rPr>
          <w:rFonts w:ascii="Cambria" w:hAnsi="Cambria" w:cs="Arial"/>
          <w:bCs/>
          <w:sz w:val="24"/>
          <w:szCs w:val="24"/>
        </w:rPr>
      </w:pPr>
      <w:r w:rsidRPr="009A2F94">
        <w:rPr>
          <w:rFonts w:ascii="Cambria" w:hAnsi="Cambria" w:cs="Arial"/>
          <w:bCs/>
          <w:sz w:val="24"/>
          <w:szCs w:val="24"/>
        </w:rPr>
        <w:t>nazwach albo imionach i nazwiskach oraz siedzibach lub miejscach prowadz</w:t>
      </w:r>
      <w:r w:rsidRPr="009A2F94">
        <w:rPr>
          <w:rFonts w:ascii="Cambria" w:hAnsi="Cambria" w:cs="Arial"/>
          <w:bCs/>
          <w:sz w:val="24"/>
          <w:szCs w:val="24"/>
        </w:rPr>
        <w:t>o</w:t>
      </w:r>
      <w:r w:rsidRPr="009A2F94">
        <w:rPr>
          <w:rFonts w:ascii="Cambria" w:hAnsi="Cambria" w:cs="Arial"/>
          <w:bCs/>
          <w:sz w:val="24"/>
          <w:szCs w:val="24"/>
        </w:rPr>
        <w:t>nej działalności gospodarczej albo miejscach zamieszkania wykonawców, kt</w:t>
      </w:r>
      <w:r w:rsidRPr="009A2F94">
        <w:rPr>
          <w:rFonts w:ascii="Cambria" w:hAnsi="Cambria" w:cs="Arial"/>
          <w:bCs/>
          <w:sz w:val="24"/>
          <w:szCs w:val="24"/>
        </w:rPr>
        <w:t>ó</w:t>
      </w:r>
      <w:r w:rsidRPr="009A2F94">
        <w:rPr>
          <w:rFonts w:ascii="Cambria" w:hAnsi="Cambria" w:cs="Arial"/>
          <w:bCs/>
          <w:sz w:val="24"/>
          <w:szCs w:val="24"/>
        </w:rPr>
        <w:t>rych oferty zostały otwarte;</w:t>
      </w:r>
    </w:p>
    <w:p w:rsidR="00F509BD" w:rsidRPr="009A2F94" w:rsidRDefault="00F509BD" w:rsidP="00C944F0">
      <w:pPr>
        <w:pStyle w:val="Akapitzlist"/>
        <w:widowControl w:val="0"/>
        <w:numPr>
          <w:ilvl w:val="0"/>
          <w:numId w:val="57"/>
        </w:numPr>
        <w:suppressAutoHyphens w:val="0"/>
        <w:spacing w:before="0" w:after="0" w:line="276" w:lineRule="auto"/>
        <w:ind w:left="993" w:hanging="284"/>
        <w:outlineLvl w:val="3"/>
        <w:rPr>
          <w:rFonts w:ascii="Cambria" w:hAnsi="Cambria" w:cs="Arial"/>
          <w:bCs/>
          <w:sz w:val="24"/>
          <w:szCs w:val="24"/>
        </w:rPr>
      </w:pPr>
      <w:r w:rsidRPr="009A2F94">
        <w:rPr>
          <w:rFonts w:ascii="Cambria" w:hAnsi="Cambria" w:cs="Arial"/>
          <w:bCs/>
          <w:sz w:val="24"/>
          <w:szCs w:val="24"/>
        </w:rPr>
        <w:t>cenach lub kosztach zawartych w ofertach.</w:t>
      </w:r>
    </w:p>
    <w:p w:rsidR="00F509BD" w:rsidRPr="009A2F94" w:rsidRDefault="00F509BD" w:rsidP="00C944F0">
      <w:pPr>
        <w:pStyle w:val="Akapitzlist"/>
        <w:widowControl w:val="0"/>
        <w:numPr>
          <w:ilvl w:val="1"/>
          <w:numId w:val="47"/>
        </w:numPr>
        <w:suppressAutoHyphens w:val="0"/>
        <w:spacing w:before="0" w:after="0" w:line="276" w:lineRule="auto"/>
        <w:ind w:left="709" w:hanging="709"/>
        <w:outlineLvl w:val="3"/>
        <w:rPr>
          <w:rFonts w:ascii="Cambria" w:hAnsi="Cambria" w:cs="Arial"/>
          <w:sz w:val="24"/>
          <w:szCs w:val="24"/>
        </w:rPr>
      </w:pPr>
      <w:r w:rsidRPr="009A2F94">
        <w:rPr>
          <w:rFonts w:ascii="Cambria" w:hAnsi="Cambria" w:cs="Arial"/>
          <w:sz w:val="24"/>
          <w:szCs w:val="24"/>
        </w:rPr>
        <w:t xml:space="preserve">Zamawiający odrzuca ofertę, jeżeli została złożona po terminie składania ofert, </w:t>
      </w:r>
      <w:r w:rsidRPr="009A2F94">
        <w:rPr>
          <w:rFonts w:ascii="Cambria" w:hAnsi="Cambria" w:cs="Arial"/>
          <w:sz w:val="24"/>
          <w:szCs w:val="24"/>
        </w:rPr>
        <w:br/>
        <w:t xml:space="preserve">o którym mowa w pkt. </w:t>
      </w:r>
      <w:r>
        <w:rPr>
          <w:rFonts w:ascii="Cambria" w:hAnsi="Cambria" w:cs="Arial"/>
          <w:sz w:val="24"/>
          <w:szCs w:val="24"/>
        </w:rPr>
        <w:t>14.2 SWZ</w:t>
      </w:r>
      <w:r w:rsidRPr="009A2F94">
        <w:rPr>
          <w:rFonts w:ascii="Cambria" w:hAnsi="Cambria" w:cs="Arial"/>
          <w:sz w:val="24"/>
          <w:szCs w:val="24"/>
        </w:rPr>
        <w:t>.</w:t>
      </w:r>
    </w:p>
    <w:p w:rsidR="00F509BD" w:rsidRDefault="00F509BD" w:rsidP="00C944F0">
      <w:pPr>
        <w:widowControl w:val="0"/>
        <w:numPr>
          <w:ilvl w:val="1"/>
          <w:numId w:val="47"/>
        </w:numPr>
        <w:suppressAutoHyphens w:val="0"/>
        <w:spacing w:line="276" w:lineRule="auto"/>
        <w:ind w:left="709" w:hanging="709"/>
        <w:jc w:val="both"/>
        <w:outlineLvl w:val="3"/>
        <w:rPr>
          <w:rFonts w:ascii="Cambria" w:hAnsi="Cambria" w:cs="Arial"/>
        </w:rPr>
      </w:pPr>
      <w:r w:rsidRPr="003A506F">
        <w:rPr>
          <w:rFonts w:ascii="Cambria" w:hAnsi="Cambria" w:cs="Arial"/>
        </w:rPr>
        <w:t>W przypadku wystąpienia awarii systemu teleinformatycznego, która spowoduje brak możliwości otwarcia ofert w terminie określonym przez Zamawiającego, otwarcie ofert nastąpi niezwłocznie po usunięciu awarii.</w:t>
      </w:r>
    </w:p>
    <w:p w:rsidR="005E08BA" w:rsidRPr="00F54F11" w:rsidRDefault="005E08BA" w:rsidP="00F54F11">
      <w:pPr>
        <w:pStyle w:val="Kolorowalistaakcent11"/>
        <w:widowControl w:val="0"/>
        <w:spacing w:before="0" w:after="0" w:line="276" w:lineRule="auto"/>
        <w:ind w:left="0"/>
        <w:outlineLvl w:val="3"/>
        <w:rPr>
          <w:rFonts w:asciiTheme="majorHAnsi" w:hAnsiTheme="majorHAnsi" w:cs="Arial"/>
          <w:bCs/>
          <w:sz w:val="24"/>
          <w:szCs w:val="24"/>
          <w:lang w:eastAsia="pl-PL"/>
        </w:rPr>
      </w:pPr>
    </w:p>
    <w:tbl>
      <w:tblPr>
        <w:tblW w:w="8964" w:type="dxa"/>
        <w:tblInd w:w="108" w:type="dxa"/>
        <w:tblLayout w:type="fixed"/>
        <w:tblLook w:val="00A0" w:firstRow="1" w:lastRow="0" w:firstColumn="1" w:lastColumn="0" w:noHBand="0" w:noVBand="0"/>
      </w:tblPr>
      <w:tblGrid>
        <w:gridCol w:w="8964"/>
      </w:tblGrid>
      <w:tr w:rsidR="002D5F80" w:rsidRPr="00F54F11" w:rsidTr="003C0571">
        <w:trPr>
          <w:trHeight w:val="652"/>
        </w:trPr>
        <w:tc>
          <w:tcPr>
            <w:tcW w:w="8964"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15</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TERMIN ZWIĄZANIA OFERTĄ</w:t>
            </w:r>
          </w:p>
        </w:tc>
      </w:tr>
    </w:tbl>
    <w:p w:rsidR="002D5F80" w:rsidRPr="00F54F11" w:rsidRDefault="002D5F80" w:rsidP="00F54F11">
      <w:pPr>
        <w:pStyle w:val="Kolorowalistaakcent11"/>
        <w:widowControl w:val="0"/>
        <w:spacing w:before="0" w:after="0" w:line="276" w:lineRule="auto"/>
        <w:ind w:left="340"/>
        <w:outlineLvl w:val="3"/>
        <w:rPr>
          <w:rFonts w:asciiTheme="majorHAnsi" w:hAnsiTheme="majorHAnsi" w:cs="Arial"/>
          <w:bCs/>
          <w:sz w:val="24"/>
          <w:szCs w:val="24"/>
          <w:lang w:eastAsia="pl-PL"/>
        </w:rPr>
      </w:pPr>
    </w:p>
    <w:p w:rsidR="002D5F80" w:rsidRPr="00F54F11" w:rsidRDefault="002D5F80" w:rsidP="00F54F11">
      <w:pPr>
        <w:pStyle w:val="Kolorowalistaakcent11"/>
        <w:widowControl w:val="0"/>
        <w:spacing w:before="0" w:after="0" w:line="276" w:lineRule="auto"/>
        <w:ind w:left="340"/>
        <w:outlineLvl w:val="3"/>
        <w:rPr>
          <w:rFonts w:asciiTheme="majorHAnsi" w:hAnsiTheme="majorHAnsi" w:cs="Arial"/>
          <w:bCs/>
          <w:vanish/>
          <w:sz w:val="24"/>
          <w:szCs w:val="24"/>
          <w:lang w:eastAsia="pl-PL"/>
        </w:rPr>
      </w:pPr>
    </w:p>
    <w:p w:rsidR="002D5F80" w:rsidRPr="00F54F11" w:rsidRDefault="00F23968" w:rsidP="00F54F11">
      <w:pPr>
        <w:pStyle w:val="Akapitzlist"/>
        <w:widowControl w:val="0"/>
        <w:numPr>
          <w:ilvl w:val="1"/>
          <w:numId w:val="10"/>
        </w:numPr>
        <w:spacing w:line="276" w:lineRule="auto"/>
        <w:outlineLvl w:val="3"/>
        <w:rPr>
          <w:rFonts w:asciiTheme="majorHAnsi" w:hAnsiTheme="majorHAnsi" w:cs="Arial"/>
          <w:bCs/>
          <w:sz w:val="24"/>
          <w:szCs w:val="24"/>
        </w:rPr>
      </w:pPr>
      <w:r w:rsidRPr="00F54F11">
        <w:rPr>
          <w:rFonts w:asciiTheme="majorHAnsi" w:hAnsiTheme="majorHAnsi" w:cs="Arial"/>
          <w:bCs/>
          <w:sz w:val="24"/>
          <w:szCs w:val="24"/>
        </w:rPr>
        <w:t>Wykonawca jest związany ofertą</w:t>
      </w:r>
      <w:r w:rsidRPr="00F54F11">
        <w:rPr>
          <w:rFonts w:asciiTheme="majorHAnsi" w:hAnsiTheme="majorHAnsi" w:cs="Arial"/>
          <w:bCs/>
          <w:color w:val="FF0000"/>
          <w:sz w:val="24"/>
          <w:szCs w:val="24"/>
        </w:rPr>
        <w:t xml:space="preserve"> </w:t>
      </w:r>
      <w:r w:rsidRPr="00F54F11">
        <w:rPr>
          <w:rFonts w:asciiTheme="majorHAnsi" w:hAnsiTheme="majorHAnsi" w:cs="Arial"/>
          <w:b/>
          <w:sz w:val="24"/>
          <w:szCs w:val="24"/>
        </w:rPr>
        <w:t>do dnia</w:t>
      </w:r>
      <w:r w:rsidR="005113C9" w:rsidRPr="00F54F11">
        <w:rPr>
          <w:rFonts w:asciiTheme="majorHAnsi" w:hAnsiTheme="majorHAnsi" w:cs="Arial"/>
          <w:b/>
          <w:bCs/>
          <w:sz w:val="24"/>
          <w:szCs w:val="24"/>
        </w:rPr>
        <w:t xml:space="preserve"> </w:t>
      </w:r>
      <w:r w:rsidR="007C5B7C">
        <w:rPr>
          <w:rFonts w:ascii="Cambria" w:hAnsi="Cambria" w:cs="Arial"/>
          <w:b/>
          <w:bCs/>
          <w:color w:val="000000" w:themeColor="text1"/>
          <w:sz w:val="24"/>
          <w:szCs w:val="24"/>
        </w:rPr>
        <w:t>05</w:t>
      </w:r>
      <w:r w:rsidR="00784A43">
        <w:rPr>
          <w:rFonts w:ascii="Cambria" w:hAnsi="Cambria" w:cs="Arial"/>
          <w:b/>
          <w:bCs/>
          <w:color w:val="000000" w:themeColor="text1"/>
          <w:sz w:val="24"/>
          <w:szCs w:val="24"/>
        </w:rPr>
        <w:t>.12</w:t>
      </w:r>
      <w:r w:rsidR="00C018C4" w:rsidRPr="00C018C4">
        <w:rPr>
          <w:rFonts w:ascii="Cambria" w:hAnsi="Cambria" w:cs="Arial"/>
          <w:b/>
          <w:bCs/>
          <w:color w:val="000000" w:themeColor="text1"/>
          <w:sz w:val="24"/>
          <w:szCs w:val="24"/>
        </w:rPr>
        <w:t>.</w:t>
      </w:r>
      <w:r w:rsidR="00D210D3" w:rsidRPr="00C018C4">
        <w:rPr>
          <w:rFonts w:asciiTheme="majorHAnsi" w:hAnsiTheme="majorHAnsi" w:cs="Arial"/>
          <w:b/>
          <w:bCs/>
          <w:sz w:val="24"/>
          <w:szCs w:val="24"/>
        </w:rPr>
        <w:t>2</w:t>
      </w:r>
      <w:r w:rsidR="00270E32">
        <w:rPr>
          <w:rFonts w:asciiTheme="majorHAnsi" w:hAnsiTheme="majorHAnsi" w:cs="Arial"/>
          <w:b/>
          <w:bCs/>
          <w:sz w:val="24"/>
          <w:szCs w:val="24"/>
        </w:rPr>
        <w:t>026</w:t>
      </w:r>
      <w:r w:rsidR="009555C6" w:rsidRPr="00C018C4">
        <w:rPr>
          <w:rFonts w:asciiTheme="majorHAnsi" w:hAnsiTheme="majorHAnsi" w:cs="Arial"/>
          <w:b/>
          <w:bCs/>
          <w:sz w:val="24"/>
          <w:szCs w:val="24"/>
        </w:rPr>
        <w:t xml:space="preserve"> </w:t>
      </w:r>
      <w:r w:rsidRPr="00C018C4">
        <w:rPr>
          <w:rFonts w:asciiTheme="majorHAnsi" w:hAnsiTheme="majorHAnsi" w:cs="Arial"/>
          <w:b/>
          <w:sz w:val="24"/>
          <w:szCs w:val="24"/>
        </w:rPr>
        <w:t>r.</w:t>
      </w:r>
      <w:r w:rsidR="00442923" w:rsidRPr="00F54F11">
        <w:rPr>
          <w:rFonts w:asciiTheme="majorHAnsi" w:hAnsiTheme="majorHAnsi" w:cs="Arial"/>
          <w:b/>
          <w:sz w:val="24"/>
          <w:szCs w:val="24"/>
        </w:rPr>
        <w:t xml:space="preserve"> </w:t>
      </w:r>
    </w:p>
    <w:p w:rsidR="002D5F80" w:rsidRPr="00F54F11" w:rsidRDefault="00F23968" w:rsidP="00F54F11">
      <w:pPr>
        <w:pStyle w:val="Akapitzlist"/>
        <w:widowControl w:val="0"/>
        <w:numPr>
          <w:ilvl w:val="1"/>
          <w:numId w:val="10"/>
        </w:numPr>
        <w:spacing w:line="276" w:lineRule="auto"/>
        <w:outlineLvl w:val="3"/>
        <w:rPr>
          <w:rFonts w:asciiTheme="majorHAnsi" w:hAnsiTheme="majorHAnsi" w:cs="Arial"/>
          <w:bCs/>
          <w:sz w:val="24"/>
          <w:szCs w:val="24"/>
        </w:rPr>
      </w:pPr>
      <w:r w:rsidRPr="00F54F11">
        <w:rPr>
          <w:rFonts w:asciiTheme="majorHAnsi" w:hAnsiTheme="majorHAnsi"/>
          <w:color w:val="000000"/>
          <w:sz w:val="24"/>
          <w:szCs w:val="24"/>
        </w:rPr>
        <w:t>W przypadku gdy wybór najkorzystniejszej oferty nie nastąpi przed upływem terminu związania ofertą, o którym mowa w pkt 15.1 SWZ, Zamawiający przed upływem terminu związania ofertą, zwróci się jednokrotnie do wykonawców o wyrażenie zgody na przedłużenie tego terminu o wskazywany przez niego okres, nie dłuższy niż 30 dni.</w:t>
      </w:r>
    </w:p>
    <w:p w:rsidR="007A2BB1" w:rsidRPr="00F54F11" w:rsidRDefault="00F23968" w:rsidP="00F54F11">
      <w:pPr>
        <w:pStyle w:val="Akapitzlist"/>
        <w:widowControl w:val="0"/>
        <w:numPr>
          <w:ilvl w:val="1"/>
          <w:numId w:val="10"/>
        </w:numPr>
        <w:spacing w:line="276" w:lineRule="auto"/>
        <w:outlineLvl w:val="3"/>
        <w:rPr>
          <w:rFonts w:asciiTheme="majorHAnsi" w:hAnsiTheme="majorHAnsi" w:cs="Arial"/>
          <w:bCs/>
          <w:sz w:val="24"/>
          <w:szCs w:val="24"/>
        </w:rPr>
      </w:pPr>
      <w:r w:rsidRPr="00F54F11">
        <w:rPr>
          <w:rFonts w:asciiTheme="majorHAnsi" w:hAnsiTheme="majorHAnsi" w:cs="Arial"/>
          <w:bCs/>
          <w:sz w:val="24"/>
          <w:szCs w:val="24"/>
        </w:rPr>
        <w:lastRenderedPageBreak/>
        <w:t>Przedłużenie terminu związania ofertą, o którym mowa w pkt. 15.2 SWZ, wymaga złożenia przez Wykonawcę pisemnego oświadczenia o wyrażeniu zgody na przedłużenie terminu związania ofertą.</w:t>
      </w:r>
    </w:p>
    <w:p w:rsidR="007A2BB1" w:rsidRPr="00F54F11" w:rsidRDefault="007A2BB1" w:rsidP="00F54F11">
      <w:pPr>
        <w:pStyle w:val="Akapitzlist"/>
        <w:widowControl w:val="0"/>
        <w:numPr>
          <w:ilvl w:val="1"/>
          <w:numId w:val="10"/>
        </w:numPr>
        <w:spacing w:line="276" w:lineRule="auto"/>
        <w:outlineLvl w:val="3"/>
        <w:rPr>
          <w:rFonts w:asciiTheme="majorHAnsi" w:hAnsiTheme="majorHAnsi" w:cs="Arial"/>
          <w:bCs/>
          <w:sz w:val="24"/>
          <w:szCs w:val="24"/>
        </w:rPr>
      </w:pPr>
      <w:r w:rsidRPr="00F54F11">
        <w:rPr>
          <w:rFonts w:asciiTheme="majorHAnsi" w:hAnsiTheme="majorHAnsi" w:cs="Arial"/>
          <w:bCs/>
          <w:sz w:val="24"/>
          <w:szCs w:val="24"/>
        </w:rPr>
        <w:t>W przypadku, gdy Zamawiający żąda wniesienia wadium, przedłużenie terminu związania ofertą, o którym mowa pkt. 15.2 SWZ, następuje wraz z przedłużeniem okresu ważności wadium albo jeżeli nie jest to możliwe, z wniesieniem nowego wadium na przedłużony okres związania ofertą.</w:t>
      </w:r>
    </w:p>
    <w:p w:rsidR="007A2BB1" w:rsidRPr="00F54F11" w:rsidRDefault="007A2BB1" w:rsidP="00F54F11">
      <w:pPr>
        <w:widowControl w:val="0"/>
        <w:spacing w:line="276" w:lineRule="auto"/>
        <w:ind w:left="720"/>
        <w:jc w:val="both"/>
        <w:outlineLvl w:val="3"/>
        <w:rPr>
          <w:rFonts w:asciiTheme="majorHAnsi" w:hAnsiTheme="majorHAnsi" w:cs="Arial"/>
          <w:bCs/>
          <w:sz w:val="16"/>
          <w:szCs w:val="16"/>
        </w:rPr>
      </w:pPr>
    </w:p>
    <w:tbl>
      <w:tblPr>
        <w:tblW w:w="8931" w:type="dxa"/>
        <w:jc w:val="center"/>
        <w:tblLayout w:type="fixed"/>
        <w:tblLook w:val="00A0" w:firstRow="1" w:lastRow="0" w:firstColumn="1" w:lastColumn="0" w:noHBand="0" w:noVBand="0"/>
      </w:tblPr>
      <w:tblGrid>
        <w:gridCol w:w="8931"/>
      </w:tblGrid>
      <w:tr w:rsidR="002D5F80" w:rsidRPr="00F54F11" w:rsidTr="003C0571">
        <w:trPr>
          <w:jc w:val="center"/>
        </w:trPr>
        <w:tc>
          <w:tcPr>
            <w:tcW w:w="893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16</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OPIS SPOSOBU OBLICZENIA CENY OFERTY</w:t>
            </w:r>
          </w:p>
        </w:tc>
      </w:tr>
    </w:tbl>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sz w:val="16"/>
          <w:szCs w:val="16"/>
          <w:lang w:eastAsia="pl-PL"/>
        </w:rPr>
      </w:pPr>
    </w:p>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vanish/>
          <w:sz w:val="24"/>
          <w:szCs w:val="24"/>
          <w:lang w:eastAsia="pl-PL"/>
        </w:rPr>
      </w:pPr>
    </w:p>
    <w:p w:rsidR="00E41E83" w:rsidRDefault="00E41E83" w:rsidP="00F54F11">
      <w:pPr>
        <w:pStyle w:val="Akapitzlist"/>
        <w:widowControl w:val="0"/>
        <w:numPr>
          <w:ilvl w:val="1"/>
          <w:numId w:val="11"/>
        </w:numPr>
        <w:spacing w:line="276" w:lineRule="auto"/>
        <w:outlineLvl w:val="3"/>
        <w:rPr>
          <w:rFonts w:asciiTheme="majorHAnsi" w:hAnsiTheme="majorHAnsi" w:cs="Arial"/>
          <w:bCs/>
          <w:sz w:val="24"/>
          <w:szCs w:val="24"/>
        </w:rPr>
      </w:pPr>
      <w:r w:rsidRPr="00E41E83">
        <w:rPr>
          <w:rFonts w:asciiTheme="majorHAnsi" w:hAnsiTheme="majorHAnsi" w:cs="Arial"/>
          <w:bCs/>
          <w:sz w:val="24"/>
          <w:szCs w:val="24"/>
        </w:rPr>
        <w:t xml:space="preserve">Cena oferty stanowi łączną wartość wyliczoną na podstawie cen jednostkowych zaoferowanych dla poszczególnych rodzajów odpadów i szacunkowych ilości wskazanych w SWZ. Rozliczenie w trakcie realizacji umowy następować będzie według faktycznie odebranych i zagospodarowanych ilości odpadów oraz cen jednostkowych określonych w ofercie. </w:t>
      </w:r>
    </w:p>
    <w:p w:rsidR="002D5F80" w:rsidRPr="00E41E83" w:rsidRDefault="00F23968" w:rsidP="00F54F11">
      <w:pPr>
        <w:pStyle w:val="Akapitzlist"/>
        <w:widowControl w:val="0"/>
        <w:numPr>
          <w:ilvl w:val="1"/>
          <w:numId w:val="11"/>
        </w:numPr>
        <w:spacing w:line="276" w:lineRule="auto"/>
        <w:outlineLvl w:val="3"/>
        <w:rPr>
          <w:rFonts w:asciiTheme="majorHAnsi" w:hAnsiTheme="majorHAnsi" w:cs="Arial"/>
          <w:bCs/>
          <w:sz w:val="24"/>
          <w:szCs w:val="24"/>
        </w:rPr>
      </w:pPr>
      <w:r w:rsidRPr="00E41E83">
        <w:rPr>
          <w:rFonts w:asciiTheme="majorHAnsi" w:hAnsiTheme="majorHAnsi" w:cs="Arial"/>
          <w:bCs/>
          <w:sz w:val="24"/>
          <w:szCs w:val="24"/>
        </w:rPr>
        <w:t xml:space="preserve">Cena </w:t>
      </w:r>
      <w:r w:rsidR="002A5760" w:rsidRPr="00E41E83">
        <w:rPr>
          <w:rFonts w:asciiTheme="majorHAnsi" w:hAnsiTheme="majorHAnsi" w:cs="Arial"/>
          <w:bCs/>
          <w:sz w:val="24"/>
          <w:szCs w:val="24"/>
        </w:rPr>
        <w:t>ofertowa po</w:t>
      </w:r>
      <w:r w:rsidRPr="00E41E83">
        <w:rPr>
          <w:rFonts w:asciiTheme="majorHAnsi" w:hAnsiTheme="majorHAnsi" w:cs="Arial"/>
          <w:bCs/>
          <w:sz w:val="24"/>
          <w:szCs w:val="24"/>
        </w:rPr>
        <w:t xml:space="preserve">winna uwzględniać wymagania wskazane </w:t>
      </w:r>
      <w:r w:rsidR="002A5760" w:rsidRPr="00E41E83">
        <w:rPr>
          <w:rFonts w:asciiTheme="majorHAnsi" w:hAnsiTheme="majorHAnsi" w:cs="Arial"/>
          <w:bCs/>
          <w:sz w:val="24"/>
          <w:szCs w:val="24"/>
        </w:rPr>
        <w:t xml:space="preserve">w </w:t>
      </w:r>
      <w:r w:rsidRPr="00E41E83">
        <w:rPr>
          <w:rFonts w:asciiTheme="majorHAnsi" w:hAnsiTheme="majorHAnsi" w:cs="Arial"/>
          <w:bCs/>
          <w:sz w:val="24"/>
          <w:szCs w:val="24"/>
        </w:rPr>
        <w:t>SWZ i wzorze umowy.</w:t>
      </w:r>
    </w:p>
    <w:p w:rsidR="00784A43" w:rsidRPr="00784A43" w:rsidRDefault="00784A43" w:rsidP="00784A43">
      <w:pPr>
        <w:pStyle w:val="Akapitzlist"/>
        <w:numPr>
          <w:ilvl w:val="1"/>
          <w:numId w:val="11"/>
        </w:numPr>
        <w:rPr>
          <w:rFonts w:asciiTheme="majorHAnsi" w:hAnsiTheme="majorHAnsi" w:cs="Arial"/>
          <w:bCs/>
          <w:sz w:val="24"/>
          <w:szCs w:val="24"/>
        </w:rPr>
      </w:pPr>
      <w:r w:rsidRPr="00784A43">
        <w:rPr>
          <w:rFonts w:asciiTheme="majorHAnsi" w:hAnsiTheme="majorHAnsi" w:cs="Arial"/>
          <w:bCs/>
          <w:sz w:val="24"/>
          <w:szCs w:val="24"/>
        </w:rPr>
        <w:t xml:space="preserve">Oferowana cena jest ceną za całość realizacji zmówienia obliczoną, jako suma cen jednostkowych za odbiór poszczególnych rodzajów odpadów pomnożonych przez </w:t>
      </w:r>
      <w:r w:rsidR="002A5760">
        <w:rPr>
          <w:rFonts w:asciiTheme="majorHAnsi" w:hAnsiTheme="majorHAnsi" w:cs="Arial"/>
          <w:bCs/>
          <w:sz w:val="24"/>
          <w:szCs w:val="24"/>
        </w:rPr>
        <w:t xml:space="preserve">ich </w:t>
      </w:r>
      <w:r w:rsidRPr="00784A43">
        <w:rPr>
          <w:rFonts w:asciiTheme="majorHAnsi" w:hAnsiTheme="majorHAnsi" w:cs="Arial"/>
          <w:bCs/>
          <w:sz w:val="24"/>
          <w:szCs w:val="24"/>
        </w:rPr>
        <w:t>szacunkowe ilości</w:t>
      </w:r>
      <w:r w:rsidR="002A5760">
        <w:rPr>
          <w:rFonts w:asciiTheme="majorHAnsi" w:hAnsiTheme="majorHAnsi" w:cs="Arial"/>
          <w:bCs/>
          <w:sz w:val="24"/>
          <w:szCs w:val="24"/>
        </w:rPr>
        <w:t>,</w:t>
      </w:r>
      <w:r w:rsidRPr="00784A43">
        <w:rPr>
          <w:rFonts w:asciiTheme="majorHAnsi" w:hAnsiTheme="majorHAnsi" w:cs="Arial"/>
          <w:bCs/>
          <w:sz w:val="24"/>
          <w:szCs w:val="24"/>
        </w:rPr>
        <w:t xml:space="preserve"> zgodnie z Formularzem oferty.</w:t>
      </w:r>
    </w:p>
    <w:p w:rsidR="002A5760" w:rsidRPr="002A5760" w:rsidRDefault="002A5760" w:rsidP="002A5760">
      <w:pPr>
        <w:pStyle w:val="Akapitzlist"/>
        <w:numPr>
          <w:ilvl w:val="1"/>
          <w:numId w:val="11"/>
        </w:numPr>
        <w:rPr>
          <w:rFonts w:asciiTheme="majorHAnsi" w:hAnsiTheme="majorHAnsi" w:cs="Arial"/>
          <w:bCs/>
          <w:sz w:val="24"/>
          <w:szCs w:val="24"/>
        </w:rPr>
      </w:pPr>
      <w:r w:rsidRPr="002A5760">
        <w:rPr>
          <w:rFonts w:asciiTheme="majorHAnsi" w:hAnsiTheme="majorHAnsi" w:cs="Arial"/>
          <w:bCs/>
          <w:sz w:val="24"/>
          <w:szCs w:val="24"/>
        </w:rPr>
        <w:t>Wskazany w SWZ zakres oraz ilości odpadów służą wyłącznie do kalkulacji ceny oferty. Zamawiający zastrzega, że rzeczywista ilość odebranych odpadów może różnić się od ilości szacunkowych.</w:t>
      </w:r>
      <w:r>
        <w:rPr>
          <w:rFonts w:asciiTheme="majorHAnsi" w:hAnsiTheme="majorHAnsi" w:cs="Arial"/>
          <w:bCs/>
          <w:sz w:val="24"/>
          <w:szCs w:val="24"/>
        </w:rPr>
        <w:t xml:space="preserve"> </w:t>
      </w:r>
      <w:r w:rsidRPr="002A5760">
        <w:rPr>
          <w:rFonts w:asciiTheme="majorHAnsi" w:hAnsiTheme="majorHAnsi" w:cs="Arial"/>
          <w:bCs/>
          <w:sz w:val="24"/>
          <w:szCs w:val="24"/>
        </w:rPr>
        <w:t>Na potrzeby oceny ofert brana będzie pod uwagę cena ofertowa brutto, obliczona według ilości podanych w formularzu ofertowym.</w:t>
      </w:r>
    </w:p>
    <w:p w:rsidR="00784A43" w:rsidRPr="00784A43" w:rsidRDefault="00784A43" w:rsidP="00784A43">
      <w:pPr>
        <w:pStyle w:val="Akapitzlist"/>
        <w:numPr>
          <w:ilvl w:val="1"/>
          <w:numId w:val="11"/>
        </w:numPr>
        <w:rPr>
          <w:rFonts w:asciiTheme="majorHAnsi" w:hAnsiTheme="majorHAnsi" w:cs="Arial"/>
          <w:bCs/>
          <w:sz w:val="24"/>
          <w:szCs w:val="24"/>
        </w:rPr>
      </w:pPr>
      <w:r w:rsidRPr="00784A43">
        <w:rPr>
          <w:rFonts w:asciiTheme="majorHAnsi" w:hAnsiTheme="majorHAnsi" w:cs="Arial"/>
          <w:bCs/>
          <w:sz w:val="24"/>
          <w:szCs w:val="24"/>
        </w:rPr>
        <w:t>Cena jednostkowa netto wskazana w ofer</w:t>
      </w:r>
      <w:r w:rsidR="002A5760">
        <w:rPr>
          <w:rFonts w:asciiTheme="majorHAnsi" w:hAnsiTheme="majorHAnsi" w:cs="Arial"/>
          <w:bCs/>
          <w:sz w:val="24"/>
          <w:szCs w:val="24"/>
        </w:rPr>
        <w:t>cie Wykonawcy stanowi</w:t>
      </w:r>
      <w:r w:rsidRPr="00784A43">
        <w:rPr>
          <w:rFonts w:asciiTheme="majorHAnsi" w:hAnsiTheme="majorHAnsi" w:cs="Arial"/>
          <w:bCs/>
          <w:sz w:val="24"/>
          <w:szCs w:val="24"/>
        </w:rPr>
        <w:t xml:space="preserve"> podstawę do rozliczeń w toku realizacji umowy</w:t>
      </w:r>
      <w:r w:rsidR="002A5760">
        <w:rPr>
          <w:rFonts w:asciiTheme="majorHAnsi" w:hAnsiTheme="majorHAnsi" w:cs="Arial"/>
          <w:bCs/>
          <w:sz w:val="24"/>
          <w:szCs w:val="24"/>
        </w:rPr>
        <w:t xml:space="preserve">. </w:t>
      </w:r>
      <w:r w:rsidRPr="00784A43">
        <w:rPr>
          <w:rFonts w:asciiTheme="majorHAnsi" w:hAnsiTheme="majorHAnsi" w:cs="Arial"/>
          <w:bCs/>
          <w:sz w:val="24"/>
          <w:szCs w:val="24"/>
        </w:rPr>
        <w:t xml:space="preserve"> Rozlicz</w:t>
      </w:r>
      <w:r w:rsidR="002A5760">
        <w:rPr>
          <w:rFonts w:asciiTheme="majorHAnsi" w:hAnsiTheme="majorHAnsi" w:cs="Arial"/>
          <w:bCs/>
          <w:sz w:val="24"/>
          <w:szCs w:val="24"/>
        </w:rPr>
        <w:t xml:space="preserve">enie za świadczone usługi </w:t>
      </w:r>
      <w:r w:rsidRPr="00784A43">
        <w:rPr>
          <w:rFonts w:asciiTheme="majorHAnsi" w:hAnsiTheme="majorHAnsi" w:cs="Arial"/>
          <w:bCs/>
          <w:sz w:val="24"/>
          <w:szCs w:val="24"/>
        </w:rPr>
        <w:t xml:space="preserve"> następować </w:t>
      </w:r>
      <w:r w:rsidR="002A5760">
        <w:rPr>
          <w:rFonts w:asciiTheme="majorHAnsi" w:hAnsiTheme="majorHAnsi" w:cs="Arial"/>
          <w:bCs/>
          <w:sz w:val="24"/>
          <w:szCs w:val="24"/>
        </w:rPr>
        <w:t>będzie na podstawie</w:t>
      </w:r>
      <w:r w:rsidRPr="00784A43">
        <w:rPr>
          <w:rFonts w:asciiTheme="majorHAnsi" w:hAnsiTheme="majorHAnsi" w:cs="Arial"/>
          <w:bCs/>
          <w:sz w:val="24"/>
          <w:szCs w:val="24"/>
        </w:rPr>
        <w:t xml:space="preserve"> faktycznie odebranych i zagospodarowanych odpadów komunalnych</w:t>
      </w:r>
      <w:r w:rsidR="002A5760">
        <w:rPr>
          <w:rFonts w:asciiTheme="majorHAnsi" w:hAnsiTheme="majorHAnsi" w:cs="Arial"/>
          <w:bCs/>
          <w:sz w:val="24"/>
          <w:szCs w:val="24"/>
        </w:rPr>
        <w:t>, przy zastosowaniu cen jednostkowych określonych w ofercie, z doliczeniem należnego podatku VAT</w:t>
      </w:r>
      <w:r w:rsidRPr="00784A43">
        <w:rPr>
          <w:rFonts w:asciiTheme="majorHAnsi" w:hAnsiTheme="majorHAnsi" w:cs="Arial"/>
          <w:bCs/>
          <w:sz w:val="24"/>
          <w:szCs w:val="24"/>
        </w:rPr>
        <w:t>.</w:t>
      </w:r>
    </w:p>
    <w:p w:rsidR="002D5F80" w:rsidRPr="00F54F11" w:rsidRDefault="00FF325D" w:rsidP="00F54F11">
      <w:pPr>
        <w:pStyle w:val="Akapitzlist"/>
        <w:widowControl w:val="0"/>
        <w:numPr>
          <w:ilvl w:val="1"/>
          <w:numId w:val="11"/>
        </w:numPr>
        <w:spacing w:line="276" w:lineRule="auto"/>
        <w:outlineLvl w:val="3"/>
        <w:rPr>
          <w:rFonts w:asciiTheme="majorHAnsi" w:hAnsiTheme="majorHAnsi" w:cs="Arial"/>
          <w:bCs/>
          <w:sz w:val="24"/>
          <w:szCs w:val="24"/>
        </w:rPr>
      </w:pPr>
      <w:r w:rsidRPr="00F54F11">
        <w:rPr>
          <w:rFonts w:asciiTheme="majorHAnsi" w:hAnsiTheme="majorHAnsi" w:cs="Arial"/>
          <w:bCs/>
          <w:sz w:val="24"/>
          <w:szCs w:val="24"/>
        </w:rPr>
        <w:t>Łączną c</w:t>
      </w:r>
      <w:r w:rsidR="00F23968" w:rsidRPr="00F54F11">
        <w:rPr>
          <w:rFonts w:asciiTheme="majorHAnsi" w:hAnsiTheme="majorHAnsi" w:cs="Arial"/>
          <w:bCs/>
          <w:sz w:val="24"/>
          <w:szCs w:val="24"/>
        </w:rPr>
        <w:t xml:space="preserve">enę </w:t>
      </w:r>
      <w:r w:rsidRPr="00F54F11">
        <w:rPr>
          <w:rFonts w:asciiTheme="majorHAnsi" w:hAnsiTheme="majorHAnsi" w:cs="Arial"/>
          <w:bCs/>
          <w:sz w:val="24"/>
          <w:szCs w:val="24"/>
        </w:rPr>
        <w:t>oferty</w:t>
      </w:r>
      <w:r w:rsidR="00784A43">
        <w:rPr>
          <w:rFonts w:asciiTheme="majorHAnsi" w:hAnsiTheme="majorHAnsi" w:cs="Arial"/>
          <w:bCs/>
          <w:sz w:val="24"/>
          <w:szCs w:val="24"/>
        </w:rPr>
        <w:t xml:space="preserve"> </w:t>
      </w:r>
      <w:r w:rsidR="00F23968" w:rsidRPr="00F54F11">
        <w:rPr>
          <w:rFonts w:asciiTheme="majorHAnsi" w:hAnsiTheme="majorHAnsi" w:cs="Arial"/>
          <w:bCs/>
          <w:sz w:val="24"/>
          <w:szCs w:val="24"/>
        </w:rPr>
        <w:t>należy obliczyć:</w:t>
      </w:r>
    </w:p>
    <w:p w:rsidR="002D5F80" w:rsidRPr="00F54F11" w:rsidRDefault="00F23968" w:rsidP="003E6B4C">
      <w:pPr>
        <w:pStyle w:val="Akapitzlist"/>
        <w:widowControl w:val="0"/>
        <w:numPr>
          <w:ilvl w:val="1"/>
          <w:numId w:val="17"/>
        </w:numPr>
        <w:spacing w:line="276" w:lineRule="auto"/>
        <w:ind w:left="1134" w:hanging="425"/>
        <w:outlineLvl w:val="3"/>
        <w:rPr>
          <w:rFonts w:asciiTheme="majorHAnsi" w:hAnsiTheme="majorHAnsi" w:cs="Arial"/>
          <w:bCs/>
          <w:sz w:val="24"/>
          <w:szCs w:val="24"/>
        </w:rPr>
      </w:pPr>
      <w:r w:rsidRPr="00F54F11">
        <w:rPr>
          <w:rFonts w:asciiTheme="majorHAnsi" w:hAnsiTheme="majorHAnsi" w:cs="Arial"/>
          <w:bCs/>
          <w:sz w:val="24"/>
          <w:szCs w:val="24"/>
        </w:rPr>
        <w:t>podając cenę netto,</w:t>
      </w:r>
    </w:p>
    <w:p w:rsidR="002D5F80" w:rsidRPr="00F54F11" w:rsidRDefault="00F23968" w:rsidP="003E6B4C">
      <w:pPr>
        <w:pStyle w:val="Akapitzlist"/>
        <w:widowControl w:val="0"/>
        <w:numPr>
          <w:ilvl w:val="1"/>
          <w:numId w:val="17"/>
        </w:numPr>
        <w:spacing w:line="276" w:lineRule="auto"/>
        <w:ind w:left="1134" w:hanging="425"/>
        <w:outlineLvl w:val="3"/>
        <w:rPr>
          <w:rFonts w:asciiTheme="majorHAnsi" w:hAnsiTheme="majorHAnsi" w:cs="Arial"/>
          <w:bCs/>
          <w:sz w:val="24"/>
          <w:szCs w:val="24"/>
        </w:rPr>
      </w:pPr>
      <w:r w:rsidRPr="00F54F11">
        <w:rPr>
          <w:rFonts w:asciiTheme="majorHAnsi" w:hAnsiTheme="majorHAnsi" w:cs="Arial"/>
          <w:bCs/>
          <w:sz w:val="24"/>
          <w:szCs w:val="24"/>
        </w:rPr>
        <w:t>wskazując zastosowaną stawkę podatku VAT,</w:t>
      </w:r>
    </w:p>
    <w:p w:rsidR="002D5F80" w:rsidRPr="00F54F11" w:rsidRDefault="00F23968" w:rsidP="003E6B4C">
      <w:pPr>
        <w:pStyle w:val="Akapitzlist"/>
        <w:widowControl w:val="0"/>
        <w:numPr>
          <w:ilvl w:val="1"/>
          <w:numId w:val="17"/>
        </w:numPr>
        <w:spacing w:line="276" w:lineRule="auto"/>
        <w:ind w:left="1134" w:hanging="425"/>
        <w:outlineLvl w:val="3"/>
        <w:rPr>
          <w:rFonts w:asciiTheme="majorHAnsi" w:hAnsiTheme="majorHAnsi" w:cs="Arial"/>
          <w:bCs/>
          <w:sz w:val="24"/>
          <w:szCs w:val="24"/>
        </w:rPr>
      </w:pPr>
      <w:r w:rsidRPr="00F54F11">
        <w:rPr>
          <w:rFonts w:asciiTheme="majorHAnsi" w:hAnsiTheme="majorHAnsi" w:cs="Arial"/>
          <w:bCs/>
          <w:sz w:val="24"/>
          <w:szCs w:val="24"/>
        </w:rPr>
        <w:t>obliczając wysokość podatku VAT,</w:t>
      </w:r>
    </w:p>
    <w:p w:rsidR="002D5F80" w:rsidRPr="00F54F11" w:rsidRDefault="00F23968" w:rsidP="003E6B4C">
      <w:pPr>
        <w:pStyle w:val="Akapitzlist"/>
        <w:widowControl w:val="0"/>
        <w:numPr>
          <w:ilvl w:val="1"/>
          <w:numId w:val="17"/>
        </w:numPr>
        <w:spacing w:line="276" w:lineRule="auto"/>
        <w:ind w:left="1134" w:hanging="425"/>
        <w:outlineLvl w:val="3"/>
        <w:rPr>
          <w:rFonts w:asciiTheme="majorHAnsi" w:hAnsiTheme="majorHAnsi" w:cs="Arial"/>
          <w:bCs/>
          <w:sz w:val="24"/>
          <w:szCs w:val="24"/>
        </w:rPr>
      </w:pPr>
      <w:r w:rsidRPr="00F54F11">
        <w:rPr>
          <w:rFonts w:asciiTheme="majorHAnsi" w:hAnsiTheme="majorHAnsi" w:cs="Arial"/>
          <w:bCs/>
          <w:sz w:val="24"/>
          <w:szCs w:val="24"/>
        </w:rPr>
        <w:t>podając cenę brutto stanowiącą sumę wartości net</w:t>
      </w:r>
      <w:r w:rsidR="00A638ED" w:rsidRPr="00F54F11">
        <w:rPr>
          <w:rFonts w:asciiTheme="majorHAnsi" w:hAnsiTheme="majorHAnsi" w:cs="Arial"/>
          <w:bCs/>
          <w:sz w:val="24"/>
          <w:szCs w:val="24"/>
        </w:rPr>
        <w:t>to</w:t>
      </w:r>
      <w:r w:rsidRPr="00F54F11">
        <w:rPr>
          <w:rFonts w:asciiTheme="majorHAnsi" w:hAnsiTheme="majorHAnsi" w:cs="Arial"/>
          <w:bCs/>
          <w:sz w:val="24"/>
          <w:szCs w:val="24"/>
        </w:rPr>
        <w:t xml:space="preserve"> i podatku VAT.</w:t>
      </w:r>
    </w:p>
    <w:p w:rsidR="002D5F80" w:rsidRPr="00F54F11" w:rsidRDefault="00F23968" w:rsidP="00F54F11">
      <w:pPr>
        <w:pStyle w:val="Akapitzlist"/>
        <w:widowControl w:val="0"/>
        <w:numPr>
          <w:ilvl w:val="1"/>
          <w:numId w:val="11"/>
        </w:numPr>
        <w:spacing w:line="276" w:lineRule="auto"/>
        <w:outlineLvl w:val="3"/>
        <w:rPr>
          <w:rFonts w:asciiTheme="majorHAnsi" w:hAnsiTheme="majorHAnsi" w:cs="Arial"/>
          <w:bCs/>
          <w:sz w:val="24"/>
          <w:szCs w:val="24"/>
        </w:rPr>
      </w:pPr>
      <w:r w:rsidRPr="00F54F11">
        <w:rPr>
          <w:rFonts w:asciiTheme="majorHAnsi" w:hAnsiTheme="majorHAnsi" w:cs="Arial"/>
          <w:bCs/>
          <w:sz w:val="24"/>
          <w:szCs w:val="24"/>
        </w:rPr>
        <w:t>Wszelkie rozliczenia dotyczące realizacji przedmiotu zamówienia opisanego w niniejszej specyfikacji dokonywane będą w złotych polskich.</w:t>
      </w:r>
    </w:p>
    <w:p w:rsidR="002D5F80" w:rsidRPr="00F54F11" w:rsidRDefault="00F23968" w:rsidP="00F54F11">
      <w:pPr>
        <w:pStyle w:val="Akapitzlist"/>
        <w:widowControl w:val="0"/>
        <w:numPr>
          <w:ilvl w:val="1"/>
          <w:numId w:val="11"/>
        </w:numPr>
        <w:spacing w:line="276" w:lineRule="auto"/>
        <w:outlineLvl w:val="3"/>
        <w:rPr>
          <w:rFonts w:asciiTheme="majorHAnsi" w:hAnsiTheme="majorHAnsi" w:cs="Arial"/>
          <w:bCs/>
          <w:sz w:val="24"/>
          <w:szCs w:val="24"/>
        </w:rPr>
      </w:pPr>
      <w:r w:rsidRPr="00F54F11">
        <w:rPr>
          <w:rFonts w:asciiTheme="majorHAnsi" w:hAnsiTheme="majorHAnsi"/>
          <w:color w:val="000000"/>
          <w:sz w:val="24"/>
          <w:szCs w:val="24"/>
        </w:rPr>
        <w:t xml:space="preserve">Jeżeli została złożona oferta, której wybór prowadziłby do powstania </w:t>
      </w:r>
      <w:r w:rsidRPr="00F54F11">
        <w:rPr>
          <w:rFonts w:asciiTheme="majorHAnsi" w:hAnsiTheme="majorHAnsi"/>
          <w:color w:val="000000"/>
          <w:sz w:val="24"/>
          <w:szCs w:val="24"/>
        </w:rPr>
        <w:br/>
        <w:t>u Zamawiającego obowiązku podatkowego zgodnie z ustawą z dnia 11 marca 2004 r. o podatku od towarów i usług (t.</w:t>
      </w:r>
      <w:r w:rsidR="00365102" w:rsidRPr="00F54F11">
        <w:rPr>
          <w:rFonts w:asciiTheme="majorHAnsi" w:hAnsiTheme="majorHAnsi"/>
          <w:color w:val="000000"/>
          <w:sz w:val="24"/>
          <w:szCs w:val="24"/>
        </w:rPr>
        <w:t xml:space="preserve"> </w:t>
      </w:r>
      <w:r w:rsidRPr="00F54F11">
        <w:rPr>
          <w:rFonts w:asciiTheme="majorHAnsi" w:hAnsiTheme="majorHAnsi"/>
          <w:color w:val="000000"/>
          <w:sz w:val="24"/>
          <w:szCs w:val="24"/>
        </w:rPr>
        <w:t>j. Dz. U. z 202</w:t>
      </w:r>
      <w:r w:rsidR="00F371B2">
        <w:rPr>
          <w:rFonts w:asciiTheme="majorHAnsi" w:hAnsiTheme="majorHAnsi"/>
          <w:color w:val="000000"/>
          <w:sz w:val="24"/>
          <w:szCs w:val="24"/>
        </w:rPr>
        <w:t>6</w:t>
      </w:r>
      <w:r w:rsidRPr="00F54F11">
        <w:rPr>
          <w:rFonts w:asciiTheme="majorHAnsi" w:hAnsiTheme="majorHAnsi"/>
          <w:color w:val="000000"/>
          <w:sz w:val="24"/>
          <w:szCs w:val="24"/>
        </w:rPr>
        <w:t xml:space="preserve"> r. poz. </w:t>
      </w:r>
      <w:r w:rsidR="00F371B2">
        <w:rPr>
          <w:rFonts w:asciiTheme="majorHAnsi" w:hAnsiTheme="majorHAnsi"/>
          <w:color w:val="000000"/>
          <w:sz w:val="24"/>
          <w:szCs w:val="24"/>
        </w:rPr>
        <w:t>1263</w:t>
      </w:r>
      <w:r w:rsidRPr="00F54F11">
        <w:rPr>
          <w:rFonts w:asciiTheme="majorHAnsi" w:hAnsiTheme="majorHAnsi"/>
          <w:color w:val="000000"/>
          <w:sz w:val="24"/>
          <w:szCs w:val="24"/>
        </w:rPr>
        <w:t>), dla celów zastosowania kryterium ceny lub kosztu zamawiający dolicza do przedstawionej w tej ofercie ceny kwotę podatku od towarów i usług, którą miałby obowiązek rozliczyć.</w:t>
      </w:r>
    </w:p>
    <w:p w:rsidR="002D5F80" w:rsidRPr="00F54F11" w:rsidRDefault="00F23968" w:rsidP="00F54F11">
      <w:pPr>
        <w:pStyle w:val="Akapitzlist"/>
        <w:widowControl w:val="0"/>
        <w:numPr>
          <w:ilvl w:val="1"/>
          <w:numId w:val="11"/>
        </w:numPr>
        <w:spacing w:line="276" w:lineRule="auto"/>
        <w:outlineLvl w:val="3"/>
        <w:rPr>
          <w:rFonts w:asciiTheme="majorHAnsi" w:hAnsiTheme="majorHAnsi" w:cs="Arial"/>
          <w:bCs/>
          <w:sz w:val="24"/>
          <w:szCs w:val="24"/>
        </w:rPr>
      </w:pPr>
      <w:r w:rsidRPr="00F54F11">
        <w:rPr>
          <w:rFonts w:asciiTheme="majorHAnsi" w:hAnsiTheme="majorHAnsi"/>
          <w:color w:val="000000"/>
          <w:sz w:val="24"/>
          <w:szCs w:val="24"/>
        </w:rPr>
        <w:lastRenderedPageBreak/>
        <w:t>W ofercie, o której mowa w pkt. 16.5 SWZ Wykonawca ma obowiązek:</w:t>
      </w:r>
    </w:p>
    <w:p w:rsidR="002D5F80" w:rsidRPr="00F54F11" w:rsidRDefault="00F23968" w:rsidP="00C944F0">
      <w:pPr>
        <w:pStyle w:val="Akapitzlist"/>
        <w:numPr>
          <w:ilvl w:val="0"/>
          <w:numId w:val="23"/>
        </w:numPr>
        <w:shd w:val="clear" w:color="auto" w:fill="FFFFFF"/>
        <w:tabs>
          <w:tab w:val="left" w:pos="851"/>
        </w:tabs>
        <w:spacing w:before="72" w:after="72" w:line="276" w:lineRule="auto"/>
        <w:ind w:left="993" w:hanging="284"/>
        <w:rPr>
          <w:rFonts w:asciiTheme="majorHAnsi" w:hAnsiTheme="majorHAnsi"/>
          <w:color w:val="000000"/>
          <w:sz w:val="24"/>
          <w:szCs w:val="24"/>
        </w:rPr>
      </w:pPr>
      <w:r w:rsidRPr="00F54F11">
        <w:rPr>
          <w:rFonts w:asciiTheme="majorHAnsi" w:hAnsiTheme="majorHAnsi"/>
          <w:color w:val="000000"/>
          <w:sz w:val="24"/>
          <w:szCs w:val="24"/>
        </w:rPr>
        <w:t>poinformowania Zamawiającego, że wybór jego oferty będzie prowadził do powstania u Zamawiającego obowiązku podatkowego;</w:t>
      </w:r>
    </w:p>
    <w:p w:rsidR="002D5F80" w:rsidRPr="00F54F11" w:rsidRDefault="00F23968" w:rsidP="00C944F0">
      <w:pPr>
        <w:pStyle w:val="Akapitzlist"/>
        <w:numPr>
          <w:ilvl w:val="0"/>
          <w:numId w:val="23"/>
        </w:numPr>
        <w:shd w:val="clear" w:color="auto" w:fill="FFFFFF"/>
        <w:tabs>
          <w:tab w:val="left" w:pos="851"/>
        </w:tabs>
        <w:spacing w:before="72" w:after="72" w:line="276" w:lineRule="auto"/>
        <w:ind w:left="993" w:hanging="284"/>
        <w:rPr>
          <w:rFonts w:asciiTheme="majorHAnsi" w:hAnsiTheme="majorHAnsi"/>
          <w:color w:val="000000"/>
          <w:sz w:val="24"/>
          <w:szCs w:val="24"/>
        </w:rPr>
      </w:pPr>
      <w:r w:rsidRPr="00F54F11">
        <w:rPr>
          <w:rFonts w:asciiTheme="majorHAnsi" w:hAnsiTheme="majorHAnsi"/>
          <w:color w:val="000000"/>
          <w:sz w:val="24"/>
          <w:szCs w:val="24"/>
        </w:rPr>
        <w:t>wskazania nazwy (rodzaju) towaru lub usługi, których dostawa lub świadczenie będą prowadziły do powstania obowiązku podatkowego;</w:t>
      </w:r>
    </w:p>
    <w:p w:rsidR="002D5F80" w:rsidRPr="00F54F11" w:rsidRDefault="00F23968" w:rsidP="00C944F0">
      <w:pPr>
        <w:pStyle w:val="Akapitzlist"/>
        <w:numPr>
          <w:ilvl w:val="0"/>
          <w:numId w:val="23"/>
        </w:numPr>
        <w:shd w:val="clear" w:color="auto" w:fill="FFFFFF"/>
        <w:tabs>
          <w:tab w:val="left" w:pos="851"/>
        </w:tabs>
        <w:spacing w:before="72" w:after="72" w:line="276" w:lineRule="auto"/>
        <w:ind w:left="993" w:hanging="284"/>
        <w:rPr>
          <w:rFonts w:asciiTheme="majorHAnsi" w:hAnsiTheme="majorHAnsi"/>
          <w:color w:val="000000"/>
          <w:sz w:val="24"/>
          <w:szCs w:val="24"/>
        </w:rPr>
      </w:pPr>
      <w:r w:rsidRPr="00F54F11">
        <w:rPr>
          <w:rFonts w:asciiTheme="majorHAnsi" w:hAnsiTheme="majorHAnsi"/>
          <w:color w:val="000000"/>
          <w:sz w:val="24"/>
          <w:szCs w:val="24"/>
        </w:rPr>
        <w:t>wskazania wartości towaru lub usługi objętego obowiązkiem podatkowym Zamawiającego, bez kwoty podatku;</w:t>
      </w:r>
    </w:p>
    <w:p w:rsidR="002D5F80" w:rsidRPr="00F54F11" w:rsidRDefault="00F23968" w:rsidP="00C944F0">
      <w:pPr>
        <w:pStyle w:val="Akapitzlist"/>
        <w:numPr>
          <w:ilvl w:val="0"/>
          <w:numId w:val="23"/>
        </w:numPr>
        <w:shd w:val="clear" w:color="auto" w:fill="FFFFFF"/>
        <w:tabs>
          <w:tab w:val="left" w:pos="851"/>
        </w:tabs>
        <w:spacing w:before="72" w:after="72" w:line="276" w:lineRule="auto"/>
        <w:ind w:left="993" w:hanging="284"/>
        <w:rPr>
          <w:rFonts w:asciiTheme="majorHAnsi" w:hAnsiTheme="majorHAnsi"/>
          <w:color w:val="000000"/>
          <w:sz w:val="24"/>
          <w:szCs w:val="24"/>
        </w:rPr>
      </w:pPr>
      <w:r w:rsidRPr="00F54F11">
        <w:rPr>
          <w:rFonts w:asciiTheme="majorHAnsi" w:hAnsiTheme="majorHAnsi"/>
          <w:color w:val="000000"/>
          <w:sz w:val="24"/>
          <w:szCs w:val="24"/>
        </w:rPr>
        <w:t>wskazania stawki podatku od towarów i usług, która zgodnie z wiedzą Wykonawcy, będzie miała zastosowanie.</w:t>
      </w:r>
    </w:p>
    <w:p w:rsidR="002D5F80" w:rsidRPr="00F54F11" w:rsidRDefault="00F23968" w:rsidP="00F54F11">
      <w:pPr>
        <w:pStyle w:val="Kolorowalistaakcent11"/>
        <w:widowControl w:val="0"/>
        <w:numPr>
          <w:ilvl w:val="1"/>
          <w:numId w:val="11"/>
        </w:numPr>
        <w:spacing w:before="0" w:after="0" w:line="276" w:lineRule="auto"/>
        <w:ind w:left="709"/>
        <w:rPr>
          <w:rFonts w:asciiTheme="majorHAnsi" w:hAnsiTheme="majorHAnsi" w:cs="Arial"/>
          <w:sz w:val="24"/>
          <w:szCs w:val="24"/>
        </w:rPr>
      </w:pPr>
      <w:r w:rsidRPr="00F54F11">
        <w:rPr>
          <w:rFonts w:asciiTheme="majorHAnsi" w:hAnsiTheme="majorHAnsi" w:cs="Arial"/>
          <w:sz w:val="24"/>
          <w:szCs w:val="24"/>
        </w:rPr>
        <w:t>W Formularzu oferty Wykonawca podaje cen</w:t>
      </w:r>
      <w:r w:rsidRPr="00F54F11">
        <w:rPr>
          <w:rFonts w:asciiTheme="majorHAnsi" w:eastAsia="TimesNewRoman" w:hAnsiTheme="majorHAnsi" w:cs="Arial"/>
          <w:sz w:val="24"/>
          <w:szCs w:val="24"/>
        </w:rPr>
        <w:t>ę</w:t>
      </w:r>
      <w:r w:rsidRPr="00F54F11">
        <w:rPr>
          <w:rFonts w:asciiTheme="majorHAnsi" w:hAnsiTheme="majorHAnsi" w:cs="Arial"/>
          <w:sz w:val="24"/>
          <w:szCs w:val="24"/>
        </w:rPr>
        <w:t>, z dokładno</w:t>
      </w:r>
      <w:r w:rsidRPr="00F54F11">
        <w:rPr>
          <w:rFonts w:asciiTheme="majorHAnsi" w:eastAsia="TimesNewRoman" w:hAnsiTheme="majorHAnsi" w:cs="Arial"/>
          <w:sz w:val="24"/>
          <w:szCs w:val="24"/>
        </w:rPr>
        <w:t>ś</w:t>
      </w:r>
      <w:r w:rsidRPr="00F54F11">
        <w:rPr>
          <w:rFonts w:asciiTheme="majorHAnsi" w:hAnsiTheme="majorHAnsi" w:cs="Arial"/>
          <w:sz w:val="24"/>
          <w:szCs w:val="24"/>
        </w:rPr>
        <w:t>ci</w:t>
      </w:r>
      <w:r w:rsidRPr="00F54F11">
        <w:rPr>
          <w:rFonts w:asciiTheme="majorHAnsi" w:eastAsia="TimesNewRoman" w:hAnsiTheme="majorHAnsi" w:cs="Arial"/>
          <w:sz w:val="24"/>
          <w:szCs w:val="24"/>
        </w:rPr>
        <w:t xml:space="preserve">ą </w:t>
      </w:r>
      <w:r w:rsidRPr="00F54F11">
        <w:rPr>
          <w:rFonts w:asciiTheme="majorHAnsi" w:hAnsiTheme="majorHAnsi" w:cs="Arial"/>
          <w:sz w:val="24"/>
          <w:szCs w:val="24"/>
        </w:rPr>
        <w:t>do dwóch miejsc po przecinku w rozumieniu art. 3 ust. 1 pkt 1 i ust. 2 ustawy z dnia 9 maja 2014</w:t>
      </w:r>
      <w:r w:rsidR="00365102" w:rsidRPr="00F54F11">
        <w:rPr>
          <w:rFonts w:asciiTheme="majorHAnsi" w:hAnsiTheme="majorHAnsi" w:cs="Arial"/>
          <w:sz w:val="24"/>
          <w:szCs w:val="24"/>
        </w:rPr>
        <w:t xml:space="preserve"> </w:t>
      </w:r>
      <w:r w:rsidRPr="00F54F11">
        <w:rPr>
          <w:rFonts w:asciiTheme="majorHAnsi" w:hAnsiTheme="majorHAnsi" w:cs="Arial"/>
          <w:sz w:val="24"/>
          <w:szCs w:val="24"/>
        </w:rPr>
        <w:t>r. o informowaniu o cenach towarów i usług oraz ustawy z dnia 7 lipca 1994 r. o denominacji złotego, za któr</w:t>
      </w:r>
      <w:r w:rsidRPr="00F54F11">
        <w:rPr>
          <w:rFonts w:asciiTheme="majorHAnsi" w:eastAsia="TimesNewRoman" w:hAnsiTheme="majorHAnsi" w:cs="Arial"/>
          <w:sz w:val="24"/>
          <w:szCs w:val="24"/>
        </w:rPr>
        <w:t xml:space="preserve">ą </w:t>
      </w:r>
      <w:r w:rsidRPr="00F54F11">
        <w:rPr>
          <w:rFonts w:asciiTheme="majorHAnsi" w:hAnsiTheme="majorHAnsi" w:cs="Arial"/>
          <w:sz w:val="24"/>
          <w:szCs w:val="24"/>
        </w:rPr>
        <w:t>podejmuje si</w:t>
      </w:r>
      <w:r w:rsidRPr="00F54F11">
        <w:rPr>
          <w:rFonts w:asciiTheme="majorHAnsi" w:eastAsia="TimesNewRoman" w:hAnsiTheme="majorHAnsi" w:cs="Arial"/>
          <w:sz w:val="24"/>
          <w:szCs w:val="24"/>
        </w:rPr>
        <w:t xml:space="preserve">ę </w:t>
      </w:r>
      <w:r w:rsidRPr="00F54F11">
        <w:rPr>
          <w:rFonts w:asciiTheme="majorHAnsi" w:hAnsiTheme="majorHAnsi" w:cs="Arial"/>
          <w:sz w:val="24"/>
          <w:szCs w:val="24"/>
        </w:rPr>
        <w:t>zrealizowa</w:t>
      </w:r>
      <w:r w:rsidRPr="00F54F11">
        <w:rPr>
          <w:rFonts w:asciiTheme="majorHAnsi" w:eastAsia="TimesNewRoman" w:hAnsiTheme="majorHAnsi" w:cs="Arial"/>
          <w:sz w:val="24"/>
          <w:szCs w:val="24"/>
        </w:rPr>
        <w:t xml:space="preserve">ć </w:t>
      </w:r>
      <w:r w:rsidRPr="00F54F11">
        <w:rPr>
          <w:rFonts w:asciiTheme="majorHAnsi" w:hAnsiTheme="majorHAnsi" w:cs="Arial"/>
          <w:sz w:val="24"/>
          <w:szCs w:val="24"/>
        </w:rPr>
        <w:t xml:space="preserve">przedmiot zamówienia. </w:t>
      </w:r>
    </w:p>
    <w:p w:rsidR="002D5F80" w:rsidRPr="00F54F11" w:rsidRDefault="00F23968" w:rsidP="00F54F11">
      <w:pPr>
        <w:pStyle w:val="Kolorowalistaakcent11"/>
        <w:widowControl w:val="0"/>
        <w:numPr>
          <w:ilvl w:val="1"/>
          <w:numId w:val="11"/>
        </w:numPr>
        <w:spacing w:before="0" w:after="0" w:line="276" w:lineRule="auto"/>
        <w:rPr>
          <w:rFonts w:asciiTheme="majorHAnsi" w:hAnsiTheme="majorHAnsi" w:cs="Arial"/>
          <w:b/>
          <w:bCs/>
        </w:rPr>
      </w:pPr>
      <w:r w:rsidRPr="00F54F11">
        <w:rPr>
          <w:rFonts w:asciiTheme="majorHAnsi" w:hAnsiTheme="majorHAnsi" w:cs="Arial"/>
          <w:sz w:val="24"/>
          <w:szCs w:val="24"/>
        </w:rPr>
        <w:t xml:space="preserve">Wynagrodzenie będzie płatne zgodnie z Projektem umowy </w:t>
      </w:r>
      <w:r w:rsidRPr="00F54F11">
        <w:rPr>
          <w:rFonts w:asciiTheme="majorHAnsi" w:hAnsiTheme="majorHAnsi" w:cs="Arial"/>
          <w:b/>
          <w:sz w:val="24"/>
          <w:szCs w:val="24"/>
        </w:rPr>
        <w:t>Załącznik Nr 2 do SWZ.</w:t>
      </w:r>
      <w:r w:rsidRPr="00F54F11">
        <w:rPr>
          <w:rFonts w:asciiTheme="majorHAnsi" w:hAnsiTheme="majorHAnsi" w:cs="Arial"/>
          <w:b/>
          <w:bCs/>
        </w:rPr>
        <w:t xml:space="preserve"> </w:t>
      </w:r>
    </w:p>
    <w:p w:rsidR="002D5F80" w:rsidRPr="00F54F11" w:rsidRDefault="002D5F80" w:rsidP="00F54F11">
      <w:pPr>
        <w:pStyle w:val="Kolorowalistaakcent11"/>
        <w:widowControl w:val="0"/>
        <w:spacing w:before="0" w:after="0" w:line="276" w:lineRule="auto"/>
        <w:ind w:right="-142"/>
        <w:rPr>
          <w:rFonts w:asciiTheme="majorHAnsi" w:hAnsiTheme="majorHAnsi" w:cs="Arial"/>
          <w:b/>
          <w:bCs/>
        </w:rPr>
      </w:pPr>
    </w:p>
    <w:tbl>
      <w:tblPr>
        <w:tblW w:w="9072" w:type="dxa"/>
        <w:jc w:val="center"/>
        <w:tblLayout w:type="fixed"/>
        <w:tblLook w:val="00A0" w:firstRow="1" w:lastRow="0" w:firstColumn="1" w:lastColumn="0" w:noHBand="0" w:noVBand="0"/>
      </w:tblPr>
      <w:tblGrid>
        <w:gridCol w:w="9072"/>
      </w:tblGrid>
      <w:tr w:rsidR="002D5F80" w:rsidRPr="00F54F11" w:rsidTr="003C0571">
        <w:trPr>
          <w:jc w:val="center"/>
        </w:trPr>
        <w:tc>
          <w:tcPr>
            <w:tcW w:w="9072"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17</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OPIS KRYTERIÓW OCENY OFERT, WRAZ Z PODANIEM WAG TYCH KRYTERIÓW I SPOSOBU OCENY OFERT</w:t>
            </w:r>
          </w:p>
        </w:tc>
      </w:tr>
    </w:tbl>
    <w:p w:rsidR="002D5F80" w:rsidRPr="00F54F11" w:rsidRDefault="002D5F80" w:rsidP="00F54F11">
      <w:pPr>
        <w:pStyle w:val="Listanumerowana2"/>
        <w:tabs>
          <w:tab w:val="clear" w:pos="0"/>
          <w:tab w:val="left" w:pos="709"/>
          <w:tab w:val="left" w:pos="1276"/>
          <w:tab w:val="left" w:pos="1418"/>
        </w:tabs>
        <w:spacing w:line="276" w:lineRule="auto"/>
        <w:ind w:left="709" w:firstLine="0"/>
        <w:rPr>
          <w:rFonts w:asciiTheme="majorHAnsi" w:hAnsiTheme="majorHAnsi"/>
          <w:sz w:val="24"/>
        </w:rPr>
      </w:pPr>
    </w:p>
    <w:p w:rsidR="00FD2752" w:rsidRPr="00075EB0" w:rsidRDefault="00FD2752" w:rsidP="00C944F0">
      <w:pPr>
        <w:numPr>
          <w:ilvl w:val="1"/>
          <w:numId w:val="65"/>
        </w:numPr>
        <w:pBdr>
          <w:top w:val="nil"/>
          <w:left w:val="nil"/>
          <w:bottom w:val="nil"/>
          <w:right w:val="nil"/>
          <w:between w:val="nil"/>
        </w:pBdr>
        <w:suppressAutoHyphens w:val="0"/>
        <w:spacing w:line="276" w:lineRule="auto"/>
        <w:ind w:left="709" w:hanging="709"/>
        <w:jc w:val="both"/>
        <w:rPr>
          <w:rFonts w:ascii="Cambria" w:eastAsia="Cambria" w:hAnsi="Cambria" w:cs="Cambria"/>
          <w:color w:val="000000"/>
        </w:rPr>
      </w:pPr>
      <w:r w:rsidRPr="00075EB0">
        <w:rPr>
          <w:rFonts w:ascii="Cambria" w:hAnsi="Cambria"/>
          <w:color w:val="000000"/>
        </w:rPr>
        <w:t xml:space="preserve">Zamawiający </w:t>
      </w:r>
      <w:r w:rsidRPr="00075EB0">
        <w:rPr>
          <w:rFonts w:ascii="Cambria" w:eastAsia="Cambria" w:hAnsi="Cambria" w:cs="Cambria"/>
          <w:color w:val="000000"/>
        </w:rPr>
        <w:t>dokona oceny ofert, które nie zostały odrzucone, na podstawie n</w:t>
      </w:r>
      <w:r w:rsidRPr="00075EB0">
        <w:rPr>
          <w:rFonts w:ascii="Cambria" w:eastAsia="Cambria" w:hAnsi="Cambria" w:cs="Cambria"/>
          <w:color w:val="000000"/>
        </w:rPr>
        <w:t>a</w:t>
      </w:r>
      <w:r w:rsidRPr="00075EB0">
        <w:rPr>
          <w:rFonts w:ascii="Cambria" w:eastAsia="Cambria" w:hAnsi="Cambria" w:cs="Cambria"/>
          <w:color w:val="000000"/>
        </w:rPr>
        <w:t>stępujących kryteriów oceny ofert:</w:t>
      </w:r>
    </w:p>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color w:val="000000"/>
          <w:sz w:val="10"/>
          <w:szCs w:val="10"/>
        </w:rPr>
      </w:pPr>
    </w:p>
    <w:tbl>
      <w:tblPr>
        <w:tblW w:w="8363" w:type="dxa"/>
        <w:tblInd w:w="704" w:type="dxa"/>
        <w:tblLayout w:type="fixed"/>
        <w:tblLook w:val="0400" w:firstRow="0" w:lastRow="0" w:firstColumn="0" w:lastColumn="0" w:noHBand="0" w:noVBand="1"/>
      </w:tblPr>
      <w:tblGrid>
        <w:gridCol w:w="793"/>
        <w:gridCol w:w="4308"/>
        <w:gridCol w:w="3262"/>
      </w:tblGrid>
      <w:tr w:rsidR="00FD2752" w:rsidRPr="00075EB0" w:rsidTr="001F3E58">
        <w:tc>
          <w:tcPr>
            <w:tcW w:w="793" w:type="dxa"/>
            <w:tcBorders>
              <w:top w:val="single" w:sz="4" w:space="0" w:color="000000"/>
              <w:left w:val="single" w:sz="4" w:space="0" w:color="000000"/>
              <w:bottom w:val="single" w:sz="4" w:space="0" w:color="000000"/>
              <w:right w:val="single" w:sz="4" w:space="0" w:color="000000"/>
            </w:tcBorders>
            <w:shd w:val="clear" w:color="auto" w:fill="E6E6E6"/>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b/>
                <w:color w:val="000000"/>
              </w:rPr>
            </w:pPr>
            <w:r w:rsidRPr="00075EB0">
              <w:rPr>
                <w:rFonts w:ascii="Cambria" w:eastAsia="Cambria" w:hAnsi="Cambria" w:cs="Cambria"/>
                <w:b/>
                <w:color w:val="000000"/>
              </w:rPr>
              <w:t>Lp.</w:t>
            </w:r>
          </w:p>
        </w:tc>
        <w:tc>
          <w:tcPr>
            <w:tcW w:w="4308" w:type="dxa"/>
            <w:tcBorders>
              <w:top w:val="single" w:sz="4" w:space="0" w:color="000000"/>
              <w:left w:val="single" w:sz="4" w:space="0" w:color="000000"/>
              <w:bottom w:val="single" w:sz="4" w:space="0" w:color="000000"/>
              <w:right w:val="single" w:sz="4" w:space="0" w:color="000000"/>
            </w:tcBorders>
            <w:shd w:val="clear" w:color="auto" w:fill="E6E6E6"/>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both"/>
              <w:rPr>
                <w:rFonts w:ascii="Cambria" w:eastAsia="Cambria" w:hAnsi="Cambria" w:cs="Cambria"/>
                <w:b/>
                <w:color w:val="000000"/>
              </w:rPr>
            </w:pPr>
            <w:r w:rsidRPr="00075EB0">
              <w:rPr>
                <w:rFonts w:ascii="Cambria" w:eastAsia="Cambria" w:hAnsi="Cambria" w:cs="Cambria"/>
                <w:b/>
                <w:color w:val="000000"/>
              </w:rPr>
              <w:t>Nazwa kryterium</w:t>
            </w:r>
          </w:p>
        </w:tc>
        <w:tc>
          <w:tcPr>
            <w:tcW w:w="3262" w:type="dxa"/>
            <w:tcBorders>
              <w:top w:val="single" w:sz="4" w:space="0" w:color="000000"/>
              <w:left w:val="single" w:sz="4" w:space="0" w:color="000000"/>
              <w:bottom w:val="single" w:sz="4" w:space="0" w:color="000000"/>
              <w:right w:val="single" w:sz="4" w:space="0" w:color="000000"/>
            </w:tcBorders>
            <w:shd w:val="clear" w:color="auto" w:fill="E6E6E6"/>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b/>
                <w:color w:val="000000"/>
              </w:rPr>
            </w:pPr>
            <w:r w:rsidRPr="00075EB0">
              <w:rPr>
                <w:rFonts w:ascii="Cambria" w:eastAsia="Cambria" w:hAnsi="Cambria" w:cs="Cambria"/>
                <w:b/>
                <w:color w:val="000000"/>
              </w:rPr>
              <w:t>Znaczenie kryterium (w %)</w:t>
            </w:r>
          </w:p>
        </w:tc>
      </w:tr>
      <w:tr w:rsidR="00FD2752" w:rsidRPr="00075EB0" w:rsidTr="001F3E58">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color w:val="000000"/>
              </w:rPr>
            </w:pPr>
            <w:r w:rsidRPr="00075EB0">
              <w:rPr>
                <w:rFonts w:ascii="Cambria" w:eastAsia="Cambria" w:hAnsi="Cambria" w:cs="Cambria"/>
                <w:color w:val="000000"/>
              </w:rPr>
              <w:t>1</w:t>
            </w:r>
          </w:p>
        </w:tc>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both"/>
              <w:rPr>
                <w:rFonts w:ascii="Cambria" w:eastAsia="Cambria" w:hAnsi="Cambria" w:cs="Cambria"/>
                <w:color w:val="000000"/>
              </w:rPr>
            </w:pPr>
            <w:r w:rsidRPr="00075EB0">
              <w:rPr>
                <w:rFonts w:ascii="Cambria" w:eastAsia="Cambria" w:hAnsi="Cambria" w:cs="Cambria"/>
                <w:color w:val="000000"/>
              </w:rPr>
              <w:t>Cena (C)</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color w:val="000000"/>
              </w:rPr>
            </w:pPr>
            <w:r w:rsidRPr="00075EB0">
              <w:rPr>
                <w:rFonts w:ascii="Cambria" w:eastAsia="Cambria" w:hAnsi="Cambria" w:cs="Cambria"/>
                <w:color w:val="000000"/>
              </w:rPr>
              <w:t>60</w:t>
            </w:r>
          </w:p>
        </w:tc>
      </w:tr>
      <w:tr w:rsidR="00FD2752" w:rsidRPr="00075EB0" w:rsidTr="00F71AE7">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color w:val="000000"/>
              </w:rPr>
            </w:pPr>
            <w:r w:rsidRPr="00075EB0">
              <w:rPr>
                <w:rFonts w:ascii="Cambria" w:eastAsia="Cambria" w:hAnsi="Cambria" w:cs="Cambria"/>
                <w:color w:val="000000"/>
              </w:rPr>
              <w:t>2</w:t>
            </w:r>
          </w:p>
        </w:tc>
        <w:tc>
          <w:tcPr>
            <w:tcW w:w="4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2752" w:rsidRPr="00075EB0" w:rsidRDefault="00F71AE7" w:rsidP="00F71AE7">
            <w:pPr>
              <w:widowControl w:val="0"/>
              <w:tabs>
                <w:tab w:val="left" w:pos="709"/>
                <w:tab w:val="left" w:pos="1276"/>
                <w:tab w:val="left" w:pos="1418"/>
              </w:tabs>
              <w:spacing w:line="276" w:lineRule="auto"/>
              <w:rPr>
                <w:rFonts w:ascii="Cambria" w:eastAsia="Cambria" w:hAnsi="Cambria" w:cs="Cambria"/>
                <w:color w:val="000000"/>
              </w:rPr>
            </w:pPr>
            <w:r w:rsidRPr="00F71AE7">
              <w:rPr>
                <w:rFonts w:ascii="Cambria" w:eastAsia="Cambria" w:hAnsi="Cambria" w:cs="Cambria"/>
                <w:color w:val="000000"/>
              </w:rPr>
              <w:t>Dodatkowy odbiór</w:t>
            </w:r>
            <w:r>
              <w:rPr>
                <w:rFonts w:ascii="Cambria" w:eastAsia="Cambria" w:hAnsi="Cambria" w:cs="Cambria"/>
                <w:color w:val="000000"/>
              </w:rPr>
              <w:t xml:space="preserve"> (</w:t>
            </w:r>
            <w:r w:rsidR="003C6734">
              <w:rPr>
                <w:rFonts w:ascii="Cambria" w:eastAsia="Cambria" w:hAnsi="Cambria" w:cs="Cambria"/>
                <w:color w:val="000000"/>
              </w:rPr>
              <w:t>D</w:t>
            </w:r>
            <w:r>
              <w:rPr>
                <w:rFonts w:ascii="Cambria" w:eastAsia="Cambria" w:hAnsi="Cambria" w:cs="Cambria"/>
                <w:color w:val="000000"/>
              </w:rPr>
              <w:t>)</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FD2752" w:rsidRPr="00075EB0" w:rsidRDefault="00FD2752" w:rsidP="00F71AE7">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color w:val="000000"/>
              </w:rPr>
            </w:pPr>
            <w:r w:rsidRPr="00075EB0">
              <w:rPr>
                <w:rFonts w:ascii="Cambria" w:eastAsia="Cambria" w:hAnsi="Cambria" w:cs="Cambria"/>
                <w:color w:val="000000"/>
              </w:rPr>
              <w:t>40</w:t>
            </w:r>
          </w:p>
        </w:tc>
      </w:tr>
    </w:tbl>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color w:val="000000"/>
          <w:sz w:val="10"/>
          <w:szCs w:val="10"/>
        </w:rPr>
      </w:pPr>
    </w:p>
    <w:p w:rsidR="00FD2752" w:rsidRPr="00075EB0" w:rsidRDefault="00FD2752" w:rsidP="00FD2752">
      <w:pPr>
        <w:tabs>
          <w:tab w:val="left" w:pos="709"/>
          <w:tab w:val="left" w:pos="1276"/>
          <w:tab w:val="left" w:pos="1418"/>
        </w:tabs>
        <w:spacing w:line="276" w:lineRule="auto"/>
        <w:ind w:left="709"/>
        <w:rPr>
          <w:rFonts w:ascii="Cambria" w:eastAsia="Cambria" w:hAnsi="Cambria" w:cs="Cambria"/>
          <w:i/>
          <w:color w:val="000000"/>
        </w:rPr>
      </w:pPr>
    </w:p>
    <w:p w:rsidR="00FD2752" w:rsidRPr="00075EB0" w:rsidRDefault="00FD2752" w:rsidP="00FD2752">
      <w:pPr>
        <w:tabs>
          <w:tab w:val="left" w:pos="709"/>
          <w:tab w:val="left" w:pos="1276"/>
          <w:tab w:val="left" w:pos="1418"/>
        </w:tabs>
        <w:spacing w:line="276" w:lineRule="auto"/>
        <w:ind w:left="709"/>
        <w:rPr>
          <w:rFonts w:ascii="Cambria" w:eastAsia="Cambria" w:hAnsi="Cambria" w:cs="Cambria"/>
          <w:i/>
          <w:color w:val="000000"/>
        </w:rPr>
      </w:pPr>
      <w:r w:rsidRPr="00075EB0">
        <w:rPr>
          <w:rFonts w:ascii="Cambria" w:eastAsia="Cambria" w:hAnsi="Cambria" w:cs="Cambria"/>
          <w:i/>
          <w:color w:val="000000"/>
        </w:rPr>
        <w:t>Zamawiający dokona oceny ofert przyznając punkty w ramach poszczególnych kryteriów oceny ofert, przyjmując zasadę, że 1% = 1 punkt.</w:t>
      </w:r>
    </w:p>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color w:val="000000"/>
          <w:sz w:val="10"/>
          <w:szCs w:val="10"/>
        </w:rPr>
      </w:pPr>
    </w:p>
    <w:p w:rsidR="00FD2752" w:rsidRPr="00075EB0" w:rsidRDefault="00FD2752" w:rsidP="00C944F0">
      <w:pPr>
        <w:numPr>
          <w:ilvl w:val="1"/>
          <w:numId w:val="64"/>
        </w:numPr>
        <w:pBdr>
          <w:top w:val="nil"/>
          <w:left w:val="nil"/>
          <w:bottom w:val="nil"/>
          <w:right w:val="nil"/>
          <w:between w:val="nil"/>
        </w:pBdr>
        <w:tabs>
          <w:tab w:val="left" w:pos="709"/>
          <w:tab w:val="left" w:pos="1276"/>
          <w:tab w:val="left" w:pos="1418"/>
        </w:tabs>
        <w:suppressAutoHyphens w:val="0"/>
        <w:spacing w:line="276" w:lineRule="auto"/>
        <w:jc w:val="both"/>
        <w:rPr>
          <w:rFonts w:ascii="Cambria" w:eastAsia="Cambria" w:hAnsi="Cambria" w:cs="Cambria"/>
          <w:color w:val="000000"/>
        </w:rPr>
      </w:pPr>
      <w:r w:rsidRPr="00075EB0">
        <w:rPr>
          <w:rFonts w:ascii="Cambria" w:eastAsia="Cambria" w:hAnsi="Cambria" w:cs="Cambria"/>
          <w:color w:val="000000"/>
        </w:rPr>
        <w:t xml:space="preserve">Punkty za kryterium </w:t>
      </w:r>
      <w:r w:rsidRPr="00075EB0">
        <w:rPr>
          <w:rFonts w:ascii="Cambria" w:eastAsia="Cambria" w:hAnsi="Cambria" w:cs="Cambria"/>
          <w:b/>
          <w:color w:val="000000"/>
        </w:rPr>
        <w:t>„Cena”</w:t>
      </w:r>
      <w:r w:rsidRPr="00075EB0">
        <w:rPr>
          <w:rFonts w:ascii="Cambria" w:eastAsia="Cambria" w:hAnsi="Cambria" w:cs="Cambria"/>
          <w:color w:val="000000"/>
        </w:rPr>
        <w:t xml:space="preserve"> zostaną obliczone według wzoru:</w:t>
      </w:r>
    </w:p>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b/>
          <w:i/>
          <w:color w:val="000000"/>
        </w:rPr>
      </w:pPr>
      <w:r w:rsidRPr="00075EB0">
        <w:rPr>
          <w:rFonts w:ascii="Cambria" w:eastAsia="Cambria" w:hAnsi="Cambria" w:cs="Cambria"/>
          <w:i/>
          <w:color w:val="000000"/>
        </w:rPr>
        <w:tab/>
      </w:r>
      <w:r w:rsidRPr="00075EB0">
        <w:rPr>
          <w:rFonts w:ascii="Cambria" w:eastAsia="Cambria" w:hAnsi="Cambria" w:cs="Cambria"/>
          <w:b/>
          <w:i/>
          <w:color w:val="000000"/>
        </w:rPr>
        <w:tab/>
      </w:r>
      <w:proofErr w:type="spellStart"/>
      <w:r w:rsidRPr="00075EB0">
        <w:rPr>
          <w:rFonts w:ascii="Cambria" w:eastAsia="Cambria" w:hAnsi="Cambria" w:cs="Cambria"/>
          <w:b/>
          <w:i/>
          <w:color w:val="000000"/>
        </w:rPr>
        <w:t>C</w:t>
      </w:r>
      <w:r w:rsidRPr="00075EB0">
        <w:rPr>
          <w:rFonts w:ascii="Cambria" w:eastAsia="Cambria" w:hAnsi="Cambria" w:cs="Cambria"/>
          <w:b/>
          <w:i/>
          <w:color w:val="000000"/>
          <w:vertAlign w:val="subscript"/>
        </w:rPr>
        <w:t>n</w:t>
      </w:r>
      <w:proofErr w:type="spellEnd"/>
    </w:p>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b/>
          <w:i/>
          <w:color w:val="000000"/>
        </w:rPr>
      </w:pPr>
      <w:r w:rsidRPr="00075EB0">
        <w:rPr>
          <w:rFonts w:ascii="Cambria" w:eastAsia="Cambria" w:hAnsi="Cambria" w:cs="Cambria"/>
          <w:b/>
          <w:i/>
          <w:color w:val="000000"/>
        </w:rPr>
        <w:t>P</w:t>
      </w:r>
      <w:r w:rsidRPr="00075EB0">
        <w:rPr>
          <w:rFonts w:ascii="Cambria" w:eastAsia="Cambria" w:hAnsi="Cambria" w:cs="Cambria"/>
          <w:b/>
          <w:i/>
          <w:color w:val="000000"/>
          <w:vertAlign w:val="subscript"/>
        </w:rPr>
        <w:t>C</w:t>
      </w:r>
      <w:r w:rsidRPr="00075EB0">
        <w:rPr>
          <w:rFonts w:ascii="Cambria" w:eastAsia="Cambria" w:hAnsi="Cambria" w:cs="Cambria"/>
          <w:b/>
          <w:i/>
          <w:color w:val="000000"/>
        </w:rPr>
        <w:t xml:space="preserve"> = </w:t>
      </w:r>
      <w:r w:rsidRPr="00075EB0">
        <w:rPr>
          <w:rFonts w:ascii="Cambria" w:eastAsia="Cambria" w:hAnsi="Cambria" w:cs="Cambria"/>
          <w:b/>
          <w:i/>
          <w:color w:val="000000"/>
        </w:rPr>
        <w:tab/>
        <w:t xml:space="preserve">------- x 60 pkt </w:t>
      </w:r>
    </w:p>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b/>
          <w:i/>
          <w:color w:val="000000"/>
        </w:rPr>
      </w:pPr>
      <w:r w:rsidRPr="00075EB0">
        <w:rPr>
          <w:rFonts w:ascii="Cambria" w:eastAsia="Cambria" w:hAnsi="Cambria" w:cs="Cambria"/>
          <w:b/>
          <w:i/>
          <w:color w:val="000000"/>
        </w:rPr>
        <w:tab/>
      </w:r>
      <w:proofErr w:type="spellStart"/>
      <w:r w:rsidRPr="00075EB0">
        <w:rPr>
          <w:rFonts w:ascii="Cambria" w:eastAsia="Cambria" w:hAnsi="Cambria" w:cs="Cambria"/>
          <w:b/>
          <w:i/>
          <w:color w:val="000000"/>
        </w:rPr>
        <w:t>C</w:t>
      </w:r>
      <w:r w:rsidRPr="00075EB0">
        <w:rPr>
          <w:rFonts w:ascii="Cambria" w:eastAsia="Cambria" w:hAnsi="Cambria" w:cs="Cambria"/>
          <w:b/>
          <w:i/>
          <w:color w:val="000000"/>
          <w:vertAlign w:val="subscript"/>
        </w:rPr>
        <w:t>b</w:t>
      </w:r>
      <w:proofErr w:type="spellEnd"/>
    </w:p>
    <w:p w:rsidR="00FD2752" w:rsidRPr="00075EB0" w:rsidRDefault="00FD2752" w:rsidP="00FD2752">
      <w:pPr>
        <w:tabs>
          <w:tab w:val="left" w:pos="709"/>
          <w:tab w:val="left" w:pos="1276"/>
          <w:tab w:val="left" w:pos="1418"/>
        </w:tabs>
        <w:spacing w:line="276" w:lineRule="auto"/>
        <w:rPr>
          <w:rFonts w:ascii="Cambria" w:eastAsia="Cambria" w:hAnsi="Cambria" w:cs="Cambria"/>
          <w:color w:val="000000"/>
        </w:rPr>
      </w:pPr>
      <w:r w:rsidRPr="00075EB0">
        <w:rPr>
          <w:rFonts w:ascii="Cambria" w:eastAsia="Cambria" w:hAnsi="Cambria" w:cs="Cambria"/>
          <w:b/>
          <w:color w:val="000000"/>
        </w:rPr>
        <w:tab/>
      </w:r>
      <w:r w:rsidRPr="00075EB0">
        <w:rPr>
          <w:rFonts w:ascii="Cambria" w:eastAsia="Cambria" w:hAnsi="Cambria" w:cs="Cambria"/>
          <w:color w:val="000000"/>
        </w:rPr>
        <w:t>gdzie,</w:t>
      </w: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rPr>
      </w:pPr>
      <w:r w:rsidRPr="00075EB0">
        <w:rPr>
          <w:rFonts w:ascii="Cambria" w:eastAsia="Cambria" w:hAnsi="Cambria" w:cs="Cambria"/>
          <w:b/>
          <w:color w:val="000000"/>
        </w:rPr>
        <w:t>P</w:t>
      </w:r>
      <w:r w:rsidRPr="00075EB0">
        <w:rPr>
          <w:rFonts w:ascii="Cambria" w:eastAsia="Cambria" w:hAnsi="Cambria" w:cs="Cambria"/>
          <w:b/>
          <w:color w:val="000000"/>
          <w:vertAlign w:val="subscript"/>
        </w:rPr>
        <w:t xml:space="preserve">C </w:t>
      </w:r>
      <w:r w:rsidRPr="00075EB0">
        <w:rPr>
          <w:rFonts w:ascii="Cambria" w:eastAsia="Cambria" w:hAnsi="Cambria" w:cs="Cambria"/>
          <w:b/>
          <w:color w:val="000000"/>
        </w:rPr>
        <w:t>-</w:t>
      </w:r>
      <w:r w:rsidRPr="00075EB0">
        <w:rPr>
          <w:rFonts w:ascii="Cambria" w:eastAsia="Cambria" w:hAnsi="Cambria" w:cs="Cambria"/>
          <w:color w:val="000000"/>
        </w:rPr>
        <w:t xml:space="preserve"> ilość punktów za kryterium cena,</w:t>
      </w: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rPr>
      </w:pPr>
      <w:proofErr w:type="spellStart"/>
      <w:r w:rsidRPr="00075EB0">
        <w:rPr>
          <w:rFonts w:ascii="Cambria" w:eastAsia="Cambria" w:hAnsi="Cambria" w:cs="Cambria"/>
          <w:b/>
          <w:color w:val="000000"/>
        </w:rPr>
        <w:t>C</w:t>
      </w:r>
      <w:r w:rsidRPr="00075EB0">
        <w:rPr>
          <w:rFonts w:ascii="Cambria" w:eastAsia="Cambria" w:hAnsi="Cambria" w:cs="Cambria"/>
          <w:b/>
          <w:color w:val="000000"/>
          <w:vertAlign w:val="subscript"/>
        </w:rPr>
        <w:t>n</w:t>
      </w:r>
      <w:proofErr w:type="spellEnd"/>
      <w:r w:rsidRPr="00075EB0">
        <w:rPr>
          <w:rFonts w:ascii="Cambria" w:eastAsia="Cambria" w:hAnsi="Cambria" w:cs="Cambria"/>
          <w:b/>
          <w:color w:val="000000"/>
        </w:rPr>
        <w:t xml:space="preserve"> -</w:t>
      </w:r>
      <w:r w:rsidRPr="00075EB0">
        <w:rPr>
          <w:rFonts w:ascii="Cambria" w:eastAsia="Cambria" w:hAnsi="Cambria" w:cs="Cambria"/>
          <w:color w:val="000000"/>
        </w:rPr>
        <w:t xml:space="preserve"> najniższa cena ofertowa spośród ofert nieodrzuconych,</w:t>
      </w: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rPr>
      </w:pPr>
      <w:proofErr w:type="spellStart"/>
      <w:r w:rsidRPr="00075EB0">
        <w:rPr>
          <w:rFonts w:ascii="Cambria" w:eastAsia="Cambria" w:hAnsi="Cambria" w:cs="Cambria"/>
          <w:b/>
          <w:color w:val="000000"/>
        </w:rPr>
        <w:t>C</w:t>
      </w:r>
      <w:r w:rsidRPr="00075EB0">
        <w:rPr>
          <w:rFonts w:ascii="Cambria" w:eastAsia="Cambria" w:hAnsi="Cambria" w:cs="Cambria"/>
          <w:b/>
          <w:color w:val="000000"/>
          <w:vertAlign w:val="subscript"/>
        </w:rPr>
        <w:t>b</w:t>
      </w:r>
      <w:proofErr w:type="spellEnd"/>
      <w:r w:rsidRPr="00075EB0">
        <w:rPr>
          <w:rFonts w:ascii="Cambria" w:eastAsia="Cambria" w:hAnsi="Cambria" w:cs="Cambria"/>
          <w:b/>
          <w:color w:val="000000"/>
        </w:rPr>
        <w:t xml:space="preserve"> –</w:t>
      </w:r>
      <w:r w:rsidRPr="00075EB0">
        <w:rPr>
          <w:rFonts w:ascii="Cambria" w:eastAsia="Cambria" w:hAnsi="Cambria" w:cs="Cambria"/>
          <w:color w:val="000000"/>
        </w:rPr>
        <w:t xml:space="preserve"> cena oferty badanej.</w:t>
      </w: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sz w:val="10"/>
          <w:szCs w:val="10"/>
        </w:rPr>
      </w:pP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rPr>
      </w:pPr>
      <w:r w:rsidRPr="00075EB0">
        <w:rPr>
          <w:rFonts w:ascii="Cambria" w:eastAsia="Cambria" w:hAnsi="Cambria" w:cs="Cambria"/>
          <w:color w:val="000000"/>
        </w:rPr>
        <w:t>W kryterium „</w:t>
      </w:r>
      <w:r w:rsidRPr="00075EB0">
        <w:rPr>
          <w:rFonts w:ascii="Cambria" w:eastAsia="Cambria" w:hAnsi="Cambria" w:cs="Cambria"/>
          <w:b/>
          <w:color w:val="000000"/>
        </w:rPr>
        <w:t>Cena”</w:t>
      </w:r>
      <w:r w:rsidRPr="00075EB0">
        <w:rPr>
          <w:rFonts w:ascii="Cambria" w:eastAsia="Cambria" w:hAnsi="Cambria" w:cs="Cambria"/>
          <w:color w:val="000000"/>
        </w:rPr>
        <w:t>, oferta z najniższą ceną otrzyma 60 punktów a pozostałe oferty po matematycznym przeliczeniu w odniesieniu do najniższej ceny odpowiednio mniej. Końcowy wynik powyższego działania zostanie zaokrąglony do dwóch miejsc po przecinku.</w:t>
      </w: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sz w:val="10"/>
          <w:szCs w:val="10"/>
        </w:rPr>
      </w:pPr>
    </w:p>
    <w:p w:rsidR="00E41E83" w:rsidRPr="00E41E83" w:rsidRDefault="00FD2752" w:rsidP="00E41E83">
      <w:pPr>
        <w:numPr>
          <w:ilvl w:val="1"/>
          <w:numId w:val="64"/>
        </w:numPr>
        <w:pBdr>
          <w:top w:val="nil"/>
          <w:left w:val="nil"/>
          <w:bottom w:val="nil"/>
          <w:right w:val="nil"/>
          <w:between w:val="nil"/>
        </w:pBdr>
        <w:suppressAutoHyphens w:val="0"/>
        <w:spacing w:line="276" w:lineRule="auto"/>
        <w:jc w:val="both"/>
        <w:rPr>
          <w:rFonts w:ascii="Cambria" w:eastAsia="Cambria" w:hAnsi="Cambria" w:cs="Cambria"/>
          <w:color w:val="000000"/>
        </w:rPr>
      </w:pPr>
      <w:r w:rsidRPr="003C6734">
        <w:rPr>
          <w:rFonts w:ascii="Cambria" w:eastAsia="Cambria" w:hAnsi="Cambria" w:cs="Cambria"/>
          <w:color w:val="000000"/>
        </w:rPr>
        <w:lastRenderedPageBreak/>
        <w:t xml:space="preserve">Kryterium </w:t>
      </w:r>
      <w:r w:rsidRPr="003C6734">
        <w:rPr>
          <w:rFonts w:ascii="Cambria" w:eastAsia="Cambria" w:hAnsi="Cambria" w:cs="Cambria"/>
          <w:b/>
          <w:color w:val="000000"/>
        </w:rPr>
        <w:t>„</w:t>
      </w:r>
      <w:r w:rsidR="00F71AE7" w:rsidRPr="003C6734">
        <w:rPr>
          <w:rFonts w:ascii="Cambria" w:eastAsia="Cambria" w:hAnsi="Cambria" w:cs="Cambria"/>
          <w:b/>
          <w:color w:val="000000"/>
        </w:rPr>
        <w:t>Dodatkowy odbiór</w:t>
      </w:r>
      <w:r w:rsidRPr="003C6734">
        <w:rPr>
          <w:rFonts w:ascii="Cambria" w:eastAsia="Cambria" w:hAnsi="Cambria" w:cs="Cambria"/>
          <w:color w:val="000000"/>
        </w:rPr>
        <w:t>”</w:t>
      </w:r>
      <w:r w:rsidR="00E87B3C" w:rsidRPr="003C6734">
        <w:rPr>
          <w:rFonts w:ascii="Cambria" w:eastAsia="Cambria" w:hAnsi="Cambria" w:cs="Cambria"/>
          <w:color w:val="000000"/>
        </w:rPr>
        <w:t xml:space="preserve">. </w:t>
      </w:r>
    </w:p>
    <w:p w:rsidR="00E41E83" w:rsidRPr="00E41E83" w:rsidRDefault="00E41E83" w:rsidP="00E41E83">
      <w:pPr>
        <w:pBdr>
          <w:top w:val="nil"/>
          <w:left w:val="nil"/>
          <w:bottom w:val="nil"/>
          <w:right w:val="nil"/>
          <w:between w:val="nil"/>
        </w:pBdr>
        <w:spacing w:line="276" w:lineRule="auto"/>
        <w:ind w:left="720"/>
        <w:jc w:val="both"/>
        <w:rPr>
          <w:rFonts w:ascii="Cambria" w:hAnsi="Cambria"/>
        </w:rPr>
      </w:pPr>
      <w:r w:rsidRPr="00E41E83">
        <w:rPr>
          <w:rFonts w:ascii="Cambria" w:hAnsi="Cambria"/>
        </w:rPr>
        <w:t xml:space="preserve">Przez dodatkowy odbiór Zamawiający rozumie zobowiązanie się Wykonawcy do przeprowadzenia w trakcie obowiązywania umowy </w:t>
      </w:r>
      <w:r w:rsidRPr="00E41E83">
        <w:rPr>
          <w:rFonts w:ascii="Cambria" w:hAnsi="Cambria"/>
          <w:b/>
          <w:bCs/>
        </w:rPr>
        <w:t>1 (jednego) dodatkowego odbioru i transportu</w:t>
      </w:r>
      <w:r w:rsidRPr="00E41E83">
        <w:rPr>
          <w:rFonts w:ascii="Cambria" w:hAnsi="Cambria"/>
        </w:rPr>
        <w:t xml:space="preserve"> zgromadzonych w Punkcie Selektywnej Zbiórki Odpadów Komunalnych (PSZOK) odpadów wielkogabarytowych, zużytych opon, odpadów rozbiórkowych i budowlanych oraz tekstyliów.</w:t>
      </w:r>
    </w:p>
    <w:p w:rsidR="00E41E83" w:rsidRPr="00E41E83" w:rsidRDefault="00E41E83" w:rsidP="00384084">
      <w:pPr>
        <w:pBdr>
          <w:top w:val="nil"/>
          <w:left w:val="nil"/>
          <w:bottom w:val="nil"/>
          <w:right w:val="nil"/>
          <w:between w:val="nil"/>
        </w:pBdr>
        <w:spacing w:line="276" w:lineRule="auto"/>
        <w:ind w:left="720"/>
        <w:jc w:val="both"/>
        <w:rPr>
          <w:rFonts w:ascii="Cambria" w:hAnsi="Cambria"/>
        </w:rPr>
      </w:pPr>
      <w:r w:rsidRPr="00E41E83">
        <w:rPr>
          <w:rFonts w:ascii="Cambria" w:hAnsi="Cambria"/>
        </w:rPr>
        <w:t xml:space="preserve">Dodatkowy odbiór, o którym mowa w ust. 1, zostanie zrealizowany na </w:t>
      </w:r>
      <w:r w:rsidRPr="00E41E83">
        <w:rPr>
          <w:rFonts w:ascii="Cambria" w:hAnsi="Cambria"/>
          <w:bCs/>
        </w:rPr>
        <w:t>jednorazowe pisemne lub elektroniczne zgłoszenie Zamawiającego</w:t>
      </w:r>
      <w:r w:rsidRPr="00E41E83">
        <w:rPr>
          <w:rFonts w:ascii="Cambria" w:hAnsi="Cambria"/>
        </w:rPr>
        <w:t xml:space="preserve">, przekazane Wykonawcy z wyprzedzeniem co najmniej </w:t>
      </w:r>
      <w:r w:rsidRPr="00E41E83">
        <w:rPr>
          <w:rFonts w:ascii="Cambria" w:hAnsi="Cambria"/>
          <w:bCs/>
        </w:rPr>
        <w:t>7 dni roboczych</w:t>
      </w:r>
      <w:r w:rsidRPr="00E41E83">
        <w:rPr>
          <w:rFonts w:ascii="Cambria" w:hAnsi="Cambria"/>
        </w:rPr>
        <w:t xml:space="preserve"> przed planowanym terminem odbioru.</w:t>
      </w:r>
    </w:p>
    <w:p w:rsidR="00E41E83" w:rsidRDefault="00E41E83" w:rsidP="00384084">
      <w:pPr>
        <w:pBdr>
          <w:top w:val="nil"/>
          <w:left w:val="nil"/>
          <w:bottom w:val="nil"/>
          <w:right w:val="nil"/>
          <w:between w:val="nil"/>
        </w:pBdr>
        <w:spacing w:line="276" w:lineRule="auto"/>
        <w:ind w:left="720"/>
        <w:jc w:val="both"/>
        <w:rPr>
          <w:rFonts w:ascii="Cambria" w:hAnsi="Cambria"/>
        </w:rPr>
      </w:pPr>
    </w:p>
    <w:p w:rsidR="00E41E83" w:rsidRPr="00E41E83" w:rsidRDefault="00E41E83" w:rsidP="00384084">
      <w:pPr>
        <w:pBdr>
          <w:top w:val="nil"/>
          <w:left w:val="nil"/>
          <w:bottom w:val="nil"/>
          <w:right w:val="nil"/>
          <w:between w:val="nil"/>
        </w:pBdr>
        <w:spacing w:line="276" w:lineRule="auto"/>
        <w:ind w:left="720"/>
        <w:jc w:val="both"/>
        <w:rPr>
          <w:rFonts w:ascii="Cambria" w:hAnsi="Cambria"/>
        </w:rPr>
      </w:pPr>
      <w:r w:rsidRPr="00E41E83">
        <w:rPr>
          <w:rFonts w:ascii="Cambria" w:hAnsi="Cambria"/>
        </w:rPr>
        <w:t xml:space="preserve">Wszystkie </w:t>
      </w:r>
      <w:r>
        <w:rPr>
          <w:rFonts w:ascii="Cambria" w:hAnsi="Cambria"/>
        </w:rPr>
        <w:t xml:space="preserve">ww. </w:t>
      </w:r>
      <w:r w:rsidRPr="00E41E83">
        <w:rPr>
          <w:rFonts w:ascii="Cambria" w:hAnsi="Cambria"/>
        </w:rPr>
        <w:t xml:space="preserve">frakcje odpadów zgromadzone w PSZOK </w:t>
      </w:r>
      <w:r w:rsidR="00384084">
        <w:rPr>
          <w:rFonts w:ascii="Cambria" w:hAnsi="Cambria"/>
          <w:bCs/>
        </w:rPr>
        <w:t>będą odebrane w </w:t>
      </w:r>
      <w:r w:rsidRPr="00384084">
        <w:rPr>
          <w:rFonts w:ascii="Cambria" w:hAnsi="Cambria"/>
          <w:bCs/>
        </w:rPr>
        <w:t>ramach jednego, zorganizowanego z</w:t>
      </w:r>
      <w:r w:rsidR="00384084">
        <w:rPr>
          <w:rFonts w:ascii="Cambria" w:hAnsi="Cambria"/>
          <w:bCs/>
        </w:rPr>
        <w:t>darzenia (w ciągu maksymalnie 2 </w:t>
      </w:r>
      <w:r w:rsidRPr="00384084">
        <w:rPr>
          <w:rFonts w:ascii="Cambria" w:hAnsi="Cambria"/>
          <w:bCs/>
        </w:rPr>
        <w:t>kolejnych dni roboczych)</w:t>
      </w:r>
      <w:r w:rsidRPr="00E41E83">
        <w:rPr>
          <w:rFonts w:ascii="Cambria" w:hAnsi="Cambria"/>
        </w:rPr>
        <w:t>, przy czym Wykonawca zobowiązany jest zabezpieczyć odpowiednią liczbę i rodzaj pojazdów oraz kontenerów niezbędnych do ich bezpiecznego wywozu.</w:t>
      </w:r>
    </w:p>
    <w:p w:rsidR="00384084" w:rsidRDefault="00384084" w:rsidP="00384084">
      <w:pPr>
        <w:pBdr>
          <w:top w:val="nil"/>
          <w:left w:val="nil"/>
          <w:bottom w:val="nil"/>
          <w:right w:val="nil"/>
          <w:between w:val="nil"/>
        </w:pBdr>
        <w:spacing w:line="276" w:lineRule="auto"/>
        <w:ind w:left="720"/>
        <w:jc w:val="both"/>
        <w:rPr>
          <w:rFonts w:ascii="Cambria" w:hAnsi="Cambria"/>
        </w:rPr>
      </w:pPr>
    </w:p>
    <w:p w:rsidR="00E41E83" w:rsidRPr="00E41E83" w:rsidRDefault="00E41E83" w:rsidP="00384084">
      <w:pPr>
        <w:pBdr>
          <w:top w:val="nil"/>
          <w:left w:val="nil"/>
          <w:bottom w:val="nil"/>
          <w:right w:val="nil"/>
          <w:between w:val="nil"/>
        </w:pBdr>
        <w:spacing w:line="276" w:lineRule="auto"/>
        <w:ind w:left="720"/>
        <w:jc w:val="both"/>
        <w:rPr>
          <w:rFonts w:ascii="Cambria" w:hAnsi="Cambria"/>
        </w:rPr>
      </w:pPr>
      <w:r w:rsidRPr="00E41E83">
        <w:rPr>
          <w:rFonts w:ascii="Cambria" w:hAnsi="Cambria"/>
        </w:rPr>
        <w:t xml:space="preserve">Zamawiający zastrzega, że dodatkowy odbiór </w:t>
      </w:r>
      <w:r w:rsidR="00384084">
        <w:rPr>
          <w:rFonts w:ascii="Cambria" w:hAnsi="Cambria"/>
        </w:rPr>
        <w:t>z PSZOK nie zwalnia Wykonawcy z </w:t>
      </w:r>
      <w:r w:rsidRPr="00E41E83">
        <w:rPr>
          <w:rFonts w:ascii="Cambria" w:hAnsi="Cambria"/>
        </w:rPr>
        <w:t>realizacji standardowych wywozów z PSZOK przewidzianych harmonogramem podstawowym i OPZ, lecz stanowi świadczenie dodatkowe. Wykonawca nie ponosi kosztów informowania mieszkańców – powiadomienie o terminie akcji leży po stronie Zamawiającego.</w:t>
      </w:r>
    </w:p>
    <w:p w:rsidR="00384084" w:rsidRDefault="00384084" w:rsidP="00384084">
      <w:pPr>
        <w:pBdr>
          <w:top w:val="nil"/>
          <w:left w:val="nil"/>
          <w:bottom w:val="nil"/>
          <w:right w:val="nil"/>
          <w:between w:val="nil"/>
        </w:pBdr>
        <w:spacing w:line="276" w:lineRule="auto"/>
        <w:jc w:val="both"/>
        <w:rPr>
          <w:rFonts w:ascii="Cambria" w:hAnsi="Cambria"/>
        </w:rPr>
      </w:pPr>
      <w:r>
        <w:rPr>
          <w:rFonts w:ascii="Cambria" w:hAnsi="Cambria"/>
        </w:rPr>
        <w:t> </w:t>
      </w:r>
    </w:p>
    <w:p w:rsidR="00E41E83" w:rsidRPr="00E41E83" w:rsidRDefault="00E41E83" w:rsidP="00384084">
      <w:pPr>
        <w:pBdr>
          <w:top w:val="nil"/>
          <w:left w:val="nil"/>
          <w:bottom w:val="nil"/>
          <w:right w:val="nil"/>
          <w:between w:val="nil"/>
        </w:pBdr>
        <w:spacing w:line="276" w:lineRule="auto"/>
        <w:ind w:left="720"/>
        <w:jc w:val="both"/>
        <w:rPr>
          <w:rFonts w:ascii="Cambria" w:hAnsi="Cambria"/>
        </w:rPr>
      </w:pPr>
      <w:r w:rsidRPr="00E41E83">
        <w:rPr>
          <w:rFonts w:ascii="Cambria" w:hAnsi="Cambria"/>
        </w:rPr>
        <w:t xml:space="preserve">Potwierdzeniem wykonania usługi dodatkowego odbioru będzie </w:t>
      </w:r>
      <w:r w:rsidRPr="00384084">
        <w:rPr>
          <w:rFonts w:ascii="Cambria" w:hAnsi="Cambria"/>
          <w:bCs/>
        </w:rPr>
        <w:t>obustronnie podpisany protokół odbioru</w:t>
      </w:r>
      <w:r w:rsidRPr="00E41E83">
        <w:rPr>
          <w:rFonts w:ascii="Cambria" w:hAnsi="Cambria"/>
        </w:rPr>
        <w:t xml:space="preserve"> oraz dokumenty potwierdzające przekazanie odpadów na instalację (karty przekazania odpadów w systemie BDO).</w:t>
      </w:r>
    </w:p>
    <w:p w:rsidR="00384084" w:rsidRPr="00384084" w:rsidRDefault="00384084" w:rsidP="00384084">
      <w:pPr>
        <w:pBdr>
          <w:top w:val="nil"/>
          <w:left w:val="nil"/>
          <w:bottom w:val="nil"/>
          <w:right w:val="nil"/>
          <w:between w:val="nil"/>
        </w:pBdr>
        <w:spacing w:line="276" w:lineRule="auto"/>
        <w:ind w:left="720"/>
        <w:jc w:val="both"/>
        <w:rPr>
          <w:rFonts w:ascii="Cambria" w:hAnsi="Cambria"/>
        </w:rPr>
      </w:pPr>
    </w:p>
    <w:p w:rsidR="00E41E83" w:rsidRPr="00384084" w:rsidRDefault="00E41E83" w:rsidP="00384084">
      <w:pPr>
        <w:pBdr>
          <w:top w:val="nil"/>
          <w:left w:val="nil"/>
          <w:bottom w:val="nil"/>
          <w:right w:val="nil"/>
          <w:between w:val="nil"/>
        </w:pBdr>
        <w:spacing w:line="276" w:lineRule="auto"/>
        <w:ind w:left="720"/>
        <w:jc w:val="both"/>
        <w:rPr>
          <w:rFonts w:ascii="Cambria" w:hAnsi="Cambria"/>
          <w:u w:val="single"/>
        </w:rPr>
      </w:pPr>
      <w:r w:rsidRPr="00384084">
        <w:rPr>
          <w:rFonts w:ascii="Cambria" w:hAnsi="Cambria"/>
          <w:bCs/>
          <w:u w:val="single"/>
        </w:rPr>
        <w:t>Zasady przyznawania punktów w ramach</w:t>
      </w:r>
      <w:r w:rsidR="00384084">
        <w:rPr>
          <w:rFonts w:ascii="Cambria" w:hAnsi="Cambria"/>
          <w:bCs/>
          <w:u w:val="single"/>
        </w:rPr>
        <w:t xml:space="preserve"> tego</w:t>
      </w:r>
      <w:r w:rsidRPr="00384084">
        <w:rPr>
          <w:rFonts w:ascii="Cambria" w:hAnsi="Cambria"/>
          <w:bCs/>
          <w:u w:val="single"/>
        </w:rPr>
        <w:t xml:space="preserve"> kryterium:</w:t>
      </w:r>
    </w:p>
    <w:p w:rsidR="00E41E83" w:rsidRPr="00E41E83" w:rsidRDefault="00E41E83" w:rsidP="00E41E83">
      <w:pPr>
        <w:numPr>
          <w:ilvl w:val="1"/>
          <w:numId w:val="81"/>
        </w:numPr>
        <w:pBdr>
          <w:top w:val="nil"/>
          <w:left w:val="nil"/>
          <w:bottom w:val="nil"/>
          <w:right w:val="nil"/>
          <w:between w:val="nil"/>
        </w:pBdr>
        <w:spacing w:line="276" w:lineRule="auto"/>
        <w:jc w:val="both"/>
        <w:rPr>
          <w:rFonts w:ascii="Cambria" w:hAnsi="Cambria"/>
        </w:rPr>
      </w:pPr>
      <w:r w:rsidRPr="00E41E83">
        <w:rPr>
          <w:rFonts w:ascii="Cambria" w:hAnsi="Cambria"/>
        </w:rPr>
        <w:t>Wykonawca, który w Formularzu Ofertowym zadeklaruje przeprowadzenie jednego dodatk</w:t>
      </w:r>
      <w:r w:rsidR="00384084">
        <w:rPr>
          <w:rFonts w:ascii="Cambria" w:hAnsi="Cambria"/>
        </w:rPr>
        <w:t>owego odbioru odpadów z PSZOK w </w:t>
      </w:r>
      <w:r w:rsidRPr="00E41E83">
        <w:rPr>
          <w:rFonts w:ascii="Cambria" w:hAnsi="Cambria"/>
        </w:rPr>
        <w:t xml:space="preserve">okresie obowiązywania umowy – </w:t>
      </w:r>
      <w:r w:rsidRPr="00E41E83">
        <w:rPr>
          <w:rFonts w:ascii="Cambria" w:hAnsi="Cambria"/>
          <w:b/>
          <w:bCs/>
        </w:rPr>
        <w:t>otrzyma 40 pkt</w:t>
      </w:r>
      <w:r w:rsidRPr="00E41E83">
        <w:rPr>
          <w:rFonts w:ascii="Cambria" w:hAnsi="Cambria"/>
        </w:rPr>
        <w:t>.</w:t>
      </w:r>
    </w:p>
    <w:p w:rsidR="00E41E83" w:rsidRPr="00E41E83" w:rsidRDefault="00E41E83" w:rsidP="00E41E83">
      <w:pPr>
        <w:numPr>
          <w:ilvl w:val="1"/>
          <w:numId w:val="81"/>
        </w:numPr>
        <w:pBdr>
          <w:top w:val="nil"/>
          <w:left w:val="nil"/>
          <w:bottom w:val="nil"/>
          <w:right w:val="nil"/>
          <w:between w:val="nil"/>
        </w:pBdr>
        <w:spacing w:line="276" w:lineRule="auto"/>
        <w:jc w:val="both"/>
        <w:rPr>
          <w:rFonts w:ascii="Cambria" w:hAnsi="Cambria"/>
        </w:rPr>
      </w:pPr>
      <w:r w:rsidRPr="00E41E83">
        <w:rPr>
          <w:rFonts w:ascii="Cambria" w:hAnsi="Cambria"/>
        </w:rPr>
        <w:t xml:space="preserve">Wykonawca, który w Formularzu Ofertowym zadeklaruje, że nie przewiduje dodatkowego odbioru odpadów z PSZOK lub nie złoży w tym zakresie żadnego oświadczenia – </w:t>
      </w:r>
      <w:r w:rsidRPr="00E41E83">
        <w:rPr>
          <w:rFonts w:ascii="Cambria" w:hAnsi="Cambria"/>
          <w:b/>
          <w:bCs/>
        </w:rPr>
        <w:t>otrzyma 0 pkt</w:t>
      </w:r>
    </w:p>
    <w:p w:rsidR="00FD2752" w:rsidRPr="00075EB0" w:rsidRDefault="00FD2752" w:rsidP="00E41E83">
      <w:pPr>
        <w:pBdr>
          <w:top w:val="nil"/>
          <w:left w:val="nil"/>
          <w:bottom w:val="nil"/>
          <w:right w:val="nil"/>
          <w:between w:val="nil"/>
        </w:pBdr>
        <w:spacing w:line="288" w:lineRule="auto"/>
        <w:jc w:val="both"/>
        <w:rPr>
          <w:rFonts w:ascii="Cambria" w:eastAsia="Cambria" w:hAnsi="Cambria" w:cs="Cambria"/>
          <w:color w:val="000000"/>
          <w:sz w:val="10"/>
          <w:szCs w:val="10"/>
        </w:rPr>
      </w:pPr>
    </w:p>
    <w:p w:rsidR="00FD2752" w:rsidRPr="00075EB0" w:rsidRDefault="00FD2752" w:rsidP="00C944F0">
      <w:pPr>
        <w:numPr>
          <w:ilvl w:val="1"/>
          <w:numId w:val="64"/>
        </w:numPr>
        <w:pBdr>
          <w:top w:val="nil"/>
          <w:left w:val="nil"/>
          <w:bottom w:val="nil"/>
          <w:right w:val="nil"/>
          <w:between w:val="nil"/>
        </w:pBdr>
        <w:suppressAutoHyphens w:val="0"/>
        <w:spacing w:line="288" w:lineRule="auto"/>
        <w:ind w:left="709" w:hanging="709"/>
        <w:jc w:val="both"/>
        <w:rPr>
          <w:rFonts w:ascii="Cambria" w:eastAsia="Cambria" w:hAnsi="Cambria" w:cs="Cambria"/>
          <w:color w:val="000000"/>
        </w:rPr>
      </w:pPr>
      <w:r w:rsidRPr="00075EB0">
        <w:rPr>
          <w:rFonts w:ascii="Cambria" w:eastAsia="Cambria" w:hAnsi="Cambria" w:cs="Cambria"/>
          <w:color w:val="000000"/>
        </w:rPr>
        <w:t>Za najkorzystniejszą ofertę zostanie uznana oferta, która otrzyma największą ilość punktów (P</w:t>
      </w:r>
      <w:r w:rsidRPr="00075EB0">
        <w:rPr>
          <w:rFonts w:ascii="Cambria" w:eastAsia="Cambria" w:hAnsi="Cambria" w:cs="Cambria"/>
          <w:color w:val="000000"/>
          <w:vertAlign w:val="subscript"/>
        </w:rPr>
        <w:t>O</w:t>
      </w:r>
      <w:r w:rsidRPr="00075EB0">
        <w:rPr>
          <w:rFonts w:ascii="Cambria" w:eastAsia="Cambria" w:hAnsi="Cambria" w:cs="Cambria"/>
          <w:color w:val="000000"/>
        </w:rPr>
        <w:t>) obliczoną na podstawie wzoru:</w:t>
      </w:r>
    </w:p>
    <w:p w:rsidR="00FD2752" w:rsidRPr="00075EB0" w:rsidRDefault="00FD2752" w:rsidP="00FD2752">
      <w:pPr>
        <w:pBdr>
          <w:top w:val="nil"/>
          <w:left w:val="nil"/>
          <w:bottom w:val="nil"/>
          <w:right w:val="nil"/>
          <w:between w:val="nil"/>
        </w:pBdr>
        <w:tabs>
          <w:tab w:val="left" w:pos="993"/>
        </w:tabs>
        <w:spacing w:before="20" w:line="252" w:lineRule="auto"/>
        <w:ind w:left="993"/>
        <w:jc w:val="center"/>
        <w:rPr>
          <w:rFonts w:ascii="Cambria" w:eastAsia="Cambria" w:hAnsi="Cambria" w:cs="Cambria"/>
          <w:b/>
          <w:color w:val="000000"/>
        </w:rPr>
      </w:pPr>
      <w:r w:rsidRPr="00075EB0">
        <w:rPr>
          <w:rFonts w:ascii="Cambria" w:eastAsia="Cambria" w:hAnsi="Cambria" w:cs="Cambria"/>
          <w:b/>
          <w:color w:val="000000"/>
        </w:rPr>
        <w:t>P</w:t>
      </w:r>
      <w:r w:rsidRPr="00075EB0">
        <w:rPr>
          <w:rFonts w:ascii="Cambria" w:eastAsia="Cambria" w:hAnsi="Cambria" w:cs="Cambria"/>
          <w:b/>
          <w:color w:val="000000"/>
          <w:vertAlign w:val="subscript"/>
        </w:rPr>
        <w:t>O</w:t>
      </w:r>
      <w:r w:rsidRPr="00075EB0">
        <w:rPr>
          <w:rFonts w:ascii="Cambria" w:eastAsia="Cambria" w:hAnsi="Cambria" w:cs="Cambria"/>
          <w:b/>
          <w:color w:val="000000"/>
        </w:rPr>
        <w:t xml:space="preserve"> = P</w:t>
      </w:r>
      <w:r w:rsidRPr="00075EB0">
        <w:rPr>
          <w:rFonts w:ascii="Cambria" w:eastAsia="Cambria" w:hAnsi="Cambria" w:cs="Cambria"/>
          <w:b/>
          <w:color w:val="000000"/>
          <w:vertAlign w:val="subscript"/>
        </w:rPr>
        <w:t>C</w:t>
      </w:r>
      <w:r w:rsidRPr="00075EB0">
        <w:rPr>
          <w:rFonts w:ascii="Cambria" w:eastAsia="Cambria" w:hAnsi="Cambria" w:cs="Cambria"/>
          <w:b/>
          <w:color w:val="000000"/>
        </w:rPr>
        <w:t xml:space="preserve"> + P</w:t>
      </w:r>
      <w:r w:rsidR="003C6734">
        <w:rPr>
          <w:rFonts w:ascii="Cambria" w:eastAsia="Cambria" w:hAnsi="Cambria" w:cs="Cambria"/>
          <w:b/>
          <w:color w:val="000000"/>
          <w:vertAlign w:val="subscript"/>
        </w:rPr>
        <w:t>D</w:t>
      </w:r>
    </w:p>
    <w:p w:rsidR="00FD2752" w:rsidRPr="00075EB0" w:rsidRDefault="00FD2752" w:rsidP="00FD2752">
      <w:pPr>
        <w:pBdr>
          <w:top w:val="nil"/>
          <w:left w:val="nil"/>
          <w:bottom w:val="nil"/>
          <w:right w:val="nil"/>
          <w:between w:val="nil"/>
        </w:pBdr>
        <w:tabs>
          <w:tab w:val="left" w:pos="709"/>
        </w:tabs>
        <w:spacing w:line="276" w:lineRule="auto"/>
        <w:ind w:left="709"/>
        <w:jc w:val="both"/>
        <w:rPr>
          <w:rFonts w:ascii="Cambria" w:eastAsia="Cambria" w:hAnsi="Cambria" w:cs="Cambria"/>
          <w:color w:val="000000"/>
          <w:u w:val="single"/>
        </w:rPr>
      </w:pPr>
      <w:r w:rsidRPr="00075EB0">
        <w:rPr>
          <w:rFonts w:ascii="Cambria" w:eastAsia="Cambria" w:hAnsi="Cambria" w:cs="Cambria"/>
          <w:color w:val="000000"/>
          <w:u w:val="single"/>
        </w:rPr>
        <w:t xml:space="preserve">gdzie: </w:t>
      </w:r>
    </w:p>
    <w:p w:rsidR="00FD2752" w:rsidRPr="00075EB0" w:rsidRDefault="00FD2752" w:rsidP="00FD2752">
      <w:pPr>
        <w:pBdr>
          <w:top w:val="nil"/>
          <w:left w:val="nil"/>
          <w:bottom w:val="nil"/>
          <w:right w:val="nil"/>
          <w:between w:val="nil"/>
        </w:pBdr>
        <w:tabs>
          <w:tab w:val="left" w:pos="709"/>
        </w:tabs>
        <w:spacing w:line="276" w:lineRule="auto"/>
        <w:ind w:left="709"/>
        <w:jc w:val="both"/>
        <w:rPr>
          <w:rFonts w:ascii="Cambria" w:eastAsia="Cambria" w:hAnsi="Cambria" w:cs="Cambria"/>
          <w:color w:val="000000"/>
        </w:rPr>
      </w:pPr>
      <w:r w:rsidRPr="00075EB0">
        <w:rPr>
          <w:rFonts w:ascii="Cambria" w:eastAsia="Cambria" w:hAnsi="Cambria" w:cs="Cambria"/>
          <w:b/>
          <w:color w:val="000000"/>
        </w:rPr>
        <w:t>P</w:t>
      </w:r>
      <w:r w:rsidRPr="00075EB0">
        <w:rPr>
          <w:rFonts w:ascii="Cambria" w:eastAsia="Cambria" w:hAnsi="Cambria" w:cs="Cambria"/>
          <w:b/>
          <w:color w:val="000000"/>
          <w:vertAlign w:val="subscript"/>
        </w:rPr>
        <w:t xml:space="preserve">O </w:t>
      </w:r>
      <w:r w:rsidRPr="00075EB0">
        <w:rPr>
          <w:rFonts w:ascii="Cambria" w:eastAsia="Cambria" w:hAnsi="Cambria" w:cs="Cambria"/>
          <w:color w:val="000000"/>
        </w:rPr>
        <w:t xml:space="preserve">- łączna ilość punktów oferty ocenianej, </w:t>
      </w:r>
    </w:p>
    <w:p w:rsidR="00FD2752" w:rsidRPr="00075EB0" w:rsidRDefault="00FD2752" w:rsidP="00FD2752">
      <w:pPr>
        <w:pBdr>
          <w:top w:val="nil"/>
          <w:left w:val="nil"/>
          <w:bottom w:val="nil"/>
          <w:right w:val="nil"/>
          <w:between w:val="nil"/>
        </w:pBdr>
        <w:tabs>
          <w:tab w:val="left" w:pos="709"/>
        </w:tabs>
        <w:spacing w:line="276" w:lineRule="auto"/>
        <w:ind w:left="709"/>
        <w:jc w:val="both"/>
        <w:rPr>
          <w:rFonts w:ascii="Cambria" w:eastAsia="Cambria" w:hAnsi="Cambria" w:cs="Cambria"/>
          <w:color w:val="000000"/>
        </w:rPr>
      </w:pPr>
      <w:r w:rsidRPr="00075EB0">
        <w:rPr>
          <w:rFonts w:ascii="Cambria" w:eastAsia="Cambria" w:hAnsi="Cambria" w:cs="Cambria"/>
          <w:b/>
          <w:color w:val="000000"/>
        </w:rPr>
        <w:t>P</w:t>
      </w:r>
      <w:r w:rsidRPr="00075EB0">
        <w:rPr>
          <w:rFonts w:ascii="Cambria" w:eastAsia="Cambria" w:hAnsi="Cambria" w:cs="Cambria"/>
          <w:b/>
          <w:color w:val="000000"/>
          <w:vertAlign w:val="subscript"/>
        </w:rPr>
        <w:t xml:space="preserve">C </w:t>
      </w:r>
      <w:r w:rsidRPr="00075EB0">
        <w:rPr>
          <w:rFonts w:ascii="Cambria" w:eastAsia="Cambria" w:hAnsi="Cambria" w:cs="Cambria"/>
          <w:color w:val="000000"/>
        </w:rPr>
        <w:t xml:space="preserve">- liczba punktów uzyskanych w kryterium </w:t>
      </w:r>
      <w:r w:rsidRPr="00075EB0">
        <w:rPr>
          <w:rFonts w:ascii="Cambria" w:eastAsia="Cambria" w:hAnsi="Cambria" w:cs="Cambria"/>
          <w:b/>
          <w:color w:val="000000"/>
        </w:rPr>
        <w:t>„Cena”</w:t>
      </w:r>
      <w:r w:rsidRPr="00075EB0">
        <w:rPr>
          <w:rFonts w:ascii="Cambria" w:eastAsia="Cambria" w:hAnsi="Cambria" w:cs="Cambria"/>
          <w:color w:val="000000"/>
        </w:rPr>
        <w:t>,</w:t>
      </w:r>
    </w:p>
    <w:p w:rsidR="00FD2752" w:rsidRPr="00075EB0" w:rsidRDefault="00FD2752" w:rsidP="00FD2752">
      <w:pPr>
        <w:pBdr>
          <w:top w:val="nil"/>
          <w:left w:val="nil"/>
          <w:bottom w:val="nil"/>
          <w:right w:val="nil"/>
          <w:between w:val="nil"/>
        </w:pBdr>
        <w:tabs>
          <w:tab w:val="left" w:pos="709"/>
        </w:tabs>
        <w:spacing w:line="276" w:lineRule="auto"/>
        <w:ind w:left="709"/>
        <w:jc w:val="both"/>
        <w:rPr>
          <w:rFonts w:ascii="Cambria" w:eastAsia="Cambria" w:hAnsi="Cambria" w:cs="Cambria"/>
          <w:color w:val="000000"/>
        </w:rPr>
      </w:pPr>
      <w:r w:rsidRPr="00075EB0">
        <w:rPr>
          <w:rFonts w:ascii="Cambria" w:eastAsia="Cambria" w:hAnsi="Cambria" w:cs="Cambria"/>
          <w:b/>
          <w:color w:val="000000"/>
        </w:rPr>
        <w:t>P</w:t>
      </w:r>
      <w:r w:rsidR="003C6734">
        <w:rPr>
          <w:rFonts w:ascii="Cambria" w:eastAsia="Cambria" w:hAnsi="Cambria" w:cs="Cambria"/>
          <w:b/>
          <w:color w:val="000000"/>
          <w:vertAlign w:val="subscript"/>
        </w:rPr>
        <w:t>D</w:t>
      </w:r>
      <w:r w:rsidRPr="00075EB0">
        <w:rPr>
          <w:rFonts w:ascii="Cambria" w:eastAsia="Cambria" w:hAnsi="Cambria" w:cs="Cambria"/>
          <w:b/>
          <w:color w:val="000000"/>
          <w:vertAlign w:val="subscript"/>
        </w:rPr>
        <w:t xml:space="preserve"> </w:t>
      </w:r>
      <w:r w:rsidRPr="00075EB0">
        <w:rPr>
          <w:rFonts w:ascii="Cambria" w:eastAsia="Cambria" w:hAnsi="Cambria" w:cs="Cambria"/>
          <w:color w:val="000000"/>
        </w:rPr>
        <w:t xml:space="preserve">- liczba punktów uzyskanych w kryterium </w:t>
      </w:r>
      <w:r w:rsidRPr="00075EB0">
        <w:rPr>
          <w:rFonts w:ascii="Cambria" w:eastAsia="Cambria" w:hAnsi="Cambria" w:cs="Cambria"/>
          <w:b/>
          <w:color w:val="000000"/>
        </w:rPr>
        <w:t>„</w:t>
      </w:r>
      <w:r w:rsidR="00F71AE7">
        <w:rPr>
          <w:rFonts w:ascii="Cambria" w:eastAsia="Cambria" w:hAnsi="Cambria" w:cs="Cambria"/>
          <w:b/>
          <w:color w:val="000000"/>
        </w:rPr>
        <w:t>Dodatkowy odbiór</w:t>
      </w:r>
      <w:r w:rsidR="00431A4B">
        <w:rPr>
          <w:rFonts w:ascii="Cambria" w:eastAsia="Cambria" w:hAnsi="Cambria" w:cs="Cambria"/>
          <w:b/>
          <w:color w:val="000000"/>
        </w:rPr>
        <w:t>”</w:t>
      </w:r>
      <w:r w:rsidR="00F71AE7">
        <w:rPr>
          <w:rFonts w:ascii="Cambria" w:eastAsia="Cambria" w:hAnsi="Cambria" w:cs="Cambria"/>
          <w:b/>
          <w:color w:val="000000"/>
        </w:rPr>
        <w:t>.</w:t>
      </w:r>
    </w:p>
    <w:p w:rsidR="00AC319C" w:rsidRPr="00AC319C" w:rsidRDefault="00AC319C" w:rsidP="00AC319C">
      <w:pPr>
        <w:pStyle w:val="Akapitzlist"/>
        <w:tabs>
          <w:tab w:val="left" w:pos="709"/>
        </w:tabs>
        <w:spacing w:after="0" w:line="276" w:lineRule="auto"/>
        <w:ind w:left="709"/>
        <w:rPr>
          <w:rFonts w:asciiTheme="majorHAnsi" w:hAnsiTheme="majorHAnsi" w:cs="Helvetica"/>
          <w:bCs/>
          <w:color w:val="000000"/>
          <w:sz w:val="10"/>
          <w:szCs w:val="10"/>
        </w:rPr>
      </w:pPr>
    </w:p>
    <w:p w:rsidR="002D5F80" w:rsidRPr="00F54F11" w:rsidRDefault="002D5F80" w:rsidP="00F54F11">
      <w:pPr>
        <w:pStyle w:val="Akapitzlist"/>
        <w:spacing w:line="276" w:lineRule="auto"/>
        <w:ind w:left="500"/>
        <w:rPr>
          <w:rFonts w:asciiTheme="majorHAnsi" w:hAnsiTheme="majorHAnsi"/>
          <w:sz w:val="10"/>
          <w:szCs w:val="10"/>
        </w:rPr>
      </w:pPr>
    </w:p>
    <w:tbl>
      <w:tblPr>
        <w:tblW w:w="9073" w:type="dxa"/>
        <w:jc w:val="center"/>
        <w:tblLayout w:type="fixed"/>
        <w:tblLook w:val="00A0" w:firstRow="1" w:lastRow="0" w:firstColumn="1" w:lastColumn="0" w:noHBand="0" w:noVBand="0"/>
      </w:tblPr>
      <w:tblGrid>
        <w:gridCol w:w="9073"/>
      </w:tblGrid>
      <w:tr w:rsidR="002D5F80" w:rsidRPr="00F54F11" w:rsidTr="003C0571">
        <w:trPr>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lastRenderedPageBreak/>
              <w:t>Rozdział 18</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WYBÓR NAJKORZYSTNIEJSZEJ OFERTY</w:t>
            </w:r>
          </w:p>
        </w:tc>
      </w:tr>
    </w:tbl>
    <w:p w:rsidR="002D5F80" w:rsidRPr="00F54F11" w:rsidRDefault="002D5F80" w:rsidP="00F54F11">
      <w:pPr>
        <w:pStyle w:val="Kolorowalistaakcent11"/>
        <w:tabs>
          <w:tab w:val="left" w:pos="709"/>
          <w:tab w:val="left" w:pos="1276"/>
          <w:tab w:val="left" w:pos="1418"/>
        </w:tabs>
        <w:spacing w:before="0" w:after="0" w:line="276" w:lineRule="auto"/>
        <w:ind w:left="0"/>
        <w:rPr>
          <w:rFonts w:asciiTheme="majorHAnsi" w:hAnsiTheme="majorHAnsi"/>
          <w:color w:val="000000"/>
        </w:rPr>
      </w:pPr>
    </w:p>
    <w:p w:rsidR="002D5F80" w:rsidRPr="00F54F11" w:rsidRDefault="00F23968" w:rsidP="00C944F0">
      <w:pPr>
        <w:pStyle w:val="Akapitzlist"/>
        <w:numPr>
          <w:ilvl w:val="1"/>
          <w:numId w:val="25"/>
        </w:numPr>
        <w:shd w:val="clear" w:color="auto" w:fill="FFFFFF"/>
        <w:spacing w:before="72" w:line="276" w:lineRule="auto"/>
        <w:ind w:left="709" w:hanging="709"/>
        <w:rPr>
          <w:rFonts w:asciiTheme="majorHAnsi" w:hAnsiTheme="majorHAnsi"/>
          <w:color w:val="000000"/>
          <w:sz w:val="24"/>
          <w:szCs w:val="24"/>
        </w:rPr>
      </w:pPr>
      <w:r w:rsidRPr="00F54F11">
        <w:rPr>
          <w:rFonts w:asciiTheme="majorHAnsi" w:hAnsiTheme="majorHAnsi" w:cs="Arial"/>
          <w:color w:val="000000" w:themeColor="text1"/>
          <w:sz w:val="24"/>
          <w:szCs w:val="24"/>
        </w:rPr>
        <w:t>Zamawiający wybiera najkorzystniejszą ofertę w terminie związania ofertą.</w:t>
      </w:r>
    </w:p>
    <w:p w:rsidR="002D5F80" w:rsidRPr="00F54F11" w:rsidRDefault="00F23968" w:rsidP="00C944F0">
      <w:pPr>
        <w:pStyle w:val="Listanumerowana2"/>
        <w:widowControl w:val="0"/>
        <w:numPr>
          <w:ilvl w:val="1"/>
          <w:numId w:val="25"/>
        </w:numPr>
        <w:tabs>
          <w:tab w:val="left" w:pos="993"/>
        </w:tabs>
        <w:spacing w:line="276" w:lineRule="auto"/>
        <w:ind w:left="709" w:hanging="709"/>
        <w:rPr>
          <w:rFonts w:asciiTheme="majorHAnsi" w:hAnsiTheme="majorHAnsi" w:cs="Arial"/>
          <w:b/>
          <w:bCs/>
          <w:color w:val="000000" w:themeColor="text1"/>
          <w:sz w:val="24"/>
        </w:rPr>
      </w:pPr>
      <w:r w:rsidRPr="00F54F11">
        <w:rPr>
          <w:rFonts w:asciiTheme="majorHAnsi" w:hAnsiTheme="majorHAnsi" w:cs="Arial"/>
          <w:b/>
          <w:bCs/>
          <w:color w:val="000000" w:themeColor="text1"/>
          <w:sz w:val="24"/>
        </w:rPr>
        <w:t xml:space="preserve">Jeżeli termin związania ofertą upłynął przed wyborem najkorzystniejszej oferty, </w:t>
      </w:r>
      <w:r w:rsidRPr="00F54F11">
        <w:rPr>
          <w:rFonts w:asciiTheme="majorHAnsi" w:hAnsiTheme="majorHAnsi" w:cs="Arial"/>
          <w:b/>
          <w:bCs/>
          <w:color w:val="000000" w:themeColor="text1"/>
          <w:sz w:val="24"/>
          <w:u w:val="single"/>
        </w:rPr>
        <w:t>Zamawiający wzywa Wykonawcę, którego oferta otrzymała najwyższą ocenę, do wyrażenia, w wyznaczonym przez Zamawiającego terminie, pisemnej zgody na wybór jego oferty</w:t>
      </w:r>
      <w:r w:rsidRPr="00F54F11">
        <w:rPr>
          <w:rFonts w:asciiTheme="majorHAnsi" w:hAnsiTheme="majorHAnsi" w:cs="Arial"/>
          <w:b/>
          <w:bCs/>
          <w:color w:val="000000" w:themeColor="text1"/>
          <w:sz w:val="24"/>
        </w:rPr>
        <w:t>.</w:t>
      </w:r>
    </w:p>
    <w:p w:rsidR="002D5F80" w:rsidRPr="00F54F11" w:rsidRDefault="00F23968" w:rsidP="00C944F0">
      <w:pPr>
        <w:pStyle w:val="Listanumerowana2"/>
        <w:widowControl w:val="0"/>
        <w:numPr>
          <w:ilvl w:val="1"/>
          <w:numId w:val="25"/>
        </w:numPr>
        <w:tabs>
          <w:tab w:val="left" w:pos="993"/>
        </w:tabs>
        <w:spacing w:line="276" w:lineRule="auto"/>
        <w:ind w:left="709" w:hanging="709"/>
        <w:rPr>
          <w:rFonts w:asciiTheme="majorHAnsi" w:hAnsiTheme="majorHAnsi" w:cs="Arial"/>
          <w:color w:val="000000" w:themeColor="text1"/>
          <w:sz w:val="24"/>
        </w:rPr>
      </w:pPr>
      <w:r w:rsidRPr="00F54F11">
        <w:rPr>
          <w:rFonts w:asciiTheme="majorHAnsi" w:hAnsiTheme="majorHAnsi"/>
          <w:color w:val="000000"/>
          <w:sz w:val="24"/>
        </w:rPr>
        <w:t xml:space="preserve">Stosownie do art. 253 ust. 1 ustawy </w:t>
      </w:r>
      <w:proofErr w:type="spellStart"/>
      <w:r w:rsidRPr="00F54F11">
        <w:rPr>
          <w:rFonts w:asciiTheme="majorHAnsi" w:hAnsiTheme="majorHAnsi"/>
          <w:color w:val="000000"/>
          <w:sz w:val="24"/>
        </w:rPr>
        <w:t>Pzp</w:t>
      </w:r>
      <w:proofErr w:type="spellEnd"/>
      <w:r w:rsidRPr="00F54F11">
        <w:rPr>
          <w:rFonts w:asciiTheme="majorHAnsi" w:hAnsiTheme="majorHAnsi"/>
          <w:color w:val="000000"/>
          <w:sz w:val="24"/>
        </w:rPr>
        <w:t xml:space="preserve">, Zamawiający </w:t>
      </w:r>
      <w:r w:rsidRPr="00F54F11">
        <w:rPr>
          <w:rFonts w:asciiTheme="majorHAnsi" w:hAnsiTheme="majorHAnsi" w:cs="Arial"/>
          <w:color w:val="000000" w:themeColor="text1"/>
          <w:sz w:val="24"/>
        </w:rPr>
        <w:t>niezwłocznie po wyborze najkorzystniejszej oferty informuje równocześnie Wykonawców, którzy złożyli oferty, o:</w:t>
      </w:r>
    </w:p>
    <w:p w:rsidR="002D5F80" w:rsidRPr="00F54F11" w:rsidRDefault="00F23968" w:rsidP="00C944F0">
      <w:pPr>
        <w:pStyle w:val="Akapitzlist"/>
        <w:numPr>
          <w:ilvl w:val="0"/>
          <w:numId w:val="24"/>
        </w:numPr>
        <w:tabs>
          <w:tab w:val="left" w:pos="1134"/>
          <w:tab w:val="left" w:pos="1276"/>
        </w:tabs>
        <w:spacing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rsidR="002D5F80" w:rsidRPr="00F54F11" w:rsidRDefault="00F23968" w:rsidP="00C944F0">
      <w:pPr>
        <w:pStyle w:val="Akapitzlist"/>
        <w:numPr>
          <w:ilvl w:val="0"/>
          <w:numId w:val="24"/>
        </w:numPr>
        <w:tabs>
          <w:tab w:val="left" w:pos="1134"/>
          <w:tab w:val="left" w:pos="1276"/>
        </w:tabs>
        <w:spacing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Wykonawcach, których oferty zostały odrzucone.</w:t>
      </w:r>
    </w:p>
    <w:p w:rsidR="002D5F80" w:rsidRPr="00F54F11" w:rsidRDefault="00F23968" w:rsidP="00F54F11">
      <w:pPr>
        <w:pStyle w:val="Akapitzlist"/>
        <w:tabs>
          <w:tab w:val="left" w:pos="709"/>
          <w:tab w:val="left" w:pos="1276"/>
          <w:tab w:val="left" w:pos="1418"/>
        </w:tabs>
        <w:spacing w:before="0" w:after="0" w:line="276" w:lineRule="auto"/>
        <w:ind w:left="709" w:hanging="709"/>
        <w:rPr>
          <w:rFonts w:asciiTheme="majorHAnsi" w:hAnsiTheme="majorHAnsi"/>
          <w:i/>
          <w:color w:val="000000"/>
          <w:sz w:val="24"/>
          <w:szCs w:val="24"/>
        </w:rPr>
      </w:pPr>
      <w:r w:rsidRPr="00F54F11">
        <w:rPr>
          <w:rFonts w:asciiTheme="majorHAnsi" w:hAnsiTheme="majorHAnsi"/>
          <w:i/>
          <w:color w:val="000000"/>
          <w:sz w:val="24"/>
          <w:szCs w:val="24"/>
        </w:rPr>
        <w:tab/>
        <w:t>podaj</w:t>
      </w:r>
      <w:r w:rsidRPr="00F54F11">
        <w:rPr>
          <w:rFonts w:asciiTheme="majorHAnsi" w:eastAsia="Calibri" w:hAnsiTheme="majorHAnsi" w:cs="Calibri"/>
          <w:i/>
          <w:color w:val="000000"/>
          <w:sz w:val="24"/>
          <w:szCs w:val="24"/>
        </w:rPr>
        <w:t>ą</w:t>
      </w:r>
      <w:r w:rsidRPr="00F54F11">
        <w:rPr>
          <w:rFonts w:asciiTheme="majorHAnsi" w:hAnsiTheme="majorHAnsi"/>
          <w:i/>
          <w:color w:val="000000"/>
          <w:sz w:val="24"/>
          <w:szCs w:val="24"/>
        </w:rPr>
        <w:t>c uzasadnienie faktyczne i prawne.</w:t>
      </w:r>
    </w:p>
    <w:p w:rsidR="00597651" w:rsidRPr="00431A4B" w:rsidRDefault="00F23968" w:rsidP="00C944F0">
      <w:pPr>
        <w:pStyle w:val="Akapitzlist"/>
        <w:widowControl w:val="0"/>
        <w:numPr>
          <w:ilvl w:val="1"/>
          <w:numId w:val="25"/>
        </w:numPr>
        <w:tabs>
          <w:tab w:val="left" w:pos="709"/>
          <w:tab w:val="left" w:pos="1276"/>
          <w:tab w:val="left" w:pos="1418"/>
        </w:tabs>
        <w:spacing w:before="0" w:after="0" w:line="276" w:lineRule="auto"/>
        <w:ind w:left="709" w:hanging="709"/>
        <w:outlineLvl w:val="3"/>
        <w:rPr>
          <w:rFonts w:asciiTheme="majorHAnsi" w:hAnsiTheme="majorHAnsi"/>
          <w:sz w:val="24"/>
          <w:szCs w:val="24"/>
        </w:rPr>
      </w:pPr>
      <w:r w:rsidRPr="00F54F11">
        <w:rPr>
          <w:rFonts w:asciiTheme="majorHAnsi" w:hAnsiTheme="majorHAnsi" w:cs="Arial"/>
          <w:bCs/>
          <w:color w:val="000000" w:themeColor="text1"/>
          <w:sz w:val="24"/>
          <w:szCs w:val="24"/>
        </w:rPr>
        <w:t xml:space="preserve">Zamawiający udostępnia niezwłocznie informacje, o których mowa w pkt </w:t>
      </w:r>
      <w:r w:rsidRPr="00F54F11">
        <w:rPr>
          <w:rFonts w:asciiTheme="majorHAnsi" w:hAnsiTheme="majorHAnsi"/>
          <w:color w:val="000000"/>
          <w:sz w:val="24"/>
          <w:szCs w:val="24"/>
        </w:rPr>
        <w:t xml:space="preserve">18.3 </w:t>
      </w:r>
      <w:proofErr w:type="spellStart"/>
      <w:r w:rsidRPr="00F54F11">
        <w:rPr>
          <w:rFonts w:asciiTheme="majorHAnsi" w:hAnsiTheme="majorHAnsi"/>
          <w:color w:val="000000"/>
          <w:sz w:val="24"/>
          <w:szCs w:val="24"/>
        </w:rPr>
        <w:t>tiret</w:t>
      </w:r>
      <w:proofErr w:type="spellEnd"/>
      <w:r w:rsidRPr="00F54F11">
        <w:rPr>
          <w:rFonts w:asciiTheme="majorHAnsi" w:hAnsiTheme="majorHAnsi"/>
          <w:color w:val="000000"/>
          <w:sz w:val="24"/>
          <w:szCs w:val="24"/>
        </w:rPr>
        <w:t xml:space="preserve"> pierwszy SWZ</w:t>
      </w:r>
      <w:r w:rsidRPr="00F54F11">
        <w:rPr>
          <w:rFonts w:asciiTheme="majorHAnsi" w:hAnsiTheme="majorHAnsi" w:cs="Arial"/>
          <w:bCs/>
          <w:color w:val="000000" w:themeColor="text1"/>
          <w:sz w:val="24"/>
          <w:szCs w:val="24"/>
        </w:rPr>
        <w:t>, na stronie internetowej prowadzonego postępowania</w:t>
      </w:r>
      <w:r w:rsidR="001523C1" w:rsidRPr="00F54F11">
        <w:rPr>
          <w:rFonts w:asciiTheme="majorHAnsi" w:hAnsiTheme="majorHAnsi" w:cs="Arial"/>
          <w:bCs/>
          <w:color w:val="000000" w:themeColor="text1"/>
          <w:sz w:val="24"/>
          <w:szCs w:val="24"/>
        </w:rPr>
        <w:t>, o której mowa w pkt. 1.2 SWZ.</w:t>
      </w:r>
    </w:p>
    <w:p w:rsidR="009A1719" w:rsidRPr="00F54F11" w:rsidRDefault="009A1719" w:rsidP="00F54F11">
      <w:pPr>
        <w:pStyle w:val="Akapitzlist"/>
        <w:widowControl w:val="0"/>
        <w:spacing w:line="276" w:lineRule="auto"/>
        <w:outlineLvl w:val="3"/>
        <w:rPr>
          <w:rFonts w:asciiTheme="majorHAnsi" w:hAnsiTheme="majorHAnsi"/>
          <w:sz w:val="24"/>
          <w:szCs w:val="24"/>
        </w:rPr>
      </w:pPr>
    </w:p>
    <w:p w:rsidR="002D5F80" w:rsidRPr="00F54F11" w:rsidRDefault="002D5F80" w:rsidP="00F54F11">
      <w:pPr>
        <w:pStyle w:val="Kolorowalistaakcent11"/>
        <w:tabs>
          <w:tab w:val="left" w:pos="1134"/>
          <w:tab w:val="left" w:pos="1276"/>
          <w:tab w:val="left" w:pos="1418"/>
        </w:tabs>
        <w:spacing w:before="0" w:after="0" w:line="276" w:lineRule="auto"/>
        <w:ind w:left="0"/>
        <w:rPr>
          <w:rFonts w:asciiTheme="majorHAnsi" w:hAnsiTheme="majorHAnsi"/>
          <w:vanish/>
          <w:sz w:val="24"/>
          <w:szCs w:val="24"/>
        </w:rPr>
      </w:pPr>
    </w:p>
    <w:tbl>
      <w:tblPr>
        <w:tblW w:w="8931" w:type="dxa"/>
        <w:jc w:val="center"/>
        <w:tblLayout w:type="fixed"/>
        <w:tblLook w:val="00A0" w:firstRow="1" w:lastRow="0" w:firstColumn="1" w:lastColumn="0" w:noHBand="0" w:noVBand="0"/>
      </w:tblPr>
      <w:tblGrid>
        <w:gridCol w:w="8931"/>
      </w:tblGrid>
      <w:tr w:rsidR="002D5F80" w:rsidRPr="00F54F11" w:rsidTr="003C0571">
        <w:trPr>
          <w:trHeight w:val="1015"/>
          <w:jc w:val="center"/>
        </w:trPr>
        <w:tc>
          <w:tcPr>
            <w:tcW w:w="893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19</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INFORMACJE O FORMALNOŚCIACH, JAKIE MUSZĄ ZOSTAĆ DOPEŁNIONE PO WYBORZE OFERTY W CELU ZAWARCIA UMOWY W SPRAWIE ZAMÓWIENIA PUBLICZNEGO</w:t>
            </w:r>
          </w:p>
        </w:tc>
      </w:tr>
    </w:tbl>
    <w:p w:rsidR="002D5F80" w:rsidRPr="00F54F11" w:rsidRDefault="002D5F80" w:rsidP="00F54F11">
      <w:pPr>
        <w:pStyle w:val="Kolorowalistaakcent11"/>
        <w:widowControl w:val="0"/>
        <w:spacing w:line="276" w:lineRule="auto"/>
        <w:outlineLvl w:val="3"/>
        <w:rPr>
          <w:rFonts w:asciiTheme="majorHAnsi" w:hAnsiTheme="majorHAnsi"/>
          <w:sz w:val="24"/>
          <w:szCs w:val="24"/>
        </w:rPr>
      </w:pPr>
    </w:p>
    <w:p w:rsidR="00887B14" w:rsidRDefault="00F23968" w:rsidP="00C944F0">
      <w:pPr>
        <w:pStyle w:val="Kolorowalistaakcent11"/>
        <w:widowControl w:val="0"/>
        <w:numPr>
          <w:ilvl w:val="1"/>
          <w:numId w:val="48"/>
        </w:numPr>
        <w:spacing w:line="276" w:lineRule="auto"/>
        <w:ind w:left="709" w:hanging="709"/>
        <w:outlineLvl w:val="3"/>
        <w:rPr>
          <w:rFonts w:asciiTheme="majorHAnsi" w:hAnsiTheme="majorHAnsi"/>
          <w:sz w:val="24"/>
          <w:szCs w:val="24"/>
        </w:rPr>
      </w:pPr>
      <w:r w:rsidRPr="00F54F11">
        <w:rPr>
          <w:rFonts w:asciiTheme="majorHAnsi" w:hAnsiTheme="majorHAnsi"/>
          <w:sz w:val="24"/>
          <w:szCs w:val="24"/>
        </w:rPr>
        <w:t>W przypadku, gdy zostanie wybrana jako najkorzystniejsza oferta Wykonawców wspólnie ubiegających się o udzielenie zamówienia, Wykonawca przed podpisaniem umowy na wezwanie Zamawiającego przedłoży umowę regulującą współpracę Wykonawców.</w:t>
      </w:r>
    </w:p>
    <w:p w:rsidR="00887B14" w:rsidRDefault="00F23968" w:rsidP="00C944F0">
      <w:pPr>
        <w:pStyle w:val="Kolorowalistaakcent11"/>
        <w:widowControl w:val="0"/>
        <w:numPr>
          <w:ilvl w:val="1"/>
          <w:numId w:val="48"/>
        </w:numPr>
        <w:spacing w:line="276" w:lineRule="auto"/>
        <w:ind w:left="709" w:hanging="709"/>
        <w:outlineLvl w:val="3"/>
        <w:rPr>
          <w:rFonts w:asciiTheme="majorHAnsi" w:hAnsiTheme="majorHAnsi"/>
          <w:sz w:val="24"/>
          <w:szCs w:val="24"/>
        </w:rPr>
      </w:pPr>
      <w:r w:rsidRPr="00887B14">
        <w:rPr>
          <w:rFonts w:asciiTheme="majorHAnsi" w:hAnsiTheme="majorHAnsi"/>
          <w:sz w:val="24"/>
          <w:szCs w:val="24"/>
        </w:rPr>
        <w:t>Osoby reprezentujące Wykonawcę przy podpisywaniu umowy powinny posiadać ze sobą dokumenty potwierdzające ich umocowanie do reprezentowania Wykonawcy, o ile umocowanie to nie będzie wynikać z dokumentów załączonych do oferty.</w:t>
      </w:r>
    </w:p>
    <w:p w:rsidR="00887B14" w:rsidRDefault="00F23968" w:rsidP="00C944F0">
      <w:pPr>
        <w:pStyle w:val="Kolorowalistaakcent11"/>
        <w:widowControl w:val="0"/>
        <w:numPr>
          <w:ilvl w:val="1"/>
          <w:numId w:val="48"/>
        </w:numPr>
        <w:spacing w:line="276" w:lineRule="auto"/>
        <w:ind w:left="709" w:hanging="709"/>
        <w:outlineLvl w:val="3"/>
        <w:rPr>
          <w:rFonts w:asciiTheme="majorHAnsi" w:hAnsiTheme="majorHAnsi"/>
          <w:sz w:val="24"/>
          <w:szCs w:val="24"/>
        </w:rPr>
      </w:pPr>
      <w:r w:rsidRPr="00887B14">
        <w:rPr>
          <w:rFonts w:asciiTheme="majorHAnsi" w:hAnsiTheme="majorHAnsi"/>
          <w:sz w:val="24"/>
          <w:szCs w:val="24"/>
        </w:rPr>
        <w:t>O terminie złożenia dokumentu, o którym mowa w pkt 19.1 SWZ Zamawiający powiadomi Wykonawcę odrębnym pismem.</w:t>
      </w:r>
    </w:p>
    <w:p w:rsidR="00253A9C" w:rsidRPr="00253A9C" w:rsidRDefault="00253A9C" w:rsidP="00253A9C">
      <w:pPr>
        <w:pStyle w:val="Kolorowalistaakcent11"/>
        <w:widowControl w:val="0"/>
        <w:spacing w:line="276" w:lineRule="auto"/>
        <w:ind w:left="709"/>
        <w:outlineLvl w:val="3"/>
        <w:rPr>
          <w:rFonts w:asciiTheme="majorHAnsi" w:hAnsiTheme="majorHAnsi"/>
          <w:sz w:val="24"/>
          <w:szCs w:val="24"/>
          <w:u w:val="single"/>
        </w:rPr>
      </w:pPr>
    </w:p>
    <w:tbl>
      <w:tblPr>
        <w:tblW w:w="8931" w:type="dxa"/>
        <w:jc w:val="center"/>
        <w:tblLayout w:type="fixed"/>
        <w:tblLook w:val="00A0" w:firstRow="1" w:lastRow="0" w:firstColumn="1" w:lastColumn="0" w:noHBand="0" w:noVBand="0"/>
      </w:tblPr>
      <w:tblGrid>
        <w:gridCol w:w="8931"/>
      </w:tblGrid>
      <w:tr w:rsidR="002D5F80" w:rsidRPr="00F54F11" w:rsidTr="00CB68EB">
        <w:trPr>
          <w:jc w:val="center"/>
        </w:trPr>
        <w:tc>
          <w:tcPr>
            <w:tcW w:w="893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20</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lastRenderedPageBreak/>
              <w:t xml:space="preserve">WYMAGANIA DOTYCZĄCE ZABEZPIECZENIA NALEŻYTEGO </w:t>
            </w:r>
            <w:r w:rsidRPr="00F54F11">
              <w:rPr>
                <w:rFonts w:asciiTheme="majorHAnsi" w:hAnsiTheme="majorHAnsi"/>
                <w:b/>
                <w:sz w:val="26"/>
                <w:szCs w:val="26"/>
              </w:rPr>
              <w:br/>
              <w:t>WYKONANIA UMOWY</w:t>
            </w:r>
          </w:p>
        </w:tc>
      </w:tr>
    </w:tbl>
    <w:p w:rsidR="002D5F80" w:rsidRPr="00F54F11" w:rsidRDefault="002D5F80" w:rsidP="00F54F11">
      <w:pPr>
        <w:pStyle w:val="Kolorowalistaakcent11"/>
        <w:tabs>
          <w:tab w:val="left" w:pos="709"/>
        </w:tabs>
        <w:spacing w:line="276" w:lineRule="auto"/>
        <w:rPr>
          <w:rFonts w:asciiTheme="majorHAnsi" w:hAnsiTheme="majorHAnsi" w:cs="Helvetica"/>
          <w:bCs/>
          <w:sz w:val="24"/>
          <w:szCs w:val="24"/>
        </w:rPr>
      </w:pPr>
    </w:p>
    <w:p w:rsidR="005E08BA" w:rsidRDefault="00431A4B" w:rsidP="00431A4B">
      <w:pPr>
        <w:pStyle w:val="Kolorowalistaakcent11"/>
        <w:spacing w:line="276" w:lineRule="auto"/>
        <w:ind w:left="0"/>
        <w:rPr>
          <w:rFonts w:asciiTheme="majorHAnsi" w:hAnsiTheme="majorHAnsi" w:cs="Helvetica"/>
          <w:bCs/>
          <w:sz w:val="24"/>
          <w:szCs w:val="24"/>
        </w:rPr>
      </w:pPr>
      <w:r>
        <w:rPr>
          <w:rFonts w:asciiTheme="majorHAnsi" w:hAnsiTheme="majorHAnsi" w:cs="Helvetica"/>
          <w:bCs/>
          <w:sz w:val="24"/>
          <w:szCs w:val="24"/>
        </w:rPr>
        <w:t>Zamawiający nie wymaga wniesienia zabezpieczenia należytego wykonania umowy.</w:t>
      </w:r>
      <w:r w:rsidR="00F23968" w:rsidRPr="00F54F11">
        <w:rPr>
          <w:rFonts w:asciiTheme="majorHAnsi" w:hAnsiTheme="majorHAnsi" w:cs="Helvetica"/>
          <w:bCs/>
          <w:sz w:val="24"/>
          <w:szCs w:val="24"/>
        </w:rPr>
        <w:t xml:space="preserve"> </w:t>
      </w:r>
    </w:p>
    <w:p w:rsidR="00431A4B" w:rsidRPr="00F54F11" w:rsidRDefault="00431A4B" w:rsidP="00431A4B">
      <w:pPr>
        <w:pStyle w:val="Kolorowalistaakcent11"/>
        <w:spacing w:line="276" w:lineRule="auto"/>
        <w:ind w:left="709"/>
        <w:rPr>
          <w:rFonts w:asciiTheme="majorHAnsi" w:hAnsiTheme="majorHAnsi" w:cs="Helvetica"/>
          <w:bCs/>
          <w:sz w:val="24"/>
          <w:szCs w:val="24"/>
        </w:rPr>
      </w:pPr>
    </w:p>
    <w:tbl>
      <w:tblPr>
        <w:tblW w:w="9073" w:type="dxa"/>
        <w:jc w:val="center"/>
        <w:tblLayout w:type="fixed"/>
        <w:tblLook w:val="00A0" w:firstRow="1" w:lastRow="0" w:firstColumn="1" w:lastColumn="0" w:noHBand="0" w:noVBand="0"/>
      </w:tblPr>
      <w:tblGrid>
        <w:gridCol w:w="9073"/>
      </w:tblGrid>
      <w:tr w:rsidR="002D5F80" w:rsidRPr="00F54F11" w:rsidTr="00CB68EB">
        <w:trPr>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21</w:t>
            </w:r>
          </w:p>
          <w:p w:rsidR="002D5F80" w:rsidRPr="00F54F11" w:rsidRDefault="00F23968" w:rsidP="00F54F11">
            <w:pPr>
              <w:widowControl w:val="0"/>
              <w:spacing w:line="276" w:lineRule="auto"/>
              <w:contextualSpacing/>
              <w:jc w:val="center"/>
              <w:textAlignment w:val="baseline"/>
              <w:rPr>
                <w:rFonts w:asciiTheme="majorHAnsi" w:hAnsiTheme="majorHAnsi"/>
                <w:b/>
                <w:sz w:val="26"/>
                <w:szCs w:val="26"/>
              </w:rPr>
            </w:pPr>
            <w:r w:rsidRPr="00F54F11">
              <w:rPr>
                <w:rFonts w:asciiTheme="majorHAnsi" w:hAnsiTheme="majorHAnsi"/>
                <w:b/>
                <w:sz w:val="26"/>
                <w:szCs w:val="26"/>
              </w:rPr>
              <w:t xml:space="preserve">PROJEKTOWANE POSTANOWIENIA UMOWY W SPRAWIE ZAMÓWIENIA </w:t>
            </w:r>
          </w:p>
          <w:p w:rsidR="002D5F80" w:rsidRPr="00F54F11" w:rsidRDefault="00F23968" w:rsidP="00F54F11">
            <w:pPr>
              <w:widowControl w:val="0"/>
              <w:spacing w:line="276" w:lineRule="auto"/>
              <w:contextualSpacing/>
              <w:jc w:val="center"/>
              <w:textAlignment w:val="baseline"/>
              <w:rPr>
                <w:rFonts w:asciiTheme="majorHAnsi" w:hAnsiTheme="majorHAnsi"/>
                <w:b/>
                <w:sz w:val="26"/>
                <w:szCs w:val="26"/>
              </w:rPr>
            </w:pPr>
            <w:r w:rsidRPr="00F54F11">
              <w:rPr>
                <w:rFonts w:asciiTheme="majorHAnsi" w:hAnsiTheme="majorHAnsi"/>
                <w:b/>
                <w:sz w:val="26"/>
                <w:szCs w:val="26"/>
              </w:rPr>
              <w:t xml:space="preserve">PUBLICZNEGO, KTÓRE ZOSTANĄ WPROWADZONE DO UMOWY </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W SPRAWIE ZAMÓWIENIA PUBLICZNEGO</w:t>
            </w:r>
          </w:p>
        </w:tc>
      </w:tr>
    </w:tbl>
    <w:p w:rsidR="002D5F80" w:rsidRPr="00F54F11" w:rsidRDefault="002D5F80" w:rsidP="00F54F11">
      <w:pPr>
        <w:pStyle w:val="Kolorowalistaakcent11"/>
        <w:widowControl w:val="0"/>
        <w:spacing w:line="276" w:lineRule="auto"/>
        <w:outlineLvl w:val="3"/>
        <w:rPr>
          <w:rFonts w:asciiTheme="majorHAnsi" w:hAnsiTheme="majorHAnsi"/>
          <w:sz w:val="24"/>
          <w:szCs w:val="24"/>
        </w:rPr>
      </w:pPr>
    </w:p>
    <w:p w:rsidR="002D5F80" w:rsidRPr="00F54F11" w:rsidRDefault="00F23968" w:rsidP="00C944F0">
      <w:pPr>
        <w:pStyle w:val="Kolorowalistaakcent11"/>
        <w:widowControl w:val="0"/>
        <w:numPr>
          <w:ilvl w:val="1"/>
          <w:numId w:val="18"/>
        </w:numPr>
        <w:spacing w:line="276" w:lineRule="auto"/>
        <w:ind w:left="709" w:hanging="709"/>
        <w:outlineLvl w:val="3"/>
        <w:rPr>
          <w:rFonts w:asciiTheme="majorHAnsi" w:hAnsiTheme="majorHAnsi"/>
          <w:sz w:val="24"/>
          <w:szCs w:val="24"/>
        </w:rPr>
      </w:pPr>
      <w:r w:rsidRPr="00F54F11">
        <w:rPr>
          <w:rFonts w:asciiTheme="majorHAnsi" w:hAnsiTheme="majorHAnsi"/>
          <w:sz w:val="24"/>
          <w:szCs w:val="24"/>
        </w:rPr>
        <w:t xml:space="preserve">Projekt Umowy stanowi </w:t>
      </w:r>
      <w:r w:rsidRPr="00F54F11">
        <w:rPr>
          <w:rFonts w:asciiTheme="majorHAnsi" w:hAnsiTheme="majorHAnsi"/>
          <w:b/>
          <w:sz w:val="24"/>
          <w:szCs w:val="24"/>
        </w:rPr>
        <w:t>Załącznik Nr 2 do SWZ</w:t>
      </w:r>
      <w:r w:rsidRPr="00F54F11">
        <w:rPr>
          <w:rFonts w:asciiTheme="majorHAnsi" w:hAnsiTheme="majorHAnsi"/>
          <w:sz w:val="24"/>
          <w:szCs w:val="24"/>
        </w:rPr>
        <w:t>.</w:t>
      </w:r>
    </w:p>
    <w:p w:rsidR="00FF325D" w:rsidRPr="00F54F11" w:rsidRDefault="00F23968" w:rsidP="00C944F0">
      <w:pPr>
        <w:pStyle w:val="Kolorowalistaakcent11"/>
        <w:widowControl w:val="0"/>
        <w:numPr>
          <w:ilvl w:val="1"/>
          <w:numId w:val="18"/>
        </w:numPr>
        <w:spacing w:line="276" w:lineRule="auto"/>
        <w:ind w:left="709" w:hanging="709"/>
        <w:outlineLvl w:val="3"/>
        <w:rPr>
          <w:rFonts w:asciiTheme="majorHAnsi" w:hAnsiTheme="majorHAnsi"/>
          <w:sz w:val="24"/>
          <w:szCs w:val="24"/>
        </w:rPr>
      </w:pPr>
      <w:r w:rsidRPr="00F54F11">
        <w:rPr>
          <w:rFonts w:asciiTheme="majorHAnsi" w:hAnsiTheme="majorHAnsi"/>
          <w:sz w:val="24"/>
          <w:szCs w:val="24"/>
        </w:rPr>
        <w:t xml:space="preserve">Zamawiający przewiduje możliwości wprowadzenia zmian do zawartej umowy, na podstawie art. 454-455 ustawy </w:t>
      </w:r>
      <w:proofErr w:type="spellStart"/>
      <w:r w:rsidRPr="00F54F11">
        <w:rPr>
          <w:rFonts w:asciiTheme="majorHAnsi" w:hAnsiTheme="majorHAnsi"/>
          <w:sz w:val="24"/>
          <w:szCs w:val="24"/>
        </w:rPr>
        <w:t>Pzp</w:t>
      </w:r>
      <w:proofErr w:type="spellEnd"/>
      <w:r w:rsidRPr="00F54F11">
        <w:rPr>
          <w:rFonts w:asciiTheme="majorHAnsi" w:hAnsiTheme="majorHAnsi"/>
          <w:sz w:val="24"/>
          <w:szCs w:val="24"/>
        </w:rPr>
        <w:t xml:space="preserve"> oraz postanowień Projektu Umowy.</w:t>
      </w:r>
    </w:p>
    <w:p w:rsidR="0058501D" w:rsidRPr="00F54F11" w:rsidRDefault="0058501D" w:rsidP="00F54F11">
      <w:pPr>
        <w:pStyle w:val="Kolorowalistaakcent11"/>
        <w:widowControl w:val="0"/>
        <w:spacing w:line="276" w:lineRule="auto"/>
        <w:ind w:left="709"/>
        <w:outlineLvl w:val="3"/>
        <w:rPr>
          <w:rFonts w:asciiTheme="majorHAnsi" w:hAnsiTheme="majorHAnsi"/>
          <w:sz w:val="10"/>
          <w:szCs w:val="10"/>
        </w:rPr>
      </w:pPr>
    </w:p>
    <w:p w:rsidR="00715CCF" w:rsidRPr="00F54F11" w:rsidRDefault="00715CCF" w:rsidP="00F54F11">
      <w:pPr>
        <w:pStyle w:val="Kolorowalistaakcent11"/>
        <w:widowControl w:val="0"/>
        <w:spacing w:line="276" w:lineRule="auto"/>
        <w:ind w:left="709"/>
        <w:outlineLvl w:val="3"/>
        <w:rPr>
          <w:rFonts w:asciiTheme="majorHAnsi" w:hAnsiTheme="majorHAnsi"/>
          <w:sz w:val="10"/>
          <w:szCs w:val="10"/>
        </w:rPr>
      </w:pPr>
    </w:p>
    <w:tbl>
      <w:tblPr>
        <w:tblW w:w="9073" w:type="dxa"/>
        <w:jc w:val="center"/>
        <w:tblLayout w:type="fixed"/>
        <w:tblLook w:val="04A0" w:firstRow="1" w:lastRow="0" w:firstColumn="1" w:lastColumn="0" w:noHBand="0" w:noVBand="1"/>
      </w:tblPr>
      <w:tblGrid>
        <w:gridCol w:w="9073"/>
      </w:tblGrid>
      <w:tr w:rsidR="002D5F80" w:rsidRPr="00F54F11" w:rsidTr="00CB68EB">
        <w:trPr>
          <w:trHeight w:val="507"/>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color w:val="000000"/>
                <w:sz w:val="26"/>
                <w:szCs w:val="26"/>
              </w:rPr>
            </w:pPr>
            <w:r w:rsidRPr="00F54F11">
              <w:rPr>
                <w:rFonts w:asciiTheme="majorHAnsi" w:hAnsiTheme="majorHAnsi"/>
                <w:color w:val="000000"/>
                <w:sz w:val="26"/>
                <w:szCs w:val="26"/>
              </w:rPr>
              <w:t>Rozdział 22</w:t>
            </w:r>
          </w:p>
          <w:p w:rsidR="002D5F80" w:rsidRPr="00F54F11" w:rsidRDefault="00F23968" w:rsidP="00F54F11">
            <w:pPr>
              <w:widowControl w:val="0"/>
              <w:spacing w:line="276" w:lineRule="auto"/>
              <w:contextualSpacing/>
              <w:jc w:val="center"/>
              <w:textAlignment w:val="baseline"/>
              <w:rPr>
                <w:rFonts w:asciiTheme="majorHAnsi" w:hAnsiTheme="majorHAnsi"/>
                <w:color w:val="000000"/>
              </w:rPr>
            </w:pPr>
            <w:r w:rsidRPr="00F54F11">
              <w:rPr>
                <w:rFonts w:asciiTheme="majorHAnsi" w:hAnsiTheme="majorHAnsi"/>
                <w:b/>
                <w:color w:val="000000"/>
                <w:sz w:val="26"/>
                <w:szCs w:val="26"/>
              </w:rPr>
              <w:t>OCHRONA DANYCH OSOBOWYCH</w:t>
            </w:r>
          </w:p>
        </w:tc>
      </w:tr>
    </w:tbl>
    <w:p w:rsidR="002D5F80" w:rsidRPr="00F54F11" w:rsidRDefault="002D5F80" w:rsidP="00F54F11">
      <w:pPr>
        <w:spacing w:line="276" w:lineRule="auto"/>
        <w:rPr>
          <w:rFonts w:asciiTheme="majorHAnsi" w:hAnsiTheme="majorHAnsi" w:cs="Arial"/>
          <w:bCs/>
        </w:rPr>
      </w:pPr>
    </w:p>
    <w:p w:rsidR="002D5F80" w:rsidRPr="007133E9" w:rsidRDefault="00F23968" w:rsidP="00F54F11">
      <w:pPr>
        <w:spacing w:line="276" w:lineRule="auto"/>
        <w:jc w:val="both"/>
        <w:rPr>
          <w:rFonts w:asciiTheme="majorHAnsi" w:hAnsiTheme="majorHAnsi" w:cs="Arial"/>
          <w:b/>
        </w:rPr>
      </w:pPr>
      <w:r w:rsidRPr="007133E9">
        <w:rPr>
          <w:rFonts w:asciiTheme="majorHAnsi" w:hAnsiTheme="majorHAnsi" w:cs="Aria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w:t>
      </w:r>
      <w:r w:rsidRPr="007133E9">
        <w:rPr>
          <w:rFonts w:asciiTheme="majorHAnsi" w:hAnsiTheme="majorHAnsi" w:cs="Arial"/>
          <w:i/>
          <w:iCs/>
        </w:rPr>
        <w:t>„RODO”,</w:t>
      </w:r>
      <w:r w:rsidRPr="007133E9">
        <w:rPr>
          <w:rFonts w:asciiTheme="majorHAnsi" w:hAnsiTheme="majorHAnsi" w:cs="Arial"/>
        </w:rPr>
        <w:t xml:space="preserve"> </w:t>
      </w:r>
      <w:r w:rsidRPr="007133E9">
        <w:rPr>
          <w:rFonts w:asciiTheme="majorHAnsi" w:hAnsiTheme="majorHAnsi" w:cs="Arial"/>
          <w:b/>
        </w:rPr>
        <w:t xml:space="preserve">Zamawiający informuje, że: </w:t>
      </w:r>
    </w:p>
    <w:p w:rsidR="002D5F80" w:rsidRPr="007133E9" w:rsidRDefault="00F23968" w:rsidP="00C944F0">
      <w:pPr>
        <w:pStyle w:val="Akapitzlist"/>
        <w:numPr>
          <w:ilvl w:val="0"/>
          <w:numId w:val="39"/>
        </w:numPr>
        <w:tabs>
          <w:tab w:val="left" w:pos="142"/>
        </w:tabs>
        <w:spacing w:line="276" w:lineRule="auto"/>
        <w:ind w:left="426" w:hanging="426"/>
        <w:rPr>
          <w:rFonts w:asciiTheme="majorHAnsi" w:hAnsiTheme="majorHAnsi"/>
          <w:b/>
          <w:i/>
          <w:iCs/>
          <w:color w:val="000000"/>
          <w:sz w:val="24"/>
          <w:szCs w:val="24"/>
        </w:rPr>
      </w:pPr>
      <w:r w:rsidRPr="007133E9">
        <w:rPr>
          <w:rFonts w:asciiTheme="majorHAnsi" w:eastAsia="Times New Roman" w:hAnsiTheme="majorHAnsi" w:cs="Arial"/>
          <w:sz w:val="24"/>
          <w:szCs w:val="24"/>
          <w:lang w:eastAsia="pl-PL"/>
        </w:rPr>
        <w:t>dane osobowe Wykonawcy przetwarzane będą na podstawie art. 6 ust. 1 lit. c</w:t>
      </w:r>
      <w:r w:rsidRPr="007133E9">
        <w:rPr>
          <w:rFonts w:asciiTheme="majorHAnsi" w:eastAsia="Times New Roman" w:hAnsiTheme="majorHAnsi" w:cs="Arial"/>
          <w:i/>
          <w:sz w:val="24"/>
          <w:szCs w:val="24"/>
          <w:lang w:eastAsia="pl-PL"/>
        </w:rPr>
        <w:t xml:space="preserve"> </w:t>
      </w:r>
      <w:r w:rsidRPr="007133E9">
        <w:rPr>
          <w:rFonts w:asciiTheme="majorHAnsi" w:eastAsia="Times New Roman" w:hAnsiTheme="majorHAnsi" w:cs="Arial"/>
          <w:sz w:val="24"/>
          <w:szCs w:val="24"/>
          <w:lang w:eastAsia="pl-PL"/>
        </w:rPr>
        <w:t xml:space="preserve">RODO w celu </w:t>
      </w:r>
      <w:r w:rsidRPr="007133E9">
        <w:rPr>
          <w:rFonts w:asciiTheme="majorHAnsi" w:hAnsiTheme="majorHAnsi" w:cs="Arial"/>
          <w:sz w:val="24"/>
          <w:szCs w:val="24"/>
        </w:rPr>
        <w:t xml:space="preserve">związanym z postępowaniem o udzielenie zamówienia publicznego na zadanie pn.: </w:t>
      </w:r>
      <w:r w:rsidRPr="00431A4B">
        <w:rPr>
          <w:rFonts w:asciiTheme="majorHAnsi" w:hAnsiTheme="majorHAnsi" w:cs="Arial"/>
          <w:b/>
          <w:i/>
          <w:sz w:val="24"/>
          <w:szCs w:val="24"/>
        </w:rPr>
        <w:t>„</w:t>
      </w:r>
      <w:r w:rsidR="00431A4B" w:rsidRPr="00431A4B">
        <w:rPr>
          <w:rFonts w:asciiTheme="majorHAnsi" w:hAnsiTheme="majorHAnsi" w:cs="Arial"/>
          <w:b/>
          <w:i/>
          <w:sz w:val="24"/>
          <w:szCs w:val="24"/>
        </w:rPr>
        <w:t>Odbiór, transport i zagospodarowanie odpadów komunalnych w</w:t>
      </w:r>
      <w:r w:rsidR="00431A4B">
        <w:rPr>
          <w:rFonts w:asciiTheme="majorHAnsi" w:hAnsiTheme="majorHAnsi" w:cs="Arial"/>
          <w:b/>
          <w:i/>
          <w:sz w:val="24"/>
          <w:szCs w:val="24"/>
        </w:rPr>
        <w:t> </w:t>
      </w:r>
      <w:r w:rsidR="00431A4B" w:rsidRPr="00431A4B">
        <w:rPr>
          <w:rFonts w:asciiTheme="majorHAnsi" w:hAnsiTheme="majorHAnsi" w:cs="Arial"/>
          <w:b/>
          <w:i/>
          <w:sz w:val="24"/>
          <w:szCs w:val="24"/>
        </w:rPr>
        <w:t>Gminie</w:t>
      </w:r>
      <w:r w:rsidR="00F371B2">
        <w:rPr>
          <w:rFonts w:asciiTheme="majorHAnsi" w:hAnsiTheme="majorHAnsi" w:cs="Arial"/>
          <w:b/>
          <w:i/>
          <w:sz w:val="24"/>
          <w:szCs w:val="24"/>
        </w:rPr>
        <w:t xml:space="preserve"> Gorzków w roku 2027</w:t>
      </w:r>
      <w:r w:rsidR="00431A4B" w:rsidRPr="00431A4B">
        <w:rPr>
          <w:rFonts w:asciiTheme="majorHAnsi" w:hAnsiTheme="majorHAnsi" w:cs="Arial"/>
          <w:b/>
          <w:i/>
          <w:sz w:val="24"/>
          <w:szCs w:val="24"/>
        </w:rPr>
        <w:t>”</w:t>
      </w:r>
      <w:r w:rsidRPr="007133E9">
        <w:rPr>
          <w:rFonts w:asciiTheme="majorHAnsi" w:hAnsiTheme="majorHAnsi" w:cs="Arial"/>
          <w:b/>
          <w:i/>
          <w:sz w:val="24"/>
          <w:szCs w:val="24"/>
        </w:rPr>
        <w:t xml:space="preserve"> </w:t>
      </w:r>
      <w:r w:rsidRPr="007133E9">
        <w:rPr>
          <w:rFonts w:asciiTheme="majorHAnsi" w:hAnsiTheme="majorHAnsi" w:cs="Arial"/>
          <w:sz w:val="24"/>
          <w:szCs w:val="24"/>
        </w:rPr>
        <w:t>prowadzonym w trybie podstawowym</w:t>
      </w:r>
      <w:r w:rsidR="001523C1" w:rsidRPr="007133E9">
        <w:rPr>
          <w:rFonts w:asciiTheme="majorHAnsi" w:hAnsiTheme="majorHAnsi" w:cs="Arial"/>
          <w:sz w:val="24"/>
          <w:szCs w:val="24"/>
        </w:rPr>
        <w:t xml:space="preserve"> bez negocjacji</w:t>
      </w:r>
      <w:r w:rsidRPr="007133E9">
        <w:rPr>
          <w:rFonts w:asciiTheme="majorHAnsi" w:hAnsiTheme="majorHAnsi" w:cs="Arial"/>
          <w:sz w:val="24"/>
          <w:szCs w:val="24"/>
        </w:rPr>
        <w:t>;</w:t>
      </w:r>
    </w:p>
    <w:p w:rsidR="002D5F80" w:rsidRPr="007133E9" w:rsidRDefault="00F23968" w:rsidP="00C944F0">
      <w:pPr>
        <w:pStyle w:val="Akapitzlist"/>
        <w:numPr>
          <w:ilvl w:val="0"/>
          <w:numId w:val="39"/>
        </w:numPr>
        <w:spacing w:before="0" w:after="0" w:line="276" w:lineRule="auto"/>
        <w:ind w:left="425" w:hanging="426"/>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 xml:space="preserve">odbiorcami danych osobowych Wykonawcy będą osoby lub podmioty, którym udostępniona zostanie dokumentacja postępowania w oparciu o art. 18 oraz art. 74 ustawy </w:t>
      </w:r>
      <w:proofErr w:type="spellStart"/>
      <w:r w:rsidR="001523C1" w:rsidRPr="007133E9">
        <w:rPr>
          <w:rFonts w:asciiTheme="majorHAnsi" w:eastAsia="Times New Roman" w:hAnsiTheme="majorHAnsi" w:cs="Arial"/>
          <w:sz w:val="24"/>
          <w:szCs w:val="24"/>
          <w:lang w:eastAsia="pl-PL"/>
        </w:rPr>
        <w:t>Pzp</w:t>
      </w:r>
      <w:proofErr w:type="spellEnd"/>
      <w:r w:rsidR="00431A4B">
        <w:rPr>
          <w:rFonts w:asciiTheme="majorHAnsi" w:eastAsia="Times New Roman" w:hAnsiTheme="majorHAnsi" w:cs="Arial"/>
          <w:sz w:val="24"/>
          <w:szCs w:val="24"/>
          <w:lang w:eastAsia="pl-PL"/>
        </w:rPr>
        <w:t>.</w:t>
      </w:r>
      <w:r w:rsidRPr="007133E9">
        <w:rPr>
          <w:rFonts w:asciiTheme="majorHAnsi" w:eastAsia="Times New Roman" w:hAnsiTheme="majorHAnsi" w:cs="Arial"/>
          <w:sz w:val="24"/>
          <w:szCs w:val="24"/>
          <w:lang w:eastAsia="pl-PL"/>
        </w:rPr>
        <w:t xml:space="preserve"> </w:t>
      </w:r>
    </w:p>
    <w:p w:rsidR="002D5F80" w:rsidRPr="007133E9" w:rsidRDefault="00F23968" w:rsidP="00C944F0">
      <w:pPr>
        <w:pStyle w:val="Akapitzlist"/>
        <w:numPr>
          <w:ilvl w:val="0"/>
          <w:numId w:val="39"/>
        </w:numPr>
        <w:spacing w:before="0" w:after="0" w:line="276" w:lineRule="auto"/>
        <w:ind w:left="425" w:hanging="426"/>
        <w:rPr>
          <w:rFonts w:asciiTheme="majorHAnsi" w:eastAsia="Times New Roman" w:hAnsiTheme="majorHAnsi" w:cs="Arial"/>
          <w:sz w:val="24"/>
          <w:szCs w:val="24"/>
          <w:lang w:eastAsia="pl-PL"/>
        </w:rPr>
      </w:pPr>
      <w:r w:rsidRPr="007133E9">
        <w:rPr>
          <w:rFonts w:asciiTheme="majorHAnsi" w:eastAsia="Times New Roman" w:hAnsiTheme="majorHAnsi" w:cs="Arial"/>
          <w:sz w:val="24"/>
          <w:szCs w:val="24"/>
          <w:lang w:eastAsia="pl-PL"/>
        </w:rPr>
        <w:t xml:space="preserve">dane osobowe Wykonawcy będą przechowywane, zgodnie z art. 78 ust. 1 ustawy </w:t>
      </w:r>
      <w:proofErr w:type="spellStart"/>
      <w:r w:rsidRPr="007133E9">
        <w:rPr>
          <w:rFonts w:asciiTheme="majorHAnsi" w:eastAsia="Times New Roman" w:hAnsiTheme="majorHAnsi" w:cs="Arial"/>
          <w:sz w:val="24"/>
          <w:szCs w:val="24"/>
          <w:lang w:eastAsia="pl-PL"/>
        </w:rPr>
        <w:t>Pzp</w:t>
      </w:r>
      <w:proofErr w:type="spellEnd"/>
      <w:r w:rsidRPr="007133E9">
        <w:rPr>
          <w:rFonts w:asciiTheme="majorHAnsi" w:eastAsia="Times New Roman" w:hAnsiTheme="majorHAnsi" w:cs="Arial"/>
          <w:sz w:val="24"/>
          <w:szCs w:val="24"/>
          <w:lang w:eastAsia="pl-PL"/>
        </w:rPr>
        <w:t>, przez okres 4 lat od dnia zakończenia postępowania o udzielenie zamówienia, w sposób gwarantujący jego nienaruszalność.</w:t>
      </w:r>
    </w:p>
    <w:p w:rsidR="002D5F80" w:rsidRPr="007133E9" w:rsidRDefault="00F23968" w:rsidP="00C944F0">
      <w:pPr>
        <w:pStyle w:val="Akapitzlist"/>
        <w:numPr>
          <w:ilvl w:val="0"/>
          <w:numId w:val="39"/>
        </w:numPr>
        <w:spacing w:before="0" w:after="0" w:line="276" w:lineRule="auto"/>
        <w:ind w:left="425" w:hanging="426"/>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 xml:space="preserve">obowiązek podania przez Wykonawcę danych osobowych bezpośrednio go dotyczących jest wymogiem ustawowym określonym w przepisach ustawy </w:t>
      </w:r>
      <w:proofErr w:type="spellStart"/>
      <w:r w:rsidRPr="007133E9">
        <w:rPr>
          <w:rFonts w:asciiTheme="majorHAnsi" w:eastAsia="Times New Roman" w:hAnsiTheme="majorHAnsi" w:cs="Arial"/>
          <w:sz w:val="24"/>
          <w:szCs w:val="24"/>
          <w:lang w:eastAsia="pl-PL"/>
        </w:rPr>
        <w:t>Pzp</w:t>
      </w:r>
      <w:proofErr w:type="spellEnd"/>
      <w:r w:rsidRPr="007133E9">
        <w:rPr>
          <w:rFonts w:asciiTheme="majorHAnsi" w:eastAsia="Times New Roman" w:hAnsiTheme="majorHAnsi" w:cs="Arial"/>
          <w:sz w:val="24"/>
          <w:szCs w:val="24"/>
          <w:lang w:eastAsia="pl-PL"/>
        </w:rPr>
        <w:t xml:space="preserve">, związanym z udziałem w postępowaniu o udzielenie zamówienia publicznego; konsekwencje niepodania określonych danych wynikają z ustawy </w:t>
      </w:r>
      <w:proofErr w:type="spellStart"/>
      <w:r w:rsidRPr="007133E9">
        <w:rPr>
          <w:rFonts w:asciiTheme="majorHAnsi" w:eastAsia="Times New Roman" w:hAnsiTheme="majorHAnsi" w:cs="Arial"/>
          <w:sz w:val="24"/>
          <w:szCs w:val="24"/>
          <w:lang w:eastAsia="pl-PL"/>
        </w:rPr>
        <w:t>Pzp</w:t>
      </w:r>
      <w:proofErr w:type="spellEnd"/>
      <w:r w:rsidRPr="007133E9">
        <w:rPr>
          <w:rFonts w:asciiTheme="majorHAnsi" w:eastAsia="Times New Roman" w:hAnsiTheme="majorHAnsi" w:cs="Arial"/>
          <w:sz w:val="24"/>
          <w:szCs w:val="24"/>
          <w:lang w:eastAsia="pl-PL"/>
        </w:rPr>
        <w:t xml:space="preserve">;  </w:t>
      </w:r>
    </w:p>
    <w:p w:rsidR="002D5F80" w:rsidRPr="007133E9" w:rsidRDefault="00F23968" w:rsidP="00C944F0">
      <w:pPr>
        <w:pStyle w:val="Akapitzlist"/>
        <w:numPr>
          <w:ilvl w:val="0"/>
          <w:numId w:val="39"/>
        </w:numPr>
        <w:spacing w:before="0" w:after="0" w:line="276" w:lineRule="auto"/>
        <w:ind w:left="425" w:hanging="426"/>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w odniesieniu do danych osobowych Wykonawcy decyzje nie będą podejmowane w sposób zautomatyzowany, stosow</w:t>
      </w:r>
      <w:r w:rsidR="00CE651E" w:rsidRPr="007133E9">
        <w:rPr>
          <w:rFonts w:asciiTheme="majorHAnsi" w:eastAsia="Times New Roman" w:hAnsiTheme="majorHAnsi" w:cs="Arial"/>
          <w:sz w:val="24"/>
          <w:szCs w:val="24"/>
          <w:lang w:eastAsia="pl-PL"/>
        </w:rPr>
        <w:t>nie</w:t>
      </w:r>
      <w:r w:rsidRPr="007133E9">
        <w:rPr>
          <w:rFonts w:asciiTheme="majorHAnsi" w:eastAsia="Times New Roman" w:hAnsiTheme="majorHAnsi" w:cs="Arial"/>
          <w:sz w:val="24"/>
          <w:szCs w:val="24"/>
          <w:lang w:eastAsia="pl-PL"/>
        </w:rPr>
        <w:t xml:space="preserve"> do art. 22 RODO;</w:t>
      </w:r>
    </w:p>
    <w:p w:rsidR="002D5F80" w:rsidRPr="007133E9" w:rsidRDefault="00F23968" w:rsidP="00C944F0">
      <w:pPr>
        <w:pStyle w:val="Akapitzlist"/>
        <w:numPr>
          <w:ilvl w:val="0"/>
          <w:numId w:val="39"/>
        </w:numPr>
        <w:spacing w:before="0" w:after="0" w:line="276" w:lineRule="auto"/>
        <w:ind w:left="425" w:hanging="426"/>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Wykonawca posiada:</w:t>
      </w:r>
    </w:p>
    <w:p w:rsidR="002D5F80" w:rsidRPr="007133E9" w:rsidRDefault="00F23968" w:rsidP="00F54F11">
      <w:pPr>
        <w:pStyle w:val="Akapitzlist"/>
        <w:numPr>
          <w:ilvl w:val="0"/>
          <w:numId w:val="12"/>
        </w:numPr>
        <w:spacing w:before="0" w:after="0" w:line="276" w:lineRule="auto"/>
        <w:ind w:left="709" w:hanging="283"/>
        <w:rPr>
          <w:rFonts w:asciiTheme="majorHAnsi" w:eastAsia="Times New Roman" w:hAnsiTheme="majorHAnsi" w:cs="Arial"/>
          <w:sz w:val="24"/>
          <w:szCs w:val="24"/>
          <w:lang w:eastAsia="pl-PL"/>
        </w:rPr>
      </w:pPr>
      <w:r w:rsidRPr="007133E9">
        <w:rPr>
          <w:rFonts w:asciiTheme="majorHAnsi" w:eastAsia="Times New Roman" w:hAnsiTheme="majorHAnsi" w:cs="Arial"/>
          <w:sz w:val="24"/>
          <w:szCs w:val="24"/>
          <w:lang w:eastAsia="pl-PL"/>
        </w:rPr>
        <w:lastRenderedPageBreak/>
        <w:t xml:space="preserve">na podstawie art. 15 RODO prawo dostępu do danych osobowych dotyczących </w:t>
      </w:r>
      <w:r w:rsidRPr="007133E9">
        <w:rPr>
          <w:rFonts w:ascii="Cambria" w:eastAsia="Times New Roman" w:hAnsi="Cambria" w:cs="Arial"/>
          <w:sz w:val="24"/>
          <w:szCs w:val="24"/>
          <w:lang w:eastAsia="pl-PL"/>
        </w:rPr>
        <w:t>Wykonawcy</w:t>
      </w:r>
      <w:r w:rsidR="00746FAB" w:rsidRPr="007133E9">
        <w:rPr>
          <w:rFonts w:ascii="Cambria" w:eastAsia="Times New Roman" w:hAnsi="Cambria" w:cs="Arial"/>
          <w:sz w:val="24"/>
          <w:szCs w:val="24"/>
          <w:lang w:eastAsia="pl-PL"/>
        </w:rPr>
        <w:t>, przy czym Zamawiający może żądać od osoby, której dane dotyczą, wskazania dodatkowych informacji mających na celu sprecyzowanie żądania, w szczególności podania nazwy lub daty postępowania o udzielenie zamówienia publicznego lub konkursu.</w:t>
      </w:r>
    </w:p>
    <w:p w:rsidR="002D5F80" w:rsidRPr="007133E9" w:rsidRDefault="00F23968" w:rsidP="00F54F11">
      <w:pPr>
        <w:pStyle w:val="Akapitzlist"/>
        <w:numPr>
          <w:ilvl w:val="0"/>
          <w:numId w:val="12"/>
        </w:numPr>
        <w:spacing w:before="0" w:after="0" w:line="276" w:lineRule="auto"/>
        <w:ind w:left="709" w:hanging="283"/>
        <w:rPr>
          <w:rFonts w:asciiTheme="majorHAnsi" w:eastAsia="Times New Roman" w:hAnsiTheme="majorHAnsi" w:cs="Arial"/>
          <w:sz w:val="24"/>
          <w:szCs w:val="24"/>
          <w:lang w:eastAsia="pl-PL"/>
        </w:rPr>
      </w:pPr>
      <w:r w:rsidRPr="007133E9">
        <w:rPr>
          <w:rFonts w:asciiTheme="majorHAnsi" w:eastAsia="Times New Roman" w:hAnsiTheme="majorHAnsi" w:cs="Arial"/>
          <w:sz w:val="24"/>
          <w:szCs w:val="24"/>
          <w:lang w:eastAsia="pl-PL"/>
        </w:rPr>
        <w:t xml:space="preserve">na podstawie art. 16 RODO prawo do sprostowania danych osobowych, o ile ich zmiana nie skutkuje zmianą </w:t>
      </w:r>
      <w:r w:rsidRPr="007133E9">
        <w:rPr>
          <w:rFonts w:asciiTheme="majorHAnsi" w:hAnsiTheme="majorHAnsi" w:cs="Arial"/>
          <w:sz w:val="24"/>
          <w:szCs w:val="24"/>
        </w:rPr>
        <w:t xml:space="preserve">wyniku postępowania o udzielenie zamówienia </w:t>
      </w:r>
      <w:r w:rsidRPr="007133E9">
        <w:rPr>
          <w:rFonts w:asciiTheme="majorHAnsi" w:hAnsiTheme="majorHAnsi" w:cs="Arial"/>
          <w:sz w:val="24"/>
          <w:szCs w:val="24"/>
        </w:rPr>
        <w:br/>
        <w:t xml:space="preserve">publicznego ani zmianą postanowień umowy w zakresie niezgodnym z ustawą </w:t>
      </w:r>
      <w:proofErr w:type="spellStart"/>
      <w:r w:rsidRPr="007133E9">
        <w:rPr>
          <w:rFonts w:asciiTheme="majorHAnsi" w:hAnsiTheme="majorHAnsi" w:cs="Arial"/>
          <w:sz w:val="24"/>
          <w:szCs w:val="24"/>
        </w:rPr>
        <w:t>Pzp</w:t>
      </w:r>
      <w:proofErr w:type="spellEnd"/>
      <w:r w:rsidRPr="007133E9">
        <w:rPr>
          <w:rFonts w:asciiTheme="majorHAnsi" w:hAnsiTheme="majorHAnsi" w:cs="Arial"/>
          <w:sz w:val="24"/>
          <w:szCs w:val="24"/>
        </w:rPr>
        <w:t xml:space="preserve"> oraz nie narusza integralności protokołu oraz jego załączników</w:t>
      </w:r>
      <w:r w:rsidRPr="007133E9">
        <w:rPr>
          <w:rFonts w:asciiTheme="majorHAnsi" w:eastAsia="Times New Roman" w:hAnsiTheme="majorHAnsi" w:cs="Arial"/>
          <w:sz w:val="24"/>
          <w:szCs w:val="24"/>
          <w:lang w:eastAsia="pl-PL"/>
        </w:rPr>
        <w:t>;</w:t>
      </w:r>
    </w:p>
    <w:p w:rsidR="002D5F80" w:rsidRPr="007133E9" w:rsidRDefault="00F23968" w:rsidP="00F54F11">
      <w:pPr>
        <w:pStyle w:val="Akapitzlist"/>
        <w:numPr>
          <w:ilvl w:val="0"/>
          <w:numId w:val="12"/>
        </w:numPr>
        <w:spacing w:before="0" w:after="0" w:line="276" w:lineRule="auto"/>
        <w:ind w:left="709" w:hanging="283"/>
        <w:rPr>
          <w:rFonts w:asciiTheme="majorHAnsi" w:eastAsia="Times New Roman" w:hAnsiTheme="majorHAnsi" w:cs="Arial"/>
          <w:sz w:val="24"/>
          <w:szCs w:val="24"/>
          <w:lang w:eastAsia="pl-PL"/>
        </w:rPr>
      </w:pPr>
      <w:r w:rsidRPr="007133E9">
        <w:rPr>
          <w:rFonts w:asciiTheme="majorHAnsi" w:eastAsia="Times New Roman" w:hAnsiTheme="majorHAnsi" w:cs="Arial"/>
          <w:sz w:val="24"/>
          <w:szCs w:val="24"/>
          <w:lang w:eastAsia="pl-PL"/>
        </w:rPr>
        <w:t>na podstawie art. 18 RODO prawo żądania od administratora ograniczenia przetwarzania danych osobowych z zastrzeżeniem przypadków, o których mowa w art. 18 ust. 2 RODO</w:t>
      </w:r>
      <w:r w:rsidR="00DD666D" w:rsidRPr="007133E9">
        <w:rPr>
          <w:rFonts w:asciiTheme="majorHAnsi" w:eastAsia="Times New Roman" w:hAnsiTheme="majorHAnsi" w:cs="Arial"/>
          <w:sz w:val="24"/>
          <w:szCs w:val="24"/>
          <w:lang w:eastAsia="pl-PL"/>
        </w:rPr>
        <w:t>.</w:t>
      </w:r>
      <w:r w:rsidRPr="007133E9">
        <w:rPr>
          <w:rFonts w:asciiTheme="majorHAnsi" w:eastAsia="Times New Roman" w:hAnsiTheme="majorHAnsi" w:cs="Arial"/>
          <w:sz w:val="24"/>
          <w:szCs w:val="24"/>
          <w:lang w:eastAsia="pl-PL"/>
        </w:rPr>
        <w:t xml:space="preserve">  </w:t>
      </w:r>
      <w:r w:rsidR="00DD666D" w:rsidRPr="007133E9">
        <w:rPr>
          <w:rFonts w:asciiTheme="majorHAnsi" w:eastAsia="Times New Roman" w:hAnsiTheme="majorHAnsi" w:cs="Arial"/>
          <w:sz w:val="24"/>
          <w:szCs w:val="24"/>
          <w:lang w:eastAsia="pl-PL"/>
        </w:rPr>
        <w:t>Wystąpienie z żądaniem, o którym mowa w art. 18 ust. 1 rozporządzenia 2016/679, nie ogranicza przetwarzania danych osobowych do czasu zakończenia postępowania o udzielenie zamówienia publicznego lub konkursu;</w:t>
      </w:r>
    </w:p>
    <w:p w:rsidR="002D5F80" w:rsidRPr="007133E9" w:rsidRDefault="00F23968" w:rsidP="00F54F11">
      <w:pPr>
        <w:pStyle w:val="Akapitzlist"/>
        <w:numPr>
          <w:ilvl w:val="0"/>
          <w:numId w:val="12"/>
        </w:numPr>
        <w:spacing w:before="0" w:after="0" w:line="276" w:lineRule="auto"/>
        <w:ind w:left="709" w:hanging="283"/>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prawo do wniesienia skargi do Prezesa Urzędu Ochrony Danych Osobowych, gdy Wykonawca uzna, że przetwarzanie jego danych osobowych narusza przepisy RODO;</w:t>
      </w:r>
    </w:p>
    <w:p w:rsidR="002D5F80" w:rsidRPr="007133E9" w:rsidRDefault="00F23968" w:rsidP="00C944F0">
      <w:pPr>
        <w:pStyle w:val="Akapitzlist"/>
        <w:numPr>
          <w:ilvl w:val="0"/>
          <w:numId w:val="39"/>
        </w:numPr>
        <w:spacing w:before="0" w:after="0" w:line="276" w:lineRule="auto"/>
        <w:ind w:left="426" w:hanging="426"/>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Wykonawcy nie przysługuje:</w:t>
      </w:r>
    </w:p>
    <w:p w:rsidR="002D5F80" w:rsidRPr="007133E9" w:rsidRDefault="00F23968" w:rsidP="00F54F11">
      <w:pPr>
        <w:pStyle w:val="Akapitzlist"/>
        <w:numPr>
          <w:ilvl w:val="0"/>
          <w:numId w:val="13"/>
        </w:numPr>
        <w:spacing w:before="0" w:after="0" w:line="276" w:lineRule="auto"/>
        <w:ind w:left="709" w:hanging="283"/>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w związku z art. 17 ust. 3 lit. b, d lub e RODO prawo do usunięcia danych osobowych;</w:t>
      </w:r>
    </w:p>
    <w:p w:rsidR="002D5F80" w:rsidRPr="007133E9" w:rsidRDefault="00F23968" w:rsidP="00F54F11">
      <w:pPr>
        <w:pStyle w:val="Akapitzlist"/>
        <w:numPr>
          <w:ilvl w:val="0"/>
          <w:numId w:val="13"/>
        </w:numPr>
        <w:spacing w:before="0" w:after="0" w:line="276" w:lineRule="auto"/>
        <w:ind w:left="709" w:hanging="283"/>
        <w:rPr>
          <w:rFonts w:asciiTheme="majorHAnsi" w:eastAsia="Times New Roman" w:hAnsiTheme="majorHAnsi" w:cs="Arial"/>
          <w:b/>
          <w:i/>
          <w:sz w:val="24"/>
          <w:szCs w:val="24"/>
          <w:lang w:eastAsia="pl-PL"/>
        </w:rPr>
      </w:pPr>
      <w:r w:rsidRPr="007133E9">
        <w:rPr>
          <w:rFonts w:asciiTheme="majorHAnsi" w:eastAsia="Times New Roman" w:hAnsiTheme="majorHAnsi" w:cs="Arial"/>
          <w:sz w:val="24"/>
          <w:szCs w:val="24"/>
          <w:lang w:eastAsia="pl-PL"/>
        </w:rPr>
        <w:t>prawo do przenoszenia danych osobowych, o którym mowa w art. 20 RODO;</w:t>
      </w:r>
    </w:p>
    <w:p w:rsidR="002D5F80" w:rsidRPr="007133E9" w:rsidRDefault="00F23968" w:rsidP="00F54F11">
      <w:pPr>
        <w:pStyle w:val="Akapitzlist"/>
        <w:numPr>
          <w:ilvl w:val="0"/>
          <w:numId w:val="13"/>
        </w:numPr>
        <w:spacing w:before="0" w:after="0" w:line="276" w:lineRule="auto"/>
        <w:ind w:left="709" w:hanging="283"/>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 xml:space="preserve">na podstawie art. 21 RODO prawo sprzeciwu, wobec przetwarzania danych osobowych, gdyż podstawą prawną przetwarzania danych osobowych Wykonawcy jest art. 6 ust. 1 lit. c RODO. </w:t>
      </w:r>
    </w:p>
    <w:p w:rsidR="00F111A0" w:rsidRPr="00F54F11" w:rsidRDefault="00F23968" w:rsidP="00431A4B">
      <w:pPr>
        <w:spacing w:line="276" w:lineRule="auto"/>
        <w:ind w:left="142"/>
        <w:jc w:val="both"/>
        <w:rPr>
          <w:rFonts w:asciiTheme="majorHAnsi" w:hAnsiTheme="majorHAnsi"/>
          <w:shd w:val="clear" w:color="auto" w:fill="FFFFFF"/>
        </w:rPr>
      </w:pPr>
      <w:r w:rsidRPr="007133E9">
        <w:rPr>
          <w:rFonts w:asciiTheme="majorHAnsi" w:hAnsiTheme="majorHAnsi"/>
          <w:shd w:val="clear" w:color="auto" w:fill="FFFFFF"/>
        </w:rPr>
        <w:t>W przypadku danych osobowych zamieszczonych przez Zamawiającego w Biuletynie Zamówień Publicznych, prawa, o których mowa w art. 15 i art. 16 rozporządzenia 2016/679, są wykonywane w drodze żądania skierowanego do Zamawiającego.</w:t>
      </w:r>
      <w:r w:rsidR="003C6256" w:rsidRPr="007133E9">
        <w:rPr>
          <w:rFonts w:asciiTheme="majorHAnsi" w:hAnsiTheme="majorHAnsi"/>
          <w:shd w:val="clear" w:color="auto" w:fill="FFFFFF"/>
        </w:rPr>
        <w:br/>
      </w:r>
    </w:p>
    <w:tbl>
      <w:tblPr>
        <w:tblW w:w="9073" w:type="dxa"/>
        <w:jc w:val="center"/>
        <w:tblLayout w:type="fixed"/>
        <w:tblLook w:val="00A0" w:firstRow="1" w:lastRow="0" w:firstColumn="1" w:lastColumn="0" w:noHBand="0" w:noVBand="0"/>
      </w:tblPr>
      <w:tblGrid>
        <w:gridCol w:w="9073"/>
      </w:tblGrid>
      <w:tr w:rsidR="002D5F80" w:rsidRPr="00F54F11" w:rsidTr="00CB68EB">
        <w:trPr>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23</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POUCZENIE O ŚRODKACH OCHRONY PRAWNEJ</w:t>
            </w:r>
          </w:p>
        </w:tc>
      </w:tr>
    </w:tbl>
    <w:p w:rsidR="002D5F80" w:rsidRPr="00F54F11" w:rsidRDefault="002D5F80" w:rsidP="00F54F11">
      <w:pPr>
        <w:pStyle w:val="Kolorowalistaakcent11"/>
        <w:widowControl w:val="0"/>
        <w:spacing w:line="276" w:lineRule="auto"/>
        <w:outlineLvl w:val="3"/>
        <w:rPr>
          <w:rFonts w:asciiTheme="majorHAnsi" w:hAnsiTheme="majorHAnsi"/>
          <w:sz w:val="24"/>
          <w:szCs w:val="24"/>
        </w:rPr>
      </w:pPr>
    </w:p>
    <w:p w:rsidR="002D5F80" w:rsidRPr="00F54F11" w:rsidRDefault="00F23968" w:rsidP="00C944F0">
      <w:pPr>
        <w:pStyle w:val="Kolorowalistaakcent11"/>
        <w:widowControl w:val="0"/>
        <w:numPr>
          <w:ilvl w:val="1"/>
          <w:numId w:val="19"/>
        </w:numPr>
        <w:spacing w:before="0" w:after="0" w:line="276" w:lineRule="auto"/>
        <w:ind w:left="709" w:hanging="709"/>
        <w:outlineLvl w:val="3"/>
        <w:rPr>
          <w:rFonts w:asciiTheme="majorHAnsi" w:hAnsiTheme="majorHAnsi"/>
          <w:sz w:val="24"/>
          <w:szCs w:val="24"/>
        </w:rPr>
      </w:pPr>
      <w:r w:rsidRPr="00F54F11">
        <w:rPr>
          <w:rFonts w:asciiTheme="majorHAnsi" w:hAnsiTheme="majorHAnsi"/>
          <w:sz w:val="24"/>
          <w:szCs w:val="24"/>
        </w:rPr>
        <w:t>Środki ochrony prawnej przewidziane są w dziale IX ustawy.</w:t>
      </w:r>
    </w:p>
    <w:p w:rsidR="002D5F80" w:rsidRPr="00F54F11" w:rsidRDefault="00F23968" w:rsidP="00C944F0">
      <w:pPr>
        <w:pStyle w:val="Kolorowalistaakcent11"/>
        <w:widowControl w:val="0"/>
        <w:numPr>
          <w:ilvl w:val="1"/>
          <w:numId w:val="19"/>
        </w:numPr>
        <w:spacing w:before="0" w:after="0" w:line="276" w:lineRule="auto"/>
        <w:ind w:left="709" w:hanging="709"/>
        <w:outlineLvl w:val="3"/>
        <w:rPr>
          <w:rFonts w:asciiTheme="majorHAnsi" w:hAnsiTheme="majorHAnsi"/>
          <w:sz w:val="24"/>
          <w:szCs w:val="24"/>
        </w:rPr>
      </w:pPr>
      <w:r w:rsidRPr="00F54F11">
        <w:rPr>
          <w:rFonts w:asciiTheme="majorHAnsi" w:hAnsiTheme="majorHAnsi"/>
          <w:sz w:val="24"/>
          <w:szCs w:val="24"/>
        </w:rPr>
        <w:t>Środkami ochrony prawnej są odwołanie i skarga do sądu.</w:t>
      </w:r>
    </w:p>
    <w:p w:rsidR="002D5F80" w:rsidRPr="00F54F11" w:rsidRDefault="00F23968" w:rsidP="00C944F0">
      <w:pPr>
        <w:pStyle w:val="Kolorowalistaakcent11"/>
        <w:widowControl w:val="0"/>
        <w:numPr>
          <w:ilvl w:val="1"/>
          <w:numId w:val="19"/>
        </w:numPr>
        <w:spacing w:before="0" w:after="0" w:line="276" w:lineRule="auto"/>
        <w:ind w:left="709" w:hanging="709"/>
        <w:outlineLvl w:val="3"/>
        <w:rPr>
          <w:rFonts w:asciiTheme="majorHAnsi" w:hAnsiTheme="majorHAnsi"/>
          <w:sz w:val="24"/>
          <w:szCs w:val="24"/>
        </w:rPr>
      </w:pPr>
      <w:r w:rsidRPr="00F54F11">
        <w:rPr>
          <w:rFonts w:asciiTheme="majorHAnsi" w:hAnsiTheme="majorHAnsi"/>
          <w:sz w:val="24"/>
          <w:szCs w:val="24"/>
        </w:rPr>
        <w:t>Środki ochrony prawnej przysługują wykonawcy oraz innemu podmiotowi, jeżeli ma lub miał interes w uzyskaniu zamówienia lub nagrody w konkursie oraz poniósł lub może ponieść szkodę w wyniku naruszenia przez zamawiającego przepisów ustawy.</w:t>
      </w:r>
      <w:r w:rsidRPr="00F54F11">
        <w:rPr>
          <w:rFonts w:asciiTheme="majorHAnsi" w:hAnsiTheme="majorHAnsi"/>
        </w:rPr>
        <w:t> </w:t>
      </w:r>
      <w:r w:rsidRPr="00F54F11">
        <w:rPr>
          <w:rFonts w:asciiTheme="majorHAnsi" w:hAnsiTheme="majorHAnsi"/>
          <w:sz w:val="24"/>
          <w:szCs w:val="24"/>
        </w:rPr>
        <w:t xml:space="preserve">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Pr="00F54F11">
        <w:rPr>
          <w:rFonts w:asciiTheme="majorHAnsi" w:hAnsiTheme="majorHAnsi"/>
          <w:sz w:val="24"/>
          <w:szCs w:val="24"/>
        </w:rPr>
        <w:t>Pzp</w:t>
      </w:r>
      <w:proofErr w:type="spellEnd"/>
      <w:r w:rsidRPr="00F54F11">
        <w:rPr>
          <w:rFonts w:asciiTheme="majorHAnsi" w:hAnsiTheme="majorHAnsi"/>
          <w:sz w:val="24"/>
          <w:szCs w:val="24"/>
        </w:rPr>
        <w:t xml:space="preserve"> oraz Rzecznikowi Małych i Średnich Przedsiębiorców.</w:t>
      </w:r>
    </w:p>
    <w:p w:rsidR="002D5F80" w:rsidRPr="00F54F11" w:rsidRDefault="00F23968" w:rsidP="00C944F0">
      <w:pPr>
        <w:pStyle w:val="Kolorowalistaakcent11"/>
        <w:widowControl w:val="0"/>
        <w:numPr>
          <w:ilvl w:val="1"/>
          <w:numId w:val="19"/>
        </w:numPr>
        <w:spacing w:before="0" w:after="0" w:line="276" w:lineRule="auto"/>
        <w:ind w:left="709" w:hanging="709"/>
        <w:outlineLvl w:val="3"/>
        <w:rPr>
          <w:rFonts w:asciiTheme="majorHAnsi" w:hAnsiTheme="majorHAnsi"/>
          <w:sz w:val="24"/>
          <w:szCs w:val="24"/>
        </w:rPr>
      </w:pPr>
      <w:r w:rsidRPr="00F54F11">
        <w:rPr>
          <w:rFonts w:asciiTheme="majorHAnsi" w:hAnsiTheme="majorHAnsi"/>
          <w:sz w:val="24"/>
          <w:szCs w:val="24"/>
        </w:rPr>
        <w:t xml:space="preserve">Odwołanie </w:t>
      </w:r>
      <w:r w:rsidRPr="00F54F11">
        <w:rPr>
          <w:rFonts w:asciiTheme="majorHAnsi" w:hAnsiTheme="majorHAnsi"/>
          <w:color w:val="000000"/>
          <w:sz w:val="24"/>
          <w:szCs w:val="24"/>
        </w:rPr>
        <w:t>przysługuje na:</w:t>
      </w:r>
    </w:p>
    <w:p w:rsidR="002D5F80" w:rsidRPr="00F54F11" w:rsidRDefault="00F23968" w:rsidP="00F54F11">
      <w:pPr>
        <w:pStyle w:val="Akapitzlist"/>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lastRenderedPageBreak/>
        <w:t>1)</w:t>
      </w:r>
      <w:r w:rsidRPr="00F54F11">
        <w:rPr>
          <w:rFonts w:asciiTheme="majorHAnsi" w:hAnsiTheme="majorHAnsi"/>
          <w:color w:val="000000"/>
          <w:sz w:val="24"/>
          <w:szCs w:val="24"/>
        </w:rPr>
        <w:tab/>
        <w:t>niezgodną z przepisami ustawy czynność zamawiającego, podjętą w postępowaniu o udzielenie zamówienia, w tym na projektowane postanowienie umowy;</w:t>
      </w:r>
    </w:p>
    <w:p w:rsidR="002D5F80" w:rsidRPr="00F54F11" w:rsidRDefault="00F23968" w:rsidP="00F54F11">
      <w:pPr>
        <w:pStyle w:val="Akapitzlist"/>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2)</w:t>
      </w:r>
      <w:r w:rsidRPr="00F54F11">
        <w:rPr>
          <w:rFonts w:asciiTheme="majorHAnsi" w:hAnsiTheme="majorHAnsi"/>
          <w:color w:val="000000"/>
          <w:sz w:val="24"/>
          <w:szCs w:val="24"/>
        </w:rPr>
        <w:tab/>
        <w:t>zaniechanie czynności w postępowaniu o udzielenie zamówienia, do której zamawiający był obowiązany na podstawie ustawy;</w:t>
      </w:r>
    </w:p>
    <w:p w:rsidR="002D5F80" w:rsidRPr="00F54F11" w:rsidRDefault="00F23968" w:rsidP="00F54F11">
      <w:pPr>
        <w:pStyle w:val="Akapitzlist"/>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3)</w:t>
      </w:r>
      <w:r w:rsidRPr="00F54F11">
        <w:rPr>
          <w:rFonts w:asciiTheme="majorHAnsi" w:hAnsiTheme="majorHAnsi"/>
          <w:color w:val="000000"/>
          <w:sz w:val="24"/>
          <w:szCs w:val="24"/>
        </w:rPr>
        <w:tab/>
        <w:t>zaniechanie przeprowadzenia postępowania o udzielenie zamówienia lub zorganizowania konkursu na podstawie ustawy, mimo że zamawiający był do tego obowiązany.</w:t>
      </w:r>
    </w:p>
    <w:p w:rsidR="002D5F80" w:rsidRPr="00F54F11" w:rsidRDefault="00F23968" w:rsidP="00C944F0">
      <w:pPr>
        <w:pStyle w:val="Kolorowalistaakcent11"/>
        <w:widowControl w:val="0"/>
        <w:numPr>
          <w:ilvl w:val="1"/>
          <w:numId w:val="19"/>
        </w:numPr>
        <w:spacing w:before="0" w:after="0" w:line="276" w:lineRule="auto"/>
        <w:ind w:left="709" w:hanging="709"/>
        <w:outlineLvl w:val="3"/>
        <w:rPr>
          <w:rFonts w:asciiTheme="majorHAnsi" w:hAnsiTheme="majorHAnsi"/>
          <w:sz w:val="24"/>
          <w:szCs w:val="24"/>
        </w:rPr>
      </w:pPr>
      <w:r w:rsidRPr="00F54F11">
        <w:rPr>
          <w:rFonts w:asciiTheme="majorHAnsi" w:hAnsiTheme="majorHAnsi"/>
          <w:color w:val="000000"/>
          <w:sz w:val="24"/>
          <w:szCs w:val="24"/>
        </w:rPr>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rsidR="002D5F80" w:rsidRPr="00F54F11" w:rsidRDefault="00F23968" w:rsidP="00C944F0">
      <w:pPr>
        <w:pStyle w:val="Kolorowalistaakcent11"/>
        <w:widowControl w:val="0"/>
        <w:numPr>
          <w:ilvl w:val="1"/>
          <w:numId w:val="19"/>
        </w:numPr>
        <w:spacing w:before="0" w:after="0" w:line="276" w:lineRule="auto"/>
        <w:ind w:left="709" w:hanging="709"/>
        <w:outlineLvl w:val="3"/>
        <w:rPr>
          <w:rFonts w:asciiTheme="majorHAnsi" w:hAnsiTheme="majorHAnsi"/>
          <w:sz w:val="24"/>
          <w:szCs w:val="24"/>
        </w:rPr>
      </w:pPr>
      <w:r w:rsidRPr="00F54F11">
        <w:rPr>
          <w:rFonts w:asciiTheme="majorHAnsi" w:hAnsiTheme="majorHAnsi"/>
          <w:color w:val="000000"/>
          <w:sz w:val="24"/>
          <w:szCs w:val="24"/>
        </w:rPr>
        <w:t>Terminy wnoszenia odwołań.</w:t>
      </w:r>
    </w:p>
    <w:p w:rsidR="002D5F80" w:rsidRPr="00F54F11" w:rsidRDefault="00F23968" w:rsidP="00C944F0">
      <w:pPr>
        <w:pStyle w:val="Akapitzlist"/>
        <w:numPr>
          <w:ilvl w:val="2"/>
          <w:numId w:val="59"/>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Odwołanie wnosi się w terminie:</w:t>
      </w:r>
    </w:p>
    <w:p w:rsidR="002D5F80" w:rsidRPr="00F54F11" w:rsidRDefault="00F23968" w:rsidP="00C944F0">
      <w:pPr>
        <w:pStyle w:val="Akapitzlist"/>
        <w:numPr>
          <w:ilvl w:val="1"/>
          <w:numId w:val="60"/>
        </w:numPr>
        <w:shd w:val="clear" w:color="auto" w:fill="FFFFFF"/>
        <w:spacing w:before="0" w:after="0" w:line="276" w:lineRule="auto"/>
        <w:ind w:left="1418" w:hanging="284"/>
        <w:rPr>
          <w:rFonts w:asciiTheme="majorHAnsi" w:hAnsiTheme="majorHAnsi"/>
          <w:color w:val="000000"/>
          <w:sz w:val="24"/>
          <w:szCs w:val="24"/>
        </w:rPr>
      </w:pPr>
      <w:r w:rsidRPr="00F54F11">
        <w:rPr>
          <w:rFonts w:asciiTheme="majorHAnsi" w:hAnsiTheme="majorHAnsi"/>
          <w:color w:val="000000"/>
          <w:sz w:val="24"/>
          <w:szCs w:val="24"/>
        </w:rPr>
        <w:t>5 dni od dnia przekazania informacji o czynności zamawiającego stanowiącej podstawę jego wniesienia, jeżeli informacja została przekazana przy użyciu środków komunikacji elektronicznej,</w:t>
      </w:r>
    </w:p>
    <w:p w:rsidR="002D5F80" w:rsidRPr="00F54F11" w:rsidRDefault="00F23968" w:rsidP="00C944F0">
      <w:pPr>
        <w:pStyle w:val="Akapitzlist"/>
        <w:numPr>
          <w:ilvl w:val="1"/>
          <w:numId w:val="60"/>
        </w:numPr>
        <w:shd w:val="clear" w:color="auto" w:fill="FFFFFF"/>
        <w:spacing w:before="0" w:after="0" w:line="276" w:lineRule="auto"/>
        <w:ind w:left="1418" w:hanging="284"/>
        <w:rPr>
          <w:rFonts w:asciiTheme="majorHAnsi" w:hAnsiTheme="majorHAnsi"/>
          <w:color w:val="000000"/>
          <w:sz w:val="24"/>
          <w:szCs w:val="24"/>
        </w:rPr>
      </w:pPr>
      <w:r w:rsidRPr="00F54F11">
        <w:rPr>
          <w:rFonts w:asciiTheme="majorHAnsi" w:hAnsiTheme="majorHAnsi"/>
          <w:color w:val="000000"/>
          <w:sz w:val="24"/>
          <w:szCs w:val="24"/>
        </w:rPr>
        <w:t>10 dni od dnia przekazania informacji o czynności zamawiającego stanowiącej podstawę jego wniesienia, jeżeli informacja została przekazana w sposób inny niż określony w lit. a</w:t>
      </w:r>
      <w:r w:rsidR="00821AA4">
        <w:rPr>
          <w:rFonts w:asciiTheme="majorHAnsi" w:hAnsiTheme="majorHAnsi"/>
          <w:color w:val="000000"/>
          <w:sz w:val="24"/>
          <w:szCs w:val="24"/>
        </w:rPr>
        <w:t>)</w:t>
      </w:r>
      <w:r w:rsidRPr="00F54F11">
        <w:rPr>
          <w:rFonts w:asciiTheme="majorHAnsi" w:hAnsiTheme="majorHAnsi"/>
          <w:color w:val="000000"/>
          <w:sz w:val="24"/>
          <w:szCs w:val="24"/>
        </w:rPr>
        <w:t>.</w:t>
      </w:r>
    </w:p>
    <w:p w:rsidR="00821AA4" w:rsidRDefault="00F23968" w:rsidP="00C944F0">
      <w:pPr>
        <w:pStyle w:val="Akapitzlist"/>
        <w:numPr>
          <w:ilvl w:val="2"/>
          <w:numId w:val="59"/>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w:t>
      </w:r>
    </w:p>
    <w:p w:rsidR="00821AA4" w:rsidRDefault="00F23968" w:rsidP="00C944F0">
      <w:pPr>
        <w:pStyle w:val="Akapitzlist"/>
        <w:numPr>
          <w:ilvl w:val="2"/>
          <w:numId w:val="59"/>
        </w:numPr>
        <w:shd w:val="clear" w:color="auto" w:fill="FFFFFF"/>
        <w:spacing w:before="0" w:after="0" w:line="276" w:lineRule="auto"/>
        <w:ind w:left="1134" w:hanging="425"/>
        <w:rPr>
          <w:rFonts w:asciiTheme="majorHAnsi" w:hAnsiTheme="majorHAnsi"/>
          <w:color w:val="000000"/>
          <w:sz w:val="24"/>
          <w:szCs w:val="24"/>
        </w:rPr>
      </w:pPr>
      <w:r w:rsidRPr="00821AA4">
        <w:rPr>
          <w:rFonts w:asciiTheme="majorHAnsi" w:hAnsiTheme="majorHAnsi"/>
          <w:color w:val="000000"/>
          <w:sz w:val="24"/>
          <w:szCs w:val="24"/>
        </w:rPr>
        <w:t>Odwołanie w przypadkach innych niż określone w pkt 1</w:t>
      </w:r>
      <w:r w:rsidR="00821AA4" w:rsidRPr="00821AA4">
        <w:rPr>
          <w:rFonts w:asciiTheme="majorHAnsi" w:hAnsiTheme="majorHAnsi"/>
          <w:color w:val="000000"/>
          <w:sz w:val="24"/>
          <w:szCs w:val="24"/>
        </w:rPr>
        <w:t>)</w:t>
      </w:r>
      <w:r w:rsidRPr="00821AA4">
        <w:rPr>
          <w:rFonts w:asciiTheme="majorHAnsi" w:hAnsiTheme="majorHAnsi"/>
          <w:color w:val="000000"/>
          <w:sz w:val="24"/>
          <w:szCs w:val="24"/>
        </w:rPr>
        <w:t xml:space="preserve"> i 2</w:t>
      </w:r>
      <w:r w:rsidR="00821AA4" w:rsidRPr="00821AA4">
        <w:rPr>
          <w:rFonts w:asciiTheme="majorHAnsi" w:hAnsiTheme="majorHAnsi"/>
          <w:color w:val="000000"/>
          <w:sz w:val="24"/>
          <w:szCs w:val="24"/>
        </w:rPr>
        <w:t>)</w:t>
      </w:r>
      <w:r w:rsidRPr="00821AA4">
        <w:rPr>
          <w:rFonts w:asciiTheme="majorHAnsi" w:hAnsiTheme="majorHAnsi"/>
          <w:color w:val="000000"/>
          <w:sz w:val="24"/>
          <w:szCs w:val="24"/>
        </w:rPr>
        <w:t xml:space="preserve">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rsidR="002D5F80" w:rsidRPr="00821AA4" w:rsidRDefault="00F23968" w:rsidP="00C944F0">
      <w:pPr>
        <w:pStyle w:val="Akapitzlist"/>
        <w:numPr>
          <w:ilvl w:val="2"/>
          <w:numId w:val="59"/>
        </w:numPr>
        <w:shd w:val="clear" w:color="auto" w:fill="FFFFFF"/>
        <w:spacing w:before="0" w:after="0" w:line="276" w:lineRule="auto"/>
        <w:ind w:left="1134" w:hanging="425"/>
        <w:rPr>
          <w:rFonts w:asciiTheme="majorHAnsi" w:hAnsiTheme="majorHAnsi"/>
          <w:color w:val="000000"/>
          <w:sz w:val="24"/>
          <w:szCs w:val="24"/>
        </w:rPr>
      </w:pPr>
      <w:r w:rsidRPr="00821AA4">
        <w:rPr>
          <w:rFonts w:asciiTheme="majorHAnsi" w:hAnsiTheme="majorHAnsi"/>
          <w:color w:val="000000"/>
          <w:sz w:val="24"/>
          <w:szCs w:val="24"/>
        </w:rPr>
        <w:t xml:space="preserve">Jeżeli zamawiający nie opublikował ogłoszenia o zamiarze zawarcia umowy lub mimo takiego obowiązku nie przesłał wykonawcy zawiadomienia </w:t>
      </w:r>
      <w:r w:rsidR="00821AA4">
        <w:rPr>
          <w:rFonts w:asciiTheme="majorHAnsi" w:hAnsiTheme="majorHAnsi"/>
          <w:color w:val="000000"/>
          <w:sz w:val="24"/>
          <w:szCs w:val="24"/>
        </w:rPr>
        <w:br/>
      </w:r>
      <w:r w:rsidRPr="00821AA4">
        <w:rPr>
          <w:rFonts w:asciiTheme="majorHAnsi" w:hAnsiTheme="majorHAnsi"/>
          <w:color w:val="000000"/>
          <w:sz w:val="24"/>
          <w:szCs w:val="24"/>
        </w:rPr>
        <w:t>o wyborze najkorzystniejszej oferty lub nie zaprosił wykonawcy do złożenia oferty w ramach dynamicznego systemu zakupów lub umowy ramowej, odwołanie wnosi się nie później niż w terminie:</w:t>
      </w:r>
    </w:p>
    <w:p w:rsidR="00821AA4" w:rsidRPr="00821AA4" w:rsidRDefault="00F23968" w:rsidP="00C944F0">
      <w:pPr>
        <w:pStyle w:val="Akapitzlist"/>
        <w:numPr>
          <w:ilvl w:val="1"/>
          <w:numId w:val="28"/>
        </w:numPr>
        <w:shd w:val="clear" w:color="auto" w:fill="FFFFFF"/>
        <w:spacing w:before="0" w:after="0" w:line="276" w:lineRule="auto"/>
        <w:rPr>
          <w:rFonts w:asciiTheme="majorHAnsi" w:hAnsiTheme="majorHAnsi"/>
          <w:color w:val="000000"/>
          <w:sz w:val="24"/>
          <w:szCs w:val="24"/>
        </w:rPr>
      </w:pPr>
      <w:r w:rsidRPr="00821AA4">
        <w:rPr>
          <w:rFonts w:asciiTheme="majorHAnsi" w:hAnsiTheme="majorHAnsi"/>
          <w:color w:val="000000"/>
          <w:sz w:val="24"/>
          <w:szCs w:val="24"/>
        </w:rPr>
        <w:t>15 dni od dnia zamieszczenia w Biuletynie Zamówień Publicznych ogłoszenia o wyniku postępowania</w:t>
      </w:r>
      <w:r w:rsidR="00821AA4" w:rsidRPr="00821AA4">
        <w:rPr>
          <w:rFonts w:asciiTheme="majorHAnsi" w:hAnsiTheme="majorHAnsi"/>
          <w:color w:val="000000"/>
          <w:sz w:val="24"/>
          <w:szCs w:val="24"/>
        </w:rPr>
        <w:t>,</w:t>
      </w:r>
    </w:p>
    <w:p w:rsidR="002D5F80" w:rsidRPr="00821AA4" w:rsidRDefault="00F23968" w:rsidP="00C944F0">
      <w:pPr>
        <w:pStyle w:val="Akapitzlist"/>
        <w:numPr>
          <w:ilvl w:val="1"/>
          <w:numId w:val="28"/>
        </w:numPr>
        <w:shd w:val="clear" w:color="auto" w:fill="FFFFFF"/>
        <w:spacing w:before="0" w:after="0" w:line="276" w:lineRule="auto"/>
        <w:rPr>
          <w:rFonts w:asciiTheme="majorHAnsi" w:hAnsiTheme="majorHAnsi"/>
          <w:color w:val="000000"/>
          <w:sz w:val="24"/>
          <w:szCs w:val="24"/>
        </w:rPr>
      </w:pPr>
      <w:r w:rsidRPr="00821AA4">
        <w:rPr>
          <w:rFonts w:asciiTheme="majorHAnsi" w:hAnsiTheme="majorHAnsi"/>
          <w:color w:val="000000"/>
          <w:sz w:val="24"/>
          <w:szCs w:val="24"/>
        </w:rPr>
        <w:t>miesiąca od dnia zawarcia umowy, jeżeli zamawiający:</w:t>
      </w:r>
    </w:p>
    <w:p w:rsidR="00821AA4" w:rsidRPr="00821AA4" w:rsidRDefault="00F23968" w:rsidP="00C944F0">
      <w:pPr>
        <w:pStyle w:val="Akapitzlist"/>
        <w:numPr>
          <w:ilvl w:val="1"/>
          <w:numId w:val="61"/>
        </w:numPr>
        <w:shd w:val="clear" w:color="auto" w:fill="FFFFFF"/>
        <w:spacing w:before="0" w:after="0" w:line="276" w:lineRule="auto"/>
        <w:ind w:left="1843" w:hanging="283"/>
        <w:rPr>
          <w:rFonts w:asciiTheme="majorHAnsi" w:hAnsiTheme="majorHAnsi"/>
          <w:color w:val="000000"/>
          <w:sz w:val="24"/>
          <w:szCs w:val="24"/>
        </w:rPr>
      </w:pPr>
      <w:r w:rsidRPr="00821AA4">
        <w:rPr>
          <w:rFonts w:asciiTheme="majorHAnsi" w:hAnsiTheme="majorHAnsi"/>
          <w:color w:val="000000"/>
          <w:sz w:val="24"/>
          <w:szCs w:val="24"/>
        </w:rPr>
        <w:lastRenderedPageBreak/>
        <w:t>nie zamieścił w Biuletynie Zamówień Publicznych ogłoszenia o wyniku postępowania albo</w:t>
      </w:r>
    </w:p>
    <w:p w:rsidR="002D5F80" w:rsidRPr="00821AA4" w:rsidRDefault="00F23968" w:rsidP="00C944F0">
      <w:pPr>
        <w:pStyle w:val="Akapitzlist"/>
        <w:numPr>
          <w:ilvl w:val="1"/>
          <w:numId w:val="61"/>
        </w:numPr>
        <w:shd w:val="clear" w:color="auto" w:fill="FFFFFF"/>
        <w:spacing w:before="0" w:after="0" w:line="276" w:lineRule="auto"/>
        <w:ind w:left="1843" w:hanging="283"/>
        <w:rPr>
          <w:rFonts w:asciiTheme="majorHAnsi" w:hAnsiTheme="majorHAnsi"/>
          <w:color w:val="000000"/>
          <w:sz w:val="24"/>
          <w:szCs w:val="24"/>
        </w:rPr>
      </w:pPr>
      <w:r w:rsidRPr="00821AA4">
        <w:rPr>
          <w:rFonts w:asciiTheme="majorHAnsi" w:hAnsiTheme="majorHAnsi"/>
          <w:color w:val="000000"/>
          <w:sz w:val="24"/>
          <w:szCs w:val="24"/>
        </w:rPr>
        <w:t>zamieścił w Biuletynie Zamówień Publicznych ogłoszenie o wyniku postępowania, które nie zawiera uzasadnienia udzielenia zamówienia w trybie negocjacji bez ogłoszenia albo zamówienia z wolnej ręki.</w:t>
      </w:r>
    </w:p>
    <w:p w:rsidR="002D5F80" w:rsidRPr="00F54F11" w:rsidRDefault="00F23968" w:rsidP="00C944F0">
      <w:pPr>
        <w:pStyle w:val="Kolorowalistaakcent11"/>
        <w:widowControl w:val="0"/>
        <w:numPr>
          <w:ilvl w:val="1"/>
          <w:numId w:val="19"/>
        </w:numPr>
        <w:spacing w:before="0" w:after="0" w:line="276" w:lineRule="auto"/>
        <w:ind w:left="709" w:hanging="709"/>
        <w:outlineLvl w:val="3"/>
        <w:rPr>
          <w:rFonts w:asciiTheme="majorHAnsi" w:hAnsiTheme="majorHAnsi"/>
          <w:sz w:val="24"/>
          <w:szCs w:val="24"/>
        </w:rPr>
      </w:pPr>
      <w:r w:rsidRPr="00F54F11">
        <w:rPr>
          <w:rFonts w:asciiTheme="majorHAnsi" w:hAnsiTheme="majorHAnsi"/>
          <w:color w:val="000000"/>
          <w:sz w:val="24"/>
          <w:szCs w:val="24"/>
        </w:rPr>
        <w:t>Odwołanie zawiera:</w:t>
      </w:r>
    </w:p>
    <w:p w:rsidR="002D5F80" w:rsidRPr="00F54F11" w:rsidRDefault="00F23968" w:rsidP="00C944F0">
      <w:pPr>
        <w:pStyle w:val="Akapitzlist"/>
        <w:numPr>
          <w:ilvl w:val="2"/>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imię i nazwisko albo nazwę, miejsce zamieszkania albo siedzibę, numer telefonu oraz adres poczty elektronicznej odwołującego oraz imię i nazwisko przedstawiciela (przedstawicieli);</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nazwę i siedzibę zamawiającego, numer telefonu oraz adres poczty elektronicznej zamawiającego;</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numer Powszechnego Elektronicznego Systemu Ewidencji Ludności (PESEL) lub NIP odwołującego będącego osobą fizyczną, jeżeli jest on obowiązany do jego posiadania albo posiada go nie mając takiego obowiązku;</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określenie przedmiotu zamówienia;</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wskazanie numeru ogłoszenia w przypadku zamieszczenia w Biuletynie Zamówień Publicznych albo publikacji w Dzienniku Urzędowym Unii Europejskiej;</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wskazanie czynności lub zaniechania czynności zamawiającego, której zarzuca się niezgodność z przepisami ustawy, lub wskazanie zaniechania przeprowadzenia postępowania o udzielenie zamówienia lub zorganizowania konkursu na podstawie ustawy;</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zwięzłe przedstawienie zarzutów;</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żądanie co do sposobu rozstrzygnięcia odwołania;</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wskazanie okoliczności faktycznych i prawnych uzasadniających wniesienie odwołania oraz dowodów na poparcie przytoczonych okoliczności;</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podpis odwołującego albo jego przedstawiciela lub przedstawicieli;</w:t>
      </w:r>
    </w:p>
    <w:p w:rsidR="002D5F80" w:rsidRPr="00F54F11" w:rsidRDefault="00F23968" w:rsidP="00C944F0">
      <w:pPr>
        <w:pStyle w:val="Akapitzlist"/>
        <w:numPr>
          <w:ilvl w:val="0"/>
          <w:numId w:val="6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wykaz załączników.</w:t>
      </w:r>
    </w:p>
    <w:p w:rsidR="002D5F80" w:rsidRPr="00F54F11" w:rsidRDefault="00F23968" w:rsidP="00F54F11">
      <w:pPr>
        <w:shd w:val="clear" w:color="auto" w:fill="FFFFFF"/>
        <w:spacing w:line="276" w:lineRule="auto"/>
        <w:ind w:firstLine="709"/>
        <w:contextualSpacing/>
        <w:rPr>
          <w:rFonts w:asciiTheme="majorHAnsi" w:hAnsiTheme="majorHAnsi"/>
          <w:color w:val="000000"/>
        </w:rPr>
      </w:pPr>
      <w:r w:rsidRPr="00F54F11">
        <w:rPr>
          <w:rFonts w:asciiTheme="majorHAnsi" w:hAnsiTheme="majorHAnsi"/>
          <w:color w:val="000000"/>
        </w:rPr>
        <w:t>Do odwołania dołącza się:</w:t>
      </w:r>
    </w:p>
    <w:p w:rsidR="002D5F80" w:rsidRPr="00F54F11" w:rsidRDefault="00F23968" w:rsidP="00C944F0">
      <w:pPr>
        <w:pStyle w:val="Akapitzlist"/>
        <w:numPr>
          <w:ilvl w:val="2"/>
          <w:numId w:val="63"/>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dowód uiszczenia wpisu od odwołania w wymaganej wysokości;</w:t>
      </w:r>
    </w:p>
    <w:p w:rsidR="002D5F80" w:rsidRPr="00F54F11" w:rsidRDefault="00F23968" w:rsidP="00C944F0">
      <w:pPr>
        <w:pStyle w:val="Akapitzlist"/>
        <w:numPr>
          <w:ilvl w:val="2"/>
          <w:numId w:val="63"/>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dowód przekazania odpowiednio odwołania albo jego kopii zamawiającemu;</w:t>
      </w:r>
    </w:p>
    <w:p w:rsidR="002D5F80" w:rsidRPr="00F54F11" w:rsidRDefault="00F23968" w:rsidP="00C944F0">
      <w:pPr>
        <w:pStyle w:val="Akapitzlist"/>
        <w:numPr>
          <w:ilvl w:val="2"/>
          <w:numId w:val="63"/>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dokument potwierdzający umocowanie do reprezentowania odwołującego.</w:t>
      </w:r>
    </w:p>
    <w:p w:rsidR="002D5F80" w:rsidRPr="00F54F11" w:rsidRDefault="00F23968" w:rsidP="00C944F0">
      <w:pPr>
        <w:pStyle w:val="Kolorowalistaakcent11"/>
        <w:widowControl w:val="0"/>
        <w:numPr>
          <w:ilvl w:val="1"/>
          <w:numId w:val="19"/>
        </w:numPr>
        <w:shd w:val="clear" w:color="auto" w:fill="FFFFFF"/>
        <w:spacing w:before="0" w:after="0" w:line="276" w:lineRule="auto"/>
        <w:ind w:left="709" w:hanging="709"/>
        <w:outlineLvl w:val="3"/>
        <w:rPr>
          <w:rFonts w:asciiTheme="majorHAnsi" w:hAnsiTheme="majorHAnsi"/>
          <w:color w:val="000000"/>
          <w:sz w:val="24"/>
          <w:szCs w:val="24"/>
        </w:rPr>
      </w:pPr>
      <w:r w:rsidRPr="00F54F11">
        <w:rPr>
          <w:rFonts w:asciiTheme="majorHAnsi" w:hAnsiTheme="majorHAnsi"/>
          <w:sz w:val="24"/>
          <w:szCs w:val="24"/>
        </w:rPr>
        <w:t xml:space="preserve">Na </w:t>
      </w:r>
      <w:r w:rsidRPr="00F54F11">
        <w:rPr>
          <w:rFonts w:asciiTheme="majorHAnsi" w:hAnsiTheme="majorHAnsi"/>
          <w:color w:val="000000"/>
          <w:sz w:val="24"/>
          <w:szCs w:val="24"/>
        </w:rPr>
        <w:t>orzeczenie Izby stronom oraz uczestnikom postępowania odwoławczego przysługuje skarga do sądu. Skargę wnosi się do Sądu Okręgowego w Warszawie - sądu zamówień publicznych.</w:t>
      </w:r>
    </w:p>
    <w:p w:rsidR="002D5F80" w:rsidRPr="00F54F11" w:rsidRDefault="002D5F80" w:rsidP="00F54F11">
      <w:pPr>
        <w:pStyle w:val="Kolorowalistaakcent11"/>
        <w:widowControl w:val="0"/>
        <w:shd w:val="clear" w:color="auto" w:fill="FFFFFF"/>
        <w:spacing w:line="276" w:lineRule="auto"/>
        <w:ind w:left="709" w:hanging="709"/>
        <w:outlineLvl w:val="3"/>
        <w:rPr>
          <w:rFonts w:asciiTheme="majorHAnsi" w:hAnsiTheme="majorHAnsi"/>
          <w:color w:val="000000"/>
          <w:sz w:val="10"/>
          <w:szCs w:val="10"/>
        </w:rPr>
      </w:pPr>
    </w:p>
    <w:tbl>
      <w:tblPr>
        <w:tblW w:w="9073" w:type="dxa"/>
        <w:jc w:val="center"/>
        <w:tblLayout w:type="fixed"/>
        <w:tblLook w:val="00A0" w:firstRow="1" w:lastRow="0" w:firstColumn="1" w:lastColumn="0" w:noHBand="0" w:noVBand="0"/>
      </w:tblPr>
      <w:tblGrid>
        <w:gridCol w:w="9073"/>
      </w:tblGrid>
      <w:tr w:rsidR="002D5F80" w:rsidRPr="00F54F11" w:rsidTr="00CB68EB">
        <w:trPr>
          <w:trHeight w:val="507"/>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24</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INFORMACJE DODATKOWE</w:t>
            </w:r>
          </w:p>
        </w:tc>
      </w:tr>
    </w:tbl>
    <w:p w:rsidR="002D5F80" w:rsidRPr="00F54F11" w:rsidRDefault="002D5F80" w:rsidP="00F54F11">
      <w:pPr>
        <w:spacing w:line="276" w:lineRule="auto"/>
        <w:ind w:left="340"/>
        <w:rPr>
          <w:rFonts w:asciiTheme="majorHAnsi" w:hAnsiTheme="majorHAnsi" w:cs="Arial"/>
          <w:bCs/>
        </w:rPr>
      </w:pP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lastRenderedPageBreak/>
        <w:t xml:space="preserve">Zamawiający </w:t>
      </w:r>
      <w:r w:rsidR="00B15BF0" w:rsidRPr="00B15BF0">
        <w:rPr>
          <w:rFonts w:asciiTheme="majorHAnsi" w:eastAsia="Cambria" w:hAnsiTheme="majorHAnsi" w:cs="Cambria"/>
          <w:b/>
          <w:bCs/>
          <w:sz w:val="24"/>
          <w:szCs w:val="24"/>
          <w:u w:val="single"/>
        </w:rPr>
        <w:t xml:space="preserve">nie </w:t>
      </w:r>
      <w:r w:rsidRPr="00B15BF0">
        <w:rPr>
          <w:rFonts w:asciiTheme="majorHAnsi" w:eastAsia="Cambria" w:hAnsiTheme="majorHAnsi" w:cs="Cambria"/>
          <w:b/>
          <w:bCs/>
          <w:sz w:val="24"/>
          <w:szCs w:val="24"/>
          <w:u w:val="single"/>
        </w:rPr>
        <w:t>dopuszcza</w:t>
      </w:r>
      <w:r w:rsidRPr="00F54F11">
        <w:rPr>
          <w:rFonts w:asciiTheme="majorHAnsi" w:eastAsia="Cambria" w:hAnsiTheme="majorHAnsi" w:cs="Cambria"/>
          <w:sz w:val="24"/>
          <w:szCs w:val="24"/>
        </w:rPr>
        <w:t xml:space="preserve"> składani</w:t>
      </w:r>
      <w:r w:rsidR="00B15BF0">
        <w:rPr>
          <w:rFonts w:asciiTheme="majorHAnsi" w:eastAsia="Cambria" w:hAnsiTheme="majorHAnsi" w:cs="Cambria"/>
          <w:sz w:val="24"/>
          <w:szCs w:val="24"/>
        </w:rPr>
        <w:t>a</w:t>
      </w:r>
      <w:r w:rsidRPr="00F54F11">
        <w:rPr>
          <w:rFonts w:asciiTheme="majorHAnsi" w:eastAsia="Cambria" w:hAnsiTheme="majorHAnsi" w:cs="Cambria"/>
          <w:sz w:val="24"/>
          <w:szCs w:val="24"/>
        </w:rPr>
        <w:t xml:space="preserve"> ofert</w:t>
      </w:r>
      <w:r w:rsidRPr="00F54F11">
        <w:rPr>
          <w:rFonts w:asciiTheme="majorHAnsi" w:eastAsia="Cambria" w:hAnsiTheme="majorHAnsi" w:cs="Cambria"/>
          <w:b/>
          <w:bCs/>
          <w:sz w:val="24"/>
          <w:szCs w:val="24"/>
        </w:rPr>
        <w:t xml:space="preserve"> częściowych.</w:t>
      </w: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t xml:space="preserve">Zamawiający </w:t>
      </w:r>
      <w:r w:rsidRPr="00F54F11">
        <w:rPr>
          <w:rFonts w:asciiTheme="majorHAnsi" w:eastAsia="Cambria" w:hAnsiTheme="majorHAnsi" w:cs="Cambria"/>
          <w:b/>
          <w:sz w:val="24"/>
          <w:szCs w:val="24"/>
          <w:u w:val="single"/>
        </w:rPr>
        <w:t>nie dopuszcza</w:t>
      </w:r>
      <w:r w:rsidRPr="00F54F11">
        <w:rPr>
          <w:rFonts w:asciiTheme="majorHAnsi" w:eastAsia="Cambria" w:hAnsiTheme="majorHAnsi" w:cs="Cambria"/>
          <w:sz w:val="24"/>
          <w:szCs w:val="24"/>
        </w:rPr>
        <w:t xml:space="preserve"> składania ofert </w:t>
      </w:r>
      <w:r w:rsidRPr="00F54F11">
        <w:rPr>
          <w:rFonts w:asciiTheme="majorHAnsi" w:eastAsia="Cambria" w:hAnsiTheme="majorHAnsi" w:cs="Cambria"/>
          <w:b/>
          <w:bCs/>
          <w:sz w:val="24"/>
          <w:szCs w:val="24"/>
        </w:rPr>
        <w:t>wariantowych.</w:t>
      </w: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t xml:space="preserve">Zamawiający </w:t>
      </w:r>
      <w:r w:rsidRPr="00F54F11">
        <w:rPr>
          <w:rFonts w:asciiTheme="majorHAnsi" w:eastAsia="Cambria" w:hAnsiTheme="majorHAnsi" w:cs="Cambria"/>
          <w:b/>
          <w:sz w:val="24"/>
          <w:szCs w:val="24"/>
          <w:u w:val="single"/>
        </w:rPr>
        <w:t>nie przewiduje</w:t>
      </w:r>
      <w:r w:rsidRPr="00F54F11">
        <w:rPr>
          <w:rFonts w:asciiTheme="majorHAnsi" w:eastAsia="Cambria" w:hAnsiTheme="majorHAnsi" w:cs="Cambria"/>
          <w:sz w:val="24"/>
          <w:szCs w:val="24"/>
        </w:rPr>
        <w:t xml:space="preserve"> wymagań wskazanych w art. 96 ust. 2 pkt 2 ustawy </w:t>
      </w:r>
      <w:proofErr w:type="spellStart"/>
      <w:r w:rsidRPr="00F54F11">
        <w:rPr>
          <w:rFonts w:asciiTheme="majorHAnsi" w:eastAsia="Cambria" w:hAnsiTheme="majorHAnsi" w:cs="Cambria"/>
          <w:sz w:val="24"/>
          <w:szCs w:val="24"/>
        </w:rPr>
        <w:t>Pzp</w:t>
      </w:r>
      <w:proofErr w:type="spellEnd"/>
      <w:r w:rsidRPr="00F54F11">
        <w:rPr>
          <w:rFonts w:asciiTheme="majorHAnsi" w:eastAsia="Cambria" w:hAnsiTheme="majorHAnsi" w:cs="Cambria"/>
          <w:sz w:val="24"/>
          <w:szCs w:val="24"/>
        </w:rPr>
        <w:t>.</w:t>
      </w: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t xml:space="preserve">Zamawiający </w:t>
      </w:r>
      <w:r w:rsidRPr="00F54F11">
        <w:rPr>
          <w:rFonts w:asciiTheme="majorHAnsi" w:eastAsia="Cambria" w:hAnsiTheme="majorHAnsi" w:cs="Cambria"/>
          <w:b/>
          <w:sz w:val="24"/>
          <w:szCs w:val="24"/>
          <w:u w:val="single"/>
        </w:rPr>
        <w:t>nie przewiduje</w:t>
      </w:r>
      <w:r w:rsidRPr="00F54F11">
        <w:rPr>
          <w:rFonts w:asciiTheme="majorHAnsi" w:eastAsia="Cambria" w:hAnsiTheme="majorHAnsi" w:cs="Cambria"/>
          <w:b/>
          <w:sz w:val="24"/>
          <w:szCs w:val="24"/>
        </w:rPr>
        <w:t xml:space="preserve"> </w:t>
      </w:r>
      <w:r w:rsidRPr="00F54F11">
        <w:rPr>
          <w:rFonts w:asciiTheme="majorHAnsi" w:eastAsia="Cambria" w:hAnsiTheme="majorHAnsi" w:cs="Cambria"/>
          <w:sz w:val="24"/>
          <w:szCs w:val="24"/>
        </w:rPr>
        <w:t xml:space="preserve">zamówień, o których mowa w art. 214 ust. 1 pkt 7 i 8 ustawy </w:t>
      </w:r>
      <w:proofErr w:type="spellStart"/>
      <w:r w:rsidRPr="00F54F11">
        <w:rPr>
          <w:rFonts w:asciiTheme="majorHAnsi" w:eastAsia="Cambria" w:hAnsiTheme="majorHAnsi" w:cs="Cambria"/>
          <w:sz w:val="24"/>
          <w:szCs w:val="24"/>
        </w:rPr>
        <w:t>Pzp</w:t>
      </w:r>
      <w:proofErr w:type="spellEnd"/>
      <w:r w:rsidRPr="00F54F11">
        <w:rPr>
          <w:rFonts w:asciiTheme="majorHAnsi" w:eastAsia="Cambria" w:hAnsiTheme="majorHAnsi" w:cs="Cambria"/>
          <w:sz w:val="24"/>
          <w:szCs w:val="24"/>
        </w:rPr>
        <w:t>.</w:t>
      </w: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t xml:space="preserve">Zamawiający </w:t>
      </w:r>
      <w:r w:rsidRPr="00F54F11">
        <w:rPr>
          <w:rFonts w:asciiTheme="majorHAnsi" w:eastAsia="Cambria" w:hAnsiTheme="majorHAnsi" w:cs="Cambria"/>
          <w:b/>
          <w:sz w:val="24"/>
          <w:szCs w:val="24"/>
          <w:u w:val="single"/>
        </w:rPr>
        <w:t>nie wymaga</w:t>
      </w:r>
      <w:r w:rsidRPr="00F54F11">
        <w:rPr>
          <w:rFonts w:asciiTheme="majorHAnsi" w:eastAsia="Cambria" w:hAnsiTheme="majorHAnsi" w:cs="Cambria"/>
          <w:sz w:val="24"/>
          <w:szCs w:val="24"/>
        </w:rPr>
        <w:t xml:space="preserve"> przeprowadzenia przez Wykonawcę wizji lokalnej lub sprawdzenia przez niego dokumentów niezbędnych do realizacji zamówienia, o których mowa w art. 131 ust. 2 ustawy </w:t>
      </w:r>
      <w:proofErr w:type="spellStart"/>
      <w:r w:rsidRPr="00F54F11">
        <w:rPr>
          <w:rFonts w:asciiTheme="majorHAnsi" w:eastAsia="Cambria" w:hAnsiTheme="majorHAnsi" w:cs="Cambria"/>
          <w:sz w:val="24"/>
          <w:szCs w:val="24"/>
        </w:rPr>
        <w:t>Pzp</w:t>
      </w:r>
      <w:proofErr w:type="spellEnd"/>
      <w:r w:rsidRPr="00F54F11">
        <w:rPr>
          <w:rFonts w:asciiTheme="majorHAnsi" w:eastAsia="Cambria" w:hAnsiTheme="majorHAnsi" w:cs="Cambria"/>
          <w:sz w:val="24"/>
          <w:szCs w:val="24"/>
        </w:rPr>
        <w:t>.</w:t>
      </w: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t xml:space="preserve">Zamawiający </w:t>
      </w:r>
      <w:r w:rsidRPr="00F54F11">
        <w:rPr>
          <w:rFonts w:asciiTheme="majorHAnsi" w:eastAsia="Cambria" w:hAnsiTheme="majorHAnsi" w:cs="Cambria"/>
          <w:b/>
          <w:sz w:val="24"/>
          <w:szCs w:val="24"/>
          <w:u w:val="single"/>
        </w:rPr>
        <w:t>nie przewiduje</w:t>
      </w:r>
      <w:r w:rsidRPr="00F54F11">
        <w:rPr>
          <w:rFonts w:asciiTheme="majorHAnsi" w:eastAsia="Cambria" w:hAnsiTheme="majorHAnsi" w:cs="Cambria"/>
          <w:b/>
          <w:sz w:val="24"/>
          <w:szCs w:val="24"/>
        </w:rPr>
        <w:t xml:space="preserve"> </w:t>
      </w:r>
      <w:r w:rsidRPr="00F54F11">
        <w:rPr>
          <w:rFonts w:asciiTheme="majorHAnsi" w:eastAsia="Cambria" w:hAnsiTheme="majorHAnsi" w:cs="Cambria"/>
          <w:sz w:val="24"/>
          <w:szCs w:val="24"/>
        </w:rPr>
        <w:t>rozliczenia między Zamawiającym a Wykonawcą w walutach obcych.</w:t>
      </w: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t xml:space="preserve">Zamawiający </w:t>
      </w:r>
      <w:r w:rsidRPr="00F54F11">
        <w:rPr>
          <w:rFonts w:asciiTheme="majorHAnsi" w:eastAsia="Cambria" w:hAnsiTheme="majorHAnsi" w:cs="Cambria"/>
          <w:b/>
          <w:sz w:val="24"/>
          <w:szCs w:val="24"/>
          <w:u w:val="single"/>
        </w:rPr>
        <w:t>nie przewiduje</w:t>
      </w:r>
      <w:r w:rsidRPr="00F54F11">
        <w:rPr>
          <w:rFonts w:asciiTheme="majorHAnsi" w:eastAsia="Cambria" w:hAnsiTheme="majorHAnsi" w:cs="Cambria"/>
          <w:b/>
          <w:sz w:val="24"/>
          <w:szCs w:val="24"/>
        </w:rPr>
        <w:t xml:space="preserve"> </w:t>
      </w:r>
      <w:r w:rsidRPr="00F54F11">
        <w:rPr>
          <w:rFonts w:asciiTheme="majorHAnsi" w:eastAsia="Cambria" w:hAnsiTheme="majorHAnsi" w:cs="Cambria"/>
          <w:sz w:val="24"/>
          <w:szCs w:val="24"/>
        </w:rPr>
        <w:t>zwrotu kosztów udziału w postępowaniu.</w:t>
      </w: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t xml:space="preserve">Zamawiający </w:t>
      </w:r>
      <w:r w:rsidRPr="00F54F11">
        <w:rPr>
          <w:rFonts w:asciiTheme="majorHAnsi" w:eastAsia="Cambria" w:hAnsiTheme="majorHAnsi" w:cs="Cambria"/>
          <w:b/>
          <w:sz w:val="24"/>
          <w:szCs w:val="24"/>
          <w:u w:val="single"/>
        </w:rPr>
        <w:t>nie wymaga</w:t>
      </w:r>
      <w:r w:rsidRPr="00F54F11">
        <w:rPr>
          <w:rFonts w:asciiTheme="majorHAnsi" w:eastAsia="Cambria" w:hAnsiTheme="majorHAnsi" w:cs="Cambria"/>
          <w:b/>
          <w:sz w:val="24"/>
          <w:szCs w:val="24"/>
        </w:rPr>
        <w:t xml:space="preserve"> </w:t>
      </w:r>
      <w:r w:rsidRPr="00F54F11">
        <w:rPr>
          <w:rFonts w:asciiTheme="majorHAnsi" w:eastAsia="Cambria" w:hAnsiTheme="majorHAnsi" w:cs="Cambria"/>
          <w:sz w:val="24"/>
          <w:szCs w:val="24"/>
        </w:rPr>
        <w:t xml:space="preserve">obowiązku osobistego wykonania przez Wykonawcę kluczowych zadań zgodnie z art. 60 i art. 121 ustawy </w:t>
      </w:r>
      <w:proofErr w:type="spellStart"/>
      <w:r w:rsidRPr="00F54F11">
        <w:rPr>
          <w:rFonts w:asciiTheme="majorHAnsi" w:eastAsia="Cambria" w:hAnsiTheme="majorHAnsi" w:cs="Cambria"/>
          <w:sz w:val="24"/>
          <w:szCs w:val="24"/>
        </w:rPr>
        <w:t>Pzp</w:t>
      </w:r>
      <w:proofErr w:type="spellEnd"/>
      <w:r w:rsidRPr="00F54F11">
        <w:rPr>
          <w:rFonts w:asciiTheme="majorHAnsi" w:eastAsia="Cambria" w:hAnsiTheme="majorHAnsi" w:cs="Cambria"/>
          <w:sz w:val="24"/>
          <w:szCs w:val="24"/>
        </w:rPr>
        <w:t>.</w:t>
      </w: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t xml:space="preserve">Zamawiający </w:t>
      </w:r>
      <w:r w:rsidRPr="00F54F11">
        <w:rPr>
          <w:rFonts w:asciiTheme="majorHAnsi" w:eastAsia="Cambria" w:hAnsiTheme="majorHAnsi" w:cs="Cambria"/>
          <w:b/>
          <w:sz w:val="24"/>
          <w:szCs w:val="24"/>
          <w:u w:val="single"/>
        </w:rPr>
        <w:t>nie przewiduje</w:t>
      </w:r>
      <w:r w:rsidRPr="00F54F11">
        <w:rPr>
          <w:rFonts w:asciiTheme="majorHAnsi" w:eastAsia="Cambria" w:hAnsiTheme="majorHAnsi" w:cs="Cambria"/>
          <w:b/>
          <w:sz w:val="24"/>
          <w:szCs w:val="24"/>
        </w:rPr>
        <w:t xml:space="preserve"> </w:t>
      </w:r>
      <w:r w:rsidRPr="00F54F11">
        <w:rPr>
          <w:rFonts w:asciiTheme="majorHAnsi" w:eastAsia="Cambria" w:hAnsiTheme="majorHAnsi" w:cs="Cambria"/>
          <w:sz w:val="24"/>
          <w:szCs w:val="24"/>
        </w:rPr>
        <w:t>zawarcia umowy ramowej.</w:t>
      </w: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t xml:space="preserve">Zamawiający </w:t>
      </w:r>
      <w:r w:rsidRPr="00F54F11">
        <w:rPr>
          <w:rFonts w:asciiTheme="majorHAnsi" w:eastAsia="Cambria" w:hAnsiTheme="majorHAnsi" w:cs="Cambria"/>
          <w:b/>
          <w:sz w:val="24"/>
          <w:szCs w:val="24"/>
          <w:u w:val="single"/>
        </w:rPr>
        <w:t>nie przewiduje</w:t>
      </w:r>
      <w:r w:rsidRPr="00F54F11">
        <w:rPr>
          <w:rFonts w:asciiTheme="majorHAnsi" w:eastAsia="Cambria" w:hAnsiTheme="majorHAnsi" w:cs="Cambria"/>
          <w:b/>
          <w:sz w:val="24"/>
          <w:szCs w:val="24"/>
        </w:rPr>
        <w:t xml:space="preserve"> </w:t>
      </w:r>
      <w:r w:rsidRPr="00F54F11">
        <w:rPr>
          <w:rFonts w:asciiTheme="majorHAnsi" w:eastAsia="Cambria" w:hAnsiTheme="majorHAnsi" w:cs="Cambria"/>
          <w:sz w:val="24"/>
          <w:szCs w:val="24"/>
        </w:rPr>
        <w:t xml:space="preserve">wyboru najkorzystniejszej oferty z zastosowaniem aukcji elektronicznej wraz z informacjami, o których mowa w art. 230 ustawy </w:t>
      </w:r>
      <w:proofErr w:type="spellStart"/>
      <w:r w:rsidRPr="00F54F11">
        <w:rPr>
          <w:rFonts w:asciiTheme="majorHAnsi" w:eastAsia="Cambria" w:hAnsiTheme="majorHAnsi" w:cs="Cambria"/>
          <w:sz w:val="24"/>
          <w:szCs w:val="24"/>
        </w:rPr>
        <w:t>Pzp</w:t>
      </w:r>
      <w:proofErr w:type="spellEnd"/>
      <w:r w:rsidRPr="00F54F11">
        <w:rPr>
          <w:rFonts w:asciiTheme="majorHAnsi" w:eastAsia="Cambria" w:hAnsiTheme="majorHAnsi" w:cs="Cambria"/>
          <w:sz w:val="24"/>
          <w:szCs w:val="24"/>
        </w:rPr>
        <w:t>.</w:t>
      </w:r>
    </w:p>
    <w:p w:rsidR="002D5F80" w:rsidRPr="00F54F11" w:rsidRDefault="00F23968" w:rsidP="00C944F0">
      <w:pPr>
        <w:pStyle w:val="Akapitzlist"/>
        <w:widowControl w:val="0"/>
        <w:numPr>
          <w:ilvl w:val="1"/>
          <w:numId w:val="30"/>
        </w:numPr>
        <w:spacing w:line="276" w:lineRule="auto"/>
        <w:ind w:left="709" w:hanging="709"/>
        <w:outlineLvl w:val="3"/>
        <w:rPr>
          <w:rFonts w:asciiTheme="majorHAnsi" w:eastAsia="Cambria" w:hAnsiTheme="majorHAnsi" w:cs="Cambria"/>
          <w:sz w:val="24"/>
          <w:szCs w:val="24"/>
        </w:rPr>
      </w:pPr>
      <w:r w:rsidRPr="00F54F11">
        <w:rPr>
          <w:rFonts w:asciiTheme="majorHAnsi" w:eastAsia="Cambria" w:hAnsiTheme="majorHAnsi" w:cs="Cambria"/>
          <w:sz w:val="24"/>
          <w:szCs w:val="24"/>
        </w:rPr>
        <w:t xml:space="preserve">Zamawiający </w:t>
      </w:r>
      <w:r w:rsidRPr="00F54F11">
        <w:rPr>
          <w:rFonts w:asciiTheme="majorHAnsi" w:eastAsia="Cambria" w:hAnsiTheme="majorHAnsi" w:cs="Cambria"/>
          <w:b/>
          <w:sz w:val="24"/>
          <w:szCs w:val="24"/>
          <w:u w:val="single"/>
        </w:rPr>
        <w:t>nie stawia</w:t>
      </w:r>
      <w:r w:rsidRPr="00F54F11">
        <w:rPr>
          <w:rFonts w:asciiTheme="majorHAnsi" w:eastAsia="Cambria" w:hAnsiTheme="majorHAnsi" w:cs="Cambria"/>
          <w:b/>
          <w:sz w:val="24"/>
          <w:szCs w:val="24"/>
        </w:rPr>
        <w:t xml:space="preserve"> </w:t>
      </w:r>
      <w:r w:rsidRPr="00F54F11">
        <w:rPr>
          <w:rFonts w:asciiTheme="majorHAnsi" w:eastAsia="Cambria" w:hAnsiTheme="majorHAnsi" w:cs="Cambria"/>
          <w:sz w:val="24"/>
          <w:szCs w:val="24"/>
        </w:rPr>
        <w:t xml:space="preserve">wymogu lub możliwości złożenia ofert w postaci katalogów elektronicznych lub dołączenia katalogów elektronicznych do oferty, w sytuacji określonej w art. 93 ustawy </w:t>
      </w:r>
      <w:proofErr w:type="spellStart"/>
      <w:r w:rsidRPr="00F54F11">
        <w:rPr>
          <w:rFonts w:asciiTheme="majorHAnsi" w:eastAsia="Cambria" w:hAnsiTheme="majorHAnsi" w:cs="Cambria"/>
          <w:sz w:val="24"/>
          <w:szCs w:val="24"/>
        </w:rPr>
        <w:t>Pzp</w:t>
      </w:r>
      <w:proofErr w:type="spellEnd"/>
      <w:r w:rsidRPr="00F54F11">
        <w:rPr>
          <w:rFonts w:asciiTheme="majorHAnsi" w:eastAsia="Cambria" w:hAnsiTheme="majorHAnsi" w:cs="Cambria"/>
          <w:sz w:val="24"/>
          <w:szCs w:val="24"/>
        </w:rPr>
        <w:t>.</w:t>
      </w:r>
    </w:p>
    <w:p w:rsidR="002D5F80" w:rsidRPr="00F54F11" w:rsidRDefault="002D5F80" w:rsidP="00F54F11">
      <w:pPr>
        <w:spacing w:line="276" w:lineRule="auto"/>
        <w:rPr>
          <w:rFonts w:asciiTheme="majorHAnsi" w:hAnsiTheme="majorHAnsi" w:cs="Arial"/>
          <w:sz w:val="10"/>
          <w:szCs w:val="10"/>
        </w:rPr>
      </w:pPr>
    </w:p>
    <w:p w:rsidR="00715CCF" w:rsidRPr="00F54F11" w:rsidRDefault="00715CCF" w:rsidP="00F54F11">
      <w:pPr>
        <w:spacing w:line="276" w:lineRule="auto"/>
        <w:rPr>
          <w:rFonts w:asciiTheme="majorHAnsi" w:hAnsiTheme="majorHAnsi" w:cs="Arial"/>
          <w:sz w:val="10"/>
          <w:szCs w:val="10"/>
        </w:rPr>
      </w:pPr>
    </w:p>
    <w:tbl>
      <w:tblPr>
        <w:tblW w:w="9073" w:type="dxa"/>
        <w:jc w:val="center"/>
        <w:tblLayout w:type="fixed"/>
        <w:tblLook w:val="00A0" w:firstRow="1" w:lastRow="0" w:firstColumn="1" w:lastColumn="0" w:noHBand="0" w:noVBand="0"/>
      </w:tblPr>
      <w:tblGrid>
        <w:gridCol w:w="9073"/>
      </w:tblGrid>
      <w:tr w:rsidR="002D5F80" w:rsidRPr="00F54F11" w:rsidTr="00715CCF">
        <w:trPr>
          <w:trHeight w:val="507"/>
          <w:jc w:val="center"/>
        </w:trPr>
        <w:tc>
          <w:tcPr>
            <w:tcW w:w="9073" w:type="dxa"/>
            <w:tcBorders>
              <w:bottom w:val="single" w:sz="4" w:space="0" w:color="auto"/>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25</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ZAŁĄCZNIKI DO SWZ</w:t>
            </w:r>
          </w:p>
        </w:tc>
      </w:tr>
    </w:tbl>
    <w:p w:rsidR="002D5F80" w:rsidRDefault="002D5F80" w:rsidP="00F54F11">
      <w:pPr>
        <w:pStyle w:val="Kolorowalistaakcent11"/>
        <w:widowControl w:val="0"/>
        <w:spacing w:line="276" w:lineRule="auto"/>
        <w:ind w:left="0"/>
        <w:outlineLvl w:val="3"/>
        <w:rPr>
          <w:rFonts w:asciiTheme="majorHAnsi" w:hAnsiTheme="majorHAnsi"/>
          <w:sz w:val="10"/>
          <w:szCs w:val="10"/>
        </w:rPr>
      </w:pPr>
    </w:p>
    <w:p w:rsidR="00821AA4" w:rsidRPr="00F54F11" w:rsidRDefault="00821AA4" w:rsidP="00F54F11">
      <w:pPr>
        <w:pStyle w:val="Kolorowalistaakcent11"/>
        <w:widowControl w:val="0"/>
        <w:spacing w:line="276" w:lineRule="auto"/>
        <w:ind w:left="0"/>
        <w:outlineLvl w:val="3"/>
        <w:rPr>
          <w:rFonts w:asciiTheme="majorHAnsi" w:hAnsiTheme="majorHAnsi"/>
          <w:sz w:val="10"/>
          <w:szCs w:val="10"/>
        </w:rPr>
      </w:pPr>
    </w:p>
    <w:p w:rsidR="002D5F80" w:rsidRPr="00F54F11" w:rsidRDefault="002D5F80" w:rsidP="00F54F11">
      <w:pPr>
        <w:pStyle w:val="Kolorowalistaakcent11"/>
        <w:widowControl w:val="0"/>
        <w:spacing w:before="0" w:after="0" w:line="276" w:lineRule="auto"/>
        <w:ind w:left="0"/>
        <w:outlineLvl w:val="3"/>
        <w:rPr>
          <w:rFonts w:asciiTheme="majorHAnsi" w:hAnsiTheme="majorHAnsi"/>
          <w:vanish/>
          <w:sz w:val="24"/>
          <w:szCs w:val="24"/>
        </w:rPr>
      </w:pPr>
    </w:p>
    <w:p w:rsidR="002D5F80" w:rsidRPr="00F54F11" w:rsidRDefault="00F23968" w:rsidP="00F54F11">
      <w:pPr>
        <w:spacing w:line="276" w:lineRule="auto"/>
        <w:ind w:left="340" w:hanging="340"/>
        <w:rPr>
          <w:rFonts w:asciiTheme="majorHAnsi" w:hAnsiTheme="majorHAnsi" w:cs="Arial"/>
          <w:u w:val="single"/>
        </w:rPr>
      </w:pPr>
      <w:r w:rsidRPr="00F54F11">
        <w:rPr>
          <w:rFonts w:asciiTheme="majorHAnsi" w:hAnsiTheme="majorHAnsi" w:cs="Arial"/>
          <w:u w:val="single"/>
        </w:rPr>
        <w:t>Integralną częścią SWZ są załączniki:</w:t>
      </w:r>
      <w:bookmarkStart w:id="7" w:name="_Hlk59429758"/>
      <w:bookmarkEnd w:id="7"/>
    </w:p>
    <w:p w:rsidR="00070267" w:rsidRPr="00F54F11" w:rsidRDefault="00070267" w:rsidP="00F54F11">
      <w:pPr>
        <w:spacing w:line="276" w:lineRule="auto"/>
        <w:ind w:left="2836" w:hanging="2836"/>
        <w:jc w:val="both"/>
        <w:rPr>
          <w:rFonts w:asciiTheme="majorHAnsi" w:hAnsiTheme="majorHAnsi" w:cs="Arial"/>
        </w:rPr>
      </w:pPr>
      <w:r w:rsidRPr="00F54F11">
        <w:rPr>
          <w:rFonts w:asciiTheme="majorHAnsi" w:hAnsiTheme="majorHAnsi" w:cs="Arial"/>
        </w:rPr>
        <w:t xml:space="preserve">Załącznik Nr 1 – </w:t>
      </w:r>
      <w:r w:rsidRPr="00F54F11">
        <w:rPr>
          <w:rFonts w:asciiTheme="majorHAnsi" w:hAnsiTheme="majorHAnsi" w:cs="Arial"/>
        </w:rPr>
        <w:tab/>
      </w:r>
      <w:r w:rsidR="007A56C9">
        <w:rPr>
          <w:rFonts w:asciiTheme="majorHAnsi" w:hAnsiTheme="majorHAnsi" w:cs="Arial"/>
        </w:rPr>
        <w:t>Materiały pomocnicze dla Wykonawców</w:t>
      </w:r>
      <w:r w:rsidR="00B15BF0">
        <w:rPr>
          <w:rFonts w:asciiTheme="majorHAnsi" w:hAnsiTheme="majorHAnsi" w:cs="Arial"/>
        </w:rPr>
        <w:t>.</w:t>
      </w:r>
    </w:p>
    <w:p w:rsidR="002D5F80" w:rsidRPr="00F54F11" w:rsidRDefault="00F23968" w:rsidP="00F54F11">
      <w:pPr>
        <w:spacing w:line="276" w:lineRule="auto"/>
        <w:ind w:left="2832" w:hanging="2832"/>
        <w:jc w:val="both"/>
        <w:rPr>
          <w:rFonts w:asciiTheme="majorHAnsi" w:hAnsiTheme="majorHAnsi" w:cs="Arial"/>
        </w:rPr>
      </w:pPr>
      <w:r w:rsidRPr="00F54F11">
        <w:rPr>
          <w:rFonts w:asciiTheme="majorHAnsi" w:hAnsiTheme="majorHAnsi" w:cs="Arial"/>
        </w:rPr>
        <w:t>Załącznik Nr 2 –</w:t>
      </w:r>
      <w:r w:rsidRPr="00F54F11">
        <w:rPr>
          <w:rFonts w:asciiTheme="majorHAnsi" w:hAnsiTheme="majorHAnsi" w:cs="Arial"/>
        </w:rPr>
        <w:tab/>
        <w:t>Projekt umowy.</w:t>
      </w:r>
    </w:p>
    <w:p w:rsidR="002D5F80" w:rsidRPr="00F54F11" w:rsidRDefault="00F23968" w:rsidP="00F54F11">
      <w:pPr>
        <w:spacing w:line="276" w:lineRule="auto"/>
        <w:ind w:left="2832" w:hanging="2832"/>
        <w:jc w:val="both"/>
        <w:rPr>
          <w:rFonts w:asciiTheme="majorHAnsi" w:hAnsiTheme="majorHAnsi" w:cs="Arial"/>
          <w:color w:val="000000" w:themeColor="text1"/>
        </w:rPr>
      </w:pPr>
      <w:r w:rsidRPr="00F54F11">
        <w:rPr>
          <w:rFonts w:asciiTheme="majorHAnsi" w:hAnsiTheme="majorHAnsi" w:cs="Arial"/>
          <w:color w:val="000000" w:themeColor="text1"/>
        </w:rPr>
        <w:t xml:space="preserve">Załącznik Nr 3 – </w:t>
      </w:r>
      <w:r w:rsidRPr="00F54F11">
        <w:rPr>
          <w:rFonts w:asciiTheme="majorHAnsi" w:hAnsiTheme="majorHAnsi" w:cs="Arial"/>
          <w:color w:val="000000" w:themeColor="text1"/>
        </w:rPr>
        <w:tab/>
        <w:t>Wzór Formularza ofertowego.</w:t>
      </w:r>
    </w:p>
    <w:p w:rsidR="0055598D" w:rsidRPr="00F54F11" w:rsidRDefault="0055598D" w:rsidP="00F54F11">
      <w:pPr>
        <w:spacing w:line="276" w:lineRule="auto"/>
        <w:ind w:left="2832" w:hanging="2832"/>
        <w:jc w:val="both"/>
        <w:rPr>
          <w:rFonts w:asciiTheme="majorHAnsi" w:hAnsiTheme="majorHAnsi" w:cs="Arial"/>
          <w:color w:val="000000" w:themeColor="text1"/>
        </w:rPr>
      </w:pPr>
      <w:r w:rsidRPr="00F54F11">
        <w:rPr>
          <w:rFonts w:asciiTheme="majorHAnsi" w:hAnsiTheme="majorHAnsi" w:cs="Arial"/>
          <w:color w:val="000000" w:themeColor="text1"/>
        </w:rPr>
        <w:t xml:space="preserve">Załącznik Nr 4 – </w:t>
      </w:r>
      <w:r w:rsidRPr="00F54F11">
        <w:rPr>
          <w:rFonts w:asciiTheme="majorHAnsi" w:hAnsiTheme="majorHAnsi" w:cs="Arial"/>
          <w:color w:val="000000" w:themeColor="text1"/>
        </w:rPr>
        <w:tab/>
      </w:r>
      <w:r w:rsidRPr="00F54F11">
        <w:rPr>
          <w:rFonts w:asciiTheme="majorHAnsi" w:hAnsiTheme="majorHAnsi" w:cs="Arial"/>
          <w:color w:val="000000" w:themeColor="text1"/>
        </w:rPr>
        <w:tab/>
        <w:t xml:space="preserve">Wzór oświadczenia wykonawcy/wykonawcy wspólnie ubiegającego się o udzielenie zamówienia składanego na podstawie art. 125 ust. 1 ustawy </w:t>
      </w:r>
      <w:proofErr w:type="spellStart"/>
      <w:r w:rsidRPr="00F54F11">
        <w:rPr>
          <w:rFonts w:asciiTheme="majorHAnsi" w:hAnsiTheme="majorHAnsi" w:cs="Arial"/>
          <w:color w:val="000000" w:themeColor="text1"/>
        </w:rPr>
        <w:t>Pzp</w:t>
      </w:r>
      <w:proofErr w:type="spellEnd"/>
    </w:p>
    <w:p w:rsidR="0055598D" w:rsidRPr="00F54F11" w:rsidRDefault="0055598D" w:rsidP="00F54F11">
      <w:pPr>
        <w:spacing w:line="276" w:lineRule="auto"/>
        <w:ind w:left="2832" w:hanging="2832"/>
        <w:jc w:val="both"/>
        <w:rPr>
          <w:rFonts w:asciiTheme="majorHAnsi" w:hAnsiTheme="majorHAnsi" w:cs="Arial"/>
          <w:color w:val="000000" w:themeColor="text1"/>
        </w:rPr>
      </w:pPr>
      <w:r w:rsidRPr="00F54F11">
        <w:rPr>
          <w:rFonts w:asciiTheme="majorHAnsi" w:hAnsiTheme="majorHAnsi" w:cs="Arial"/>
          <w:color w:val="000000" w:themeColor="text1"/>
        </w:rPr>
        <w:t xml:space="preserve">Załącznik Nr </w:t>
      </w:r>
      <w:r w:rsidR="0058501D" w:rsidRPr="00F54F11">
        <w:rPr>
          <w:rFonts w:asciiTheme="majorHAnsi" w:hAnsiTheme="majorHAnsi" w:cs="Arial"/>
          <w:color w:val="000000" w:themeColor="text1"/>
        </w:rPr>
        <w:t>4a</w:t>
      </w:r>
      <w:r w:rsidRPr="00F54F11">
        <w:rPr>
          <w:rFonts w:asciiTheme="majorHAnsi" w:hAnsiTheme="majorHAnsi" w:cs="Arial"/>
          <w:color w:val="000000" w:themeColor="text1"/>
        </w:rPr>
        <w:t xml:space="preserve"> –</w:t>
      </w:r>
      <w:r w:rsidRPr="00F54F11">
        <w:rPr>
          <w:rFonts w:asciiTheme="majorHAnsi" w:hAnsiTheme="majorHAnsi" w:cs="Arial"/>
          <w:color w:val="000000" w:themeColor="text1"/>
        </w:rPr>
        <w:tab/>
      </w:r>
      <w:r w:rsidRPr="00F54F11">
        <w:rPr>
          <w:rFonts w:asciiTheme="majorHAnsi" w:hAnsiTheme="majorHAnsi" w:cs="Arial"/>
          <w:color w:val="000000" w:themeColor="text1"/>
        </w:rPr>
        <w:tab/>
        <w:t xml:space="preserve">Wzór oświadczenia podmiotu udostępniającego zasoby składanego na podstawie art. 125 ust. 1 ustawy </w:t>
      </w:r>
      <w:proofErr w:type="spellStart"/>
      <w:r w:rsidRPr="00F54F11">
        <w:rPr>
          <w:rFonts w:asciiTheme="majorHAnsi" w:hAnsiTheme="majorHAnsi" w:cs="Arial"/>
          <w:color w:val="000000" w:themeColor="text1"/>
        </w:rPr>
        <w:t>Pzp</w:t>
      </w:r>
      <w:proofErr w:type="spellEnd"/>
    </w:p>
    <w:p w:rsidR="0055598D" w:rsidRPr="00F54F11" w:rsidRDefault="0055598D" w:rsidP="00F54F11">
      <w:pPr>
        <w:spacing w:line="276" w:lineRule="auto"/>
        <w:ind w:left="2832" w:hanging="2832"/>
        <w:jc w:val="both"/>
        <w:rPr>
          <w:rFonts w:asciiTheme="majorHAnsi" w:hAnsiTheme="majorHAnsi" w:cs="Arial"/>
          <w:i/>
          <w:color w:val="000000" w:themeColor="text1"/>
        </w:rPr>
      </w:pPr>
      <w:r w:rsidRPr="00F54F11">
        <w:rPr>
          <w:rFonts w:asciiTheme="majorHAnsi" w:hAnsiTheme="majorHAnsi" w:cs="Arial"/>
          <w:color w:val="000000" w:themeColor="text1"/>
        </w:rPr>
        <w:t>Załącznik Nr 5 –</w:t>
      </w:r>
      <w:r w:rsidRPr="00F54F11">
        <w:rPr>
          <w:rFonts w:asciiTheme="majorHAnsi" w:hAnsiTheme="majorHAnsi" w:cs="Arial"/>
          <w:color w:val="000000" w:themeColor="text1"/>
        </w:rPr>
        <w:tab/>
      </w:r>
      <w:r w:rsidRPr="00F54F11">
        <w:rPr>
          <w:rFonts w:asciiTheme="majorHAnsi" w:hAnsiTheme="majorHAnsi" w:cs="Arial"/>
          <w:color w:val="000000" w:themeColor="text1"/>
        </w:rPr>
        <w:tab/>
        <w:t xml:space="preserve">Wzór oświadczenia Wykonawców wspólnie ubiegających się </w:t>
      </w:r>
      <w:r w:rsidRPr="00F54F11">
        <w:rPr>
          <w:rFonts w:asciiTheme="majorHAnsi" w:hAnsiTheme="majorHAnsi" w:cs="Arial"/>
          <w:color w:val="000000" w:themeColor="text1"/>
        </w:rPr>
        <w:br/>
        <w:t xml:space="preserve">o udzielenie zamówienia </w:t>
      </w:r>
      <w:r w:rsidRPr="00F54F11">
        <w:rPr>
          <w:rFonts w:asciiTheme="majorHAnsi" w:hAnsiTheme="majorHAnsi" w:cs="Arial"/>
          <w:i/>
          <w:iCs/>
          <w:color w:val="000000" w:themeColor="text1"/>
        </w:rPr>
        <w:t>– jeżeli dotyczy.</w:t>
      </w:r>
    </w:p>
    <w:p w:rsidR="0055598D" w:rsidRPr="00F54F11" w:rsidRDefault="0055598D" w:rsidP="00F54F11">
      <w:pPr>
        <w:spacing w:line="276" w:lineRule="auto"/>
        <w:ind w:left="2410" w:hanging="2410"/>
        <w:jc w:val="both"/>
        <w:rPr>
          <w:rFonts w:asciiTheme="majorHAnsi" w:hAnsiTheme="majorHAnsi" w:cs="Arial"/>
          <w:color w:val="000000"/>
        </w:rPr>
      </w:pPr>
      <w:r w:rsidRPr="00F54F11">
        <w:rPr>
          <w:rFonts w:asciiTheme="majorHAnsi" w:hAnsiTheme="majorHAnsi" w:cs="Arial"/>
          <w:color w:val="000000"/>
        </w:rPr>
        <w:t>Załącznik Nr 6 –</w:t>
      </w:r>
      <w:r w:rsidR="0019764C">
        <w:rPr>
          <w:rFonts w:asciiTheme="majorHAnsi" w:hAnsiTheme="majorHAnsi" w:cs="Arial"/>
          <w:color w:val="000000"/>
        </w:rPr>
        <w:t xml:space="preserve"> </w:t>
      </w:r>
      <w:r w:rsidR="0019764C">
        <w:rPr>
          <w:rFonts w:asciiTheme="majorHAnsi" w:hAnsiTheme="majorHAnsi" w:cs="Arial"/>
          <w:color w:val="000000"/>
        </w:rPr>
        <w:tab/>
      </w:r>
      <w:r w:rsidR="0019764C">
        <w:rPr>
          <w:rFonts w:asciiTheme="majorHAnsi" w:hAnsiTheme="majorHAnsi" w:cs="Arial"/>
          <w:color w:val="000000"/>
        </w:rPr>
        <w:tab/>
        <w:t>Wzór wykazu usług</w:t>
      </w:r>
      <w:r w:rsidRPr="00F54F11">
        <w:rPr>
          <w:rFonts w:asciiTheme="majorHAnsi" w:hAnsiTheme="majorHAnsi" w:cs="Arial"/>
          <w:color w:val="000000"/>
        </w:rPr>
        <w:t>.</w:t>
      </w:r>
    </w:p>
    <w:p w:rsidR="002D5F80" w:rsidRPr="00F54F11" w:rsidRDefault="002D5F80" w:rsidP="00F54F11">
      <w:pPr>
        <w:spacing w:line="276" w:lineRule="auto"/>
        <w:ind w:left="2832" w:hanging="2832"/>
        <w:jc w:val="both"/>
        <w:rPr>
          <w:rFonts w:asciiTheme="majorHAnsi" w:hAnsiTheme="majorHAnsi" w:cs="Arial"/>
          <w:sz w:val="22"/>
          <w:szCs w:val="22"/>
        </w:rPr>
      </w:pPr>
    </w:p>
    <w:sectPr w:rsidR="002D5F80" w:rsidRPr="00F54F11" w:rsidSect="002A2EB4">
      <w:headerReference w:type="default" r:id="rId19"/>
      <w:footerReference w:type="default" r:id="rId20"/>
      <w:headerReference w:type="first" r:id="rId21"/>
      <w:footerReference w:type="first" r:id="rId22"/>
      <w:pgSz w:w="11906" w:h="16838"/>
      <w:pgMar w:top="1417" w:right="1417" w:bottom="1417" w:left="1417" w:header="0" w:footer="1191" w:gutter="0"/>
      <w:cols w:space="708"/>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E58" w:rsidRDefault="00DE7E58">
      <w:r>
        <w:separator/>
      </w:r>
    </w:p>
  </w:endnote>
  <w:endnote w:type="continuationSeparator" w:id="0">
    <w:p w:rsidR="00DE7E58" w:rsidRDefault="00DE7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Univers-PL">
    <w:altName w:val="Gabriola"/>
    <w:charset w:val="EE"/>
    <w:family w:val="roman"/>
    <w:pitch w:val="variable"/>
  </w:font>
  <w:font w:name="Optima">
    <w:charset w:val="00"/>
    <w:family w:val="auto"/>
    <w:pitch w:val="variable"/>
    <w:sig w:usb0="80000067"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ppleSystemUIFontBold">
    <w:altName w:val="Calibri"/>
    <w:panose1 w:val="00000000000000000000"/>
    <w:charset w:val="00"/>
    <w:family w:val="auto"/>
    <w:notTrueType/>
    <w:pitch w:val="default"/>
    <w:sig w:usb0="00000003" w:usb1="00000000" w:usb2="00000000" w:usb3="00000000" w:csb0="00000001"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NewRoman">
    <w:altName w:val="MS Mincho"/>
    <w:charset w:val="8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913" w:rsidRDefault="002C2913">
    <w:pPr>
      <w:pStyle w:val="Stopka"/>
      <w:rPr>
        <w:rFonts w:ascii="Cambria" w:hAnsi="Cambria"/>
        <w:b/>
        <w:sz w:val="20"/>
        <w:bdr w:val="single" w:sz="4" w:space="0" w:color="000000"/>
      </w:rPr>
    </w:pPr>
    <w:r>
      <w:rPr>
        <w:rFonts w:ascii="Cambria" w:hAnsi="Cambria"/>
        <w:sz w:val="20"/>
        <w:bdr w:val="single" w:sz="4" w:space="0" w:color="000000"/>
      </w:rPr>
      <w:tab/>
      <w:t>Specyfikacja Warunków Zamówienia (SWZ)</w:t>
    </w:r>
    <w:r>
      <w:rPr>
        <w:rFonts w:ascii="Cambria" w:hAnsi="Cambria"/>
        <w:sz w:val="20"/>
        <w:bdr w:val="single" w:sz="4" w:space="0" w:color="000000"/>
      </w:rPr>
      <w:tab/>
      <w:t xml:space="preserve">Strona </w:t>
    </w:r>
    <w:r>
      <w:rPr>
        <w:rFonts w:ascii="Cambria" w:hAnsi="Cambria"/>
        <w:b/>
        <w:sz w:val="20"/>
        <w:bdr w:val="single" w:sz="4" w:space="0" w:color="000000"/>
      </w:rPr>
      <w:fldChar w:fldCharType="begin"/>
    </w:r>
    <w:r>
      <w:rPr>
        <w:rFonts w:ascii="Cambria" w:hAnsi="Cambria"/>
        <w:b/>
        <w:sz w:val="20"/>
        <w:bdr w:val="single" w:sz="4" w:space="0" w:color="000000"/>
      </w:rPr>
      <w:instrText>PAGE</w:instrText>
    </w:r>
    <w:r>
      <w:rPr>
        <w:rFonts w:ascii="Cambria" w:hAnsi="Cambria"/>
        <w:b/>
        <w:sz w:val="20"/>
        <w:bdr w:val="single" w:sz="4" w:space="0" w:color="000000"/>
      </w:rPr>
      <w:fldChar w:fldCharType="separate"/>
    </w:r>
    <w:r w:rsidR="004E45FF">
      <w:rPr>
        <w:rFonts w:ascii="Cambria" w:hAnsi="Cambria"/>
        <w:b/>
        <w:noProof/>
        <w:sz w:val="20"/>
        <w:bdr w:val="single" w:sz="4" w:space="0" w:color="000000"/>
      </w:rPr>
      <w:t>2</w:t>
    </w:r>
    <w:r>
      <w:rPr>
        <w:rFonts w:ascii="Cambria" w:hAnsi="Cambria"/>
        <w:b/>
        <w:sz w:val="20"/>
        <w:bdr w:val="single" w:sz="4" w:space="0" w:color="000000"/>
      </w:rPr>
      <w:fldChar w:fldCharType="end"/>
    </w:r>
    <w:r>
      <w:rPr>
        <w:rFonts w:ascii="Cambria" w:hAnsi="Cambria"/>
        <w:sz w:val="20"/>
        <w:bdr w:val="single" w:sz="4" w:space="0" w:color="000000"/>
      </w:rPr>
      <w:t xml:space="preserve"> z </w:t>
    </w:r>
    <w:r>
      <w:rPr>
        <w:rFonts w:ascii="Cambria" w:hAnsi="Cambria"/>
        <w:b/>
        <w:sz w:val="20"/>
        <w:bdr w:val="single" w:sz="4" w:space="0" w:color="000000"/>
      </w:rPr>
      <w:fldChar w:fldCharType="begin"/>
    </w:r>
    <w:r>
      <w:rPr>
        <w:rFonts w:ascii="Cambria" w:hAnsi="Cambria"/>
        <w:b/>
        <w:sz w:val="20"/>
        <w:bdr w:val="single" w:sz="4" w:space="0" w:color="000000"/>
      </w:rPr>
      <w:instrText>NUMPAGES</w:instrText>
    </w:r>
    <w:r>
      <w:rPr>
        <w:rFonts w:ascii="Cambria" w:hAnsi="Cambria"/>
        <w:b/>
        <w:sz w:val="20"/>
        <w:bdr w:val="single" w:sz="4" w:space="0" w:color="000000"/>
      </w:rPr>
      <w:fldChar w:fldCharType="separate"/>
    </w:r>
    <w:r w:rsidR="004E45FF">
      <w:rPr>
        <w:rFonts w:ascii="Cambria" w:hAnsi="Cambria"/>
        <w:b/>
        <w:noProof/>
        <w:sz w:val="20"/>
        <w:bdr w:val="single" w:sz="4" w:space="0" w:color="000000"/>
      </w:rPr>
      <w:t>37</w:t>
    </w:r>
    <w:r>
      <w:rPr>
        <w:rFonts w:ascii="Cambria" w:hAnsi="Cambria"/>
        <w:b/>
        <w:sz w:val="20"/>
        <w:bdr w:val="single" w:sz="4" w:space="0" w:color="00000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913" w:rsidRDefault="002C2913">
    <w:pPr>
      <w:pStyle w:val="Stopka"/>
      <w:rPr>
        <w:rFonts w:ascii="Cambria" w:hAnsi="Cambria"/>
        <w:b/>
        <w:sz w:val="20"/>
        <w:bdr w:val="single" w:sz="4" w:space="0" w:color="000000"/>
      </w:rPr>
    </w:pPr>
    <w:r>
      <w:rPr>
        <w:rFonts w:ascii="Cambria" w:hAnsi="Cambria"/>
        <w:sz w:val="20"/>
        <w:bdr w:val="single" w:sz="4" w:space="0" w:color="000000"/>
      </w:rPr>
      <w:tab/>
      <w:t>Specyfikacja Warunków Zamówienia</w:t>
    </w:r>
    <w:r>
      <w:rPr>
        <w:rFonts w:ascii="Cambria" w:hAnsi="Cambria"/>
        <w:sz w:val="20"/>
        <w:bdr w:val="single" w:sz="4" w:space="0" w:color="000000"/>
      </w:rPr>
      <w:tab/>
      <w:t xml:space="preserve">Strona </w:t>
    </w:r>
    <w:r>
      <w:rPr>
        <w:rFonts w:ascii="Cambria" w:hAnsi="Cambria"/>
        <w:b/>
        <w:sz w:val="20"/>
        <w:bdr w:val="single" w:sz="4" w:space="0" w:color="000000"/>
      </w:rPr>
      <w:fldChar w:fldCharType="begin"/>
    </w:r>
    <w:r>
      <w:rPr>
        <w:rFonts w:ascii="Cambria" w:hAnsi="Cambria"/>
        <w:b/>
        <w:sz w:val="20"/>
        <w:bdr w:val="single" w:sz="4" w:space="0" w:color="000000"/>
      </w:rPr>
      <w:instrText>PAGE</w:instrText>
    </w:r>
    <w:r>
      <w:rPr>
        <w:rFonts w:ascii="Cambria" w:hAnsi="Cambria"/>
        <w:b/>
        <w:sz w:val="20"/>
        <w:bdr w:val="single" w:sz="4" w:space="0" w:color="000000"/>
      </w:rPr>
      <w:fldChar w:fldCharType="separate"/>
    </w:r>
    <w:r w:rsidR="004E45FF">
      <w:rPr>
        <w:rFonts w:ascii="Cambria" w:hAnsi="Cambria"/>
        <w:b/>
        <w:noProof/>
        <w:sz w:val="20"/>
        <w:bdr w:val="single" w:sz="4" w:space="0" w:color="000000"/>
      </w:rPr>
      <w:t>1</w:t>
    </w:r>
    <w:r>
      <w:rPr>
        <w:rFonts w:ascii="Cambria" w:hAnsi="Cambria"/>
        <w:b/>
        <w:sz w:val="20"/>
        <w:bdr w:val="single" w:sz="4" w:space="0" w:color="000000"/>
      </w:rPr>
      <w:fldChar w:fldCharType="end"/>
    </w:r>
    <w:r>
      <w:rPr>
        <w:rFonts w:ascii="Cambria" w:hAnsi="Cambria"/>
        <w:sz w:val="20"/>
        <w:bdr w:val="single" w:sz="4" w:space="0" w:color="000000"/>
      </w:rPr>
      <w:t xml:space="preserve"> z </w:t>
    </w:r>
    <w:r>
      <w:rPr>
        <w:rFonts w:ascii="Cambria" w:hAnsi="Cambria"/>
        <w:b/>
        <w:sz w:val="20"/>
        <w:bdr w:val="single" w:sz="4" w:space="0" w:color="000000"/>
      </w:rPr>
      <w:fldChar w:fldCharType="begin"/>
    </w:r>
    <w:r>
      <w:rPr>
        <w:rFonts w:ascii="Cambria" w:hAnsi="Cambria"/>
        <w:b/>
        <w:sz w:val="20"/>
        <w:bdr w:val="single" w:sz="4" w:space="0" w:color="000000"/>
      </w:rPr>
      <w:instrText>NUMPAGES</w:instrText>
    </w:r>
    <w:r>
      <w:rPr>
        <w:rFonts w:ascii="Cambria" w:hAnsi="Cambria"/>
        <w:b/>
        <w:sz w:val="20"/>
        <w:bdr w:val="single" w:sz="4" w:space="0" w:color="000000"/>
      </w:rPr>
      <w:fldChar w:fldCharType="separate"/>
    </w:r>
    <w:r w:rsidR="004E45FF">
      <w:rPr>
        <w:rFonts w:ascii="Cambria" w:hAnsi="Cambria"/>
        <w:b/>
        <w:noProof/>
        <w:sz w:val="20"/>
        <w:bdr w:val="single" w:sz="4" w:space="0" w:color="000000"/>
      </w:rPr>
      <w:t>37</w:t>
    </w:r>
    <w:r>
      <w:rPr>
        <w:rFonts w:ascii="Cambria" w:hAnsi="Cambria"/>
        <w:b/>
        <w:sz w:val="20"/>
        <w:bdr w:val="single" w:sz="4" w:space="0" w:color="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E58" w:rsidRDefault="00DE7E58">
      <w:pPr>
        <w:rPr>
          <w:sz w:val="12"/>
        </w:rPr>
      </w:pPr>
    </w:p>
  </w:footnote>
  <w:footnote w:type="continuationSeparator" w:id="0">
    <w:p w:rsidR="00DE7E58" w:rsidRDefault="00DE7E58">
      <w:pPr>
        <w:rPr>
          <w:sz w:val="1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913" w:rsidRDefault="002C2913" w:rsidP="000B6393">
    <w:pPr>
      <w:pStyle w:val="Nagwek"/>
    </w:pPr>
  </w:p>
  <w:p w:rsidR="002C2913" w:rsidRPr="00BB00E5" w:rsidRDefault="002C2913" w:rsidP="000B6393">
    <w:pPr>
      <w:pStyle w:val="Nagwek"/>
    </w:pPr>
  </w:p>
  <w:p w:rsidR="002C2913" w:rsidRPr="00BB00E5" w:rsidRDefault="002C2913" w:rsidP="000B6393">
    <w:pPr>
      <w:pStyle w:val="Tekstpodstawowy"/>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913" w:rsidRDefault="002C2913" w:rsidP="00BB00E5">
    <w:pPr>
      <w:pStyle w:val="Nagwek"/>
    </w:pPr>
  </w:p>
  <w:p w:rsidR="002C2913" w:rsidRPr="00BB00E5" w:rsidRDefault="002C2913" w:rsidP="00BB00E5">
    <w:pPr>
      <w:pStyle w:val="Nagwek"/>
    </w:pPr>
  </w:p>
  <w:p w:rsidR="002C2913" w:rsidRPr="00BB00E5" w:rsidRDefault="002C2913" w:rsidP="00BB00E5">
    <w:pPr>
      <w:pStyle w:val="Tekstpodstawowy"/>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B3A2A26"/>
    <w:name w:val="WW8Num3"/>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cs="Times New Roman"/>
        <w:b/>
        <w:color w:val="00000A"/>
        <w:sz w:val="24"/>
        <w:szCs w:val="24"/>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1">
    <w:nsid w:val="00000016"/>
    <w:multiLevelType w:val="multilevel"/>
    <w:tmpl w:val="00000016"/>
    <w:name w:val="WW8Num22"/>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i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nsid w:val="0000002C"/>
    <w:multiLevelType w:val="multilevel"/>
    <w:tmpl w:val="44142384"/>
    <w:name w:val="WW8Num44"/>
    <w:lvl w:ilvl="0">
      <w:start w:val="2"/>
      <w:numFmt w:val="decimal"/>
      <w:lvlText w:val="%1)"/>
      <w:lvlJc w:val="left"/>
      <w:pPr>
        <w:tabs>
          <w:tab w:val="num" w:pos="0"/>
        </w:tabs>
        <w:ind w:left="720" w:hanging="360"/>
      </w:pPr>
      <w:rPr>
        <w:rFonts w:ascii="Cambria" w:eastAsia="SimSun" w:hAnsi="Cambria" w:cs="Times New Roman" w:hint="default"/>
        <w:b/>
        <w:bCs/>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nsid w:val="00513F4F"/>
    <w:multiLevelType w:val="multilevel"/>
    <w:tmpl w:val="E40E727A"/>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nsid w:val="019735EB"/>
    <w:multiLevelType w:val="hybridMultilevel"/>
    <w:tmpl w:val="77E8614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nsid w:val="04E910C6"/>
    <w:multiLevelType w:val="hybridMultilevel"/>
    <w:tmpl w:val="7340D50C"/>
    <w:lvl w:ilvl="0" w:tplc="C82CF320">
      <w:start w:val="1"/>
      <w:numFmt w:val="decimal"/>
      <w:lvlText w:val="%1)"/>
      <w:lvlJc w:val="left"/>
      <w:pPr>
        <w:ind w:left="1069" w:hanging="360"/>
      </w:pPr>
      <w:rPr>
        <w:b/>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7">
    <w:nsid w:val="074A54A5"/>
    <w:multiLevelType w:val="multilevel"/>
    <w:tmpl w:val="258E2608"/>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lvl>
    <w:lvl w:ilvl="2">
      <w:start w:val="1"/>
      <w:numFmt w:val="lowerRoman"/>
      <w:lvlText w:val="%3."/>
      <w:lvlJc w:val="right"/>
      <w:pPr>
        <w:tabs>
          <w:tab w:val="num" w:pos="0"/>
        </w:tabs>
        <w:ind w:left="3861" w:hanging="180"/>
      </w:pPr>
    </w:lvl>
    <w:lvl w:ilvl="3">
      <w:start w:val="1"/>
      <w:numFmt w:val="decimal"/>
      <w:lvlText w:val="%4."/>
      <w:lvlJc w:val="left"/>
      <w:pPr>
        <w:tabs>
          <w:tab w:val="num" w:pos="0"/>
        </w:tabs>
        <w:ind w:left="4581" w:hanging="360"/>
      </w:pPr>
    </w:lvl>
    <w:lvl w:ilvl="4">
      <w:start w:val="1"/>
      <w:numFmt w:val="lowerLetter"/>
      <w:lvlText w:val="%5."/>
      <w:lvlJc w:val="left"/>
      <w:pPr>
        <w:tabs>
          <w:tab w:val="num" w:pos="0"/>
        </w:tabs>
        <w:ind w:left="5301" w:hanging="360"/>
      </w:pPr>
    </w:lvl>
    <w:lvl w:ilvl="5">
      <w:start w:val="1"/>
      <w:numFmt w:val="lowerRoman"/>
      <w:lvlText w:val="%6."/>
      <w:lvlJc w:val="right"/>
      <w:pPr>
        <w:tabs>
          <w:tab w:val="num" w:pos="0"/>
        </w:tabs>
        <w:ind w:left="6021" w:hanging="180"/>
      </w:pPr>
    </w:lvl>
    <w:lvl w:ilvl="6">
      <w:start w:val="1"/>
      <w:numFmt w:val="decimal"/>
      <w:lvlText w:val="%7."/>
      <w:lvlJc w:val="left"/>
      <w:pPr>
        <w:tabs>
          <w:tab w:val="num" w:pos="0"/>
        </w:tabs>
        <w:ind w:left="6741" w:hanging="360"/>
      </w:pPr>
    </w:lvl>
    <w:lvl w:ilvl="7">
      <w:start w:val="1"/>
      <w:numFmt w:val="lowerLetter"/>
      <w:lvlText w:val="%8."/>
      <w:lvlJc w:val="left"/>
      <w:pPr>
        <w:tabs>
          <w:tab w:val="num" w:pos="0"/>
        </w:tabs>
        <w:ind w:left="7461" w:hanging="360"/>
      </w:pPr>
    </w:lvl>
    <w:lvl w:ilvl="8">
      <w:start w:val="1"/>
      <w:numFmt w:val="lowerRoman"/>
      <w:lvlText w:val="%9."/>
      <w:lvlJc w:val="right"/>
      <w:pPr>
        <w:tabs>
          <w:tab w:val="num" w:pos="0"/>
        </w:tabs>
        <w:ind w:left="8181" w:hanging="180"/>
      </w:pPr>
    </w:lvl>
  </w:abstractNum>
  <w:abstractNum w:abstractNumId="8">
    <w:nsid w:val="07D532DD"/>
    <w:multiLevelType w:val="multilevel"/>
    <w:tmpl w:val="13586778"/>
    <w:lvl w:ilvl="0">
      <w:start w:val="23"/>
      <w:numFmt w:val="decimal"/>
      <w:lvlText w:val="%1"/>
      <w:lvlJc w:val="left"/>
      <w:pPr>
        <w:tabs>
          <w:tab w:val="num" w:pos="0"/>
        </w:tabs>
        <w:ind w:left="444" w:hanging="444"/>
      </w:pPr>
    </w:lvl>
    <w:lvl w:ilvl="1">
      <w:start w:val="1"/>
      <w:numFmt w:val="decimal"/>
      <w:lvlText w:val="%1.%2"/>
      <w:lvlJc w:val="left"/>
      <w:pPr>
        <w:tabs>
          <w:tab w:val="num" w:pos="0"/>
        </w:tabs>
        <w:ind w:left="1164" w:hanging="444"/>
      </w:pPr>
      <w:rPr>
        <w:b/>
        <w:bCs/>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9">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0ACD1E49"/>
    <w:multiLevelType w:val="multilevel"/>
    <w:tmpl w:val="FB90707E"/>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11">
    <w:nsid w:val="0C1E1003"/>
    <w:multiLevelType w:val="multilevel"/>
    <w:tmpl w:val="7F1255E4"/>
    <w:lvl w:ilvl="0">
      <w:start w:val="19"/>
      <w:numFmt w:val="decimal"/>
      <w:lvlText w:val="%1."/>
      <w:lvlJc w:val="left"/>
      <w:pPr>
        <w:ind w:left="500" w:hanging="5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0C4D0D8F"/>
    <w:multiLevelType w:val="multilevel"/>
    <w:tmpl w:val="5692B4B0"/>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val="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3">
    <w:nsid w:val="0C5303D0"/>
    <w:multiLevelType w:val="hybridMultilevel"/>
    <w:tmpl w:val="CE4279D2"/>
    <w:lvl w:ilvl="0" w:tplc="FFFFFFFF">
      <w:start w:val="1"/>
      <w:numFmt w:val="decimal"/>
      <w:lvlText w:val="%1)"/>
      <w:lvlJc w:val="left"/>
      <w:pPr>
        <w:ind w:left="720" w:hanging="360"/>
      </w:pPr>
      <w:rPr>
        <w:rFonts w:cs="Times New Roman"/>
      </w:rPr>
    </w:lvl>
    <w:lvl w:ilvl="1" w:tplc="F09C2C2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13C84A64">
      <w:start w:val="1"/>
      <w:numFmt w:val="decimal"/>
      <w:lvlText w:val="%4)"/>
      <w:lvlJc w:val="left"/>
      <w:pPr>
        <w:ind w:left="2880" w:hanging="360"/>
      </w:pPr>
      <w:rPr>
        <w:rFonts w:cs="Times New Roman"/>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0D9E2756"/>
    <w:multiLevelType w:val="multilevel"/>
    <w:tmpl w:val="8CCE50CC"/>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b/>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15">
    <w:nsid w:val="136F40E4"/>
    <w:multiLevelType w:val="multilevel"/>
    <w:tmpl w:val="9028D706"/>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138462E6"/>
    <w:multiLevelType w:val="hybridMultilevel"/>
    <w:tmpl w:val="494E85FE"/>
    <w:lvl w:ilvl="0" w:tplc="04150017">
      <w:start w:val="1"/>
      <w:numFmt w:val="lowerLetter"/>
      <w:lvlText w:val="%1)"/>
      <w:lvlJc w:val="left"/>
      <w:pPr>
        <w:ind w:left="1854" w:hanging="360"/>
      </w:pPr>
    </w:lvl>
    <w:lvl w:ilvl="1" w:tplc="04150017">
      <w:start w:val="1"/>
      <w:numFmt w:val="lowerLetter"/>
      <w:lvlText w:val="%2)"/>
      <w:lvlJc w:val="left"/>
      <w:pPr>
        <w:ind w:left="1146"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7">
    <w:nsid w:val="143F656E"/>
    <w:multiLevelType w:val="hybridMultilevel"/>
    <w:tmpl w:val="A5A2AA8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1996"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
    <w:nsid w:val="17111F03"/>
    <w:multiLevelType w:val="multilevel"/>
    <w:tmpl w:val="3C82B3D2"/>
    <w:lvl w:ilvl="0">
      <w:start w:val="4"/>
      <w:numFmt w:val="decimal"/>
      <w:lvlText w:val="%1."/>
      <w:lvlJc w:val="left"/>
      <w:pPr>
        <w:ind w:left="540" w:hanging="540"/>
      </w:pPr>
      <w:rPr>
        <w:rFonts w:cs="Arial" w:hint="default"/>
        <w:color w:val="auto"/>
      </w:rPr>
    </w:lvl>
    <w:lvl w:ilvl="1">
      <w:start w:val="8"/>
      <w:numFmt w:val="decimal"/>
      <w:lvlText w:val="%1.%2."/>
      <w:lvlJc w:val="left"/>
      <w:pPr>
        <w:ind w:left="1358" w:hanging="720"/>
      </w:pPr>
      <w:rPr>
        <w:rFonts w:cs="Arial" w:hint="default"/>
        <w:color w:val="auto"/>
      </w:rPr>
    </w:lvl>
    <w:lvl w:ilvl="2">
      <w:start w:val="1"/>
      <w:numFmt w:val="decimal"/>
      <w:lvlText w:val="%3)"/>
      <w:lvlJc w:val="left"/>
      <w:pPr>
        <w:ind w:left="1636" w:hanging="360"/>
      </w:pPr>
    </w:lvl>
    <w:lvl w:ilvl="3">
      <w:start w:val="1"/>
      <w:numFmt w:val="decimal"/>
      <w:lvlText w:val="%1.%2.%3.%4."/>
      <w:lvlJc w:val="left"/>
      <w:pPr>
        <w:ind w:left="2994" w:hanging="1080"/>
      </w:pPr>
      <w:rPr>
        <w:rFonts w:cs="Arial" w:hint="default"/>
        <w:color w:val="auto"/>
      </w:rPr>
    </w:lvl>
    <w:lvl w:ilvl="4">
      <w:start w:val="1"/>
      <w:numFmt w:val="decimal"/>
      <w:lvlText w:val="%1.%2.%3.%4.%5."/>
      <w:lvlJc w:val="left"/>
      <w:pPr>
        <w:ind w:left="3632" w:hanging="1080"/>
      </w:pPr>
      <w:rPr>
        <w:rFonts w:cs="Arial" w:hint="default"/>
        <w:color w:val="auto"/>
      </w:rPr>
    </w:lvl>
    <w:lvl w:ilvl="5">
      <w:start w:val="1"/>
      <w:numFmt w:val="decimal"/>
      <w:lvlText w:val="%1.%2.%3.%4.%5.%6."/>
      <w:lvlJc w:val="left"/>
      <w:pPr>
        <w:ind w:left="4630" w:hanging="1440"/>
      </w:pPr>
      <w:rPr>
        <w:rFonts w:cs="Arial" w:hint="default"/>
        <w:color w:val="auto"/>
      </w:rPr>
    </w:lvl>
    <w:lvl w:ilvl="6">
      <w:start w:val="1"/>
      <w:numFmt w:val="decimal"/>
      <w:lvlText w:val="%1.%2.%3.%4.%5.%6.%7."/>
      <w:lvlJc w:val="left"/>
      <w:pPr>
        <w:ind w:left="5268" w:hanging="1440"/>
      </w:pPr>
      <w:rPr>
        <w:rFonts w:cs="Arial" w:hint="default"/>
        <w:color w:val="auto"/>
      </w:rPr>
    </w:lvl>
    <w:lvl w:ilvl="7">
      <w:start w:val="1"/>
      <w:numFmt w:val="decimal"/>
      <w:lvlText w:val="%1.%2.%3.%4.%5.%6.%7.%8."/>
      <w:lvlJc w:val="left"/>
      <w:pPr>
        <w:ind w:left="6266" w:hanging="1800"/>
      </w:pPr>
      <w:rPr>
        <w:rFonts w:cs="Arial" w:hint="default"/>
        <w:color w:val="auto"/>
      </w:rPr>
    </w:lvl>
    <w:lvl w:ilvl="8">
      <w:start w:val="1"/>
      <w:numFmt w:val="decimal"/>
      <w:lvlText w:val="%1.%2.%3.%4.%5.%6.%7.%8.%9."/>
      <w:lvlJc w:val="left"/>
      <w:pPr>
        <w:ind w:left="6904" w:hanging="1800"/>
      </w:pPr>
      <w:rPr>
        <w:rFonts w:cs="Arial" w:hint="default"/>
        <w:color w:val="auto"/>
      </w:rPr>
    </w:lvl>
  </w:abstractNum>
  <w:abstractNum w:abstractNumId="19">
    <w:nsid w:val="1AC475A5"/>
    <w:multiLevelType w:val="hybridMultilevel"/>
    <w:tmpl w:val="248212AA"/>
    <w:lvl w:ilvl="0" w:tplc="14AA3E00">
      <w:start w:val="1"/>
      <w:numFmt w:val="lowerLetter"/>
      <w:lvlText w:val="%1)"/>
      <w:lvlJc w:val="left"/>
      <w:pPr>
        <w:ind w:left="1429" w:hanging="360"/>
      </w:pPr>
      <w:rPr>
        <w:rFonts w:ascii="Arial" w:eastAsia="Times New Roman" w:hAnsi="Arial" w:cs="Arial" w:hint="default"/>
      </w:rPr>
    </w:lvl>
    <w:lvl w:ilvl="1" w:tplc="04150019" w:tentative="1">
      <w:start w:val="1"/>
      <w:numFmt w:val="lowerLetter"/>
      <w:lvlText w:val="%2."/>
      <w:lvlJc w:val="left"/>
      <w:pPr>
        <w:ind w:left="2149" w:hanging="360"/>
      </w:pPr>
      <w:rPr>
        <w:rFonts w:cs="Times New Roman"/>
      </w:rPr>
    </w:lvl>
    <w:lvl w:ilvl="2" w:tplc="424CAA5E">
      <w:start w:val="1"/>
      <w:numFmt w:val="lowerLetter"/>
      <w:lvlText w:val="%3)"/>
      <w:lvlJc w:val="left"/>
      <w:pPr>
        <w:ind w:left="1069" w:hanging="360"/>
      </w:pPr>
      <w:rPr>
        <w:rFonts w:ascii="Cambria" w:eastAsia="Times New Roman" w:hAnsi="Cambria" w:cs="Arial" w:hint="default"/>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0">
    <w:nsid w:val="1C813A91"/>
    <w:multiLevelType w:val="multilevel"/>
    <w:tmpl w:val="FCDE6CDA"/>
    <w:lvl w:ilvl="0">
      <w:start w:val="10"/>
      <w:numFmt w:val="decimal"/>
      <w:lvlText w:val="%1."/>
      <w:lvlJc w:val="left"/>
      <w:pPr>
        <w:tabs>
          <w:tab w:val="num" w:pos="0"/>
        </w:tabs>
        <w:ind w:left="495" w:hanging="495"/>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1">
    <w:nsid w:val="1C940EBB"/>
    <w:multiLevelType w:val="hybridMultilevel"/>
    <w:tmpl w:val="B1F6A02A"/>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2">
    <w:nsid w:val="1CA35105"/>
    <w:multiLevelType w:val="hybridMultilevel"/>
    <w:tmpl w:val="B96E4446"/>
    <w:lvl w:ilvl="0" w:tplc="83BA033E">
      <w:start w:val="1"/>
      <w:numFmt w:val="decimal"/>
      <w:lvlText w:val="%1)"/>
      <w:lvlJc w:val="left"/>
      <w:pPr>
        <w:ind w:left="927" w:hanging="360"/>
      </w:pPr>
      <w:rPr>
        <w:rFonts w:asciiTheme="majorHAnsi" w:hAnsiTheme="majorHAnsi" w:hint="default"/>
        <w:b/>
        <w:sz w:val="24"/>
        <w:szCs w:val="24"/>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nsid w:val="21BB3867"/>
    <w:multiLevelType w:val="multilevel"/>
    <w:tmpl w:val="30D493BC"/>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4">
    <w:nsid w:val="245F1B8E"/>
    <w:multiLevelType w:val="multilevel"/>
    <w:tmpl w:val="DA684CE8"/>
    <w:lvl w:ilvl="0">
      <w:start w:val="1"/>
      <w:numFmt w:val="lowerLetter"/>
      <w:lvlText w:val="%1)"/>
      <w:lvlJc w:val="left"/>
      <w:pPr>
        <w:tabs>
          <w:tab w:val="num" w:pos="0"/>
        </w:tabs>
        <w:ind w:left="1353" w:hanging="360"/>
      </w:pPr>
      <w:rPr>
        <w:rFonts w:cs="Times New Roman"/>
        <w:b w:val="0"/>
        <w:bCs w:val="0"/>
      </w:rPr>
    </w:lvl>
    <w:lvl w:ilvl="1">
      <w:start w:val="1"/>
      <w:numFmt w:val="lowerLetter"/>
      <w:lvlText w:val="%2."/>
      <w:lvlJc w:val="left"/>
      <w:pPr>
        <w:tabs>
          <w:tab w:val="num" w:pos="0"/>
        </w:tabs>
        <w:ind w:left="2073" w:hanging="360"/>
      </w:pPr>
      <w:rPr>
        <w:rFonts w:ascii="Cambria" w:hAnsi="Cambria" w:cs="Times New Roman"/>
        <w:b/>
        <w:bCs/>
        <w:i w:val="0"/>
        <w:color w:val="000000"/>
        <w:sz w:val="24"/>
        <w:szCs w:val="24"/>
      </w:rPr>
    </w:lvl>
    <w:lvl w:ilvl="2">
      <w:start w:val="1"/>
      <w:numFmt w:val="lowerRoman"/>
      <w:lvlText w:val="%2.%3."/>
      <w:lvlJc w:val="right"/>
      <w:pPr>
        <w:tabs>
          <w:tab w:val="num" w:pos="0"/>
        </w:tabs>
        <w:ind w:left="2793" w:hanging="180"/>
      </w:pPr>
      <w:rPr>
        <w:rFonts w:ascii="Cambria" w:eastAsia="Lucida Sans Unicode" w:hAnsi="Cambria" w:cs="Times New Roman"/>
        <w:b w:val="0"/>
        <w:bCs/>
        <w:color w:val="000000"/>
        <w:sz w:val="24"/>
        <w:szCs w:val="24"/>
      </w:r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25">
    <w:nsid w:val="260C5903"/>
    <w:multiLevelType w:val="hybridMultilevel"/>
    <w:tmpl w:val="2140D644"/>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97FC04E6">
      <w:start w:val="1"/>
      <w:numFmt w:val="decimal"/>
      <w:lvlText w:val="%3)"/>
      <w:lvlJc w:val="left"/>
      <w:pPr>
        <w:ind w:left="2907" w:hanging="360"/>
      </w:pPr>
      <w:rPr>
        <w:rFonts w:hint="default"/>
        <w:b/>
      </w:r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6">
    <w:nsid w:val="26F23CB7"/>
    <w:multiLevelType w:val="multilevel"/>
    <w:tmpl w:val="EB2A52DE"/>
    <w:lvl w:ilvl="0">
      <w:start w:val="6"/>
      <w:numFmt w:val="decimal"/>
      <w:lvlText w:val="%1."/>
      <w:lvlJc w:val="left"/>
      <w:pPr>
        <w:tabs>
          <w:tab w:val="num" w:pos="0"/>
        </w:tabs>
        <w:ind w:left="380" w:hanging="380"/>
      </w:pPr>
      <w:rPr>
        <w:rFonts w:eastAsia="Cambria" w:cs="Cambria"/>
        <w:color w:val="auto"/>
      </w:rPr>
    </w:lvl>
    <w:lvl w:ilvl="1">
      <w:start w:val="1"/>
      <w:numFmt w:val="decimal"/>
      <w:lvlText w:val="%1.%2."/>
      <w:lvlJc w:val="left"/>
      <w:pPr>
        <w:tabs>
          <w:tab w:val="num" w:pos="0"/>
        </w:tabs>
        <w:ind w:left="720" w:hanging="720"/>
      </w:pPr>
      <w:rPr>
        <w:rFonts w:eastAsia="Cambria" w:cs="Cambria"/>
        <w:b/>
        <w:color w:val="auto"/>
      </w:rPr>
    </w:lvl>
    <w:lvl w:ilvl="2">
      <w:start w:val="1"/>
      <w:numFmt w:val="decimal"/>
      <w:lvlText w:val="%1.%2.%3."/>
      <w:lvlJc w:val="left"/>
      <w:pPr>
        <w:tabs>
          <w:tab w:val="num" w:pos="0"/>
        </w:tabs>
        <w:ind w:left="720" w:hanging="720"/>
      </w:pPr>
      <w:rPr>
        <w:rFonts w:eastAsia="Cambria" w:cs="Cambria"/>
        <w:color w:val="auto"/>
      </w:rPr>
    </w:lvl>
    <w:lvl w:ilvl="3">
      <w:start w:val="1"/>
      <w:numFmt w:val="decimal"/>
      <w:lvlText w:val="%1.%2.%3.%4."/>
      <w:lvlJc w:val="left"/>
      <w:pPr>
        <w:tabs>
          <w:tab w:val="num" w:pos="0"/>
        </w:tabs>
        <w:ind w:left="1080" w:hanging="1080"/>
      </w:pPr>
      <w:rPr>
        <w:rFonts w:eastAsia="Cambria" w:cs="Cambria"/>
        <w:color w:val="auto"/>
      </w:rPr>
    </w:lvl>
    <w:lvl w:ilvl="4">
      <w:start w:val="1"/>
      <w:numFmt w:val="decimal"/>
      <w:lvlText w:val="%1.%2.%3.%4.%5."/>
      <w:lvlJc w:val="left"/>
      <w:pPr>
        <w:tabs>
          <w:tab w:val="num" w:pos="0"/>
        </w:tabs>
        <w:ind w:left="1080" w:hanging="1080"/>
      </w:pPr>
      <w:rPr>
        <w:rFonts w:eastAsia="Cambria" w:cs="Cambria"/>
        <w:color w:val="auto"/>
      </w:rPr>
    </w:lvl>
    <w:lvl w:ilvl="5">
      <w:start w:val="1"/>
      <w:numFmt w:val="decimal"/>
      <w:lvlText w:val="%1.%2.%3.%4.%5.%6."/>
      <w:lvlJc w:val="left"/>
      <w:pPr>
        <w:tabs>
          <w:tab w:val="num" w:pos="0"/>
        </w:tabs>
        <w:ind w:left="1440" w:hanging="1440"/>
      </w:pPr>
      <w:rPr>
        <w:rFonts w:eastAsia="Cambria" w:cs="Cambria"/>
        <w:color w:val="auto"/>
      </w:rPr>
    </w:lvl>
    <w:lvl w:ilvl="6">
      <w:start w:val="1"/>
      <w:numFmt w:val="decimal"/>
      <w:lvlText w:val="%1.%2.%3.%4.%5.%6.%7."/>
      <w:lvlJc w:val="left"/>
      <w:pPr>
        <w:tabs>
          <w:tab w:val="num" w:pos="0"/>
        </w:tabs>
        <w:ind w:left="1440" w:hanging="1440"/>
      </w:pPr>
      <w:rPr>
        <w:rFonts w:eastAsia="Cambria" w:cs="Cambria"/>
        <w:color w:val="auto"/>
      </w:rPr>
    </w:lvl>
    <w:lvl w:ilvl="7">
      <w:start w:val="1"/>
      <w:numFmt w:val="decimal"/>
      <w:lvlText w:val="%1.%2.%3.%4.%5.%6.%7.%8."/>
      <w:lvlJc w:val="left"/>
      <w:pPr>
        <w:tabs>
          <w:tab w:val="num" w:pos="0"/>
        </w:tabs>
        <w:ind w:left="1800" w:hanging="1800"/>
      </w:pPr>
      <w:rPr>
        <w:rFonts w:eastAsia="Cambria" w:cs="Cambria"/>
        <w:color w:val="auto"/>
      </w:rPr>
    </w:lvl>
    <w:lvl w:ilvl="8">
      <w:start w:val="1"/>
      <w:numFmt w:val="decimal"/>
      <w:lvlText w:val="%1.%2.%3.%4.%5.%6.%7.%8.%9."/>
      <w:lvlJc w:val="left"/>
      <w:pPr>
        <w:tabs>
          <w:tab w:val="num" w:pos="0"/>
        </w:tabs>
        <w:ind w:left="1800" w:hanging="1800"/>
      </w:pPr>
      <w:rPr>
        <w:rFonts w:eastAsia="Cambria" w:cs="Cambria"/>
        <w:color w:val="auto"/>
      </w:rPr>
    </w:lvl>
  </w:abstractNum>
  <w:abstractNum w:abstractNumId="27">
    <w:nsid w:val="280A4FFA"/>
    <w:multiLevelType w:val="hybridMultilevel"/>
    <w:tmpl w:val="CADE427A"/>
    <w:lvl w:ilvl="0" w:tplc="A9E66458">
      <w:start w:val="1"/>
      <w:numFmt w:val="decimal"/>
      <w:lvlText w:val="%1)"/>
      <w:lvlJc w:val="left"/>
      <w:pPr>
        <w:ind w:left="1069" w:hanging="360"/>
      </w:pPr>
      <w:rPr>
        <w:b/>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nsid w:val="29654622"/>
    <w:multiLevelType w:val="multilevel"/>
    <w:tmpl w:val="53BE392A"/>
    <w:lvl w:ilvl="0">
      <w:start w:val="14"/>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2E1634C8"/>
    <w:multiLevelType w:val="multilevel"/>
    <w:tmpl w:val="5D9808FC"/>
    <w:lvl w:ilvl="0">
      <w:start w:val="1"/>
      <w:numFmt w:val="decimal"/>
      <w:lvlText w:val="%1)"/>
      <w:lvlJc w:val="left"/>
      <w:pPr>
        <w:tabs>
          <w:tab w:val="num" w:pos="0"/>
        </w:tabs>
        <w:ind w:left="2203" w:hanging="360"/>
      </w:pPr>
      <w:rPr>
        <w:rFonts w:cs="Times New Roman"/>
        <w:b w:val="0"/>
        <w:bCs/>
      </w:rPr>
    </w:lvl>
    <w:lvl w:ilvl="1">
      <w:start w:val="1"/>
      <w:numFmt w:val="decimal"/>
      <w:lvlText w:val="%2)"/>
      <w:lvlJc w:val="left"/>
      <w:pPr>
        <w:ind w:left="2149" w:hanging="360"/>
      </w:pPr>
      <w:rPr>
        <w:b w:val="0"/>
        <w:bCs w:val="0"/>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b w:val="0"/>
        <w:i w:val="0"/>
        <w:color w:val="000000"/>
      </w:r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30">
    <w:nsid w:val="2E6472D2"/>
    <w:multiLevelType w:val="hybridMultilevel"/>
    <w:tmpl w:val="F6CED0B0"/>
    <w:lvl w:ilvl="0" w:tplc="AD02B2C0">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nsid w:val="301F4429"/>
    <w:multiLevelType w:val="multilevel"/>
    <w:tmpl w:val="429E1A14"/>
    <w:lvl w:ilvl="0">
      <w:start w:val="1"/>
      <w:numFmt w:val="decimal"/>
      <w:pStyle w:val="Listanumerowana3"/>
      <w:lvlText w:val="%1)"/>
      <w:lvlJc w:val="left"/>
      <w:pPr>
        <w:tabs>
          <w:tab w:val="num" w:pos="0"/>
        </w:tabs>
        <w:ind w:left="1060" w:hanging="360"/>
      </w:pPr>
      <w:rPr>
        <w:rFonts w:cs="Times New Roman"/>
        <w:b w:val="0"/>
      </w:rPr>
    </w:lvl>
    <w:lvl w:ilvl="1">
      <w:start w:val="1"/>
      <w:numFmt w:val="lowerLetter"/>
      <w:lvlText w:val="%2."/>
      <w:lvlJc w:val="left"/>
      <w:pPr>
        <w:tabs>
          <w:tab w:val="num" w:pos="0"/>
        </w:tabs>
        <w:ind w:left="1780" w:hanging="360"/>
      </w:pPr>
      <w:rPr>
        <w:rFonts w:cs="Times New Roman"/>
      </w:rPr>
    </w:lvl>
    <w:lvl w:ilvl="2">
      <w:start w:val="1"/>
      <w:numFmt w:val="lowerRoman"/>
      <w:lvlText w:val="%3."/>
      <w:lvlJc w:val="right"/>
      <w:pPr>
        <w:tabs>
          <w:tab w:val="num" w:pos="0"/>
        </w:tabs>
        <w:ind w:left="2500" w:hanging="180"/>
      </w:pPr>
      <w:rPr>
        <w:rFonts w:cs="Times New Roman"/>
      </w:rPr>
    </w:lvl>
    <w:lvl w:ilvl="3">
      <w:start w:val="1"/>
      <w:numFmt w:val="decimal"/>
      <w:lvlText w:val="%4."/>
      <w:lvlJc w:val="left"/>
      <w:pPr>
        <w:tabs>
          <w:tab w:val="num" w:pos="0"/>
        </w:tabs>
        <w:ind w:left="3220" w:hanging="360"/>
      </w:pPr>
      <w:rPr>
        <w:rFonts w:cs="Times New Roman"/>
      </w:rPr>
    </w:lvl>
    <w:lvl w:ilvl="4">
      <w:start w:val="1"/>
      <w:numFmt w:val="lowerLetter"/>
      <w:lvlText w:val="%5."/>
      <w:lvlJc w:val="left"/>
      <w:pPr>
        <w:tabs>
          <w:tab w:val="num" w:pos="0"/>
        </w:tabs>
        <w:ind w:left="3940" w:hanging="360"/>
      </w:pPr>
      <w:rPr>
        <w:rFonts w:cs="Times New Roman"/>
      </w:rPr>
    </w:lvl>
    <w:lvl w:ilvl="5">
      <w:start w:val="1"/>
      <w:numFmt w:val="lowerRoman"/>
      <w:lvlText w:val="%6."/>
      <w:lvlJc w:val="right"/>
      <w:pPr>
        <w:tabs>
          <w:tab w:val="num" w:pos="0"/>
        </w:tabs>
        <w:ind w:left="4660" w:hanging="180"/>
      </w:pPr>
      <w:rPr>
        <w:rFonts w:cs="Times New Roman"/>
      </w:rPr>
    </w:lvl>
    <w:lvl w:ilvl="6">
      <w:start w:val="1"/>
      <w:numFmt w:val="decimal"/>
      <w:lvlText w:val="%7."/>
      <w:lvlJc w:val="left"/>
      <w:pPr>
        <w:tabs>
          <w:tab w:val="num" w:pos="0"/>
        </w:tabs>
        <w:ind w:left="5380" w:hanging="360"/>
      </w:pPr>
      <w:rPr>
        <w:rFonts w:cs="Times New Roman"/>
      </w:rPr>
    </w:lvl>
    <w:lvl w:ilvl="7">
      <w:start w:val="1"/>
      <w:numFmt w:val="lowerLetter"/>
      <w:lvlText w:val="%8."/>
      <w:lvlJc w:val="left"/>
      <w:pPr>
        <w:tabs>
          <w:tab w:val="num" w:pos="0"/>
        </w:tabs>
        <w:ind w:left="6100" w:hanging="360"/>
      </w:pPr>
      <w:rPr>
        <w:rFonts w:cs="Times New Roman"/>
      </w:rPr>
    </w:lvl>
    <w:lvl w:ilvl="8">
      <w:start w:val="1"/>
      <w:numFmt w:val="lowerRoman"/>
      <w:lvlText w:val="%9."/>
      <w:lvlJc w:val="right"/>
      <w:pPr>
        <w:tabs>
          <w:tab w:val="num" w:pos="0"/>
        </w:tabs>
        <w:ind w:left="6820" w:hanging="180"/>
      </w:pPr>
      <w:rPr>
        <w:rFonts w:cs="Times New Roman"/>
      </w:rPr>
    </w:lvl>
  </w:abstractNum>
  <w:abstractNum w:abstractNumId="32">
    <w:nsid w:val="30A574DB"/>
    <w:multiLevelType w:val="multilevel"/>
    <w:tmpl w:val="92B84156"/>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lvl>
    <w:lvl w:ilvl="2">
      <w:start w:val="1"/>
      <w:numFmt w:val="decimal"/>
      <w:lvlText w:val="%3)"/>
      <w:lvlJc w:val="lef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33">
    <w:nsid w:val="332C5AF7"/>
    <w:multiLevelType w:val="multilevel"/>
    <w:tmpl w:val="0338D02A"/>
    <w:lvl w:ilvl="0">
      <w:start w:val="16"/>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4">
    <w:nsid w:val="33656D4D"/>
    <w:multiLevelType w:val="multilevel"/>
    <w:tmpl w:val="F4D2E6F0"/>
    <w:lvl w:ilvl="0">
      <w:start w:val="1"/>
      <w:numFmt w:val="decimal"/>
      <w:lvlText w:val="%1)"/>
      <w:lvlJc w:val="left"/>
      <w:pPr>
        <w:tabs>
          <w:tab w:val="num" w:pos="0"/>
        </w:tabs>
        <w:ind w:left="786" w:hanging="360"/>
      </w:pPr>
      <w:rPr>
        <w:b w:val="0"/>
        <w:i w:val="0"/>
        <w:color w:val="auto"/>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35">
    <w:nsid w:val="33707EC0"/>
    <w:multiLevelType w:val="hybridMultilevel"/>
    <w:tmpl w:val="45C4BDCA"/>
    <w:lvl w:ilvl="0" w:tplc="6AA823D6">
      <w:start w:val="1"/>
      <w:numFmt w:val="decimal"/>
      <w:lvlText w:val="%1)"/>
      <w:lvlJc w:val="left"/>
      <w:pPr>
        <w:ind w:left="1069" w:hanging="360"/>
      </w:pPr>
      <w:rPr>
        <w:b/>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6">
    <w:nsid w:val="345B574C"/>
    <w:multiLevelType w:val="hybridMultilevel"/>
    <w:tmpl w:val="B27A606E"/>
    <w:lvl w:ilvl="0" w:tplc="C3901B4E">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nsid w:val="369E7D62"/>
    <w:multiLevelType w:val="multilevel"/>
    <w:tmpl w:val="B8867692"/>
    <w:lvl w:ilvl="0">
      <w:start w:val="17"/>
      <w:numFmt w:val="decimal"/>
      <w:lvlText w:val="%1."/>
      <w:lvlJc w:val="left"/>
      <w:pPr>
        <w:ind w:left="500" w:hanging="500"/>
      </w:pPr>
    </w:lvl>
    <w:lvl w:ilvl="1">
      <w:start w:val="2"/>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nsid w:val="37155790"/>
    <w:multiLevelType w:val="hybridMultilevel"/>
    <w:tmpl w:val="C9A8C808"/>
    <w:lvl w:ilvl="0" w:tplc="71A42ACC">
      <w:start w:val="1"/>
      <w:numFmt w:val="decimal"/>
      <w:lvlText w:val="%1)"/>
      <w:lvlJc w:val="left"/>
      <w:pPr>
        <w:ind w:left="927" w:hanging="360"/>
      </w:pPr>
      <w:rPr>
        <w:b/>
        <w:sz w:val="24"/>
        <w:szCs w:val="24"/>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9">
    <w:nsid w:val="37DF1DDF"/>
    <w:multiLevelType w:val="multilevel"/>
    <w:tmpl w:val="4D146EE4"/>
    <w:lvl w:ilvl="0">
      <w:start w:val="1"/>
      <w:numFmt w:val="bullet"/>
      <w:lvlText w:val="−"/>
      <w:lvlJc w:val="left"/>
      <w:pPr>
        <w:tabs>
          <w:tab w:val="num" w:pos="0"/>
        </w:tabs>
        <w:ind w:left="1146" w:hanging="360"/>
      </w:pPr>
      <w:rPr>
        <w:rFonts w:ascii="Times New Roman" w:hAnsi="Times New Roman" w:cs="Times New Roman"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40">
    <w:nsid w:val="389C0449"/>
    <w:multiLevelType w:val="multilevel"/>
    <w:tmpl w:val="79788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Arial" w:hAnsi="Aria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3D524557"/>
    <w:multiLevelType w:val="multilevel"/>
    <w:tmpl w:val="DB34FBB8"/>
    <w:lvl w:ilvl="0">
      <w:start w:val="11"/>
      <w:numFmt w:val="decimal"/>
      <w:pStyle w:val="Listanumerowana"/>
      <w:lvlText w:val="%1."/>
      <w:lvlJc w:val="left"/>
      <w:pPr>
        <w:tabs>
          <w:tab w:val="num" w:pos="0"/>
        </w:tabs>
        <w:ind w:left="360" w:hanging="360"/>
      </w:pPr>
      <w:rPr>
        <w:rFonts w:ascii="Cambria" w:hAnsi="Cambria" w:cs="Times New Roman"/>
        <w:b/>
        <w:sz w:val="24"/>
      </w:rPr>
    </w:lvl>
    <w:lvl w:ilvl="1">
      <w:start w:val="1"/>
      <w:numFmt w:val="decimal"/>
      <w:lvlText w:val="%1.%2."/>
      <w:lvlJc w:val="left"/>
      <w:pPr>
        <w:tabs>
          <w:tab w:val="num" w:pos="0"/>
        </w:tabs>
        <w:ind w:left="360" w:hanging="360"/>
      </w:pPr>
      <w:rPr>
        <w:rFonts w:ascii="Cambria" w:hAnsi="Cambria" w:cs="Times New Roman"/>
        <w:b/>
        <w:sz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2">
    <w:nsid w:val="3E25595D"/>
    <w:multiLevelType w:val="hybridMultilevel"/>
    <w:tmpl w:val="F35A7122"/>
    <w:lvl w:ilvl="0" w:tplc="FFFFFFFF">
      <w:start w:val="1"/>
      <w:numFmt w:val="bullet"/>
      <w:lvlText w:val=""/>
      <w:lvlJc w:val="left"/>
      <w:pPr>
        <w:ind w:left="2421" w:hanging="360"/>
      </w:pPr>
      <w:rPr>
        <w:rFonts w:ascii="Symbol" w:hAnsi="Symbol" w:hint="default"/>
      </w:rPr>
    </w:lvl>
    <w:lvl w:ilvl="1" w:tplc="4E06A56C">
      <w:start w:val="1"/>
      <w:numFmt w:val="bullet"/>
      <w:lvlText w:val=""/>
      <w:lvlJc w:val="left"/>
      <w:pPr>
        <w:ind w:left="2563" w:hanging="360"/>
      </w:pPr>
      <w:rPr>
        <w:rFonts w:ascii="Symbol" w:hAnsi="Symbol" w:hint="default"/>
      </w:rPr>
    </w:lvl>
    <w:lvl w:ilvl="2" w:tplc="FFFFFFFF" w:tentative="1">
      <w:start w:val="1"/>
      <w:numFmt w:val="bullet"/>
      <w:lvlText w:val=""/>
      <w:lvlJc w:val="left"/>
      <w:pPr>
        <w:ind w:left="3861" w:hanging="360"/>
      </w:pPr>
      <w:rPr>
        <w:rFonts w:ascii="Wingdings" w:hAnsi="Wingdings" w:hint="default"/>
      </w:rPr>
    </w:lvl>
    <w:lvl w:ilvl="3" w:tplc="FFFFFFFF" w:tentative="1">
      <w:start w:val="1"/>
      <w:numFmt w:val="bullet"/>
      <w:lvlText w:val=""/>
      <w:lvlJc w:val="left"/>
      <w:pPr>
        <w:ind w:left="4581" w:hanging="360"/>
      </w:pPr>
      <w:rPr>
        <w:rFonts w:ascii="Symbol" w:hAnsi="Symbol" w:hint="default"/>
      </w:rPr>
    </w:lvl>
    <w:lvl w:ilvl="4" w:tplc="FFFFFFFF" w:tentative="1">
      <w:start w:val="1"/>
      <w:numFmt w:val="bullet"/>
      <w:lvlText w:val="o"/>
      <w:lvlJc w:val="left"/>
      <w:pPr>
        <w:ind w:left="5301" w:hanging="360"/>
      </w:pPr>
      <w:rPr>
        <w:rFonts w:ascii="Courier New" w:hAnsi="Courier New" w:cs="Courier New" w:hint="default"/>
      </w:rPr>
    </w:lvl>
    <w:lvl w:ilvl="5" w:tplc="FFFFFFFF" w:tentative="1">
      <w:start w:val="1"/>
      <w:numFmt w:val="bullet"/>
      <w:lvlText w:val=""/>
      <w:lvlJc w:val="left"/>
      <w:pPr>
        <w:ind w:left="6021" w:hanging="360"/>
      </w:pPr>
      <w:rPr>
        <w:rFonts w:ascii="Wingdings" w:hAnsi="Wingdings" w:hint="default"/>
      </w:rPr>
    </w:lvl>
    <w:lvl w:ilvl="6" w:tplc="FFFFFFFF" w:tentative="1">
      <w:start w:val="1"/>
      <w:numFmt w:val="bullet"/>
      <w:lvlText w:val=""/>
      <w:lvlJc w:val="left"/>
      <w:pPr>
        <w:ind w:left="6741" w:hanging="360"/>
      </w:pPr>
      <w:rPr>
        <w:rFonts w:ascii="Symbol" w:hAnsi="Symbol" w:hint="default"/>
      </w:rPr>
    </w:lvl>
    <w:lvl w:ilvl="7" w:tplc="FFFFFFFF" w:tentative="1">
      <w:start w:val="1"/>
      <w:numFmt w:val="bullet"/>
      <w:lvlText w:val="o"/>
      <w:lvlJc w:val="left"/>
      <w:pPr>
        <w:ind w:left="7461" w:hanging="360"/>
      </w:pPr>
      <w:rPr>
        <w:rFonts w:ascii="Courier New" w:hAnsi="Courier New" w:cs="Courier New" w:hint="default"/>
      </w:rPr>
    </w:lvl>
    <w:lvl w:ilvl="8" w:tplc="FFFFFFFF" w:tentative="1">
      <w:start w:val="1"/>
      <w:numFmt w:val="bullet"/>
      <w:lvlText w:val=""/>
      <w:lvlJc w:val="left"/>
      <w:pPr>
        <w:ind w:left="8181" w:hanging="360"/>
      </w:pPr>
      <w:rPr>
        <w:rFonts w:ascii="Wingdings" w:hAnsi="Wingdings" w:hint="default"/>
      </w:rPr>
    </w:lvl>
  </w:abstractNum>
  <w:abstractNum w:abstractNumId="43">
    <w:nsid w:val="3E7A1FE9"/>
    <w:multiLevelType w:val="multilevel"/>
    <w:tmpl w:val="18721FDA"/>
    <w:lvl w:ilvl="0">
      <w:start w:val="1"/>
      <w:numFmt w:val="decimal"/>
      <w:lvlText w:val="%1)"/>
      <w:lvlJc w:val="left"/>
      <w:pPr>
        <w:tabs>
          <w:tab w:val="num" w:pos="0"/>
        </w:tabs>
        <w:ind w:left="1004" w:hanging="360"/>
      </w:pPr>
      <w:rPr>
        <w:rFonts w:ascii="Cambria" w:hAnsi="Cambria"/>
        <w:b w:val="0"/>
        <w:bCs/>
        <w:i w:val="0"/>
        <w:strike w:val="0"/>
        <w:dstrike w:val="0"/>
        <w:sz w:val="24"/>
        <w:szCs w:val="24"/>
      </w:rPr>
    </w:lvl>
    <w:lvl w:ilvl="1">
      <w:start w:val="1"/>
      <w:numFmt w:val="lowerLetter"/>
      <w:lvlText w:val="%2."/>
      <w:lvlJc w:val="left"/>
      <w:pPr>
        <w:tabs>
          <w:tab w:val="num" w:pos="0"/>
        </w:tabs>
        <w:ind w:left="2433" w:hanging="360"/>
      </w:pPr>
    </w:lvl>
    <w:lvl w:ilvl="2">
      <w:start w:val="1"/>
      <w:numFmt w:val="lowerRoman"/>
      <w:lvlText w:val="%3."/>
      <w:lvlJc w:val="right"/>
      <w:pPr>
        <w:tabs>
          <w:tab w:val="num" w:pos="0"/>
        </w:tabs>
        <w:ind w:left="3153" w:hanging="180"/>
      </w:pPr>
    </w:lvl>
    <w:lvl w:ilvl="3">
      <w:start w:val="1"/>
      <w:numFmt w:val="decimal"/>
      <w:lvlText w:val="%4."/>
      <w:lvlJc w:val="left"/>
      <w:pPr>
        <w:tabs>
          <w:tab w:val="num" w:pos="0"/>
        </w:tabs>
        <w:ind w:left="3873" w:hanging="360"/>
      </w:pPr>
    </w:lvl>
    <w:lvl w:ilvl="4">
      <w:start w:val="1"/>
      <w:numFmt w:val="lowerLetter"/>
      <w:lvlText w:val="%5."/>
      <w:lvlJc w:val="left"/>
      <w:pPr>
        <w:tabs>
          <w:tab w:val="num" w:pos="0"/>
        </w:tabs>
        <w:ind w:left="4593" w:hanging="360"/>
      </w:pPr>
    </w:lvl>
    <w:lvl w:ilvl="5">
      <w:start w:val="1"/>
      <w:numFmt w:val="lowerRoman"/>
      <w:lvlText w:val="%6."/>
      <w:lvlJc w:val="right"/>
      <w:pPr>
        <w:tabs>
          <w:tab w:val="num" w:pos="0"/>
        </w:tabs>
        <w:ind w:left="5313" w:hanging="180"/>
      </w:pPr>
    </w:lvl>
    <w:lvl w:ilvl="6">
      <w:start w:val="1"/>
      <w:numFmt w:val="decimal"/>
      <w:lvlText w:val="%7."/>
      <w:lvlJc w:val="left"/>
      <w:pPr>
        <w:tabs>
          <w:tab w:val="num" w:pos="0"/>
        </w:tabs>
        <w:ind w:left="6033" w:hanging="360"/>
      </w:pPr>
    </w:lvl>
    <w:lvl w:ilvl="7">
      <w:start w:val="1"/>
      <w:numFmt w:val="lowerLetter"/>
      <w:lvlText w:val="%8."/>
      <w:lvlJc w:val="left"/>
      <w:pPr>
        <w:tabs>
          <w:tab w:val="num" w:pos="0"/>
        </w:tabs>
        <w:ind w:left="6753" w:hanging="360"/>
      </w:pPr>
    </w:lvl>
    <w:lvl w:ilvl="8">
      <w:start w:val="1"/>
      <w:numFmt w:val="lowerRoman"/>
      <w:lvlText w:val="%9."/>
      <w:lvlJc w:val="right"/>
      <w:pPr>
        <w:tabs>
          <w:tab w:val="num" w:pos="0"/>
        </w:tabs>
        <w:ind w:left="7473" w:hanging="180"/>
      </w:pPr>
    </w:lvl>
  </w:abstractNum>
  <w:abstractNum w:abstractNumId="44">
    <w:nsid w:val="400713BD"/>
    <w:multiLevelType w:val="multilevel"/>
    <w:tmpl w:val="FA0EA3AA"/>
    <w:lvl w:ilvl="0">
      <w:start w:val="17"/>
      <w:numFmt w:val="decimal"/>
      <w:lvlText w:val="%1"/>
      <w:lvlJc w:val="left"/>
      <w:pPr>
        <w:ind w:left="444" w:hanging="444"/>
      </w:pPr>
    </w:lvl>
    <w:lvl w:ilvl="1">
      <w:start w:val="1"/>
      <w:numFmt w:val="decimal"/>
      <w:lvlText w:val="%1.%2"/>
      <w:lvlJc w:val="left"/>
      <w:pPr>
        <w:ind w:left="869" w:hanging="442"/>
      </w:pPr>
      <w:rPr>
        <w:b/>
      </w:rPr>
    </w:lvl>
    <w:lvl w:ilvl="2">
      <w:start w:val="1"/>
      <w:numFmt w:val="decimal"/>
      <w:lvlText w:val="%1.%2.%3"/>
      <w:lvlJc w:val="left"/>
      <w:pPr>
        <w:ind w:left="1570" w:hanging="72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3990" w:hanging="1440"/>
      </w:pPr>
    </w:lvl>
    <w:lvl w:ilvl="7">
      <w:start w:val="1"/>
      <w:numFmt w:val="decimal"/>
      <w:lvlText w:val="%1.%2.%3.%4.%5.%6.%7.%8"/>
      <w:lvlJc w:val="left"/>
      <w:pPr>
        <w:ind w:left="4775" w:hanging="1800"/>
      </w:pPr>
    </w:lvl>
    <w:lvl w:ilvl="8">
      <w:start w:val="1"/>
      <w:numFmt w:val="decimal"/>
      <w:lvlText w:val="%1.%2.%3.%4.%5.%6.%7.%8.%9"/>
      <w:lvlJc w:val="left"/>
      <w:pPr>
        <w:ind w:left="5200" w:hanging="1800"/>
      </w:pPr>
    </w:lvl>
  </w:abstractNum>
  <w:abstractNum w:abstractNumId="45">
    <w:nsid w:val="42D80F38"/>
    <w:multiLevelType w:val="multilevel"/>
    <w:tmpl w:val="28D83D1A"/>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46">
    <w:nsid w:val="4597729E"/>
    <w:multiLevelType w:val="multilevel"/>
    <w:tmpl w:val="AB623FA8"/>
    <w:lvl w:ilvl="0">
      <w:start w:val="6"/>
      <w:numFmt w:val="decimal"/>
      <w:lvlText w:val="%1"/>
      <w:lvlJc w:val="left"/>
      <w:pPr>
        <w:tabs>
          <w:tab w:val="num" w:pos="0"/>
        </w:tabs>
        <w:ind w:left="520" w:hanging="520"/>
      </w:pPr>
    </w:lvl>
    <w:lvl w:ilvl="1">
      <w:start w:val="1"/>
      <w:numFmt w:val="decimal"/>
      <w:lvlText w:val="%1.%2"/>
      <w:lvlJc w:val="left"/>
      <w:pPr>
        <w:tabs>
          <w:tab w:val="num" w:pos="0"/>
        </w:tabs>
        <w:ind w:left="875" w:hanging="520"/>
      </w:pPr>
    </w:lvl>
    <w:lvl w:ilvl="2">
      <w:start w:val="4"/>
      <w:numFmt w:val="decimal"/>
      <w:lvlText w:val="%1.%2.%3"/>
      <w:lvlJc w:val="left"/>
      <w:pPr>
        <w:tabs>
          <w:tab w:val="num" w:pos="0"/>
        </w:tabs>
        <w:ind w:left="1430" w:hanging="720"/>
      </w:pPr>
    </w:lvl>
    <w:lvl w:ilvl="3">
      <w:start w:val="1"/>
      <w:numFmt w:val="decimal"/>
      <w:lvlText w:val="%1.%2.%3.%4"/>
      <w:lvlJc w:val="left"/>
      <w:pPr>
        <w:tabs>
          <w:tab w:val="num" w:pos="0"/>
        </w:tabs>
        <w:ind w:left="2145" w:hanging="108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3215" w:hanging="144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4285" w:hanging="1800"/>
      </w:pPr>
    </w:lvl>
    <w:lvl w:ilvl="8">
      <w:start w:val="1"/>
      <w:numFmt w:val="decimal"/>
      <w:lvlText w:val="%1.%2.%3.%4.%5.%6.%7.%8.%9"/>
      <w:lvlJc w:val="left"/>
      <w:pPr>
        <w:tabs>
          <w:tab w:val="num" w:pos="0"/>
        </w:tabs>
        <w:ind w:left="4640" w:hanging="1800"/>
      </w:pPr>
    </w:lvl>
  </w:abstractNum>
  <w:abstractNum w:abstractNumId="47">
    <w:nsid w:val="45982E05"/>
    <w:multiLevelType w:val="hybridMultilevel"/>
    <w:tmpl w:val="17D818D4"/>
    <w:lvl w:ilvl="0" w:tplc="BB822230">
      <w:start w:val="1"/>
      <w:numFmt w:val="lowerLetter"/>
      <w:lvlText w:val="%1)"/>
      <w:lvlJc w:val="left"/>
      <w:pPr>
        <w:ind w:left="1287" w:hanging="360"/>
      </w:pPr>
      <w:rPr>
        <w:b/>
        <w:sz w:val="24"/>
        <w:szCs w:val="24"/>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8">
    <w:nsid w:val="46AD15CE"/>
    <w:multiLevelType w:val="multilevel"/>
    <w:tmpl w:val="EC74C930"/>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i w:val="0"/>
        <w:i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49">
    <w:nsid w:val="4A3C1970"/>
    <w:multiLevelType w:val="hybridMultilevel"/>
    <w:tmpl w:val="9D1A75C2"/>
    <w:lvl w:ilvl="0" w:tplc="21A07CB0">
      <w:start w:val="1"/>
      <w:numFmt w:val="decimal"/>
      <w:lvlText w:val="%1)"/>
      <w:lvlJc w:val="left"/>
      <w:pPr>
        <w:ind w:left="1636" w:hanging="360"/>
      </w:pPr>
      <w:rPr>
        <w:b/>
        <w:sz w:val="24"/>
        <w:szCs w:val="24"/>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50">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4EA5463C"/>
    <w:multiLevelType w:val="hybridMultilevel"/>
    <w:tmpl w:val="8D9E4AC2"/>
    <w:lvl w:ilvl="0" w:tplc="72022756">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nsid w:val="4F2B5882"/>
    <w:multiLevelType w:val="hybridMultilevel"/>
    <w:tmpl w:val="23BAF408"/>
    <w:lvl w:ilvl="0" w:tplc="A27AA03A">
      <w:start w:val="1"/>
      <w:numFmt w:val="lowerLetter"/>
      <w:lvlText w:val="%1)"/>
      <w:lvlJc w:val="left"/>
      <w:pPr>
        <w:ind w:left="720" w:hanging="360"/>
      </w:pPr>
      <w:rPr>
        <w:rFonts w:asciiTheme="majorHAnsi" w:hAnsiTheme="majorHAnsi" w:cs="Arial" w:hint="default"/>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505646AB"/>
    <w:multiLevelType w:val="hybridMultilevel"/>
    <w:tmpl w:val="567AF52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1996"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
    <w:nsid w:val="51AC0A67"/>
    <w:multiLevelType w:val="multilevel"/>
    <w:tmpl w:val="A1362B36"/>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i w:val="0"/>
      </w:rPr>
    </w:lvl>
    <w:lvl w:ilvl="2">
      <w:start w:val="1"/>
      <w:numFmt w:val="decimal"/>
      <w:lvlText w:val="%1.%2.%3."/>
      <w:lvlJc w:val="left"/>
      <w:pPr>
        <w:tabs>
          <w:tab w:val="num" w:pos="0"/>
        </w:tabs>
        <w:ind w:left="143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5">
    <w:nsid w:val="53785CBB"/>
    <w:multiLevelType w:val="hybridMultilevel"/>
    <w:tmpl w:val="8736C858"/>
    <w:lvl w:ilvl="0" w:tplc="518CC9FA">
      <w:start w:val="1"/>
      <w:numFmt w:val="lowerLetter"/>
      <w:lvlText w:val="%1)"/>
      <w:lvlJc w:val="left"/>
      <w:pPr>
        <w:ind w:left="1287" w:hanging="360"/>
      </w:pPr>
      <w:rPr>
        <w:rFonts w:hint="default"/>
        <w:b/>
        <w:sz w:val="24"/>
        <w:szCs w:val="24"/>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6">
    <w:nsid w:val="53E954E3"/>
    <w:multiLevelType w:val="multilevel"/>
    <w:tmpl w:val="7E9457B4"/>
    <w:lvl w:ilvl="0">
      <w:start w:val="1"/>
      <w:numFmt w:val="bullet"/>
      <w:lvlText w:val="−"/>
      <w:lvlJc w:val="left"/>
      <w:pPr>
        <w:tabs>
          <w:tab w:val="num" w:pos="0"/>
        </w:tabs>
        <w:ind w:left="1146" w:hanging="360"/>
      </w:pPr>
      <w:rPr>
        <w:rFonts w:ascii="Times New Roman" w:hAnsi="Times New Roman" w:cs="Times New Roman"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57">
    <w:nsid w:val="55073D72"/>
    <w:multiLevelType w:val="hybridMultilevel"/>
    <w:tmpl w:val="15BAE37E"/>
    <w:lvl w:ilvl="0" w:tplc="1E4A744E">
      <w:start w:val="1"/>
      <w:numFmt w:val="decimal"/>
      <w:lvlText w:val="%1)"/>
      <w:lvlJc w:val="left"/>
      <w:pPr>
        <w:ind w:left="1069" w:hanging="360"/>
      </w:pPr>
      <w:rPr>
        <w:b/>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8">
    <w:nsid w:val="56792250"/>
    <w:multiLevelType w:val="multilevel"/>
    <w:tmpl w:val="3F0E9086"/>
    <w:lvl w:ilvl="0">
      <w:start w:val="1"/>
      <w:numFmt w:val="lowerLetter"/>
      <w:lvlText w:val="%1)"/>
      <w:lvlJc w:val="left"/>
      <w:pPr>
        <w:tabs>
          <w:tab w:val="num" w:pos="0"/>
        </w:tabs>
        <w:ind w:left="1854" w:hanging="360"/>
      </w:pPr>
      <w:rPr>
        <w:rFonts w:ascii="Cambria" w:eastAsia="SimSun" w:hAnsi="Cambria" w:cs="Times New Roman"/>
      </w:r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59">
    <w:nsid w:val="5B203039"/>
    <w:multiLevelType w:val="hybridMultilevel"/>
    <w:tmpl w:val="64D0EDBE"/>
    <w:lvl w:ilvl="0" w:tplc="6E3EB492">
      <w:start w:val="1"/>
      <w:numFmt w:val="bullet"/>
      <w:lvlText w:val="-"/>
      <w:lvlJc w:val="left"/>
      <w:pPr>
        <w:ind w:left="1440" w:hanging="360"/>
      </w:pPr>
      <w:rPr>
        <w:rFonts w:ascii="Arial" w:hAnsi="Aria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0">
    <w:nsid w:val="5F1F65BF"/>
    <w:multiLevelType w:val="multilevel"/>
    <w:tmpl w:val="4BEE4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FF759A6"/>
    <w:multiLevelType w:val="multilevel"/>
    <w:tmpl w:val="FFA2B30C"/>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62">
    <w:nsid w:val="60404E83"/>
    <w:multiLevelType w:val="multilevel"/>
    <w:tmpl w:val="6B9E16FE"/>
    <w:lvl w:ilvl="0">
      <w:start w:val="24"/>
      <w:numFmt w:val="decimal"/>
      <w:lvlText w:val="%1."/>
      <w:lvlJc w:val="left"/>
      <w:pPr>
        <w:tabs>
          <w:tab w:val="num" w:pos="0"/>
        </w:tabs>
        <w:ind w:left="500" w:hanging="500"/>
      </w:pPr>
    </w:lvl>
    <w:lvl w:ilvl="1">
      <w:start w:val="1"/>
      <w:numFmt w:val="decimal"/>
      <w:lvlText w:val="%1.%2."/>
      <w:lvlJc w:val="left"/>
      <w:pPr>
        <w:tabs>
          <w:tab w:val="num" w:pos="0"/>
        </w:tabs>
        <w:ind w:left="1440" w:hanging="720"/>
      </w:pPr>
      <w:rPr>
        <w:b/>
        <w:bCs/>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63">
    <w:nsid w:val="60A734C0"/>
    <w:multiLevelType w:val="multilevel"/>
    <w:tmpl w:val="202EEEF4"/>
    <w:lvl w:ilvl="0">
      <w:start w:val="4"/>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i w:val="0"/>
        <w:sz w:val="24"/>
        <w:szCs w:val="24"/>
      </w:rPr>
    </w:lvl>
    <w:lvl w:ilvl="2">
      <w:start w:val="1"/>
      <w:numFmt w:val="decimal"/>
      <w:lvlText w:val="%3)"/>
      <w:lvlJc w:val="left"/>
      <w:pPr>
        <w:ind w:left="360" w:hanging="360"/>
      </w:p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4">
    <w:nsid w:val="642D5803"/>
    <w:multiLevelType w:val="multilevel"/>
    <w:tmpl w:val="AB5A21C2"/>
    <w:lvl w:ilvl="0">
      <w:start w:val="1"/>
      <w:numFmt w:val="decimal"/>
      <w:lvlText w:val="%1)"/>
      <w:lvlJc w:val="left"/>
      <w:pPr>
        <w:tabs>
          <w:tab w:val="num" w:pos="0"/>
        </w:tabs>
        <w:ind w:left="720" w:hanging="360"/>
      </w:pPr>
      <w:rPr>
        <w:b w:val="0"/>
        <w:i/>
        <w:color w:val="000000"/>
        <w:sz w:val="24"/>
        <w:szCs w:val="24"/>
      </w:rPr>
    </w:lvl>
    <w:lvl w:ilvl="1">
      <w:start w:val="1"/>
      <w:numFmt w:val="lowerLetter"/>
      <w:lvlText w:val="%2)"/>
      <w:lvlJc w:val="left"/>
      <w:pPr>
        <w:tabs>
          <w:tab w:val="num" w:pos="0"/>
        </w:tabs>
        <w:ind w:left="1500" w:hanging="420"/>
      </w:pPr>
      <w:rPr>
        <w:b w:val="0"/>
        <w:bCs/>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nsid w:val="6CCF098B"/>
    <w:multiLevelType w:val="multilevel"/>
    <w:tmpl w:val="ADBA50C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6">
    <w:nsid w:val="72EC0624"/>
    <w:multiLevelType w:val="multilevel"/>
    <w:tmpl w:val="AC104E4E"/>
    <w:lvl w:ilvl="0">
      <w:start w:val="13"/>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7">
    <w:nsid w:val="73C77906"/>
    <w:multiLevelType w:val="multilevel"/>
    <w:tmpl w:val="6BDC5D62"/>
    <w:lvl w:ilvl="0">
      <w:start w:val="1"/>
      <w:numFmt w:val="decimal"/>
      <w:lvlText w:val="%1)"/>
      <w:lvlJc w:val="left"/>
      <w:pPr>
        <w:tabs>
          <w:tab w:val="num" w:pos="0"/>
        </w:tabs>
        <w:ind w:left="1854" w:hanging="360"/>
      </w:pPr>
    </w:lvl>
    <w:lvl w:ilvl="1">
      <w:start w:val="1"/>
      <w:numFmt w:val="lowerLetter"/>
      <w:lvlText w:val="%2)"/>
      <w:lvlJc w:val="left"/>
      <w:pPr>
        <w:tabs>
          <w:tab w:val="num" w:pos="0"/>
        </w:tabs>
        <w:ind w:left="2774" w:hanging="5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68">
    <w:nsid w:val="75E0654E"/>
    <w:multiLevelType w:val="multilevel"/>
    <w:tmpl w:val="38F8CFAA"/>
    <w:lvl w:ilvl="0">
      <w:start w:val="1"/>
      <w:numFmt w:val="decimal"/>
      <w:pStyle w:val="Listanumerowana4"/>
      <w:lvlText w:val="%1)"/>
      <w:lvlJc w:val="left"/>
      <w:pPr>
        <w:tabs>
          <w:tab w:val="num" w:pos="0"/>
        </w:tabs>
        <w:ind w:left="1060" w:hanging="360"/>
      </w:pPr>
      <w:rPr>
        <w:rFonts w:cs="Times New Roman"/>
        <w:b/>
      </w:rPr>
    </w:lvl>
    <w:lvl w:ilvl="1">
      <w:start w:val="1"/>
      <w:numFmt w:val="lowerLetter"/>
      <w:lvlText w:val="%2."/>
      <w:lvlJc w:val="left"/>
      <w:pPr>
        <w:tabs>
          <w:tab w:val="num" w:pos="0"/>
        </w:tabs>
        <w:ind w:left="1780" w:hanging="360"/>
      </w:pPr>
      <w:rPr>
        <w:rFonts w:cs="Times New Roman"/>
      </w:rPr>
    </w:lvl>
    <w:lvl w:ilvl="2">
      <w:start w:val="1"/>
      <w:numFmt w:val="lowerRoman"/>
      <w:lvlText w:val="%3."/>
      <w:lvlJc w:val="right"/>
      <w:pPr>
        <w:tabs>
          <w:tab w:val="num" w:pos="0"/>
        </w:tabs>
        <w:ind w:left="2500" w:hanging="180"/>
      </w:pPr>
      <w:rPr>
        <w:rFonts w:cs="Times New Roman"/>
      </w:rPr>
    </w:lvl>
    <w:lvl w:ilvl="3">
      <w:start w:val="1"/>
      <w:numFmt w:val="decimal"/>
      <w:lvlText w:val="%4."/>
      <w:lvlJc w:val="left"/>
      <w:pPr>
        <w:tabs>
          <w:tab w:val="num" w:pos="0"/>
        </w:tabs>
        <w:ind w:left="3220" w:hanging="360"/>
      </w:pPr>
      <w:rPr>
        <w:rFonts w:cs="Times New Roman"/>
      </w:rPr>
    </w:lvl>
    <w:lvl w:ilvl="4">
      <w:start w:val="1"/>
      <w:numFmt w:val="lowerLetter"/>
      <w:lvlText w:val="%5."/>
      <w:lvlJc w:val="left"/>
      <w:pPr>
        <w:tabs>
          <w:tab w:val="num" w:pos="0"/>
        </w:tabs>
        <w:ind w:left="3940" w:hanging="360"/>
      </w:pPr>
      <w:rPr>
        <w:rFonts w:cs="Times New Roman"/>
      </w:rPr>
    </w:lvl>
    <w:lvl w:ilvl="5">
      <w:start w:val="1"/>
      <w:numFmt w:val="lowerRoman"/>
      <w:lvlText w:val="%6."/>
      <w:lvlJc w:val="right"/>
      <w:pPr>
        <w:tabs>
          <w:tab w:val="num" w:pos="0"/>
        </w:tabs>
        <w:ind w:left="4660" w:hanging="180"/>
      </w:pPr>
      <w:rPr>
        <w:rFonts w:cs="Times New Roman"/>
      </w:rPr>
    </w:lvl>
    <w:lvl w:ilvl="6">
      <w:start w:val="1"/>
      <w:numFmt w:val="decimal"/>
      <w:lvlText w:val="%7."/>
      <w:lvlJc w:val="left"/>
      <w:pPr>
        <w:tabs>
          <w:tab w:val="num" w:pos="0"/>
        </w:tabs>
        <w:ind w:left="5380" w:hanging="360"/>
      </w:pPr>
      <w:rPr>
        <w:rFonts w:cs="Times New Roman"/>
      </w:rPr>
    </w:lvl>
    <w:lvl w:ilvl="7">
      <w:start w:val="1"/>
      <w:numFmt w:val="lowerLetter"/>
      <w:lvlText w:val="%8."/>
      <w:lvlJc w:val="left"/>
      <w:pPr>
        <w:tabs>
          <w:tab w:val="num" w:pos="0"/>
        </w:tabs>
        <w:ind w:left="6100" w:hanging="360"/>
      </w:pPr>
      <w:rPr>
        <w:rFonts w:cs="Times New Roman"/>
      </w:rPr>
    </w:lvl>
    <w:lvl w:ilvl="8">
      <w:start w:val="1"/>
      <w:numFmt w:val="lowerRoman"/>
      <w:lvlText w:val="%9."/>
      <w:lvlJc w:val="right"/>
      <w:pPr>
        <w:tabs>
          <w:tab w:val="num" w:pos="0"/>
        </w:tabs>
        <w:ind w:left="6820" w:hanging="180"/>
      </w:pPr>
      <w:rPr>
        <w:rFonts w:cs="Times New Roman"/>
      </w:rPr>
    </w:lvl>
  </w:abstractNum>
  <w:abstractNum w:abstractNumId="69">
    <w:nsid w:val="76D06C83"/>
    <w:multiLevelType w:val="multilevel"/>
    <w:tmpl w:val="67326C1A"/>
    <w:lvl w:ilvl="0">
      <w:start w:val="11"/>
      <w:numFmt w:val="decimal"/>
      <w:lvlText w:val="%1."/>
      <w:lvlJc w:val="left"/>
      <w:pPr>
        <w:ind w:left="420" w:hanging="420"/>
      </w:pPr>
      <w:rPr>
        <w:rFonts w:hint="default"/>
      </w:rPr>
    </w:lvl>
    <w:lvl w:ilvl="1">
      <w:start w:val="1"/>
      <w:numFmt w:val="decimal"/>
      <w:lvlText w:val="%1.%2."/>
      <w:lvlJc w:val="left"/>
      <w:pPr>
        <w:ind w:left="846" w:hanging="42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0">
    <w:nsid w:val="77471DCF"/>
    <w:multiLevelType w:val="multilevel"/>
    <w:tmpl w:val="6C86E9A6"/>
    <w:lvl w:ilvl="0">
      <w:start w:val="21"/>
      <w:numFmt w:val="decimal"/>
      <w:lvlText w:val="%1"/>
      <w:lvlJc w:val="left"/>
      <w:pPr>
        <w:tabs>
          <w:tab w:val="num" w:pos="0"/>
        </w:tabs>
        <w:ind w:left="444" w:hanging="444"/>
      </w:pPr>
    </w:lvl>
    <w:lvl w:ilvl="1">
      <w:start w:val="1"/>
      <w:numFmt w:val="decimal"/>
      <w:lvlText w:val="%1.%2"/>
      <w:lvlJc w:val="left"/>
      <w:pPr>
        <w:tabs>
          <w:tab w:val="num" w:pos="0"/>
        </w:tabs>
        <w:ind w:left="444" w:hanging="444"/>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71">
    <w:nsid w:val="7BAF378B"/>
    <w:multiLevelType w:val="multilevel"/>
    <w:tmpl w:val="09A68992"/>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ascii="Cambria" w:hAnsi="Cambria" w:cs="Arial"/>
        <w:b/>
        <w:i w:val="0"/>
        <w:color w:val="auto"/>
        <w:sz w:val="24"/>
        <w:szCs w:val="24"/>
      </w:rPr>
    </w:lvl>
    <w:lvl w:ilvl="2">
      <w:start w:val="1"/>
      <w:numFmt w:val="decimal"/>
      <w:lvlText w:val="%3)"/>
      <w:lvlJc w:val="left"/>
      <w:pPr>
        <w:tabs>
          <w:tab w:val="num" w:pos="0"/>
        </w:tabs>
        <w:ind w:left="2773" w:hanging="504"/>
      </w:pPr>
      <w:rPr>
        <w:rFonts w:ascii="Cambria" w:hAnsi="Cambria" w:cs="Arial"/>
        <w:b w:val="0"/>
        <w:bCs/>
        <w:sz w:val="24"/>
        <w:szCs w:val="24"/>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72">
    <w:nsid w:val="7BCC17E4"/>
    <w:multiLevelType w:val="hybridMultilevel"/>
    <w:tmpl w:val="7C3EEA8A"/>
    <w:lvl w:ilvl="0" w:tplc="88C67D6C">
      <w:start w:val="1"/>
      <w:numFmt w:val="decimal"/>
      <w:lvlText w:val="%1)"/>
      <w:lvlJc w:val="left"/>
      <w:pPr>
        <w:ind w:left="1571" w:hanging="360"/>
      </w:pPr>
      <w:rPr>
        <w:rFonts w:cs="Times New Roman"/>
      </w:rPr>
    </w:lvl>
    <w:lvl w:ilvl="1" w:tplc="04150019" w:tentative="1">
      <w:start w:val="1"/>
      <w:numFmt w:val="lowerLetter"/>
      <w:lvlText w:val="%2."/>
      <w:lvlJc w:val="left"/>
      <w:pPr>
        <w:ind w:left="2291" w:hanging="360"/>
      </w:pPr>
    </w:lvl>
    <w:lvl w:ilvl="2" w:tplc="88C67D6C">
      <w:start w:val="1"/>
      <w:numFmt w:val="decimal"/>
      <w:lvlText w:val="%3)"/>
      <w:lvlJc w:val="left"/>
      <w:pPr>
        <w:ind w:left="2880" w:hanging="360"/>
      </w:pPr>
      <w:rPr>
        <w:rFonts w:cs="Times New Roman"/>
      </w:r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3">
    <w:nsid w:val="7C0F2A39"/>
    <w:multiLevelType w:val="hybridMultilevel"/>
    <w:tmpl w:val="B4103E04"/>
    <w:lvl w:ilvl="0" w:tplc="A992C208">
      <w:start w:val="1"/>
      <w:numFmt w:val="decimal"/>
      <w:lvlText w:val="%1)"/>
      <w:lvlJc w:val="left"/>
      <w:pPr>
        <w:ind w:left="927" w:hanging="360"/>
      </w:pPr>
      <w:rPr>
        <w:b/>
        <w:sz w:val="24"/>
        <w:szCs w:val="24"/>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4">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5">
    <w:nsid w:val="7DC07B1B"/>
    <w:multiLevelType w:val="multilevel"/>
    <w:tmpl w:val="04C8C220"/>
    <w:lvl w:ilvl="0">
      <w:start w:val="8"/>
      <w:numFmt w:val="decimal"/>
      <w:lvlText w:val="%1."/>
      <w:lvlJc w:val="left"/>
      <w:pPr>
        <w:ind w:left="400" w:hanging="400"/>
      </w:pPr>
      <w:rPr>
        <w:rFonts w:cs="Times New Roman" w:hint="default"/>
        <w:b/>
      </w:rPr>
    </w:lvl>
    <w:lvl w:ilvl="1">
      <w:start w:val="1"/>
      <w:numFmt w:val="decimal"/>
      <w:lvlText w:val="%1.%2."/>
      <w:lvlJc w:val="left"/>
      <w:pPr>
        <w:ind w:left="720" w:hanging="720"/>
      </w:pPr>
      <w:rPr>
        <w:rFonts w:cs="Times New Roman" w:hint="default"/>
        <w:b/>
        <w:i w:val="0"/>
        <w:iCs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76">
    <w:nsid w:val="7E636208"/>
    <w:multiLevelType w:val="hybridMultilevel"/>
    <w:tmpl w:val="A1E2FCEE"/>
    <w:lvl w:ilvl="0" w:tplc="FFFFFFFF">
      <w:start w:val="1"/>
      <w:numFmt w:val="decimal"/>
      <w:lvlText w:val="%1)"/>
      <w:lvlJc w:val="left"/>
      <w:pPr>
        <w:ind w:left="1571" w:hanging="360"/>
      </w:pPr>
      <w:rPr>
        <w:rFonts w:cs="Times New Roman"/>
      </w:rPr>
    </w:lvl>
    <w:lvl w:ilvl="1" w:tplc="FFFFFFFF" w:tentative="1">
      <w:start w:val="1"/>
      <w:numFmt w:val="lowerLetter"/>
      <w:lvlText w:val="%2."/>
      <w:lvlJc w:val="left"/>
      <w:pPr>
        <w:ind w:left="2291" w:hanging="360"/>
      </w:pPr>
    </w:lvl>
    <w:lvl w:ilvl="2" w:tplc="88C67D6C">
      <w:start w:val="1"/>
      <w:numFmt w:val="decimal"/>
      <w:lvlText w:val="%3)"/>
      <w:lvlJc w:val="left"/>
      <w:pPr>
        <w:ind w:left="1571" w:hanging="360"/>
      </w:pPr>
      <w:rPr>
        <w:rFonts w:cs="Times New Roman"/>
      </w:r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7">
    <w:nsid w:val="7E816611"/>
    <w:multiLevelType w:val="hybridMultilevel"/>
    <w:tmpl w:val="619274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7ED514A9"/>
    <w:multiLevelType w:val="hybridMultilevel"/>
    <w:tmpl w:val="5E78AC2A"/>
    <w:lvl w:ilvl="0" w:tplc="FFFFFFFF">
      <w:start w:val="1"/>
      <w:numFmt w:val="decimal"/>
      <w:lvlText w:val="%1)"/>
      <w:lvlJc w:val="left"/>
      <w:pPr>
        <w:ind w:left="1429" w:hanging="360"/>
      </w:pPr>
      <w:rPr>
        <w:rFonts w:cs="Times New Roman"/>
      </w:rPr>
    </w:lvl>
    <w:lvl w:ilvl="1" w:tplc="573E5582">
      <w:start w:val="1"/>
      <w:numFmt w:val="lowerLetter"/>
      <w:lvlText w:val="%2)"/>
      <w:lvlJc w:val="left"/>
      <w:pPr>
        <w:ind w:left="2349" w:hanging="560"/>
      </w:pPr>
      <w:rPr>
        <w:rFonts w:hint="default"/>
      </w:rPr>
    </w:lvl>
    <w:lvl w:ilvl="2" w:tplc="88C67D6C">
      <w:start w:val="1"/>
      <w:numFmt w:val="decimal"/>
      <w:lvlText w:val="%3)"/>
      <w:lvlJc w:val="left"/>
      <w:pPr>
        <w:ind w:left="2880" w:hanging="360"/>
      </w:pPr>
      <w:rPr>
        <w:rFonts w:cs="Times New Roman"/>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abstractNumId w:val="71"/>
  </w:num>
  <w:num w:numId="2">
    <w:abstractNumId w:val="41"/>
  </w:num>
  <w:num w:numId="3">
    <w:abstractNumId w:val="31"/>
  </w:num>
  <w:num w:numId="4">
    <w:abstractNumId w:val="68"/>
  </w:num>
  <w:num w:numId="5">
    <w:abstractNumId w:val="29"/>
  </w:num>
  <w:num w:numId="6">
    <w:abstractNumId w:val="45"/>
  </w:num>
  <w:num w:numId="7">
    <w:abstractNumId w:val="54"/>
  </w:num>
  <w:num w:numId="8">
    <w:abstractNumId w:val="3"/>
  </w:num>
  <w:num w:numId="9">
    <w:abstractNumId w:val="20"/>
  </w:num>
  <w:num w:numId="10">
    <w:abstractNumId w:val="61"/>
  </w:num>
  <w:num w:numId="11">
    <w:abstractNumId w:val="33"/>
  </w:num>
  <w:num w:numId="12">
    <w:abstractNumId w:val="39"/>
  </w:num>
  <w:num w:numId="13">
    <w:abstractNumId w:val="56"/>
  </w:num>
  <w:num w:numId="14">
    <w:abstractNumId w:val="15"/>
  </w:num>
  <w:num w:numId="15">
    <w:abstractNumId w:val="63"/>
  </w:num>
  <w:num w:numId="16">
    <w:abstractNumId w:val="26"/>
  </w:num>
  <w:num w:numId="17">
    <w:abstractNumId w:val="32"/>
  </w:num>
  <w:num w:numId="18">
    <w:abstractNumId w:val="70"/>
  </w:num>
  <w:num w:numId="19">
    <w:abstractNumId w:val="8"/>
  </w:num>
  <w:num w:numId="20">
    <w:abstractNumId w:val="67"/>
  </w:num>
  <w:num w:numId="21">
    <w:abstractNumId w:val="7"/>
  </w:num>
  <w:num w:numId="22">
    <w:abstractNumId w:val="10"/>
  </w:num>
  <w:num w:numId="23">
    <w:abstractNumId w:val="58"/>
  </w:num>
  <w:num w:numId="24">
    <w:abstractNumId w:val="65"/>
  </w:num>
  <w:num w:numId="25">
    <w:abstractNumId w:val="14"/>
  </w:num>
  <w:num w:numId="26">
    <w:abstractNumId w:val="12"/>
  </w:num>
  <w:num w:numId="27">
    <w:abstractNumId w:val="43"/>
  </w:num>
  <w:num w:numId="28">
    <w:abstractNumId w:val="64"/>
  </w:num>
  <w:num w:numId="29">
    <w:abstractNumId w:val="46"/>
  </w:num>
  <w:num w:numId="30">
    <w:abstractNumId w:val="62"/>
  </w:num>
  <w:num w:numId="31">
    <w:abstractNumId w:val="48"/>
  </w:num>
  <w:num w:numId="32">
    <w:abstractNumId w:val="23"/>
  </w:num>
  <w:num w:numId="33">
    <w:abstractNumId w:val="23"/>
  </w:num>
  <w:num w:numId="34">
    <w:abstractNumId w:val="23"/>
  </w:num>
  <w:num w:numId="35">
    <w:abstractNumId w:val="23"/>
  </w:num>
  <w:num w:numId="36">
    <w:abstractNumId w:val="23"/>
  </w:num>
  <w:num w:numId="37">
    <w:abstractNumId w:val="66"/>
  </w:num>
  <w:num w:numId="38">
    <w:abstractNumId w:val="53"/>
  </w:num>
  <w:num w:numId="39">
    <w:abstractNumId w:val="34"/>
  </w:num>
  <w:num w:numId="40">
    <w:abstractNumId w:val="17"/>
  </w:num>
  <w:num w:numId="41">
    <w:abstractNumId w:val="75"/>
  </w:num>
  <w:num w:numId="42">
    <w:abstractNumId w:val="7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num>
  <w:num w:numId="45">
    <w:abstractNumId w:val="52"/>
  </w:num>
  <w:num w:numId="46">
    <w:abstractNumId w:val="24"/>
  </w:num>
  <w:num w:numId="47">
    <w:abstractNumId w:val="28"/>
  </w:num>
  <w:num w:numId="48">
    <w:abstractNumId w:val="11"/>
  </w:num>
  <w:num w:numId="49">
    <w:abstractNumId w:val="18"/>
  </w:num>
  <w:num w:numId="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num>
  <w:num w:numId="52">
    <w:abstractNumId w:val="77"/>
  </w:num>
  <w:num w:numId="53">
    <w:abstractNumId w:val="6"/>
  </w:num>
  <w:num w:numId="54">
    <w:abstractNumId w:val="50"/>
  </w:num>
  <w:num w:numId="55">
    <w:abstractNumId w:val="74"/>
  </w:num>
  <w:num w:numId="56">
    <w:abstractNumId w:val="69"/>
  </w:num>
  <w:num w:numId="57">
    <w:abstractNumId w:val="4"/>
  </w:num>
  <w:num w:numId="58">
    <w:abstractNumId w:val="13"/>
  </w:num>
  <w:num w:numId="59">
    <w:abstractNumId w:val="78"/>
  </w:num>
  <w:num w:numId="60">
    <w:abstractNumId w:val="16"/>
  </w:num>
  <w:num w:numId="61">
    <w:abstractNumId w:val="42"/>
  </w:num>
  <w:num w:numId="62">
    <w:abstractNumId w:val="72"/>
  </w:num>
  <w:num w:numId="63">
    <w:abstractNumId w:val="76"/>
  </w:num>
  <w:num w:numId="64">
    <w:abstractNumId w:val="37"/>
  </w:num>
  <w:num w:numId="65">
    <w:abstractNumId w:val="44"/>
  </w:num>
  <w:num w:numId="66">
    <w:abstractNumId w:val="22"/>
  </w:num>
  <w:num w:numId="67">
    <w:abstractNumId w:val="38"/>
  </w:num>
  <w:num w:numId="68">
    <w:abstractNumId w:val="73"/>
  </w:num>
  <w:num w:numId="69">
    <w:abstractNumId w:val="47"/>
  </w:num>
  <w:num w:numId="70">
    <w:abstractNumId w:val="55"/>
  </w:num>
  <w:num w:numId="71">
    <w:abstractNumId w:val="51"/>
  </w:num>
  <w:num w:numId="72">
    <w:abstractNumId w:val="36"/>
  </w:num>
  <w:num w:numId="73">
    <w:abstractNumId w:val="30"/>
  </w:num>
  <w:num w:numId="74">
    <w:abstractNumId w:val="57"/>
  </w:num>
  <w:num w:numId="75">
    <w:abstractNumId w:val="5"/>
  </w:num>
  <w:num w:numId="76">
    <w:abstractNumId w:val="35"/>
  </w:num>
  <w:num w:numId="77">
    <w:abstractNumId w:val="27"/>
  </w:num>
  <w:num w:numId="78">
    <w:abstractNumId w:val="49"/>
  </w:num>
  <w:num w:numId="79">
    <w:abstractNumId w:val="60"/>
  </w:num>
  <w:num w:numId="80">
    <w:abstractNumId w:val="59"/>
  </w:num>
  <w:num w:numId="81">
    <w:abstractNumId w:val="4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D5F80"/>
    <w:rsid w:val="00003136"/>
    <w:rsid w:val="00004037"/>
    <w:rsid w:val="000142F3"/>
    <w:rsid w:val="00014467"/>
    <w:rsid w:val="00014658"/>
    <w:rsid w:val="000174C3"/>
    <w:rsid w:val="000177FF"/>
    <w:rsid w:val="00027C9F"/>
    <w:rsid w:val="00032A6F"/>
    <w:rsid w:val="00034106"/>
    <w:rsid w:val="0004088E"/>
    <w:rsid w:val="00040DC7"/>
    <w:rsid w:val="0004272B"/>
    <w:rsid w:val="00044BBC"/>
    <w:rsid w:val="0005206E"/>
    <w:rsid w:val="00054D45"/>
    <w:rsid w:val="00054F10"/>
    <w:rsid w:val="000565DD"/>
    <w:rsid w:val="0005779C"/>
    <w:rsid w:val="00061830"/>
    <w:rsid w:val="00065E0F"/>
    <w:rsid w:val="00070267"/>
    <w:rsid w:val="000706CA"/>
    <w:rsid w:val="00072BEE"/>
    <w:rsid w:val="00076D95"/>
    <w:rsid w:val="000907CE"/>
    <w:rsid w:val="00095448"/>
    <w:rsid w:val="000A6B5A"/>
    <w:rsid w:val="000A7712"/>
    <w:rsid w:val="000B016B"/>
    <w:rsid w:val="000B27DB"/>
    <w:rsid w:val="000B4A37"/>
    <w:rsid w:val="000B6211"/>
    <w:rsid w:val="000B6393"/>
    <w:rsid w:val="000B6C7D"/>
    <w:rsid w:val="000C1AE8"/>
    <w:rsid w:val="000C258C"/>
    <w:rsid w:val="000C45E2"/>
    <w:rsid w:val="000C5736"/>
    <w:rsid w:val="000D1602"/>
    <w:rsid w:val="000D5D81"/>
    <w:rsid w:val="000D7675"/>
    <w:rsid w:val="000E121B"/>
    <w:rsid w:val="000E31E6"/>
    <w:rsid w:val="000E3DD8"/>
    <w:rsid w:val="000F10B0"/>
    <w:rsid w:val="000F2112"/>
    <w:rsid w:val="000F4126"/>
    <w:rsid w:val="00101035"/>
    <w:rsid w:val="00105232"/>
    <w:rsid w:val="00106EAE"/>
    <w:rsid w:val="00106F93"/>
    <w:rsid w:val="00111F1F"/>
    <w:rsid w:val="001138A1"/>
    <w:rsid w:val="001163CA"/>
    <w:rsid w:val="00117822"/>
    <w:rsid w:val="00117FFD"/>
    <w:rsid w:val="001237C3"/>
    <w:rsid w:val="00130419"/>
    <w:rsid w:val="00137247"/>
    <w:rsid w:val="00137554"/>
    <w:rsid w:val="001419AE"/>
    <w:rsid w:val="00143DC1"/>
    <w:rsid w:val="001445B5"/>
    <w:rsid w:val="001446D4"/>
    <w:rsid w:val="00144F8A"/>
    <w:rsid w:val="00146EBA"/>
    <w:rsid w:val="00147A40"/>
    <w:rsid w:val="0015031D"/>
    <w:rsid w:val="001523C1"/>
    <w:rsid w:val="001572DF"/>
    <w:rsid w:val="0015796D"/>
    <w:rsid w:val="001610A4"/>
    <w:rsid w:val="00161DA3"/>
    <w:rsid w:val="001624D6"/>
    <w:rsid w:val="00164B0A"/>
    <w:rsid w:val="00164EBA"/>
    <w:rsid w:val="00165BC0"/>
    <w:rsid w:val="001724CD"/>
    <w:rsid w:val="001734D2"/>
    <w:rsid w:val="00175DF1"/>
    <w:rsid w:val="001802C7"/>
    <w:rsid w:val="001805EB"/>
    <w:rsid w:val="00182302"/>
    <w:rsid w:val="001834F9"/>
    <w:rsid w:val="001839F2"/>
    <w:rsid w:val="001845DA"/>
    <w:rsid w:val="00187C27"/>
    <w:rsid w:val="001923C6"/>
    <w:rsid w:val="00194DCC"/>
    <w:rsid w:val="0019764C"/>
    <w:rsid w:val="001A0E10"/>
    <w:rsid w:val="001A2887"/>
    <w:rsid w:val="001A2891"/>
    <w:rsid w:val="001B02D4"/>
    <w:rsid w:val="001B02EC"/>
    <w:rsid w:val="001B3B48"/>
    <w:rsid w:val="001B7F1A"/>
    <w:rsid w:val="001C07AB"/>
    <w:rsid w:val="001C1633"/>
    <w:rsid w:val="001C1FF2"/>
    <w:rsid w:val="001C233B"/>
    <w:rsid w:val="001C23D7"/>
    <w:rsid w:val="001D0A04"/>
    <w:rsid w:val="001D1D51"/>
    <w:rsid w:val="001E07DA"/>
    <w:rsid w:val="001E0F37"/>
    <w:rsid w:val="001E1785"/>
    <w:rsid w:val="001E2CF7"/>
    <w:rsid w:val="001E689F"/>
    <w:rsid w:val="001E68EE"/>
    <w:rsid w:val="001E6F5E"/>
    <w:rsid w:val="001F0486"/>
    <w:rsid w:val="001F18DE"/>
    <w:rsid w:val="001F3038"/>
    <w:rsid w:val="001F3E58"/>
    <w:rsid w:val="00206FDA"/>
    <w:rsid w:val="002125D3"/>
    <w:rsid w:val="00215CCD"/>
    <w:rsid w:val="00216066"/>
    <w:rsid w:val="002201BE"/>
    <w:rsid w:val="002207CE"/>
    <w:rsid w:val="00230543"/>
    <w:rsid w:val="00233C04"/>
    <w:rsid w:val="00235092"/>
    <w:rsid w:val="002411B0"/>
    <w:rsid w:val="002469DF"/>
    <w:rsid w:val="002472D5"/>
    <w:rsid w:val="00253A9C"/>
    <w:rsid w:val="00257EE8"/>
    <w:rsid w:val="0026250C"/>
    <w:rsid w:val="00262569"/>
    <w:rsid w:val="00266333"/>
    <w:rsid w:val="002665EA"/>
    <w:rsid w:val="00266936"/>
    <w:rsid w:val="0026702F"/>
    <w:rsid w:val="00270E32"/>
    <w:rsid w:val="002710DB"/>
    <w:rsid w:val="0027319B"/>
    <w:rsid w:val="002740CA"/>
    <w:rsid w:val="00276E07"/>
    <w:rsid w:val="00283646"/>
    <w:rsid w:val="002846A4"/>
    <w:rsid w:val="00293573"/>
    <w:rsid w:val="00294D1D"/>
    <w:rsid w:val="00296252"/>
    <w:rsid w:val="002A05DB"/>
    <w:rsid w:val="002A0BFC"/>
    <w:rsid w:val="002A2EB4"/>
    <w:rsid w:val="002A4332"/>
    <w:rsid w:val="002A44D2"/>
    <w:rsid w:val="002A44F5"/>
    <w:rsid w:val="002A5760"/>
    <w:rsid w:val="002A6DC4"/>
    <w:rsid w:val="002A7BF5"/>
    <w:rsid w:val="002A7C7C"/>
    <w:rsid w:val="002B4E57"/>
    <w:rsid w:val="002B774E"/>
    <w:rsid w:val="002C0473"/>
    <w:rsid w:val="002C13F1"/>
    <w:rsid w:val="002C2913"/>
    <w:rsid w:val="002C75ED"/>
    <w:rsid w:val="002D2584"/>
    <w:rsid w:val="002D2715"/>
    <w:rsid w:val="002D3C69"/>
    <w:rsid w:val="002D5F80"/>
    <w:rsid w:val="002E2D22"/>
    <w:rsid w:val="002E5176"/>
    <w:rsid w:val="002E5D19"/>
    <w:rsid w:val="002E602C"/>
    <w:rsid w:val="002E7A65"/>
    <w:rsid w:val="002F3790"/>
    <w:rsid w:val="00304699"/>
    <w:rsid w:val="00312AF6"/>
    <w:rsid w:val="0031392F"/>
    <w:rsid w:val="00313CBC"/>
    <w:rsid w:val="00314D54"/>
    <w:rsid w:val="00315238"/>
    <w:rsid w:val="0031751D"/>
    <w:rsid w:val="00324ED6"/>
    <w:rsid w:val="003259E3"/>
    <w:rsid w:val="003322F1"/>
    <w:rsid w:val="00332446"/>
    <w:rsid w:val="00333C24"/>
    <w:rsid w:val="0034350F"/>
    <w:rsid w:val="00344029"/>
    <w:rsid w:val="00347E2F"/>
    <w:rsid w:val="003534AA"/>
    <w:rsid w:val="00353638"/>
    <w:rsid w:val="00353D5F"/>
    <w:rsid w:val="0035416E"/>
    <w:rsid w:val="00354821"/>
    <w:rsid w:val="00361D04"/>
    <w:rsid w:val="00364F03"/>
    <w:rsid w:val="00365102"/>
    <w:rsid w:val="003667F1"/>
    <w:rsid w:val="00367E19"/>
    <w:rsid w:val="0037159A"/>
    <w:rsid w:val="00372BB3"/>
    <w:rsid w:val="00373751"/>
    <w:rsid w:val="00376DAB"/>
    <w:rsid w:val="00377411"/>
    <w:rsid w:val="003779B3"/>
    <w:rsid w:val="00384084"/>
    <w:rsid w:val="00385513"/>
    <w:rsid w:val="00386C34"/>
    <w:rsid w:val="00390963"/>
    <w:rsid w:val="003940D1"/>
    <w:rsid w:val="003A2C8B"/>
    <w:rsid w:val="003A30A9"/>
    <w:rsid w:val="003A74D9"/>
    <w:rsid w:val="003B6A4E"/>
    <w:rsid w:val="003C0571"/>
    <w:rsid w:val="003C0ABA"/>
    <w:rsid w:val="003C2182"/>
    <w:rsid w:val="003C27CD"/>
    <w:rsid w:val="003C6256"/>
    <w:rsid w:val="003C6734"/>
    <w:rsid w:val="003C759E"/>
    <w:rsid w:val="003D16E8"/>
    <w:rsid w:val="003D3B94"/>
    <w:rsid w:val="003D4D7E"/>
    <w:rsid w:val="003D6D6A"/>
    <w:rsid w:val="003E6B4C"/>
    <w:rsid w:val="003E78C3"/>
    <w:rsid w:val="00400F75"/>
    <w:rsid w:val="00404376"/>
    <w:rsid w:val="00406D6A"/>
    <w:rsid w:val="00406FEF"/>
    <w:rsid w:val="00407DDD"/>
    <w:rsid w:val="004104CB"/>
    <w:rsid w:val="004109FD"/>
    <w:rsid w:val="004116CE"/>
    <w:rsid w:val="004130A3"/>
    <w:rsid w:val="004153FD"/>
    <w:rsid w:val="0041660C"/>
    <w:rsid w:val="00416AD4"/>
    <w:rsid w:val="00417184"/>
    <w:rsid w:val="004202A8"/>
    <w:rsid w:val="00421012"/>
    <w:rsid w:val="00421992"/>
    <w:rsid w:val="00427FDF"/>
    <w:rsid w:val="00431A4B"/>
    <w:rsid w:val="004322FA"/>
    <w:rsid w:val="00432763"/>
    <w:rsid w:val="00432A49"/>
    <w:rsid w:val="00432AF4"/>
    <w:rsid w:val="00432EC3"/>
    <w:rsid w:val="00433B4E"/>
    <w:rsid w:val="004342C4"/>
    <w:rsid w:val="00441B8C"/>
    <w:rsid w:val="00441FCB"/>
    <w:rsid w:val="00442923"/>
    <w:rsid w:val="00450B2D"/>
    <w:rsid w:val="00453104"/>
    <w:rsid w:val="00456681"/>
    <w:rsid w:val="0045676D"/>
    <w:rsid w:val="0045798A"/>
    <w:rsid w:val="00477703"/>
    <w:rsid w:val="00477B0C"/>
    <w:rsid w:val="0048022E"/>
    <w:rsid w:val="0048223E"/>
    <w:rsid w:val="00483855"/>
    <w:rsid w:val="00490D2A"/>
    <w:rsid w:val="00491FC9"/>
    <w:rsid w:val="00493499"/>
    <w:rsid w:val="004934C9"/>
    <w:rsid w:val="00497C10"/>
    <w:rsid w:val="004A6A2A"/>
    <w:rsid w:val="004B530D"/>
    <w:rsid w:val="004B6DAB"/>
    <w:rsid w:val="004C2EA2"/>
    <w:rsid w:val="004C3794"/>
    <w:rsid w:val="004C40B2"/>
    <w:rsid w:val="004C4A73"/>
    <w:rsid w:val="004D0C71"/>
    <w:rsid w:val="004D6650"/>
    <w:rsid w:val="004E0672"/>
    <w:rsid w:val="004E0A0B"/>
    <w:rsid w:val="004E45FF"/>
    <w:rsid w:val="004F3C11"/>
    <w:rsid w:val="004F3E23"/>
    <w:rsid w:val="004F432E"/>
    <w:rsid w:val="004F6ED4"/>
    <w:rsid w:val="0050138C"/>
    <w:rsid w:val="005015B8"/>
    <w:rsid w:val="005113C9"/>
    <w:rsid w:val="0051144D"/>
    <w:rsid w:val="00517049"/>
    <w:rsid w:val="00517D36"/>
    <w:rsid w:val="00517FF9"/>
    <w:rsid w:val="005201AE"/>
    <w:rsid w:val="005224F5"/>
    <w:rsid w:val="00524479"/>
    <w:rsid w:val="00530156"/>
    <w:rsid w:val="005305CB"/>
    <w:rsid w:val="00530688"/>
    <w:rsid w:val="00534A60"/>
    <w:rsid w:val="00537D98"/>
    <w:rsid w:val="00540696"/>
    <w:rsid w:val="00541721"/>
    <w:rsid w:val="0054362F"/>
    <w:rsid w:val="00555064"/>
    <w:rsid w:val="0055598D"/>
    <w:rsid w:val="005606C7"/>
    <w:rsid w:val="0056136E"/>
    <w:rsid w:val="00567FD5"/>
    <w:rsid w:val="005701AA"/>
    <w:rsid w:val="0057100B"/>
    <w:rsid w:val="005723BB"/>
    <w:rsid w:val="005726D6"/>
    <w:rsid w:val="00572D7A"/>
    <w:rsid w:val="005736F3"/>
    <w:rsid w:val="00580B4C"/>
    <w:rsid w:val="0058131E"/>
    <w:rsid w:val="00583A45"/>
    <w:rsid w:val="00584E6C"/>
    <w:rsid w:val="0058501D"/>
    <w:rsid w:val="00591D81"/>
    <w:rsid w:val="00592157"/>
    <w:rsid w:val="005923F2"/>
    <w:rsid w:val="00594BD4"/>
    <w:rsid w:val="005963A4"/>
    <w:rsid w:val="00596520"/>
    <w:rsid w:val="00597651"/>
    <w:rsid w:val="005A53A0"/>
    <w:rsid w:val="005A54C6"/>
    <w:rsid w:val="005A6566"/>
    <w:rsid w:val="005A6E1E"/>
    <w:rsid w:val="005A71D2"/>
    <w:rsid w:val="005B0515"/>
    <w:rsid w:val="005B327F"/>
    <w:rsid w:val="005B346E"/>
    <w:rsid w:val="005B4452"/>
    <w:rsid w:val="005C0543"/>
    <w:rsid w:val="005C0EA3"/>
    <w:rsid w:val="005D2078"/>
    <w:rsid w:val="005D2B09"/>
    <w:rsid w:val="005D3AAC"/>
    <w:rsid w:val="005D5965"/>
    <w:rsid w:val="005E001F"/>
    <w:rsid w:val="005E08BA"/>
    <w:rsid w:val="005E109A"/>
    <w:rsid w:val="005E3702"/>
    <w:rsid w:val="005E5137"/>
    <w:rsid w:val="005E6478"/>
    <w:rsid w:val="005E6E74"/>
    <w:rsid w:val="005E71FF"/>
    <w:rsid w:val="005F1E0C"/>
    <w:rsid w:val="005F2927"/>
    <w:rsid w:val="005F43C0"/>
    <w:rsid w:val="005F7D2F"/>
    <w:rsid w:val="006053EF"/>
    <w:rsid w:val="00612256"/>
    <w:rsid w:val="006135D0"/>
    <w:rsid w:val="00613F03"/>
    <w:rsid w:val="00621015"/>
    <w:rsid w:val="00621B07"/>
    <w:rsid w:val="00622360"/>
    <w:rsid w:val="006226BD"/>
    <w:rsid w:val="00625E3D"/>
    <w:rsid w:val="00627048"/>
    <w:rsid w:val="00632E01"/>
    <w:rsid w:val="00633047"/>
    <w:rsid w:val="006350C0"/>
    <w:rsid w:val="006358D8"/>
    <w:rsid w:val="006415E1"/>
    <w:rsid w:val="00645D41"/>
    <w:rsid w:val="006466A7"/>
    <w:rsid w:val="00657273"/>
    <w:rsid w:val="0066107C"/>
    <w:rsid w:val="00662ECC"/>
    <w:rsid w:val="0066479F"/>
    <w:rsid w:val="006655F3"/>
    <w:rsid w:val="00665CF8"/>
    <w:rsid w:val="00671B31"/>
    <w:rsid w:val="006725BE"/>
    <w:rsid w:val="00674102"/>
    <w:rsid w:val="00674445"/>
    <w:rsid w:val="00677BAC"/>
    <w:rsid w:val="00680077"/>
    <w:rsid w:val="00682082"/>
    <w:rsid w:val="00682F12"/>
    <w:rsid w:val="00683B75"/>
    <w:rsid w:val="00685C53"/>
    <w:rsid w:val="006868A9"/>
    <w:rsid w:val="00691B22"/>
    <w:rsid w:val="00692ACC"/>
    <w:rsid w:val="00692E9F"/>
    <w:rsid w:val="00693F4A"/>
    <w:rsid w:val="00696381"/>
    <w:rsid w:val="00696B8B"/>
    <w:rsid w:val="006973D0"/>
    <w:rsid w:val="006A1197"/>
    <w:rsid w:val="006A1507"/>
    <w:rsid w:val="006A1EC6"/>
    <w:rsid w:val="006A3188"/>
    <w:rsid w:val="006B02FD"/>
    <w:rsid w:val="006B1885"/>
    <w:rsid w:val="006B217E"/>
    <w:rsid w:val="006B2321"/>
    <w:rsid w:val="006B27B7"/>
    <w:rsid w:val="006B4231"/>
    <w:rsid w:val="006B7571"/>
    <w:rsid w:val="006C15AA"/>
    <w:rsid w:val="006C32A4"/>
    <w:rsid w:val="006C3BC7"/>
    <w:rsid w:val="006C6F29"/>
    <w:rsid w:val="006D0A2E"/>
    <w:rsid w:val="006D2892"/>
    <w:rsid w:val="006E13C5"/>
    <w:rsid w:val="006E18A3"/>
    <w:rsid w:val="006E2A64"/>
    <w:rsid w:val="006E33EA"/>
    <w:rsid w:val="006E6E5E"/>
    <w:rsid w:val="006F079A"/>
    <w:rsid w:val="006F1304"/>
    <w:rsid w:val="006F270D"/>
    <w:rsid w:val="006F391E"/>
    <w:rsid w:val="006F3B22"/>
    <w:rsid w:val="006F4464"/>
    <w:rsid w:val="006F4D0B"/>
    <w:rsid w:val="006F4EFE"/>
    <w:rsid w:val="006F71B1"/>
    <w:rsid w:val="007013D6"/>
    <w:rsid w:val="0070682F"/>
    <w:rsid w:val="00706BE4"/>
    <w:rsid w:val="0070735A"/>
    <w:rsid w:val="007078C1"/>
    <w:rsid w:val="00711B9F"/>
    <w:rsid w:val="007127F3"/>
    <w:rsid w:val="00712C36"/>
    <w:rsid w:val="007133E9"/>
    <w:rsid w:val="00715CCF"/>
    <w:rsid w:val="00720684"/>
    <w:rsid w:val="00720707"/>
    <w:rsid w:val="00722A0F"/>
    <w:rsid w:val="0072545C"/>
    <w:rsid w:val="007258F3"/>
    <w:rsid w:val="0073204D"/>
    <w:rsid w:val="0073278B"/>
    <w:rsid w:val="00733988"/>
    <w:rsid w:val="00735B88"/>
    <w:rsid w:val="00736076"/>
    <w:rsid w:val="0074198D"/>
    <w:rsid w:val="00741BF7"/>
    <w:rsid w:val="0074254A"/>
    <w:rsid w:val="00746FAB"/>
    <w:rsid w:val="007475FC"/>
    <w:rsid w:val="00747F56"/>
    <w:rsid w:val="00751486"/>
    <w:rsid w:val="0075439C"/>
    <w:rsid w:val="00756592"/>
    <w:rsid w:val="00757AC0"/>
    <w:rsid w:val="00761C5B"/>
    <w:rsid w:val="00763870"/>
    <w:rsid w:val="0076478D"/>
    <w:rsid w:val="00777BF4"/>
    <w:rsid w:val="00784A43"/>
    <w:rsid w:val="00785958"/>
    <w:rsid w:val="00786357"/>
    <w:rsid w:val="007938E0"/>
    <w:rsid w:val="00795531"/>
    <w:rsid w:val="007A236F"/>
    <w:rsid w:val="007A2ABD"/>
    <w:rsid w:val="007A2BB1"/>
    <w:rsid w:val="007A3318"/>
    <w:rsid w:val="007A54F4"/>
    <w:rsid w:val="007A56C9"/>
    <w:rsid w:val="007B19E3"/>
    <w:rsid w:val="007B28D8"/>
    <w:rsid w:val="007B3C1B"/>
    <w:rsid w:val="007B6B5C"/>
    <w:rsid w:val="007C0A59"/>
    <w:rsid w:val="007C156B"/>
    <w:rsid w:val="007C1CE1"/>
    <w:rsid w:val="007C523A"/>
    <w:rsid w:val="007C5B7C"/>
    <w:rsid w:val="007C7799"/>
    <w:rsid w:val="007D3F82"/>
    <w:rsid w:val="007D47C4"/>
    <w:rsid w:val="007D5880"/>
    <w:rsid w:val="007E0392"/>
    <w:rsid w:val="007E1574"/>
    <w:rsid w:val="007E7DCF"/>
    <w:rsid w:val="007E7E54"/>
    <w:rsid w:val="007F5100"/>
    <w:rsid w:val="00804AB9"/>
    <w:rsid w:val="00811231"/>
    <w:rsid w:val="00821AA4"/>
    <w:rsid w:val="0082218A"/>
    <w:rsid w:val="00826EC8"/>
    <w:rsid w:val="008305B2"/>
    <w:rsid w:val="00833465"/>
    <w:rsid w:val="008370AE"/>
    <w:rsid w:val="00840231"/>
    <w:rsid w:val="00840C7C"/>
    <w:rsid w:val="0084349B"/>
    <w:rsid w:val="0084400E"/>
    <w:rsid w:val="008448BD"/>
    <w:rsid w:val="00852084"/>
    <w:rsid w:val="00856408"/>
    <w:rsid w:val="00856B13"/>
    <w:rsid w:val="00863916"/>
    <w:rsid w:val="00863F42"/>
    <w:rsid w:val="0086501E"/>
    <w:rsid w:val="00866D35"/>
    <w:rsid w:val="00866DD7"/>
    <w:rsid w:val="00870F71"/>
    <w:rsid w:val="00871F12"/>
    <w:rsid w:val="00874592"/>
    <w:rsid w:val="00874EF4"/>
    <w:rsid w:val="00876D17"/>
    <w:rsid w:val="00882103"/>
    <w:rsid w:val="00887B14"/>
    <w:rsid w:val="00891879"/>
    <w:rsid w:val="00896BBA"/>
    <w:rsid w:val="008A17A0"/>
    <w:rsid w:val="008A6C0C"/>
    <w:rsid w:val="008A7077"/>
    <w:rsid w:val="008A770D"/>
    <w:rsid w:val="008B00B6"/>
    <w:rsid w:val="008B10E3"/>
    <w:rsid w:val="008B1105"/>
    <w:rsid w:val="008B2644"/>
    <w:rsid w:val="008B443E"/>
    <w:rsid w:val="008B4E23"/>
    <w:rsid w:val="008B5B05"/>
    <w:rsid w:val="008B7CC0"/>
    <w:rsid w:val="008C420C"/>
    <w:rsid w:val="008C4DB9"/>
    <w:rsid w:val="008C57A0"/>
    <w:rsid w:val="008D3961"/>
    <w:rsid w:val="008D4720"/>
    <w:rsid w:val="008D4CD3"/>
    <w:rsid w:val="008D5C4A"/>
    <w:rsid w:val="008D6AA6"/>
    <w:rsid w:val="008E129C"/>
    <w:rsid w:val="008E2432"/>
    <w:rsid w:val="008E59C4"/>
    <w:rsid w:val="008F09E7"/>
    <w:rsid w:val="008F158B"/>
    <w:rsid w:val="008F3CD7"/>
    <w:rsid w:val="008F4DB6"/>
    <w:rsid w:val="00903CDD"/>
    <w:rsid w:val="00905F61"/>
    <w:rsid w:val="00911E05"/>
    <w:rsid w:val="0091353A"/>
    <w:rsid w:val="00915152"/>
    <w:rsid w:val="009166AB"/>
    <w:rsid w:val="00916C0A"/>
    <w:rsid w:val="00921703"/>
    <w:rsid w:val="00922C1D"/>
    <w:rsid w:val="0092348D"/>
    <w:rsid w:val="0092478B"/>
    <w:rsid w:val="00924C53"/>
    <w:rsid w:val="00925133"/>
    <w:rsid w:val="00940827"/>
    <w:rsid w:val="00940938"/>
    <w:rsid w:val="00943ABD"/>
    <w:rsid w:val="00944A51"/>
    <w:rsid w:val="00947869"/>
    <w:rsid w:val="009514EF"/>
    <w:rsid w:val="009523C1"/>
    <w:rsid w:val="00954107"/>
    <w:rsid w:val="009555C6"/>
    <w:rsid w:val="00956517"/>
    <w:rsid w:val="00957208"/>
    <w:rsid w:val="00957624"/>
    <w:rsid w:val="00960649"/>
    <w:rsid w:val="009651D9"/>
    <w:rsid w:val="009671F8"/>
    <w:rsid w:val="009713C1"/>
    <w:rsid w:val="009732B8"/>
    <w:rsid w:val="0097685F"/>
    <w:rsid w:val="00984B31"/>
    <w:rsid w:val="009A1719"/>
    <w:rsid w:val="009A43F1"/>
    <w:rsid w:val="009A64D5"/>
    <w:rsid w:val="009B0B00"/>
    <w:rsid w:val="009B207F"/>
    <w:rsid w:val="009B3676"/>
    <w:rsid w:val="009B36D3"/>
    <w:rsid w:val="009C1C65"/>
    <w:rsid w:val="009C1E2A"/>
    <w:rsid w:val="009C2012"/>
    <w:rsid w:val="009C207E"/>
    <w:rsid w:val="009C2780"/>
    <w:rsid w:val="009C2B48"/>
    <w:rsid w:val="009C3B94"/>
    <w:rsid w:val="009C548D"/>
    <w:rsid w:val="009D6E3D"/>
    <w:rsid w:val="009D7492"/>
    <w:rsid w:val="009E50E8"/>
    <w:rsid w:val="009E65B9"/>
    <w:rsid w:val="009E6BA5"/>
    <w:rsid w:val="009F0CF2"/>
    <w:rsid w:val="009F2BC8"/>
    <w:rsid w:val="009F3245"/>
    <w:rsid w:val="009F4D08"/>
    <w:rsid w:val="009F5D0C"/>
    <w:rsid w:val="009F5D7B"/>
    <w:rsid w:val="00A0248A"/>
    <w:rsid w:val="00A056FF"/>
    <w:rsid w:val="00A0637C"/>
    <w:rsid w:val="00A0689B"/>
    <w:rsid w:val="00A06D45"/>
    <w:rsid w:val="00A06E49"/>
    <w:rsid w:val="00A07982"/>
    <w:rsid w:val="00A10E83"/>
    <w:rsid w:val="00A1130F"/>
    <w:rsid w:val="00A17A52"/>
    <w:rsid w:val="00A214B3"/>
    <w:rsid w:val="00A249BD"/>
    <w:rsid w:val="00A268D3"/>
    <w:rsid w:val="00A35679"/>
    <w:rsid w:val="00A379D3"/>
    <w:rsid w:val="00A41086"/>
    <w:rsid w:val="00A4176B"/>
    <w:rsid w:val="00A43849"/>
    <w:rsid w:val="00A4680B"/>
    <w:rsid w:val="00A468B2"/>
    <w:rsid w:val="00A47538"/>
    <w:rsid w:val="00A50282"/>
    <w:rsid w:val="00A53A5E"/>
    <w:rsid w:val="00A56EED"/>
    <w:rsid w:val="00A57AD2"/>
    <w:rsid w:val="00A62BE7"/>
    <w:rsid w:val="00A638ED"/>
    <w:rsid w:val="00A64795"/>
    <w:rsid w:val="00A71FD8"/>
    <w:rsid w:val="00A75727"/>
    <w:rsid w:val="00A8338A"/>
    <w:rsid w:val="00A836E1"/>
    <w:rsid w:val="00A9161B"/>
    <w:rsid w:val="00AA11DB"/>
    <w:rsid w:val="00AB2BFB"/>
    <w:rsid w:val="00AB5066"/>
    <w:rsid w:val="00AB6D39"/>
    <w:rsid w:val="00AB74EE"/>
    <w:rsid w:val="00AC319C"/>
    <w:rsid w:val="00AC7F5D"/>
    <w:rsid w:val="00AD2221"/>
    <w:rsid w:val="00AD3081"/>
    <w:rsid w:val="00AE3048"/>
    <w:rsid w:val="00AE3E1E"/>
    <w:rsid w:val="00AE4879"/>
    <w:rsid w:val="00AE5A26"/>
    <w:rsid w:val="00AE6035"/>
    <w:rsid w:val="00AE6803"/>
    <w:rsid w:val="00AF16B2"/>
    <w:rsid w:val="00AF2026"/>
    <w:rsid w:val="00AF2A1D"/>
    <w:rsid w:val="00AF6A66"/>
    <w:rsid w:val="00AF7097"/>
    <w:rsid w:val="00B0308E"/>
    <w:rsid w:val="00B05438"/>
    <w:rsid w:val="00B058A1"/>
    <w:rsid w:val="00B07EE7"/>
    <w:rsid w:val="00B131D3"/>
    <w:rsid w:val="00B144CC"/>
    <w:rsid w:val="00B158C5"/>
    <w:rsid w:val="00B15BF0"/>
    <w:rsid w:val="00B177D5"/>
    <w:rsid w:val="00B17D75"/>
    <w:rsid w:val="00B226E6"/>
    <w:rsid w:val="00B23326"/>
    <w:rsid w:val="00B24F29"/>
    <w:rsid w:val="00B2546E"/>
    <w:rsid w:val="00B3247A"/>
    <w:rsid w:val="00B43466"/>
    <w:rsid w:val="00B511AC"/>
    <w:rsid w:val="00B54308"/>
    <w:rsid w:val="00B54858"/>
    <w:rsid w:val="00B553F7"/>
    <w:rsid w:val="00B62725"/>
    <w:rsid w:val="00B639FA"/>
    <w:rsid w:val="00B64E30"/>
    <w:rsid w:val="00B65E6B"/>
    <w:rsid w:val="00B71250"/>
    <w:rsid w:val="00B7239E"/>
    <w:rsid w:val="00B74191"/>
    <w:rsid w:val="00B74B62"/>
    <w:rsid w:val="00B771AF"/>
    <w:rsid w:val="00B849EA"/>
    <w:rsid w:val="00B87C9E"/>
    <w:rsid w:val="00B91815"/>
    <w:rsid w:val="00B91DF2"/>
    <w:rsid w:val="00B94FB9"/>
    <w:rsid w:val="00BA00D4"/>
    <w:rsid w:val="00BA01D5"/>
    <w:rsid w:val="00BA0812"/>
    <w:rsid w:val="00BA20CD"/>
    <w:rsid w:val="00BA22FA"/>
    <w:rsid w:val="00BB00E5"/>
    <w:rsid w:val="00BB5100"/>
    <w:rsid w:val="00BB59AE"/>
    <w:rsid w:val="00BB5DFA"/>
    <w:rsid w:val="00BB77F5"/>
    <w:rsid w:val="00BC30F2"/>
    <w:rsid w:val="00BC7ED5"/>
    <w:rsid w:val="00BD0501"/>
    <w:rsid w:val="00BD2F56"/>
    <w:rsid w:val="00BD7744"/>
    <w:rsid w:val="00BE2813"/>
    <w:rsid w:val="00BE3536"/>
    <w:rsid w:val="00BE47F1"/>
    <w:rsid w:val="00BE5BF4"/>
    <w:rsid w:val="00BE77ED"/>
    <w:rsid w:val="00BF131F"/>
    <w:rsid w:val="00BF2423"/>
    <w:rsid w:val="00BF36D0"/>
    <w:rsid w:val="00BF701A"/>
    <w:rsid w:val="00C018C4"/>
    <w:rsid w:val="00C03249"/>
    <w:rsid w:val="00C055D1"/>
    <w:rsid w:val="00C0746B"/>
    <w:rsid w:val="00C10CAC"/>
    <w:rsid w:val="00C10F35"/>
    <w:rsid w:val="00C12369"/>
    <w:rsid w:val="00C13EEC"/>
    <w:rsid w:val="00C16B6C"/>
    <w:rsid w:val="00C17BA2"/>
    <w:rsid w:val="00C23A29"/>
    <w:rsid w:val="00C24B49"/>
    <w:rsid w:val="00C32E08"/>
    <w:rsid w:val="00C34E6D"/>
    <w:rsid w:val="00C3598D"/>
    <w:rsid w:val="00C35B4F"/>
    <w:rsid w:val="00C41664"/>
    <w:rsid w:val="00C46B8A"/>
    <w:rsid w:val="00C47109"/>
    <w:rsid w:val="00C53726"/>
    <w:rsid w:val="00C54104"/>
    <w:rsid w:val="00C54133"/>
    <w:rsid w:val="00C57AE9"/>
    <w:rsid w:val="00C60127"/>
    <w:rsid w:val="00C63531"/>
    <w:rsid w:val="00C676F1"/>
    <w:rsid w:val="00C67F50"/>
    <w:rsid w:val="00C73AB0"/>
    <w:rsid w:val="00C74FE2"/>
    <w:rsid w:val="00C82A57"/>
    <w:rsid w:val="00C82D68"/>
    <w:rsid w:val="00C872C9"/>
    <w:rsid w:val="00C90FC0"/>
    <w:rsid w:val="00C93EA1"/>
    <w:rsid w:val="00C944F0"/>
    <w:rsid w:val="00C9789C"/>
    <w:rsid w:val="00CA0B73"/>
    <w:rsid w:val="00CB2F43"/>
    <w:rsid w:val="00CB68EB"/>
    <w:rsid w:val="00CB6961"/>
    <w:rsid w:val="00CC3B62"/>
    <w:rsid w:val="00CC6118"/>
    <w:rsid w:val="00CD0905"/>
    <w:rsid w:val="00CD12F0"/>
    <w:rsid w:val="00CD13FF"/>
    <w:rsid w:val="00CD37CE"/>
    <w:rsid w:val="00CD3A39"/>
    <w:rsid w:val="00CD4F34"/>
    <w:rsid w:val="00CE651E"/>
    <w:rsid w:val="00CF1B90"/>
    <w:rsid w:val="00CF38C2"/>
    <w:rsid w:val="00CF3B3E"/>
    <w:rsid w:val="00CF5AB0"/>
    <w:rsid w:val="00D001D4"/>
    <w:rsid w:val="00D00B04"/>
    <w:rsid w:val="00D01949"/>
    <w:rsid w:val="00D03444"/>
    <w:rsid w:val="00D0446B"/>
    <w:rsid w:val="00D10439"/>
    <w:rsid w:val="00D11A6A"/>
    <w:rsid w:val="00D210D3"/>
    <w:rsid w:val="00D2374B"/>
    <w:rsid w:val="00D24539"/>
    <w:rsid w:val="00D24B33"/>
    <w:rsid w:val="00D27665"/>
    <w:rsid w:val="00D2782D"/>
    <w:rsid w:val="00D279F4"/>
    <w:rsid w:val="00D30C7F"/>
    <w:rsid w:val="00D31999"/>
    <w:rsid w:val="00D32591"/>
    <w:rsid w:val="00D33526"/>
    <w:rsid w:val="00D357B9"/>
    <w:rsid w:val="00D35A7B"/>
    <w:rsid w:val="00D42D3E"/>
    <w:rsid w:val="00D45C3D"/>
    <w:rsid w:val="00D47444"/>
    <w:rsid w:val="00D502F3"/>
    <w:rsid w:val="00D5053C"/>
    <w:rsid w:val="00D52785"/>
    <w:rsid w:val="00D529CB"/>
    <w:rsid w:val="00D5446A"/>
    <w:rsid w:val="00D55451"/>
    <w:rsid w:val="00D55906"/>
    <w:rsid w:val="00D7546B"/>
    <w:rsid w:val="00D80245"/>
    <w:rsid w:val="00D8300A"/>
    <w:rsid w:val="00D92E0E"/>
    <w:rsid w:val="00D92ED8"/>
    <w:rsid w:val="00D93C9E"/>
    <w:rsid w:val="00D94144"/>
    <w:rsid w:val="00D96AF0"/>
    <w:rsid w:val="00DA500B"/>
    <w:rsid w:val="00DA5F42"/>
    <w:rsid w:val="00DA6869"/>
    <w:rsid w:val="00DB2A52"/>
    <w:rsid w:val="00DB44DA"/>
    <w:rsid w:val="00DB7449"/>
    <w:rsid w:val="00DC1169"/>
    <w:rsid w:val="00DC2E73"/>
    <w:rsid w:val="00DC37DF"/>
    <w:rsid w:val="00DC47C8"/>
    <w:rsid w:val="00DC4E63"/>
    <w:rsid w:val="00DC6545"/>
    <w:rsid w:val="00DC7E96"/>
    <w:rsid w:val="00DD2AE0"/>
    <w:rsid w:val="00DD383A"/>
    <w:rsid w:val="00DD4B97"/>
    <w:rsid w:val="00DD666D"/>
    <w:rsid w:val="00DE2442"/>
    <w:rsid w:val="00DE4C68"/>
    <w:rsid w:val="00DE5ACC"/>
    <w:rsid w:val="00DE658D"/>
    <w:rsid w:val="00DE7E58"/>
    <w:rsid w:val="00DF028E"/>
    <w:rsid w:val="00DF143C"/>
    <w:rsid w:val="00DF16B0"/>
    <w:rsid w:val="00DF18FC"/>
    <w:rsid w:val="00DF3D76"/>
    <w:rsid w:val="00DF415D"/>
    <w:rsid w:val="00DF471A"/>
    <w:rsid w:val="00DF7F8A"/>
    <w:rsid w:val="00E00071"/>
    <w:rsid w:val="00E10E07"/>
    <w:rsid w:val="00E143F7"/>
    <w:rsid w:val="00E15AA9"/>
    <w:rsid w:val="00E161A2"/>
    <w:rsid w:val="00E16370"/>
    <w:rsid w:val="00E23025"/>
    <w:rsid w:val="00E27BEA"/>
    <w:rsid w:val="00E31603"/>
    <w:rsid w:val="00E3563C"/>
    <w:rsid w:val="00E3600C"/>
    <w:rsid w:val="00E36BBE"/>
    <w:rsid w:val="00E41D18"/>
    <w:rsid w:val="00E41E83"/>
    <w:rsid w:val="00E42BA8"/>
    <w:rsid w:val="00E43751"/>
    <w:rsid w:val="00E43B01"/>
    <w:rsid w:val="00E45301"/>
    <w:rsid w:val="00E61AA9"/>
    <w:rsid w:val="00E64BD4"/>
    <w:rsid w:val="00E6551E"/>
    <w:rsid w:val="00E66E5A"/>
    <w:rsid w:val="00E7150A"/>
    <w:rsid w:val="00E7340E"/>
    <w:rsid w:val="00E77904"/>
    <w:rsid w:val="00E8163A"/>
    <w:rsid w:val="00E8173E"/>
    <w:rsid w:val="00E81B72"/>
    <w:rsid w:val="00E81C2F"/>
    <w:rsid w:val="00E8418A"/>
    <w:rsid w:val="00E84234"/>
    <w:rsid w:val="00E87B3C"/>
    <w:rsid w:val="00E97481"/>
    <w:rsid w:val="00EA124E"/>
    <w:rsid w:val="00EA2A7C"/>
    <w:rsid w:val="00EA53F0"/>
    <w:rsid w:val="00EA6DE3"/>
    <w:rsid w:val="00EA73A2"/>
    <w:rsid w:val="00EB2460"/>
    <w:rsid w:val="00EB3D40"/>
    <w:rsid w:val="00EB74E7"/>
    <w:rsid w:val="00EB7672"/>
    <w:rsid w:val="00EC2720"/>
    <w:rsid w:val="00EC6CE9"/>
    <w:rsid w:val="00ED0317"/>
    <w:rsid w:val="00ED31B7"/>
    <w:rsid w:val="00ED4D09"/>
    <w:rsid w:val="00ED5D73"/>
    <w:rsid w:val="00ED7ED2"/>
    <w:rsid w:val="00ED7FEB"/>
    <w:rsid w:val="00EE0677"/>
    <w:rsid w:val="00EE1088"/>
    <w:rsid w:val="00EE1991"/>
    <w:rsid w:val="00EE2670"/>
    <w:rsid w:val="00EE3E73"/>
    <w:rsid w:val="00EF1679"/>
    <w:rsid w:val="00EF19FD"/>
    <w:rsid w:val="00EF1F18"/>
    <w:rsid w:val="00EF2C31"/>
    <w:rsid w:val="00EF675F"/>
    <w:rsid w:val="00F01B7C"/>
    <w:rsid w:val="00F02395"/>
    <w:rsid w:val="00F06E53"/>
    <w:rsid w:val="00F1099C"/>
    <w:rsid w:val="00F111A0"/>
    <w:rsid w:val="00F12342"/>
    <w:rsid w:val="00F12A94"/>
    <w:rsid w:val="00F14197"/>
    <w:rsid w:val="00F15EC5"/>
    <w:rsid w:val="00F16F8C"/>
    <w:rsid w:val="00F20D0C"/>
    <w:rsid w:val="00F21172"/>
    <w:rsid w:val="00F23968"/>
    <w:rsid w:val="00F24D52"/>
    <w:rsid w:val="00F3010D"/>
    <w:rsid w:val="00F304E6"/>
    <w:rsid w:val="00F32B65"/>
    <w:rsid w:val="00F36630"/>
    <w:rsid w:val="00F371B2"/>
    <w:rsid w:val="00F4150A"/>
    <w:rsid w:val="00F42981"/>
    <w:rsid w:val="00F42DB0"/>
    <w:rsid w:val="00F43B9C"/>
    <w:rsid w:val="00F44E9F"/>
    <w:rsid w:val="00F509BD"/>
    <w:rsid w:val="00F53E83"/>
    <w:rsid w:val="00F54F11"/>
    <w:rsid w:val="00F56076"/>
    <w:rsid w:val="00F62099"/>
    <w:rsid w:val="00F65D8B"/>
    <w:rsid w:val="00F71AE7"/>
    <w:rsid w:val="00F73C39"/>
    <w:rsid w:val="00F77C63"/>
    <w:rsid w:val="00F808B0"/>
    <w:rsid w:val="00F80E6B"/>
    <w:rsid w:val="00F81C01"/>
    <w:rsid w:val="00F822D1"/>
    <w:rsid w:val="00F8638D"/>
    <w:rsid w:val="00F913D4"/>
    <w:rsid w:val="00F949A3"/>
    <w:rsid w:val="00F9736D"/>
    <w:rsid w:val="00FA0562"/>
    <w:rsid w:val="00FA17EB"/>
    <w:rsid w:val="00FA26EB"/>
    <w:rsid w:val="00FB0EFE"/>
    <w:rsid w:val="00FB1148"/>
    <w:rsid w:val="00FB16E8"/>
    <w:rsid w:val="00FB358F"/>
    <w:rsid w:val="00FB3A67"/>
    <w:rsid w:val="00FB5546"/>
    <w:rsid w:val="00FB5B8D"/>
    <w:rsid w:val="00FB6936"/>
    <w:rsid w:val="00FB6C91"/>
    <w:rsid w:val="00FC0A51"/>
    <w:rsid w:val="00FC0E7B"/>
    <w:rsid w:val="00FC2059"/>
    <w:rsid w:val="00FC4ADC"/>
    <w:rsid w:val="00FC5DED"/>
    <w:rsid w:val="00FD2752"/>
    <w:rsid w:val="00FD3D78"/>
    <w:rsid w:val="00FE175E"/>
    <w:rsid w:val="00FF28D5"/>
    <w:rsid w:val="00FF325D"/>
    <w:rsid w:val="00FF3463"/>
    <w:rsid w:val="00FF4AEB"/>
    <w:rsid w:val="00FF6F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caption" w:uiPriority="35" w:qFormat="1"/>
    <w:lsdException w:name="annotation reference" w:qFormat="1"/>
    <w:lsdException w:name="List Number" w:uiPriority="0"/>
    <w:lsdException w:name="List Number 2" w:uiPriority="0"/>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4153FD"/>
    <w:rPr>
      <w:rFonts w:ascii="Times New Roman" w:eastAsia="Times New Roman" w:hAnsi="Times New Roman"/>
      <w:sz w:val="24"/>
      <w:szCs w:val="24"/>
    </w:rPr>
  </w:style>
  <w:style w:type="paragraph" w:styleId="Nagwek1">
    <w:name w:val="heading 1"/>
    <w:basedOn w:val="Normalny"/>
    <w:next w:val="Normalny"/>
    <w:link w:val="Nagwek1Znak"/>
    <w:uiPriority w:val="99"/>
    <w:qFormat/>
    <w:rsid w:val="00B15EFF"/>
    <w:pPr>
      <w:keepNext/>
      <w:spacing w:before="240" w:after="60"/>
      <w:outlineLvl w:val="0"/>
    </w:pPr>
    <w:rPr>
      <w:rFonts w:ascii="Arial" w:eastAsia="Calibri" w:hAnsi="Arial"/>
      <w:b/>
      <w:kern w:val="2"/>
      <w:sz w:val="32"/>
      <w:szCs w:val="20"/>
    </w:rPr>
  </w:style>
  <w:style w:type="paragraph" w:styleId="Nagwek2">
    <w:name w:val="heading 2"/>
    <w:basedOn w:val="Normalny"/>
    <w:next w:val="Normalny"/>
    <w:link w:val="Nagwek2Znak"/>
    <w:uiPriority w:val="9"/>
    <w:unhideWhenUsed/>
    <w:qFormat/>
    <w:locked/>
    <w:rsid w:val="00F54F1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locked/>
    <w:rsid w:val="00D07D86"/>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qFormat/>
    <w:locked/>
    <w:rsid w:val="00B15EFF"/>
    <w:rPr>
      <w:rFonts w:ascii="Arial" w:hAnsi="Arial" w:cs="Times New Roman"/>
      <w:b/>
      <w:kern w:val="2"/>
      <w:sz w:val="32"/>
      <w:lang w:eastAsia="pl-PL"/>
    </w:rPr>
  </w:style>
  <w:style w:type="character" w:customStyle="1" w:styleId="NagwekZnak">
    <w:name w:val="Nagłówek Znak"/>
    <w:aliases w:val="Nagłówek strony Znak"/>
    <w:link w:val="Nagwek"/>
    <w:uiPriority w:val="99"/>
    <w:qFormat/>
    <w:locked/>
    <w:rsid w:val="00811203"/>
    <w:rPr>
      <w:rFonts w:ascii="Times New Roman" w:hAnsi="Times New Roman" w:cs="Times New Roman"/>
      <w:sz w:val="24"/>
      <w:lang w:eastAsia="pl-PL"/>
    </w:rPr>
  </w:style>
  <w:style w:type="character" w:customStyle="1" w:styleId="StopkaZnak">
    <w:name w:val="Stopka Znak"/>
    <w:link w:val="Stopka"/>
    <w:uiPriority w:val="99"/>
    <w:qFormat/>
    <w:locked/>
    <w:rsid w:val="00811203"/>
    <w:rPr>
      <w:rFonts w:ascii="Times New Roman" w:hAnsi="Times New Roman" w:cs="Times New Roman"/>
      <w:sz w:val="24"/>
      <w:lang w:eastAsia="pl-PL"/>
    </w:rPr>
  </w:style>
  <w:style w:type="character" w:customStyle="1" w:styleId="Kolorowalistaakcent1Znak">
    <w:name w:val="Kolorowa lista — akcent 1 Znak"/>
    <w:aliases w:val="Numerowanie Znak,Akapit z listą5 Znak,T_SZ_List Paragraph Znak,normalny tekst Znak,Kolorowe cieniowanie — akcent 3 Znak,Kolorowa lista — akcent 11 Znak"/>
    <w:link w:val="Kolorowalistaakcent11"/>
    <w:uiPriority w:val="34"/>
    <w:qFormat/>
    <w:locked/>
    <w:rsid w:val="00811203"/>
    <w:rPr>
      <w:rFonts w:ascii="Calibri" w:eastAsia="SimSun" w:hAnsi="Calibri"/>
      <w:sz w:val="20"/>
      <w:lang w:eastAsia="zh-CN"/>
    </w:rPr>
  </w:style>
  <w:style w:type="character" w:customStyle="1" w:styleId="czeinternetowe">
    <w:name w:val="Łącze internetowe"/>
    <w:uiPriority w:val="99"/>
    <w:rsid w:val="00811203"/>
    <w:rPr>
      <w:rFonts w:cs="Times New Roman"/>
      <w:color w:val="0000FF"/>
      <w:u w:val="single"/>
    </w:rPr>
  </w:style>
  <w:style w:type="character" w:customStyle="1" w:styleId="FontStyle33">
    <w:name w:val="Font Style33"/>
    <w:uiPriority w:val="99"/>
    <w:qFormat/>
    <w:rsid w:val="00811203"/>
    <w:rPr>
      <w:rFonts w:ascii="Times New Roman" w:hAnsi="Times New Roman"/>
      <w:sz w:val="22"/>
    </w:rPr>
  </w:style>
  <w:style w:type="character" w:customStyle="1" w:styleId="Odwiedzoneczeinternetowe">
    <w:name w:val="Odwiedzone łącze internetowe"/>
    <w:uiPriority w:val="99"/>
    <w:semiHidden/>
    <w:rsid w:val="000C0949"/>
    <w:rPr>
      <w:rFonts w:cs="Times New Roman"/>
      <w:color w:val="954F72"/>
      <w:u w:val="single"/>
    </w:rPr>
  </w:style>
  <w:style w:type="character" w:customStyle="1" w:styleId="TekstpodstawowyZnak">
    <w:name w:val="Tekst podstawowy Znak"/>
    <w:link w:val="Tekstpodstawowy"/>
    <w:uiPriority w:val="99"/>
    <w:qFormat/>
    <w:locked/>
    <w:rsid w:val="00C52280"/>
    <w:rPr>
      <w:rFonts w:ascii="Times New Roman" w:hAnsi="Times New Roman" w:cs="Times New Roman"/>
      <w:b/>
      <w:sz w:val="20"/>
      <w:lang w:eastAsia="pl-PL"/>
    </w:rPr>
  </w:style>
  <w:style w:type="character" w:customStyle="1" w:styleId="Listanumerowana3Znak">
    <w:name w:val="Lista numerowana 3 Znak"/>
    <w:link w:val="Listanumerowana3"/>
    <w:uiPriority w:val="99"/>
    <w:qFormat/>
    <w:locked/>
    <w:rsid w:val="00253817"/>
    <w:rPr>
      <w:rFonts w:ascii="Times" w:eastAsia="Times New Roman" w:hAnsi="Times"/>
    </w:rPr>
  </w:style>
  <w:style w:type="character" w:customStyle="1" w:styleId="TekstdymkaZnak">
    <w:name w:val="Tekst dymka Znak"/>
    <w:link w:val="Tekstdymka"/>
    <w:uiPriority w:val="99"/>
    <w:semiHidden/>
    <w:qFormat/>
    <w:locked/>
    <w:rsid w:val="006D7EF9"/>
    <w:rPr>
      <w:rFonts w:ascii="Tahoma" w:hAnsi="Tahoma" w:cs="Times New Roman"/>
      <w:sz w:val="16"/>
      <w:lang w:eastAsia="pl-PL"/>
    </w:rPr>
  </w:style>
  <w:style w:type="character" w:styleId="Odwoaniedokomentarza">
    <w:name w:val="annotation reference"/>
    <w:uiPriority w:val="99"/>
    <w:qFormat/>
    <w:rsid w:val="006D7EF9"/>
    <w:rPr>
      <w:rFonts w:cs="Times New Roman"/>
      <w:sz w:val="16"/>
    </w:rPr>
  </w:style>
  <w:style w:type="character" w:customStyle="1" w:styleId="TekstkomentarzaZnak">
    <w:name w:val="Tekst komentarza Znak"/>
    <w:link w:val="Tekstkomentarza"/>
    <w:uiPriority w:val="99"/>
    <w:qFormat/>
    <w:locked/>
    <w:rsid w:val="006D7EF9"/>
    <w:rPr>
      <w:rFonts w:ascii="Times New Roman" w:hAnsi="Times New Roman" w:cs="Times New Roman"/>
      <w:sz w:val="20"/>
      <w:lang w:eastAsia="pl-PL"/>
    </w:rPr>
  </w:style>
  <w:style w:type="character" w:customStyle="1" w:styleId="TematkomentarzaZnak">
    <w:name w:val="Temat komentarza Znak"/>
    <w:link w:val="Tematkomentarza"/>
    <w:uiPriority w:val="99"/>
    <w:semiHidden/>
    <w:qFormat/>
    <w:locked/>
    <w:rsid w:val="006D7EF9"/>
    <w:rPr>
      <w:rFonts w:ascii="Times New Roman" w:hAnsi="Times New Roman" w:cs="Times New Roman"/>
      <w:b/>
      <w:sz w:val="20"/>
      <w:lang w:eastAsia="pl-PL"/>
    </w:rPr>
  </w:style>
  <w:style w:type="character" w:customStyle="1" w:styleId="alb">
    <w:name w:val="a_lb"/>
    <w:qFormat/>
    <w:rsid w:val="00DF069E"/>
    <w:rPr>
      <w:rFonts w:cs="Times New Roman"/>
    </w:rPr>
  </w:style>
  <w:style w:type="character" w:customStyle="1" w:styleId="TekstprzypisudolnegoZnak">
    <w:name w:val="Tekst przypisu dolnego Znak"/>
    <w:link w:val="Tekstprzypisudolnego"/>
    <w:uiPriority w:val="99"/>
    <w:qFormat/>
    <w:locked/>
    <w:rsid w:val="002049F1"/>
    <w:rPr>
      <w:rFonts w:ascii="Times New Roman" w:hAnsi="Times New Roman" w:cs="Times New Roman"/>
      <w:sz w:val="20"/>
      <w:lang w:eastAsia="pl-PL"/>
    </w:rPr>
  </w:style>
  <w:style w:type="character" w:customStyle="1" w:styleId="Zakotwiczenieprzypisudolnego">
    <w:name w:val="Zakotwiczenie przypisu dolnego"/>
    <w:rsid w:val="002F572E"/>
    <w:rPr>
      <w:vertAlign w:val="superscript"/>
    </w:rPr>
  </w:style>
  <w:style w:type="character" w:customStyle="1" w:styleId="FootnoteCharacters">
    <w:name w:val="Footnote Characters"/>
    <w:uiPriority w:val="99"/>
    <w:qFormat/>
    <w:rsid w:val="002049F1"/>
    <w:rPr>
      <w:rFonts w:cs="Times New Roman"/>
      <w:vertAlign w:val="superscript"/>
    </w:rPr>
  </w:style>
  <w:style w:type="character" w:customStyle="1" w:styleId="ZwykytekstZnak">
    <w:name w:val="Zwykły tekst Znak"/>
    <w:link w:val="Zwykytekst"/>
    <w:qFormat/>
    <w:locked/>
    <w:rsid w:val="005A34E2"/>
    <w:rPr>
      <w:rFonts w:ascii="Courier New" w:eastAsia="MS Mincho" w:hAnsi="Courier New" w:cs="Times New Roman"/>
      <w:sz w:val="20"/>
      <w:lang w:eastAsia="pl-PL"/>
    </w:rPr>
  </w:style>
  <w:style w:type="character" w:customStyle="1" w:styleId="TytuZnak">
    <w:name w:val="Tytuł Znak"/>
    <w:link w:val="Tytu"/>
    <w:uiPriority w:val="99"/>
    <w:qFormat/>
    <w:locked/>
    <w:rsid w:val="00D63857"/>
    <w:rPr>
      <w:rFonts w:ascii="Calibri Light" w:hAnsi="Calibri Light" w:cs="Times New Roman"/>
      <w:spacing w:val="-10"/>
      <w:kern w:val="2"/>
      <w:sz w:val="56"/>
      <w:lang w:eastAsia="pl-PL"/>
    </w:rPr>
  </w:style>
  <w:style w:type="character" w:customStyle="1" w:styleId="Teksttreci">
    <w:name w:val="Tekst treści_"/>
    <w:link w:val="Teksttreci0"/>
    <w:uiPriority w:val="99"/>
    <w:qFormat/>
    <w:locked/>
    <w:rsid w:val="003A1F7D"/>
    <w:rPr>
      <w:sz w:val="19"/>
      <w:shd w:val="clear" w:color="auto" w:fill="FFFFFF"/>
    </w:rPr>
  </w:style>
  <w:style w:type="character" w:customStyle="1" w:styleId="TeksttreciPogrubienie6">
    <w:name w:val="Tekst treści + Pogrubienie6"/>
    <w:uiPriority w:val="99"/>
    <w:qFormat/>
    <w:rsid w:val="003A1F7D"/>
    <w:rPr>
      <w:b/>
      <w:spacing w:val="0"/>
      <w:sz w:val="19"/>
      <w:shd w:val="clear" w:color="auto" w:fill="FFFFFF"/>
    </w:rPr>
  </w:style>
  <w:style w:type="character" w:customStyle="1" w:styleId="Teksttreci0">
    <w:name w:val="Tekst treści"/>
    <w:link w:val="Teksttreci"/>
    <w:uiPriority w:val="99"/>
    <w:qFormat/>
    <w:rsid w:val="00041821"/>
    <w:rPr>
      <w:rFonts w:ascii="Arial Unicode MS" w:eastAsia="Arial Unicode MS" w:hAnsi="Arial Unicode MS"/>
      <w:spacing w:val="0"/>
      <w:sz w:val="19"/>
      <w:shd w:val="clear" w:color="auto" w:fill="FFFFFF"/>
    </w:rPr>
  </w:style>
  <w:style w:type="character" w:customStyle="1" w:styleId="h2">
    <w:name w:val="h2"/>
    <w:uiPriority w:val="99"/>
    <w:qFormat/>
    <w:rsid w:val="00041821"/>
    <w:rPr>
      <w:rFonts w:cs="Times New Roman"/>
    </w:rPr>
  </w:style>
  <w:style w:type="character" w:customStyle="1" w:styleId="TekstprzypisukocowegoZnak">
    <w:name w:val="Tekst przypisu końcowego Znak"/>
    <w:link w:val="Tekstprzypisukocowego"/>
    <w:uiPriority w:val="99"/>
    <w:semiHidden/>
    <w:qFormat/>
    <w:locked/>
    <w:rsid w:val="00822D8B"/>
    <w:rPr>
      <w:rFonts w:ascii="Times New Roman" w:hAnsi="Times New Roman" w:cs="Times New Roman"/>
      <w:sz w:val="20"/>
      <w:lang w:eastAsia="pl-PL"/>
    </w:rPr>
  </w:style>
  <w:style w:type="character" w:customStyle="1" w:styleId="Zakotwiczenieprzypisukocowego">
    <w:name w:val="Zakotwiczenie przypisu końcowego"/>
    <w:rsid w:val="00453104"/>
    <w:rPr>
      <w:rFonts w:cs="Times New Roman"/>
      <w:vertAlign w:val="superscript"/>
    </w:rPr>
  </w:style>
  <w:style w:type="character" w:customStyle="1" w:styleId="EndnoteCharacters">
    <w:name w:val="Endnote Characters"/>
    <w:uiPriority w:val="99"/>
    <w:semiHidden/>
    <w:qFormat/>
    <w:rsid w:val="00822D8B"/>
    <w:rPr>
      <w:rFonts w:cs="Times New Roman"/>
      <w:vertAlign w:val="superscript"/>
    </w:rPr>
  </w:style>
  <w:style w:type="character" w:styleId="Pogrubienie">
    <w:name w:val="Strong"/>
    <w:uiPriority w:val="22"/>
    <w:qFormat/>
    <w:rsid w:val="002B431E"/>
    <w:rPr>
      <w:rFonts w:cs="Times New Roman"/>
      <w:b/>
    </w:rPr>
  </w:style>
  <w:style w:type="character" w:customStyle="1" w:styleId="Tekstpodstawowy2Znak">
    <w:name w:val="Tekst podstawowy 2 Znak"/>
    <w:link w:val="Tekstpodstawowy2"/>
    <w:uiPriority w:val="99"/>
    <w:semiHidden/>
    <w:qFormat/>
    <w:locked/>
    <w:rsid w:val="006A1749"/>
    <w:rPr>
      <w:rFonts w:ascii="Times New Roman" w:hAnsi="Times New Roman" w:cs="Times New Roman"/>
      <w:sz w:val="24"/>
      <w:szCs w:val="24"/>
    </w:rPr>
  </w:style>
  <w:style w:type="character" w:customStyle="1" w:styleId="m5968006951817061090size">
    <w:name w:val="m5968006951817061090size"/>
    <w:uiPriority w:val="99"/>
    <w:qFormat/>
    <w:rsid w:val="00A55FBC"/>
    <w:rPr>
      <w:rFonts w:cs="Times New Roman"/>
    </w:rPr>
  </w:style>
  <w:style w:type="character" w:customStyle="1" w:styleId="m5968006951817061090font">
    <w:name w:val="m5968006951817061090font"/>
    <w:uiPriority w:val="99"/>
    <w:qFormat/>
    <w:rsid w:val="00A55FBC"/>
    <w:rPr>
      <w:rFonts w:cs="Times New Roman"/>
    </w:rPr>
  </w:style>
  <w:style w:type="character" w:customStyle="1" w:styleId="PodtytuZnak">
    <w:name w:val="Podtytuł Znak"/>
    <w:link w:val="Podtytu"/>
    <w:uiPriority w:val="11"/>
    <w:qFormat/>
    <w:rsid w:val="000367B8"/>
    <w:rPr>
      <w:rFonts w:ascii="Cambria" w:eastAsia="Times New Roman" w:hAnsi="Cambria" w:cs="Times New Roman"/>
      <w:sz w:val="24"/>
      <w:szCs w:val="24"/>
    </w:rPr>
  </w:style>
  <w:style w:type="character" w:customStyle="1" w:styleId="BezodstpwZnak">
    <w:name w:val="Bez odstępów Znak"/>
    <w:link w:val="Bezodstpw"/>
    <w:uiPriority w:val="99"/>
    <w:qFormat/>
    <w:locked/>
    <w:rsid w:val="00E36B2A"/>
    <w:rPr>
      <w:rFonts w:eastAsia="Times New Roman"/>
      <w:sz w:val="22"/>
      <w:szCs w:val="22"/>
    </w:rPr>
  </w:style>
  <w:style w:type="character" w:customStyle="1" w:styleId="apple-converted-space">
    <w:name w:val="apple-converted-space"/>
    <w:basedOn w:val="Domylnaczcionkaakapitu"/>
    <w:qFormat/>
    <w:rsid w:val="003D522D"/>
  </w:style>
  <w:style w:type="character" w:customStyle="1" w:styleId="apple-tab-span">
    <w:name w:val="apple-tab-span"/>
    <w:basedOn w:val="Domylnaczcionkaakapitu"/>
    <w:qFormat/>
    <w:rsid w:val="00E61782"/>
  </w:style>
  <w:style w:type="character" w:customStyle="1" w:styleId="s1">
    <w:name w:val="s1"/>
    <w:basedOn w:val="Domylnaczcionkaakapitu"/>
    <w:qFormat/>
    <w:rsid w:val="00E61782"/>
    <w:rPr>
      <w:u w:val="single"/>
    </w:rPr>
  </w:style>
  <w:style w:type="character" w:customStyle="1" w:styleId="Nierozpoznanawzmianka1">
    <w:name w:val="Nierozpoznana wzmianka1"/>
    <w:basedOn w:val="Domylnaczcionkaakapitu"/>
    <w:uiPriority w:val="99"/>
    <w:qFormat/>
    <w:rsid w:val="00F1511C"/>
    <w:rPr>
      <w:color w:val="605E5C"/>
      <w:shd w:val="clear" w:color="auto" w:fill="E1DFDD"/>
    </w:rPr>
  </w:style>
  <w:style w:type="character" w:customStyle="1" w:styleId="Nierozpoznanawzmianka2">
    <w:name w:val="Nierozpoznana wzmianka2"/>
    <w:basedOn w:val="Domylnaczcionkaakapitu"/>
    <w:uiPriority w:val="99"/>
    <w:qFormat/>
    <w:rsid w:val="003A29BE"/>
    <w:rPr>
      <w:color w:val="605E5C"/>
      <w:shd w:val="clear" w:color="auto" w:fill="E1DFDD"/>
    </w:rPr>
  </w:style>
  <w:style w:type="character" w:customStyle="1" w:styleId="Wyrnienie">
    <w:name w:val="Wyróżnienie"/>
    <w:basedOn w:val="Domylnaczcionkaakapitu"/>
    <w:uiPriority w:val="20"/>
    <w:qFormat/>
    <w:locked/>
    <w:rsid w:val="00433CA9"/>
    <w:rPr>
      <w:i/>
      <w:iCs/>
    </w:rPr>
  </w:style>
  <w:style w:type="character" w:customStyle="1" w:styleId="Nierozpoznanawzmianka3">
    <w:name w:val="Nierozpoznana wzmianka3"/>
    <w:basedOn w:val="Domylnaczcionkaakapitu"/>
    <w:uiPriority w:val="99"/>
    <w:semiHidden/>
    <w:unhideWhenUsed/>
    <w:qFormat/>
    <w:rsid w:val="00A30C5C"/>
    <w:rPr>
      <w:color w:val="605E5C"/>
      <w:shd w:val="clear" w:color="auto" w:fill="E1DFDD"/>
    </w:rPr>
  </w:style>
  <w:style w:type="character" w:customStyle="1" w:styleId="ListParagraphChar">
    <w:name w:val="List Paragraph Char"/>
    <w:qFormat/>
    <w:locked/>
    <w:rsid w:val="00520A18"/>
    <w:rPr>
      <w:lang w:eastAsia="en-US"/>
    </w:rPr>
  </w:style>
  <w:style w:type="character" w:customStyle="1" w:styleId="Domylnaczcionkaakapitu1">
    <w:name w:val="Domyślna czcionka akapitu1"/>
    <w:qFormat/>
    <w:rsid w:val="001C3C6E"/>
  </w:style>
  <w:style w:type="character" w:customStyle="1" w:styleId="Domylnaczcionkaakapitu2">
    <w:name w:val="Domyślna czcionka akapitu2"/>
    <w:qFormat/>
    <w:rsid w:val="001C3C6E"/>
  </w:style>
  <w:style w:type="character" w:customStyle="1" w:styleId="fn-ref">
    <w:name w:val="fn-ref"/>
    <w:basedOn w:val="Domylnaczcionkaakapitu"/>
    <w:qFormat/>
    <w:rsid w:val="00CC0E33"/>
  </w:style>
  <w:style w:type="character" w:customStyle="1" w:styleId="alb-s">
    <w:name w:val="a_lb-s"/>
    <w:basedOn w:val="Domylnaczcionkaakapitu"/>
    <w:qFormat/>
    <w:rsid w:val="006A1C25"/>
  </w:style>
  <w:style w:type="character" w:customStyle="1" w:styleId="Nierozpoznanawzmianka4">
    <w:name w:val="Nierozpoznana wzmianka4"/>
    <w:basedOn w:val="Domylnaczcionkaakapitu"/>
    <w:uiPriority w:val="99"/>
    <w:qFormat/>
    <w:rsid w:val="00C11FAC"/>
    <w:rPr>
      <w:color w:val="605E5C"/>
      <w:shd w:val="clear" w:color="auto" w:fill="E1DFDD"/>
    </w:rPr>
  </w:style>
  <w:style w:type="character" w:customStyle="1" w:styleId="Znakiprzypiswdolnych">
    <w:name w:val="Znaki przypisów dolnych"/>
    <w:qFormat/>
    <w:rsid w:val="002F572E"/>
    <w:rPr>
      <w:vertAlign w:val="superscript"/>
    </w:rPr>
  </w:style>
  <w:style w:type="character" w:customStyle="1" w:styleId="HTML-wstpniesformatowanyZnak">
    <w:name w:val="HTML - wstępnie sformatowany Znak"/>
    <w:basedOn w:val="Domylnaczcionkaakapitu"/>
    <w:uiPriority w:val="99"/>
    <w:semiHidden/>
    <w:qFormat/>
    <w:rsid w:val="005715E5"/>
    <w:rPr>
      <w:rFonts w:ascii="Courier New" w:eastAsia="Times New Roman" w:hAnsi="Courier New" w:cs="Courier New"/>
    </w:rPr>
  </w:style>
  <w:style w:type="character" w:customStyle="1" w:styleId="Nagwek3Znak">
    <w:name w:val="Nagłówek 3 Znak"/>
    <w:basedOn w:val="Domylnaczcionkaakapitu"/>
    <w:link w:val="Nagwek3"/>
    <w:uiPriority w:val="9"/>
    <w:qFormat/>
    <w:rsid w:val="00D07D86"/>
    <w:rPr>
      <w:rFonts w:asciiTheme="majorHAnsi" w:eastAsiaTheme="majorEastAsia" w:hAnsiTheme="majorHAnsi" w:cstheme="majorBidi"/>
      <w:color w:val="243F60" w:themeColor="accent1" w:themeShade="7F"/>
      <w:sz w:val="24"/>
      <w:szCs w:val="24"/>
    </w:rPr>
  </w:style>
  <w:style w:type="character" w:customStyle="1" w:styleId="Znakiprzypiswkocowych">
    <w:name w:val="Znaki przypisów końcowych"/>
    <w:qFormat/>
    <w:rsid w:val="00453104"/>
  </w:style>
  <w:style w:type="paragraph" w:styleId="Nagwek">
    <w:name w:val="header"/>
    <w:aliases w:val="Nagłówek strony"/>
    <w:basedOn w:val="Normalny"/>
    <w:next w:val="Tekstpodstawowy"/>
    <w:link w:val="NagwekZnak"/>
    <w:uiPriority w:val="99"/>
    <w:qFormat/>
    <w:rsid w:val="00811203"/>
    <w:pPr>
      <w:tabs>
        <w:tab w:val="center" w:pos="4536"/>
        <w:tab w:val="right" w:pos="9072"/>
      </w:tabs>
    </w:pPr>
    <w:rPr>
      <w:rFonts w:eastAsia="Calibri"/>
      <w:szCs w:val="20"/>
    </w:rPr>
  </w:style>
  <w:style w:type="paragraph" w:styleId="Tekstpodstawowy">
    <w:name w:val="Body Text"/>
    <w:basedOn w:val="Normalny"/>
    <w:link w:val="TekstpodstawowyZnak"/>
    <w:uiPriority w:val="99"/>
    <w:rsid w:val="00C52280"/>
    <w:rPr>
      <w:rFonts w:eastAsia="Calibri"/>
      <w:b/>
      <w:sz w:val="20"/>
      <w:szCs w:val="20"/>
    </w:rPr>
  </w:style>
  <w:style w:type="paragraph" w:styleId="Lista">
    <w:name w:val="List"/>
    <w:basedOn w:val="Normalny"/>
    <w:uiPriority w:val="99"/>
    <w:semiHidden/>
    <w:unhideWhenUsed/>
    <w:locked/>
    <w:rsid w:val="00B27802"/>
    <w:pPr>
      <w:ind w:left="283" w:hanging="283"/>
      <w:contextualSpacing/>
    </w:pPr>
  </w:style>
  <w:style w:type="paragraph" w:styleId="Legenda">
    <w:name w:val="caption"/>
    <w:basedOn w:val="Normalny"/>
    <w:qFormat/>
    <w:rsid w:val="00453104"/>
    <w:pPr>
      <w:suppressLineNumbers/>
      <w:spacing w:before="120" w:after="120"/>
    </w:pPr>
    <w:rPr>
      <w:rFonts w:cs="Mangal"/>
      <w:i/>
      <w:iCs/>
    </w:rPr>
  </w:style>
  <w:style w:type="paragraph" w:customStyle="1" w:styleId="Indeks">
    <w:name w:val="Indeks"/>
    <w:basedOn w:val="Normalny"/>
    <w:qFormat/>
    <w:rsid w:val="00453104"/>
    <w:pPr>
      <w:suppressLineNumbers/>
    </w:pPr>
    <w:rPr>
      <w:rFonts w:cs="Mangal"/>
    </w:rPr>
  </w:style>
  <w:style w:type="paragraph" w:customStyle="1" w:styleId="Gwkaistopka">
    <w:name w:val="Główka i stopka"/>
    <w:basedOn w:val="Normalny"/>
    <w:qFormat/>
    <w:rsid w:val="00453104"/>
  </w:style>
  <w:style w:type="paragraph" w:styleId="Stopka">
    <w:name w:val="footer"/>
    <w:basedOn w:val="Normalny"/>
    <w:link w:val="StopkaZnak"/>
    <w:uiPriority w:val="99"/>
    <w:rsid w:val="00811203"/>
    <w:pPr>
      <w:tabs>
        <w:tab w:val="center" w:pos="4536"/>
        <w:tab w:val="right" w:pos="9072"/>
      </w:tabs>
    </w:pPr>
    <w:rPr>
      <w:rFonts w:eastAsia="Calibri"/>
      <w:szCs w:val="20"/>
    </w:rPr>
  </w:style>
  <w:style w:type="paragraph" w:customStyle="1" w:styleId="Kolorowalistaakcent11">
    <w:name w:val="Kolorowa lista — akcent 11"/>
    <w:aliases w:val="Numerowanie,Akapit z listą5,T_SZ_List Paragraph,normalny tekst,Jasna lista — akcent 51,Kolorowa lista — akcent 111,Średnia siatka 1 — akcent 22"/>
    <w:basedOn w:val="Normalny"/>
    <w:link w:val="Kolorowalistaakcent1Znak"/>
    <w:uiPriority w:val="34"/>
    <w:qFormat/>
    <w:rsid w:val="00811203"/>
    <w:pPr>
      <w:spacing w:before="20" w:after="40" w:line="252" w:lineRule="auto"/>
      <w:ind w:left="720"/>
      <w:contextualSpacing/>
      <w:jc w:val="both"/>
    </w:pPr>
    <w:rPr>
      <w:rFonts w:ascii="Calibri" w:eastAsia="SimSun" w:hAnsi="Calibri"/>
      <w:sz w:val="20"/>
      <w:szCs w:val="20"/>
      <w:lang w:eastAsia="zh-CN"/>
    </w:rPr>
  </w:style>
  <w:style w:type="paragraph" w:customStyle="1" w:styleId="Default">
    <w:name w:val="Default"/>
    <w:qFormat/>
    <w:rsid w:val="00811203"/>
    <w:rPr>
      <w:rFonts w:ascii="Times New Roman" w:hAnsi="Times New Roman"/>
      <w:color w:val="000000"/>
      <w:sz w:val="24"/>
      <w:szCs w:val="24"/>
      <w:lang w:eastAsia="en-US"/>
    </w:rPr>
  </w:style>
  <w:style w:type="paragraph" w:styleId="Bezodstpw">
    <w:name w:val="No Spacing"/>
    <w:link w:val="BezodstpwZnak"/>
    <w:uiPriority w:val="1"/>
    <w:qFormat/>
    <w:rsid w:val="00811203"/>
    <w:rPr>
      <w:rFonts w:eastAsia="Times New Roman"/>
      <w:sz w:val="22"/>
      <w:szCs w:val="22"/>
    </w:rPr>
  </w:style>
  <w:style w:type="paragraph" w:styleId="NormalnyWeb">
    <w:name w:val="Normal (Web)"/>
    <w:basedOn w:val="Normalny"/>
    <w:uiPriority w:val="99"/>
    <w:qFormat/>
    <w:rsid w:val="00811203"/>
    <w:rPr>
      <w:rFonts w:eastAsia="Calibri"/>
    </w:rPr>
  </w:style>
  <w:style w:type="paragraph" w:customStyle="1" w:styleId="Teksttreci2">
    <w:name w:val="Tekst treści (2)"/>
    <w:basedOn w:val="Normalny"/>
    <w:uiPriority w:val="99"/>
    <w:qFormat/>
    <w:rsid w:val="00811203"/>
    <w:pPr>
      <w:widowControl w:val="0"/>
      <w:shd w:val="clear" w:color="auto" w:fill="FFFFFF"/>
      <w:spacing w:before="240" w:line="252" w:lineRule="exact"/>
      <w:ind w:hanging="360"/>
      <w:jc w:val="both"/>
    </w:pPr>
    <w:rPr>
      <w:sz w:val="21"/>
    </w:rPr>
  </w:style>
  <w:style w:type="paragraph" w:customStyle="1" w:styleId="a-podst-2">
    <w:name w:val="a-podst-2"/>
    <w:basedOn w:val="Normalny"/>
    <w:uiPriority w:val="99"/>
    <w:qFormat/>
    <w:rsid w:val="00811203"/>
    <w:pPr>
      <w:spacing w:line="360" w:lineRule="auto"/>
      <w:ind w:left="284" w:hanging="284"/>
    </w:pPr>
    <w:rPr>
      <w:szCs w:val="20"/>
    </w:rPr>
  </w:style>
  <w:style w:type="paragraph" w:customStyle="1" w:styleId="Teksttreci5">
    <w:name w:val="Tekst treści (5)"/>
    <w:basedOn w:val="Normalny"/>
    <w:uiPriority w:val="99"/>
    <w:qFormat/>
    <w:rsid w:val="00811203"/>
    <w:pPr>
      <w:widowControl w:val="0"/>
      <w:shd w:val="clear" w:color="auto" w:fill="FFFFFF"/>
      <w:spacing w:before="240" w:after="480" w:line="250" w:lineRule="exact"/>
      <w:ind w:hanging="320"/>
      <w:jc w:val="both"/>
    </w:pPr>
    <w:rPr>
      <w:i/>
      <w:sz w:val="22"/>
    </w:rPr>
  </w:style>
  <w:style w:type="paragraph" w:customStyle="1" w:styleId="pkt">
    <w:name w:val="pkt"/>
    <w:basedOn w:val="Normalny"/>
    <w:qFormat/>
    <w:rsid w:val="00690095"/>
    <w:pPr>
      <w:spacing w:before="60" w:after="60" w:line="360" w:lineRule="auto"/>
      <w:ind w:left="851" w:hanging="295"/>
      <w:jc w:val="both"/>
    </w:pPr>
    <w:rPr>
      <w:rFonts w:ascii="Univers-PL" w:hAnsi="Univers-PL"/>
      <w:sz w:val="19"/>
      <w:szCs w:val="19"/>
      <w:u w:color="000000"/>
    </w:rPr>
  </w:style>
  <w:style w:type="paragraph" w:styleId="Listanumerowana">
    <w:name w:val="List Number"/>
    <w:basedOn w:val="Normalny"/>
    <w:qFormat/>
    <w:rsid w:val="00253817"/>
    <w:pPr>
      <w:widowControl w:val="0"/>
      <w:numPr>
        <w:numId w:val="2"/>
      </w:numPr>
      <w:tabs>
        <w:tab w:val="left" w:pos="425"/>
      </w:tabs>
      <w:spacing w:before="120" w:after="60" w:line="288" w:lineRule="auto"/>
      <w:ind w:left="425" w:hanging="425"/>
    </w:pPr>
    <w:rPr>
      <w:rFonts w:ascii="Times" w:hAnsi="Times"/>
      <w:b/>
      <w:sz w:val="22"/>
      <w:szCs w:val="22"/>
    </w:rPr>
  </w:style>
  <w:style w:type="paragraph" w:styleId="Listanumerowana2">
    <w:name w:val="List Number 2"/>
    <w:basedOn w:val="Normalny"/>
    <w:qFormat/>
    <w:rsid w:val="00253817"/>
    <w:pPr>
      <w:tabs>
        <w:tab w:val="num" w:pos="0"/>
      </w:tabs>
      <w:spacing w:line="288" w:lineRule="auto"/>
      <w:ind w:left="992" w:hanging="567"/>
      <w:jc w:val="both"/>
    </w:pPr>
    <w:rPr>
      <w:rFonts w:ascii="Times" w:hAnsi="Times"/>
      <w:sz w:val="22"/>
    </w:rPr>
  </w:style>
  <w:style w:type="paragraph" w:styleId="Listanumerowana3">
    <w:name w:val="List Number 3"/>
    <w:basedOn w:val="Normalny"/>
    <w:link w:val="Listanumerowana3Znak"/>
    <w:uiPriority w:val="99"/>
    <w:qFormat/>
    <w:rsid w:val="00253817"/>
    <w:pPr>
      <w:numPr>
        <w:numId w:val="3"/>
      </w:numPr>
      <w:tabs>
        <w:tab w:val="left" w:pos="1440"/>
      </w:tabs>
      <w:spacing w:line="288" w:lineRule="auto"/>
      <w:ind w:left="1701" w:hanging="709"/>
      <w:jc w:val="both"/>
    </w:pPr>
    <w:rPr>
      <w:rFonts w:ascii="Times" w:hAnsi="Times"/>
      <w:sz w:val="20"/>
      <w:szCs w:val="20"/>
    </w:rPr>
  </w:style>
  <w:style w:type="paragraph" w:styleId="Listanumerowana4">
    <w:name w:val="List Number 4"/>
    <w:basedOn w:val="Listanumerowana3"/>
    <w:uiPriority w:val="99"/>
    <w:qFormat/>
    <w:rsid w:val="00253817"/>
    <w:pPr>
      <w:numPr>
        <w:numId w:val="4"/>
      </w:numPr>
      <w:ind w:left="2552" w:hanging="851"/>
    </w:pPr>
  </w:style>
  <w:style w:type="paragraph" w:styleId="Listanumerowana5">
    <w:name w:val="List Number 5"/>
    <w:basedOn w:val="Normalny"/>
    <w:qFormat/>
    <w:rsid w:val="00253817"/>
    <w:pPr>
      <w:tabs>
        <w:tab w:val="num" w:pos="0"/>
        <w:tab w:val="left" w:pos="2520"/>
      </w:tabs>
      <w:spacing w:line="288" w:lineRule="auto"/>
      <w:ind w:left="3544" w:hanging="992"/>
      <w:jc w:val="both"/>
    </w:pPr>
    <w:rPr>
      <w:rFonts w:ascii="Times" w:hAnsi="Times"/>
      <w:bCs/>
      <w:sz w:val="22"/>
      <w:szCs w:val="22"/>
    </w:rPr>
  </w:style>
  <w:style w:type="paragraph" w:styleId="Tekstdymka">
    <w:name w:val="Balloon Text"/>
    <w:basedOn w:val="Normalny"/>
    <w:link w:val="TekstdymkaZnak"/>
    <w:uiPriority w:val="99"/>
    <w:semiHidden/>
    <w:qFormat/>
    <w:rsid w:val="006D7EF9"/>
    <w:rPr>
      <w:rFonts w:ascii="Tahoma" w:eastAsia="Calibri" w:hAnsi="Tahoma"/>
      <w:sz w:val="16"/>
      <w:szCs w:val="20"/>
    </w:rPr>
  </w:style>
  <w:style w:type="paragraph" w:styleId="Tekstkomentarza">
    <w:name w:val="annotation text"/>
    <w:basedOn w:val="Normalny"/>
    <w:link w:val="TekstkomentarzaZnak"/>
    <w:uiPriority w:val="99"/>
    <w:qFormat/>
    <w:rsid w:val="006D7EF9"/>
    <w:rPr>
      <w:rFonts w:eastAsia="Calibri"/>
      <w:sz w:val="20"/>
      <w:szCs w:val="20"/>
    </w:rPr>
  </w:style>
  <w:style w:type="paragraph" w:styleId="Tematkomentarza">
    <w:name w:val="annotation subject"/>
    <w:basedOn w:val="Tekstkomentarza"/>
    <w:next w:val="Tekstkomentarza"/>
    <w:link w:val="TematkomentarzaZnak"/>
    <w:uiPriority w:val="99"/>
    <w:semiHidden/>
    <w:qFormat/>
    <w:rsid w:val="006D7EF9"/>
    <w:rPr>
      <w:b/>
    </w:rPr>
  </w:style>
  <w:style w:type="paragraph" w:customStyle="1" w:styleId="normaltableau">
    <w:name w:val="normal_tableau"/>
    <w:basedOn w:val="Normalny"/>
    <w:uiPriority w:val="99"/>
    <w:qFormat/>
    <w:rsid w:val="00272DCC"/>
    <w:pPr>
      <w:spacing w:before="120" w:after="120"/>
      <w:jc w:val="both"/>
    </w:pPr>
    <w:rPr>
      <w:rFonts w:ascii="Optima" w:hAnsi="Optima"/>
      <w:sz w:val="22"/>
      <w:szCs w:val="22"/>
      <w:lang w:val="en-GB"/>
    </w:rPr>
  </w:style>
  <w:style w:type="paragraph" w:styleId="Tekstprzypisudolnego">
    <w:name w:val="footnote text"/>
    <w:basedOn w:val="Normalny"/>
    <w:link w:val="TekstprzypisudolnegoZnak"/>
    <w:uiPriority w:val="99"/>
    <w:rsid w:val="002049F1"/>
    <w:rPr>
      <w:rFonts w:eastAsia="Calibri"/>
      <w:sz w:val="20"/>
      <w:szCs w:val="20"/>
    </w:rPr>
  </w:style>
  <w:style w:type="paragraph" w:styleId="Zwykytekst">
    <w:name w:val="Plain Text"/>
    <w:basedOn w:val="Normalny"/>
    <w:link w:val="ZwykytekstZnak"/>
    <w:qFormat/>
    <w:rsid w:val="005A34E2"/>
    <w:rPr>
      <w:rFonts w:ascii="Courier New" w:eastAsia="MS Mincho" w:hAnsi="Courier New"/>
      <w:sz w:val="20"/>
      <w:szCs w:val="20"/>
    </w:rPr>
  </w:style>
  <w:style w:type="paragraph" w:customStyle="1" w:styleId="Standard">
    <w:name w:val="Standard"/>
    <w:qFormat/>
    <w:rsid w:val="003F6F44"/>
    <w:pPr>
      <w:widowControl w:val="0"/>
      <w:textAlignment w:val="baseline"/>
    </w:pPr>
    <w:rPr>
      <w:rFonts w:ascii="Times New Roman" w:hAnsi="Times New Roman" w:cs="Tahoma"/>
      <w:kern w:val="2"/>
      <w:sz w:val="24"/>
      <w:szCs w:val="24"/>
      <w:lang w:val="en-US" w:eastAsia="en-US"/>
    </w:rPr>
  </w:style>
  <w:style w:type="paragraph" w:customStyle="1" w:styleId="Tekstpodstawowywcity21">
    <w:name w:val="Tekst podstawowy wcięty 21"/>
    <w:basedOn w:val="Normalny"/>
    <w:uiPriority w:val="99"/>
    <w:qFormat/>
    <w:rsid w:val="00D213B7"/>
    <w:pPr>
      <w:widowControl w:val="0"/>
      <w:ind w:left="3686" w:hanging="1843"/>
      <w:jc w:val="both"/>
    </w:pPr>
    <w:rPr>
      <w:szCs w:val="20"/>
    </w:rPr>
  </w:style>
  <w:style w:type="paragraph" w:styleId="Tytu">
    <w:name w:val="Title"/>
    <w:basedOn w:val="Normalny"/>
    <w:next w:val="Normalny"/>
    <w:link w:val="TytuZnak"/>
    <w:uiPriority w:val="99"/>
    <w:qFormat/>
    <w:rsid w:val="00D63857"/>
    <w:pPr>
      <w:contextualSpacing/>
    </w:pPr>
    <w:rPr>
      <w:rFonts w:ascii="Calibri Light" w:eastAsia="Calibri" w:hAnsi="Calibri Light"/>
      <w:spacing w:val="-10"/>
      <w:kern w:val="2"/>
      <w:sz w:val="56"/>
      <w:szCs w:val="20"/>
    </w:rPr>
  </w:style>
  <w:style w:type="paragraph" w:customStyle="1" w:styleId="Teksttreci1">
    <w:name w:val="Tekst treści1"/>
    <w:basedOn w:val="Normalny"/>
    <w:uiPriority w:val="99"/>
    <w:qFormat/>
    <w:rsid w:val="003A1F7D"/>
    <w:pPr>
      <w:shd w:val="clear" w:color="auto" w:fill="FFFFFF"/>
      <w:spacing w:before="240" w:after="120" w:line="240" w:lineRule="atLeast"/>
      <w:ind w:hanging="1340"/>
      <w:jc w:val="center"/>
    </w:pPr>
    <w:rPr>
      <w:rFonts w:ascii="Calibri" w:eastAsia="Calibri" w:hAnsi="Calibri"/>
      <w:sz w:val="19"/>
      <w:szCs w:val="20"/>
    </w:rPr>
  </w:style>
  <w:style w:type="paragraph" w:styleId="Tekstprzypisukocowego">
    <w:name w:val="endnote text"/>
    <w:basedOn w:val="Normalny"/>
    <w:link w:val="TekstprzypisukocowegoZnak"/>
    <w:uiPriority w:val="99"/>
    <w:semiHidden/>
    <w:rsid w:val="00822D8B"/>
    <w:rPr>
      <w:rFonts w:eastAsia="Calibri"/>
      <w:sz w:val="20"/>
      <w:szCs w:val="20"/>
    </w:rPr>
  </w:style>
  <w:style w:type="paragraph" w:customStyle="1" w:styleId="text-justify">
    <w:name w:val="text-justify"/>
    <w:basedOn w:val="Normalny"/>
    <w:qFormat/>
    <w:rsid w:val="008437B4"/>
    <w:pPr>
      <w:spacing w:beforeAutospacing="1" w:afterAutospacing="1"/>
    </w:pPr>
  </w:style>
  <w:style w:type="paragraph" w:customStyle="1" w:styleId="Kolorowecieniowanieakcent11">
    <w:name w:val="Kolorowe cieniowanie — akcent 11"/>
    <w:uiPriority w:val="99"/>
    <w:semiHidden/>
    <w:qFormat/>
    <w:rsid w:val="00B77862"/>
    <w:rPr>
      <w:rFonts w:ascii="Times New Roman" w:eastAsia="Times New Roman" w:hAnsi="Times New Roman"/>
      <w:sz w:val="24"/>
      <w:szCs w:val="24"/>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L1,lp1"/>
    <w:basedOn w:val="Normalny"/>
    <w:link w:val="AkapitzlistZnak"/>
    <w:uiPriority w:val="34"/>
    <w:qFormat/>
    <w:rsid w:val="00467345"/>
    <w:pPr>
      <w:spacing w:before="20" w:after="40" w:line="252" w:lineRule="auto"/>
      <w:ind w:left="720"/>
      <w:contextualSpacing/>
      <w:jc w:val="both"/>
    </w:pPr>
    <w:rPr>
      <w:rFonts w:ascii="Calibri" w:eastAsia="SimSun" w:hAnsi="Calibri"/>
      <w:sz w:val="20"/>
      <w:szCs w:val="20"/>
      <w:lang w:eastAsia="zh-CN"/>
    </w:rPr>
  </w:style>
  <w:style w:type="paragraph" w:styleId="Tekstpodstawowy2">
    <w:name w:val="Body Text 2"/>
    <w:basedOn w:val="Normalny"/>
    <w:link w:val="Tekstpodstawowy2Znak"/>
    <w:uiPriority w:val="99"/>
    <w:semiHidden/>
    <w:qFormat/>
    <w:rsid w:val="006A1749"/>
    <w:pPr>
      <w:spacing w:after="120" w:line="480" w:lineRule="auto"/>
    </w:pPr>
    <w:rPr>
      <w:rFonts w:eastAsia="Calibri"/>
    </w:rPr>
  </w:style>
  <w:style w:type="paragraph" w:customStyle="1" w:styleId="m5968006951817061090kolorowalistaakcent11">
    <w:name w:val="m5968006951817061090kolorowalistaakcent11"/>
    <w:basedOn w:val="Normalny"/>
    <w:uiPriority w:val="99"/>
    <w:qFormat/>
    <w:rsid w:val="00A55FBC"/>
    <w:pPr>
      <w:spacing w:beforeAutospacing="1" w:afterAutospacing="1"/>
    </w:pPr>
    <w:rPr>
      <w:rFonts w:eastAsia="Calibri"/>
    </w:rPr>
  </w:style>
  <w:style w:type="paragraph" w:styleId="Podtytu">
    <w:name w:val="Subtitle"/>
    <w:basedOn w:val="Normalny"/>
    <w:next w:val="Normalny"/>
    <w:link w:val="PodtytuZnak"/>
    <w:uiPriority w:val="11"/>
    <w:qFormat/>
    <w:locked/>
    <w:rsid w:val="000367B8"/>
    <w:pPr>
      <w:spacing w:after="60"/>
      <w:jc w:val="center"/>
      <w:outlineLvl w:val="1"/>
    </w:pPr>
    <w:rPr>
      <w:rFonts w:ascii="Cambria" w:hAnsi="Cambria"/>
    </w:rPr>
  </w:style>
  <w:style w:type="paragraph" w:customStyle="1" w:styleId="ox-b171701408-msonormal">
    <w:name w:val="ox-b171701408-msonormal"/>
    <w:basedOn w:val="Normalny"/>
    <w:qFormat/>
    <w:rsid w:val="00AA50A6"/>
    <w:pPr>
      <w:spacing w:beforeAutospacing="1" w:afterAutospacing="1"/>
    </w:pPr>
    <w:rPr>
      <w:rFonts w:eastAsia="Calibri"/>
    </w:rPr>
  </w:style>
  <w:style w:type="paragraph" w:customStyle="1" w:styleId="p1">
    <w:name w:val="p1"/>
    <w:basedOn w:val="Normalny"/>
    <w:qFormat/>
    <w:rsid w:val="003D522D"/>
    <w:rPr>
      <w:rFonts w:ascii="Helvetica" w:eastAsia="Calibri" w:hAnsi="Helvetica"/>
      <w:sz w:val="15"/>
      <w:szCs w:val="15"/>
    </w:rPr>
  </w:style>
  <w:style w:type="paragraph" w:customStyle="1" w:styleId="p3">
    <w:name w:val="p3"/>
    <w:basedOn w:val="Normalny"/>
    <w:qFormat/>
    <w:rsid w:val="00E61782"/>
    <w:pPr>
      <w:jc w:val="both"/>
    </w:pPr>
    <w:rPr>
      <w:rFonts w:ascii="Helvetica Neue" w:eastAsia="Calibri" w:hAnsi="Helvetica Neue"/>
      <w:color w:val="454545"/>
      <w:sz w:val="18"/>
      <w:szCs w:val="18"/>
    </w:rPr>
  </w:style>
  <w:style w:type="paragraph" w:customStyle="1" w:styleId="p2">
    <w:name w:val="p2"/>
    <w:basedOn w:val="Normalny"/>
    <w:qFormat/>
    <w:rsid w:val="004E0318"/>
    <w:rPr>
      <w:rFonts w:ascii="Helvetica Neue" w:eastAsia="Calibri" w:hAnsi="Helvetica Neue"/>
      <w:color w:val="454545"/>
      <w:sz w:val="18"/>
      <w:szCs w:val="18"/>
    </w:rPr>
  </w:style>
  <w:style w:type="paragraph" w:customStyle="1" w:styleId="ox-2f2e412c31-msolistparagraph">
    <w:name w:val="ox-2f2e412c31-msolistparagraph"/>
    <w:basedOn w:val="Normalny"/>
    <w:qFormat/>
    <w:rsid w:val="00CA2180"/>
    <w:pPr>
      <w:spacing w:beforeAutospacing="1" w:afterAutospacing="1"/>
    </w:pPr>
    <w:rPr>
      <w:rFonts w:eastAsiaTheme="minorHAnsi"/>
    </w:rPr>
  </w:style>
  <w:style w:type="paragraph" w:styleId="Poprawka">
    <w:name w:val="Revision"/>
    <w:uiPriority w:val="99"/>
    <w:semiHidden/>
    <w:qFormat/>
    <w:rsid w:val="00BE0E95"/>
    <w:rPr>
      <w:rFonts w:ascii="Times New Roman" w:eastAsia="Times New Roman" w:hAnsi="Times New Roman"/>
      <w:sz w:val="24"/>
      <w:szCs w:val="24"/>
    </w:rPr>
  </w:style>
  <w:style w:type="paragraph" w:customStyle="1" w:styleId="Tekstpodstawowy1">
    <w:name w:val="Tekst podstawowy1"/>
    <w:basedOn w:val="Normalny"/>
    <w:uiPriority w:val="99"/>
    <w:semiHidden/>
    <w:qFormat/>
    <w:rsid w:val="00520A18"/>
    <w:pPr>
      <w:jc w:val="both"/>
    </w:pPr>
    <w:rPr>
      <w:rFonts w:ascii="Calibri" w:eastAsia="Calibri" w:hAnsi="Calibri"/>
      <w:sz w:val="20"/>
      <w:szCs w:val="20"/>
    </w:rPr>
  </w:style>
  <w:style w:type="paragraph" w:customStyle="1" w:styleId="Normalny1">
    <w:name w:val="Normalny1"/>
    <w:qFormat/>
    <w:rsid w:val="00B662E2"/>
    <w:pPr>
      <w:widowControl w:val="0"/>
    </w:pPr>
    <w:rPr>
      <w:rFonts w:ascii="Times New Roman" w:eastAsia="Lucida Sans Unicode" w:hAnsi="Times New Roman" w:cs="Arial"/>
      <w:sz w:val="24"/>
      <w:szCs w:val="24"/>
      <w:lang w:eastAsia="zh-CN" w:bidi="hi-IN"/>
    </w:rPr>
  </w:style>
  <w:style w:type="paragraph" w:customStyle="1" w:styleId="Kolorowecieniowanieakcent31">
    <w:name w:val="Kolorowe cieniowanie — akcent 31"/>
    <w:basedOn w:val="Normalny"/>
    <w:qFormat/>
    <w:rsid w:val="004A2BA8"/>
    <w:pPr>
      <w:spacing w:before="20" w:after="40" w:line="252" w:lineRule="auto"/>
      <w:ind w:left="720"/>
      <w:contextualSpacing/>
      <w:jc w:val="both"/>
    </w:pPr>
    <w:rPr>
      <w:rFonts w:ascii="Calibri" w:eastAsia="SimSun" w:hAnsi="Calibri" w:cs="Calibri"/>
      <w:sz w:val="20"/>
      <w:szCs w:val="20"/>
      <w:lang w:eastAsia="zh-CN"/>
    </w:rPr>
  </w:style>
  <w:style w:type="paragraph" w:styleId="HTML-wstpniesformatowany">
    <w:name w:val="HTML Preformatted"/>
    <w:basedOn w:val="Normalny"/>
    <w:uiPriority w:val="99"/>
    <w:semiHidden/>
    <w:unhideWhenUsed/>
    <w:qFormat/>
    <w:locked/>
    <w:rsid w:val="00571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Zawartoramki">
    <w:name w:val="Zawartość ramki"/>
    <w:basedOn w:val="Normalny"/>
    <w:qFormat/>
    <w:rsid w:val="00453104"/>
  </w:style>
  <w:style w:type="table" w:styleId="Tabela-Siatka">
    <w:name w:val="Table Grid"/>
    <w:basedOn w:val="Standardowy"/>
    <w:uiPriority w:val="59"/>
    <w:rsid w:val="00CE0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kapit z listą BS Znak,CW_Lista Znak,Colorful List Accent 1 Znak,List Paragraph Znak,Akapit z listą4 Znak,Akapit z listą1 Znak,Średnia siatka 1 — akcent 21 Znak,sw tekst Znak,Wypunktowanie Znak,Colorful List - Accent 11 Znak,L1 Znak"/>
    <w:link w:val="Akapitzlist"/>
    <w:uiPriority w:val="34"/>
    <w:qFormat/>
    <w:rsid w:val="00F06E53"/>
    <w:rPr>
      <w:rFonts w:eastAsia="SimSun"/>
      <w:lang w:eastAsia="zh-CN"/>
    </w:rPr>
  </w:style>
  <w:style w:type="character" w:styleId="Hipercze">
    <w:name w:val="Hyperlink"/>
    <w:basedOn w:val="Domylnaczcionkaakapitu"/>
    <w:uiPriority w:val="99"/>
    <w:unhideWhenUsed/>
    <w:locked/>
    <w:rsid w:val="003C0571"/>
    <w:rPr>
      <w:color w:val="0000FF" w:themeColor="hyperlink"/>
      <w:u w:val="single"/>
    </w:rPr>
  </w:style>
  <w:style w:type="character" w:customStyle="1" w:styleId="Nierozpoznanawzmianka5">
    <w:name w:val="Nierozpoznana wzmianka5"/>
    <w:basedOn w:val="Domylnaczcionkaakapitu"/>
    <w:uiPriority w:val="99"/>
    <w:semiHidden/>
    <w:unhideWhenUsed/>
    <w:rsid w:val="003C0571"/>
    <w:rPr>
      <w:color w:val="605E5C"/>
      <w:shd w:val="clear" w:color="auto" w:fill="E1DFDD"/>
    </w:rPr>
  </w:style>
  <w:style w:type="paragraph" w:customStyle="1" w:styleId="Nagwek10">
    <w:name w:val="Nagłówek1"/>
    <w:basedOn w:val="Standard"/>
    <w:rsid w:val="008448BD"/>
    <w:pPr>
      <w:keepNext/>
      <w:widowControl/>
      <w:suppressAutoHyphens w:val="0"/>
      <w:spacing w:before="240" w:after="120"/>
      <w:textAlignment w:val="auto"/>
    </w:pPr>
    <w:rPr>
      <w:rFonts w:ascii="Arial" w:eastAsia="Microsoft YaHei" w:hAnsi="Arial" w:cs="Mangal"/>
      <w:color w:val="000000"/>
      <w:kern w:val="0"/>
      <w:sz w:val="28"/>
      <w:szCs w:val="28"/>
      <w:lang w:eastAsia="zh-CN" w:bidi="en-US"/>
    </w:rPr>
  </w:style>
  <w:style w:type="character" w:styleId="UyteHipercze">
    <w:name w:val="FollowedHyperlink"/>
    <w:basedOn w:val="Domylnaczcionkaakapitu"/>
    <w:uiPriority w:val="99"/>
    <w:semiHidden/>
    <w:unhideWhenUsed/>
    <w:locked/>
    <w:rsid w:val="003940D1"/>
    <w:rPr>
      <w:color w:val="800080" w:themeColor="followedHyperlink"/>
      <w:u w:val="single"/>
    </w:rPr>
  </w:style>
  <w:style w:type="character" w:customStyle="1" w:styleId="Nierozpoznanawzmianka6">
    <w:name w:val="Nierozpoznana wzmianka6"/>
    <w:basedOn w:val="Domylnaczcionkaakapitu"/>
    <w:uiPriority w:val="99"/>
    <w:semiHidden/>
    <w:unhideWhenUsed/>
    <w:rsid w:val="00D32591"/>
    <w:rPr>
      <w:color w:val="605E5C"/>
      <w:shd w:val="clear" w:color="auto" w:fill="E1DFDD"/>
    </w:rPr>
  </w:style>
  <w:style w:type="character" w:customStyle="1" w:styleId="Nierozpoznanawzmianka7">
    <w:name w:val="Nierozpoznana wzmianka7"/>
    <w:basedOn w:val="Domylnaczcionkaakapitu"/>
    <w:uiPriority w:val="99"/>
    <w:semiHidden/>
    <w:unhideWhenUsed/>
    <w:rsid w:val="003A74D9"/>
    <w:rPr>
      <w:color w:val="605E5C"/>
      <w:shd w:val="clear" w:color="auto" w:fill="E1DFDD"/>
    </w:rPr>
  </w:style>
  <w:style w:type="character" w:styleId="Odwoanieprzypisudolnego">
    <w:name w:val="footnote reference"/>
    <w:basedOn w:val="Domylnaczcionkaakapitu"/>
    <w:uiPriority w:val="99"/>
    <w:unhideWhenUsed/>
    <w:locked/>
    <w:rsid w:val="00BC7ED5"/>
    <w:rPr>
      <w:vertAlign w:val="superscript"/>
    </w:rPr>
  </w:style>
  <w:style w:type="character" w:customStyle="1" w:styleId="Domylnaczcionkaakapitu0">
    <w:name w:val="Domy?lna czcionka akapitu"/>
    <w:rsid w:val="00DB7449"/>
  </w:style>
  <w:style w:type="paragraph" w:customStyle="1" w:styleId="Textbody">
    <w:name w:val="Text body"/>
    <w:basedOn w:val="Standard"/>
    <w:rsid w:val="0054362F"/>
    <w:pPr>
      <w:autoSpaceDN w:val="0"/>
      <w:spacing w:after="120"/>
    </w:pPr>
    <w:rPr>
      <w:rFonts w:eastAsia="Andale Sans UI"/>
      <w:kern w:val="3"/>
    </w:rPr>
  </w:style>
  <w:style w:type="character" w:customStyle="1" w:styleId="Nierozpoznanawzmianka8">
    <w:name w:val="Nierozpoznana wzmianka8"/>
    <w:basedOn w:val="Domylnaczcionkaakapitu"/>
    <w:uiPriority w:val="99"/>
    <w:semiHidden/>
    <w:unhideWhenUsed/>
    <w:rsid w:val="00AF6A66"/>
    <w:rPr>
      <w:color w:val="605E5C"/>
      <w:shd w:val="clear" w:color="auto" w:fill="E1DFDD"/>
    </w:rPr>
  </w:style>
  <w:style w:type="paragraph" w:customStyle="1" w:styleId="Akapitzlist2">
    <w:name w:val="Akapit z listą2"/>
    <w:basedOn w:val="Normalny"/>
    <w:qFormat/>
    <w:rsid w:val="005E5137"/>
    <w:pPr>
      <w:widowControl w:val="0"/>
      <w:spacing w:before="20" w:after="40" w:line="252" w:lineRule="auto"/>
      <w:ind w:left="720"/>
      <w:jc w:val="both"/>
    </w:pPr>
    <w:rPr>
      <w:rFonts w:ascii="Calibri" w:eastAsia="SimSun" w:hAnsi="Calibri" w:cs="Calibri"/>
      <w:kern w:val="1"/>
      <w:sz w:val="20"/>
      <w:szCs w:val="20"/>
      <w:lang w:val="en-US" w:eastAsia="ar-SA"/>
    </w:rPr>
  </w:style>
  <w:style w:type="character" w:customStyle="1" w:styleId="x4k7w5x">
    <w:name w:val="x4k7w5x"/>
    <w:basedOn w:val="Domylnaczcionkaakapitu"/>
    <w:rsid w:val="005E5137"/>
  </w:style>
  <w:style w:type="character" w:customStyle="1" w:styleId="Nierozpoznanawzmianka9">
    <w:name w:val="Nierozpoznana wzmianka9"/>
    <w:basedOn w:val="Domylnaczcionkaakapitu"/>
    <w:uiPriority w:val="99"/>
    <w:semiHidden/>
    <w:unhideWhenUsed/>
    <w:rsid w:val="00BD2F56"/>
    <w:rPr>
      <w:color w:val="605E5C"/>
      <w:shd w:val="clear" w:color="auto" w:fill="E1DFDD"/>
    </w:rPr>
  </w:style>
  <w:style w:type="character" w:customStyle="1" w:styleId="markedcontent">
    <w:name w:val="markedcontent"/>
    <w:basedOn w:val="Domylnaczcionkaakapitu"/>
    <w:rsid w:val="009B36D3"/>
  </w:style>
  <w:style w:type="character" w:customStyle="1" w:styleId="fontstyle01">
    <w:name w:val="fontstyle01"/>
    <w:basedOn w:val="Domylnaczcionkaakapitu"/>
    <w:rsid w:val="00C872C9"/>
    <w:rPr>
      <w:rFonts w:ascii="Calibri Light" w:hAnsi="Calibri Light" w:cs="Calibri Light" w:hint="default"/>
      <w:b w:val="0"/>
      <w:bCs w:val="0"/>
      <w:i w:val="0"/>
      <w:iCs w:val="0"/>
      <w:color w:val="000000"/>
      <w:sz w:val="20"/>
      <w:szCs w:val="20"/>
    </w:rPr>
  </w:style>
  <w:style w:type="character" w:customStyle="1" w:styleId="Nierozpoznanawzmianka10">
    <w:name w:val="Nierozpoznana wzmianka10"/>
    <w:basedOn w:val="Domylnaczcionkaakapitu"/>
    <w:uiPriority w:val="99"/>
    <w:semiHidden/>
    <w:unhideWhenUsed/>
    <w:rsid w:val="006B02FD"/>
    <w:rPr>
      <w:color w:val="605E5C"/>
      <w:shd w:val="clear" w:color="auto" w:fill="E1DFDD"/>
    </w:rPr>
  </w:style>
  <w:style w:type="character" w:customStyle="1" w:styleId="FontStyle49">
    <w:name w:val="Font Style49"/>
    <w:basedOn w:val="Domylnaczcionkaakapitu"/>
    <w:uiPriority w:val="99"/>
    <w:rsid w:val="00A62BE7"/>
    <w:rPr>
      <w:rFonts w:ascii="Times New Roman" w:hAnsi="Times New Roman" w:cs="Times New Roman"/>
      <w:sz w:val="22"/>
      <w:szCs w:val="22"/>
    </w:rPr>
  </w:style>
  <w:style w:type="character" w:customStyle="1" w:styleId="Nagwek2Znak">
    <w:name w:val="Nagłówek 2 Znak"/>
    <w:basedOn w:val="Domylnaczcionkaakapitu"/>
    <w:link w:val="Nagwek2"/>
    <w:uiPriority w:val="9"/>
    <w:rsid w:val="00F54F11"/>
    <w:rPr>
      <w:rFonts w:asciiTheme="majorHAnsi" w:eastAsiaTheme="majorEastAsia" w:hAnsiTheme="majorHAnsi" w:cstheme="majorBidi"/>
      <w:color w:val="365F91" w:themeColor="accent1" w:themeShade="BF"/>
      <w:sz w:val="26"/>
      <w:szCs w:val="26"/>
    </w:rPr>
  </w:style>
  <w:style w:type="paragraph" w:customStyle="1" w:styleId="pf0">
    <w:name w:val="pf0"/>
    <w:basedOn w:val="Normalny"/>
    <w:rsid w:val="00777BF4"/>
    <w:pPr>
      <w:suppressAutoHyphens w:val="0"/>
      <w:spacing w:before="100" w:beforeAutospacing="1" w:after="100" w:afterAutospacing="1"/>
    </w:pPr>
  </w:style>
  <w:style w:type="character" w:customStyle="1" w:styleId="cf01">
    <w:name w:val="cf01"/>
    <w:basedOn w:val="Domylnaczcionkaakapitu"/>
    <w:rsid w:val="00777BF4"/>
    <w:rPr>
      <w:rFonts w:ascii="Segoe UI" w:hAnsi="Segoe UI" w:cs="Segoe UI" w:hint="default"/>
      <w:b/>
      <w:bCs/>
      <w:sz w:val="18"/>
      <w:szCs w:val="18"/>
    </w:rPr>
  </w:style>
  <w:style w:type="character" w:customStyle="1" w:styleId="cf11">
    <w:name w:val="cf11"/>
    <w:basedOn w:val="Domylnaczcionkaakapitu"/>
    <w:rsid w:val="00777BF4"/>
    <w:rPr>
      <w:rFonts w:ascii="Segoe UI" w:hAnsi="Segoe UI" w:cs="Segoe UI" w:hint="default"/>
      <w:sz w:val="18"/>
      <w:szCs w:val="18"/>
    </w:rPr>
  </w:style>
  <w:style w:type="character" w:customStyle="1" w:styleId="Normalny2">
    <w:name w:val="Normalny2"/>
    <w:basedOn w:val="Domylnaczcionkaakapitu"/>
    <w:rsid w:val="0073278B"/>
  </w:style>
  <w:style w:type="character" w:customStyle="1" w:styleId="normal">
    <w:name w:val="normal"/>
    <w:basedOn w:val="Domylnaczcionkaakapitu"/>
    <w:rsid w:val="004E45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53607">
      <w:bodyDiv w:val="1"/>
      <w:marLeft w:val="0"/>
      <w:marRight w:val="0"/>
      <w:marTop w:val="0"/>
      <w:marBottom w:val="0"/>
      <w:divBdr>
        <w:top w:val="none" w:sz="0" w:space="0" w:color="auto"/>
        <w:left w:val="none" w:sz="0" w:space="0" w:color="auto"/>
        <w:bottom w:val="none" w:sz="0" w:space="0" w:color="auto"/>
        <w:right w:val="none" w:sz="0" w:space="0" w:color="auto"/>
      </w:divBdr>
    </w:div>
    <w:div w:id="112293199">
      <w:bodyDiv w:val="1"/>
      <w:marLeft w:val="0"/>
      <w:marRight w:val="0"/>
      <w:marTop w:val="0"/>
      <w:marBottom w:val="0"/>
      <w:divBdr>
        <w:top w:val="none" w:sz="0" w:space="0" w:color="auto"/>
        <w:left w:val="none" w:sz="0" w:space="0" w:color="auto"/>
        <w:bottom w:val="none" w:sz="0" w:space="0" w:color="auto"/>
        <w:right w:val="none" w:sz="0" w:space="0" w:color="auto"/>
      </w:divBdr>
    </w:div>
    <w:div w:id="122383530">
      <w:bodyDiv w:val="1"/>
      <w:marLeft w:val="0"/>
      <w:marRight w:val="0"/>
      <w:marTop w:val="0"/>
      <w:marBottom w:val="0"/>
      <w:divBdr>
        <w:top w:val="none" w:sz="0" w:space="0" w:color="auto"/>
        <w:left w:val="none" w:sz="0" w:space="0" w:color="auto"/>
        <w:bottom w:val="none" w:sz="0" w:space="0" w:color="auto"/>
        <w:right w:val="none" w:sz="0" w:space="0" w:color="auto"/>
      </w:divBdr>
    </w:div>
    <w:div w:id="195773222">
      <w:bodyDiv w:val="1"/>
      <w:marLeft w:val="0"/>
      <w:marRight w:val="0"/>
      <w:marTop w:val="0"/>
      <w:marBottom w:val="0"/>
      <w:divBdr>
        <w:top w:val="none" w:sz="0" w:space="0" w:color="auto"/>
        <w:left w:val="none" w:sz="0" w:space="0" w:color="auto"/>
        <w:bottom w:val="none" w:sz="0" w:space="0" w:color="auto"/>
        <w:right w:val="none" w:sz="0" w:space="0" w:color="auto"/>
      </w:divBdr>
    </w:div>
    <w:div w:id="196309584">
      <w:bodyDiv w:val="1"/>
      <w:marLeft w:val="0"/>
      <w:marRight w:val="0"/>
      <w:marTop w:val="0"/>
      <w:marBottom w:val="0"/>
      <w:divBdr>
        <w:top w:val="none" w:sz="0" w:space="0" w:color="auto"/>
        <w:left w:val="none" w:sz="0" w:space="0" w:color="auto"/>
        <w:bottom w:val="none" w:sz="0" w:space="0" w:color="auto"/>
        <w:right w:val="none" w:sz="0" w:space="0" w:color="auto"/>
      </w:divBdr>
    </w:div>
    <w:div w:id="257518165">
      <w:bodyDiv w:val="1"/>
      <w:marLeft w:val="0"/>
      <w:marRight w:val="0"/>
      <w:marTop w:val="0"/>
      <w:marBottom w:val="0"/>
      <w:divBdr>
        <w:top w:val="none" w:sz="0" w:space="0" w:color="auto"/>
        <w:left w:val="none" w:sz="0" w:space="0" w:color="auto"/>
        <w:bottom w:val="none" w:sz="0" w:space="0" w:color="auto"/>
        <w:right w:val="none" w:sz="0" w:space="0" w:color="auto"/>
      </w:divBdr>
    </w:div>
    <w:div w:id="257980034">
      <w:bodyDiv w:val="1"/>
      <w:marLeft w:val="0"/>
      <w:marRight w:val="0"/>
      <w:marTop w:val="0"/>
      <w:marBottom w:val="0"/>
      <w:divBdr>
        <w:top w:val="none" w:sz="0" w:space="0" w:color="auto"/>
        <w:left w:val="none" w:sz="0" w:space="0" w:color="auto"/>
        <w:bottom w:val="none" w:sz="0" w:space="0" w:color="auto"/>
        <w:right w:val="none" w:sz="0" w:space="0" w:color="auto"/>
      </w:divBdr>
    </w:div>
    <w:div w:id="286280865">
      <w:bodyDiv w:val="1"/>
      <w:marLeft w:val="0"/>
      <w:marRight w:val="0"/>
      <w:marTop w:val="0"/>
      <w:marBottom w:val="0"/>
      <w:divBdr>
        <w:top w:val="none" w:sz="0" w:space="0" w:color="auto"/>
        <w:left w:val="none" w:sz="0" w:space="0" w:color="auto"/>
        <w:bottom w:val="none" w:sz="0" w:space="0" w:color="auto"/>
        <w:right w:val="none" w:sz="0" w:space="0" w:color="auto"/>
      </w:divBdr>
    </w:div>
    <w:div w:id="309215581">
      <w:bodyDiv w:val="1"/>
      <w:marLeft w:val="0"/>
      <w:marRight w:val="0"/>
      <w:marTop w:val="0"/>
      <w:marBottom w:val="0"/>
      <w:divBdr>
        <w:top w:val="none" w:sz="0" w:space="0" w:color="auto"/>
        <w:left w:val="none" w:sz="0" w:space="0" w:color="auto"/>
        <w:bottom w:val="none" w:sz="0" w:space="0" w:color="auto"/>
        <w:right w:val="none" w:sz="0" w:space="0" w:color="auto"/>
      </w:divBdr>
    </w:div>
    <w:div w:id="322320952">
      <w:bodyDiv w:val="1"/>
      <w:marLeft w:val="0"/>
      <w:marRight w:val="0"/>
      <w:marTop w:val="0"/>
      <w:marBottom w:val="0"/>
      <w:divBdr>
        <w:top w:val="none" w:sz="0" w:space="0" w:color="auto"/>
        <w:left w:val="none" w:sz="0" w:space="0" w:color="auto"/>
        <w:bottom w:val="none" w:sz="0" w:space="0" w:color="auto"/>
        <w:right w:val="none" w:sz="0" w:space="0" w:color="auto"/>
      </w:divBdr>
    </w:div>
    <w:div w:id="339090330">
      <w:bodyDiv w:val="1"/>
      <w:marLeft w:val="0"/>
      <w:marRight w:val="0"/>
      <w:marTop w:val="0"/>
      <w:marBottom w:val="0"/>
      <w:divBdr>
        <w:top w:val="none" w:sz="0" w:space="0" w:color="auto"/>
        <w:left w:val="none" w:sz="0" w:space="0" w:color="auto"/>
        <w:bottom w:val="none" w:sz="0" w:space="0" w:color="auto"/>
        <w:right w:val="none" w:sz="0" w:space="0" w:color="auto"/>
      </w:divBdr>
    </w:div>
    <w:div w:id="376708816">
      <w:bodyDiv w:val="1"/>
      <w:marLeft w:val="0"/>
      <w:marRight w:val="0"/>
      <w:marTop w:val="0"/>
      <w:marBottom w:val="0"/>
      <w:divBdr>
        <w:top w:val="none" w:sz="0" w:space="0" w:color="auto"/>
        <w:left w:val="none" w:sz="0" w:space="0" w:color="auto"/>
        <w:bottom w:val="none" w:sz="0" w:space="0" w:color="auto"/>
        <w:right w:val="none" w:sz="0" w:space="0" w:color="auto"/>
      </w:divBdr>
    </w:div>
    <w:div w:id="378744207">
      <w:bodyDiv w:val="1"/>
      <w:marLeft w:val="0"/>
      <w:marRight w:val="0"/>
      <w:marTop w:val="0"/>
      <w:marBottom w:val="0"/>
      <w:divBdr>
        <w:top w:val="none" w:sz="0" w:space="0" w:color="auto"/>
        <w:left w:val="none" w:sz="0" w:space="0" w:color="auto"/>
        <w:bottom w:val="none" w:sz="0" w:space="0" w:color="auto"/>
        <w:right w:val="none" w:sz="0" w:space="0" w:color="auto"/>
      </w:divBdr>
    </w:div>
    <w:div w:id="399601064">
      <w:bodyDiv w:val="1"/>
      <w:marLeft w:val="0"/>
      <w:marRight w:val="0"/>
      <w:marTop w:val="0"/>
      <w:marBottom w:val="0"/>
      <w:divBdr>
        <w:top w:val="none" w:sz="0" w:space="0" w:color="auto"/>
        <w:left w:val="none" w:sz="0" w:space="0" w:color="auto"/>
        <w:bottom w:val="none" w:sz="0" w:space="0" w:color="auto"/>
        <w:right w:val="none" w:sz="0" w:space="0" w:color="auto"/>
      </w:divBdr>
    </w:div>
    <w:div w:id="424693753">
      <w:bodyDiv w:val="1"/>
      <w:marLeft w:val="0"/>
      <w:marRight w:val="0"/>
      <w:marTop w:val="0"/>
      <w:marBottom w:val="0"/>
      <w:divBdr>
        <w:top w:val="none" w:sz="0" w:space="0" w:color="auto"/>
        <w:left w:val="none" w:sz="0" w:space="0" w:color="auto"/>
        <w:bottom w:val="none" w:sz="0" w:space="0" w:color="auto"/>
        <w:right w:val="none" w:sz="0" w:space="0" w:color="auto"/>
      </w:divBdr>
    </w:div>
    <w:div w:id="428744076">
      <w:bodyDiv w:val="1"/>
      <w:marLeft w:val="0"/>
      <w:marRight w:val="0"/>
      <w:marTop w:val="0"/>
      <w:marBottom w:val="0"/>
      <w:divBdr>
        <w:top w:val="none" w:sz="0" w:space="0" w:color="auto"/>
        <w:left w:val="none" w:sz="0" w:space="0" w:color="auto"/>
        <w:bottom w:val="none" w:sz="0" w:space="0" w:color="auto"/>
        <w:right w:val="none" w:sz="0" w:space="0" w:color="auto"/>
      </w:divBdr>
    </w:div>
    <w:div w:id="475226602">
      <w:bodyDiv w:val="1"/>
      <w:marLeft w:val="0"/>
      <w:marRight w:val="0"/>
      <w:marTop w:val="0"/>
      <w:marBottom w:val="0"/>
      <w:divBdr>
        <w:top w:val="none" w:sz="0" w:space="0" w:color="auto"/>
        <w:left w:val="none" w:sz="0" w:space="0" w:color="auto"/>
        <w:bottom w:val="none" w:sz="0" w:space="0" w:color="auto"/>
        <w:right w:val="none" w:sz="0" w:space="0" w:color="auto"/>
      </w:divBdr>
      <w:divsChild>
        <w:div w:id="714041796">
          <w:marLeft w:val="-2400"/>
          <w:marRight w:val="-480"/>
          <w:marTop w:val="0"/>
          <w:marBottom w:val="0"/>
          <w:divBdr>
            <w:top w:val="none" w:sz="0" w:space="0" w:color="auto"/>
            <w:left w:val="none" w:sz="0" w:space="0" w:color="auto"/>
            <w:bottom w:val="none" w:sz="0" w:space="0" w:color="auto"/>
            <w:right w:val="none" w:sz="0" w:space="0" w:color="auto"/>
          </w:divBdr>
        </w:div>
        <w:div w:id="633097165">
          <w:marLeft w:val="-2400"/>
          <w:marRight w:val="-480"/>
          <w:marTop w:val="0"/>
          <w:marBottom w:val="0"/>
          <w:divBdr>
            <w:top w:val="none" w:sz="0" w:space="0" w:color="auto"/>
            <w:left w:val="none" w:sz="0" w:space="0" w:color="auto"/>
            <w:bottom w:val="none" w:sz="0" w:space="0" w:color="auto"/>
            <w:right w:val="none" w:sz="0" w:space="0" w:color="auto"/>
          </w:divBdr>
        </w:div>
        <w:div w:id="672031972">
          <w:marLeft w:val="-2400"/>
          <w:marRight w:val="-480"/>
          <w:marTop w:val="0"/>
          <w:marBottom w:val="0"/>
          <w:divBdr>
            <w:top w:val="none" w:sz="0" w:space="0" w:color="auto"/>
            <w:left w:val="none" w:sz="0" w:space="0" w:color="auto"/>
            <w:bottom w:val="none" w:sz="0" w:space="0" w:color="auto"/>
            <w:right w:val="none" w:sz="0" w:space="0" w:color="auto"/>
          </w:divBdr>
        </w:div>
        <w:div w:id="494107978">
          <w:marLeft w:val="-2400"/>
          <w:marRight w:val="-480"/>
          <w:marTop w:val="0"/>
          <w:marBottom w:val="0"/>
          <w:divBdr>
            <w:top w:val="none" w:sz="0" w:space="0" w:color="auto"/>
            <w:left w:val="none" w:sz="0" w:space="0" w:color="auto"/>
            <w:bottom w:val="none" w:sz="0" w:space="0" w:color="auto"/>
            <w:right w:val="none" w:sz="0" w:space="0" w:color="auto"/>
          </w:divBdr>
        </w:div>
        <w:div w:id="759254216">
          <w:marLeft w:val="-2400"/>
          <w:marRight w:val="-480"/>
          <w:marTop w:val="0"/>
          <w:marBottom w:val="0"/>
          <w:divBdr>
            <w:top w:val="none" w:sz="0" w:space="0" w:color="auto"/>
            <w:left w:val="none" w:sz="0" w:space="0" w:color="auto"/>
            <w:bottom w:val="none" w:sz="0" w:space="0" w:color="auto"/>
            <w:right w:val="none" w:sz="0" w:space="0" w:color="auto"/>
          </w:divBdr>
        </w:div>
        <w:div w:id="784348506">
          <w:marLeft w:val="-2400"/>
          <w:marRight w:val="-480"/>
          <w:marTop w:val="0"/>
          <w:marBottom w:val="0"/>
          <w:divBdr>
            <w:top w:val="none" w:sz="0" w:space="0" w:color="auto"/>
            <w:left w:val="none" w:sz="0" w:space="0" w:color="auto"/>
            <w:bottom w:val="none" w:sz="0" w:space="0" w:color="auto"/>
            <w:right w:val="none" w:sz="0" w:space="0" w:color="auto"/>
          </w:divBdr>
        </w:div>
        <w:div w:id="1316565580">
          <w:marLeft w:val="-2400"/>
          <w:marRight w:val="-480"/>
          <w:marTop w:val="0"/>
          <w:marBottom w:val="0"/>
          <w:divBdr>
            <w:top w:val="none" w:sz="0" w:space="0" w:color="auto"/>
            <w:left w:val="none" w:sz="0" w:space="0" w:color="auto"/>
            <w:bottom w:val="none" w:sz="0" w:space="0" w:color="auto"/>
            <w:right w:val="none" w:sz="0" w:space="0" w:color="auto"/>
          </w:divBdr>
        </w:div>
        <w:div w:id="648559538">
          <w:marLeft w:val="-2400"/>
          <w:marRight w:val="-480"/>
          <w:marTop w:val="0"/>
          <w:marBottom w:val="0"/>
          <w:divBdr>
            <w:top w:val="none" w:sz="0" w:space="0" w:color="auto"/>
            <w:left w:val="none" w:sz="0" w:space="0" w:color="auto"/>
            <w:bottom w:val="none" w:sz="0" w:space="0" w:color="auto"/>
            <w:right w:val="none" w:sz="0" w:space="0" w:color="auto"/>
          </w:divBdr>
        </w:div>
        <w:div w:id="584076467">
          <w:marLeft w:val="-2400"/>
          <w:marRight w:val="-480"/>
          <w:marTop w:val="0"/>
          <w:marBottom w:val="0"/>
          <w:divBdr>
            <w:top w:val="none" w:sz="0" w:space="0" w:color="auto"/>
            <w:left w:val="none" w:sz="0" w:space="0" w:color="auto"/>
            <w:bottom w:val="none" w:sz="0" w:space="0" w:color="auto"/>
            <w:right w:val="none" w:sz="0" w:space="0" w:color="auto"/>
          </w:divBdr>
        </w:div>
        <w:div w:id="459029798">
          <w:marLeft w:val="-2400"/>
          <w:marRight w:val="-480"/>
          <w:marTop w:val="0"/>
          <w:marBottom w:val="0"/>
          <w:divBdr>
            <w:top w:val="none" w:sz="0" w:space="0" w:color="auto"/>
            <w:left w:val="none" w:sz="0" w:space="0" w:color="auto"/>
            <w:bottom w:val="none" w:sz="0" w:space="0" w:color="auto"/>
            <w:right w:val="none" w:sz="0" w:space="0" w:color="auto"/>
          </w:divBdr>
        </w:div>
        <w:div w:id="1976787941">
          <w:marLeft w:val="-2400"/>
          <w:marRight w:val="-480"/>
          <w:marTop w:val="0"/>
          <w:marBottom w:val="0"/>
          <w:divBdr>
            <w:top w:val="none" w:sz="0" w:space="0" w:color="auto"/>
            <w:left w:val="none" w:sz="0" w:space="0" w:color="auto"/>
            <w:bottom w:val="none" w:sz="0" w:space="0" w:color="auto"/>
            <w:right w:val="none" w:sz="0" w:space="0" w:color="auto"/>
          </w:divBdr>
        </w:div>
        <w:div w:id="1628008033">
          <w:marLeft w:val="-2400"/>
          <w:marRight w:val="-480"/>
          <w:marTop w:val="0"/>
          <w:marBottom w:val="0"/>
          <w:divBdr>
            <w:top w:val="none" w:sz="0" w:space="0" w:color="auto"/>
            <w:left w:val="none" w:sz="0" w:space="0" w:color="auto"/>
            <w:bottom w:val="none" w:sz="0" w:space="0" w:color="auto"/>
            <w:right w:val="none" w:sz="0" w:space="0" w:color="auto"/>
          </w:divBdr>
        </w:div>
      </w:divsChild>
    </w:div>
    <w:div w:id="533274710">
      <w:bodyDiv w:val="1"/>
      <w:marLeft w:val="0"/>
      <w:marRight w:val="0"/>
      <w:marTop w:val="0"/>
      <w:marBottom w:val="0"/>
      <w:divBdr>
        <w:top w:val="none" w:sz="0" w:space="0" w:color="auto"/>
        <w:left w:val="none" w:sz="0" w:space="0" w:color="auto"/>
        <w:bottom w:val="none" w:sz="0" w:space="0" w:color="auto"/>
        <w:right w:val="none" w:sz="0" w:space="0" w:color="auto"/>
      </w:divBdr>
    </w:div>
    <w:div w:id="554122169">
      <w:bodyDiv w:val="1"/>
      <w:marLeft w:val="0"/>
      <w:marRight w:val="0"/>
      <w:marTop w:val="0"/>
      <w:marBottom w:val="0"/>
      <w:divBdr>
        <w:top w:val="none" w:sz="0" w:space="0" w:color="auto"/>
        <w:left w:val="none" w:sz="0" w:space="0" w:color="auto"/>
        <w:bottom w:val="none" w:sz="0" w:space="0" w:color="auto"/>
        <w:right w:val="none" w:sz="0" w:space="0" w:color="auto"/>
      </w:divBdr>
    </w:div>
    <w:div w:id="555435062">
      <w:bodyDiv w:val="1"/>
      <w:marLeft w:val="0"/>
      <w:marRight w:val="0"/>
      <w:marTop w:val="0"/>
      <w:marBottom w:val="0"/>
      <w:divBdr>
        <w:top w:val="none" w:sz="0" w:space="0" w:color="auto"/>
        <w:left w:val="none" w:sz="0" w:space="0" w:color="auto"/>
        <w:bottom w:val="none" w:sz="0" w:space="0" w:color="auto"/>
        <w:right w:val="none" w:sz="0" w:space="0" w:color="auto"/>
      </w:divBdr>
    </w:div>
    <w:div w:id="589001692">
      <w:bodyDiv w:val="1"/>
      <w:marLeft w:val="0"/>
      <w:marRight w:val="0"/>
      <w:marTop w:val="0"/>
      <w:marBottom w:val="0"/>
      <w:divBdr>
        <w:top w:val="none" w:sz="0" w:space="0" w:color="auto"/>
        <w:left w:val="none" w:sz="0" w:space="0" w:color="auto"/>
        <w:bottom w:val="none" w:sz="0" w:space="0" w:color="auto"/>
        <w:right w:val="none" w:sz="0" w:space="0" w:color="auto"/>
      </w:divBdr>
    </w:div>
    <w:div w:id="591427200">
      <w:bodyDiv w:val="1"/>
      <w:marLeft w:val="0"/>
      <w:marRight w:val="0"/>
      <w:marTop w:val="0"/>
      <w:marBottom w:val="0"/>
      <w:divBdr>
        <w:top w:val="none" w:sz="0" w:space="0" w:color="auto"/>
        <w:left w:val="none" w:sz="0" w:space="0" w:color="auto"/>
        <w:bottom w:val="none" w:sz="0" w:space="0" w:color="auto"/>
        <w:right w:val="none" w:sz="0" w:space="0" w:color="auto"/>
      </w:divBdr>
    </w:div>
    <w:div w:id="645550650">
      <w:bodyDiv w:val="1"/>
      <w:marLeft w:val="0"/>
      <w:marRight w:val="0"/>
      <w:marTop w:val="0"/>
      <w:marBottom w:val="0"/>
      <w:divBdr>
        <w:top w:val="none" w:sz="0" w:space="0" w:color="auto"/>
        <w:left w:val="none" w:sz="0" w:space="0" w:color="auto"/>
        <w:bottom w:val="none" w:sz="0" w:space="0" w:color="auto"/>
        <w:right w:val="none" w:sz="0" w:space="0" w:color="auto"/>
      </w:divBdr>
    </w:div>
    <w:div w:id="653265056">
      <w:bodyDiv w:val="1"/>
      <w:marLeft w:val="0"/>
      <w:marRight w:val="0"/>
      <w:marTop w:val="0"/>
      <w:marBottom w:val="0"/>
      <w:divBdr>
        <w:top w:val="none" w:sz="0" w:space="0" w:color="auto"/>
        <w:left w:val="none" w:sz="0" w:space="0" w:color="auto"/>
        <w:bottom w:val="none" w:sz="0" w:space="0" w:color="auto"/>
        <w:right w:val="none" w:sz="0" w:space="0" w:color="auto"/>
      </w:divBdr>
    </w:div>
    <w:div w:id="669673746">
      <w:bodyDiv w:val="1"/>
      <w:marLeft w:val="0"/>
      <w:marRight w:val="0"/>
      <w:marTop w:val="0"/>
      <w:marBottom w:val="0"/>
      <w:divBdr>
        <w:top w:val="none" w:sz="0" w:space="0" w:color="auto"/>
        <w:left w:val="none" w:sz="0" w:space="0" w:color="auto"/>
        <w:bottom w:val="none" w:sz="0" w:space="0" w:color="auto"/>
        <w:right w:val="none" w:sz="0" w:space="0" w:color="auto"/>
      </w:divBdr>
    </w:div>
    <w:div w:id="675620283">
      <w:bodyDiv w:val="1"/>
      <w:marLeft w:val="0"/>
      <w:marRight w:val="0"/>
      <w:marTop w:val="0"/>
      <w:marBottom w:val="0"/>
      <w:divBdr>
        <w:top w:val="none" w:sz="0" w:space="0" w:color="auto"/>
        <w:left w:val="none" w:sz="0" w:space="0" w:color="auto"/>
        <w:bottom w:val="none" w:sz="0" w:space="0" w:color="auto"/>
        <w:right w:val="none" w:sz="0" w:space="0" w:color="auto"/>
      </w:divBdr>
    </w:div>
    <w:div w:id="752747431">
      <w:bodyDiv w:val="1"/>
      <w:marLeft w:val="0"/>
      <w:marRight w:val="0"/>
      <w:marTop w:val="0"/>
      <w:marBottom w:val="0"/>
      <w:divBdr>
        <w:top w:val="none" w:sz="0" w:space="0" w:color="auto"/>
        <w:left w:val="none" w:sz="0" w:space="0" w:color="auto"/>
        <w:bottom w:val="none" w:sz="0" w:space="0" w:color="auto"/>
        <w:right w:val="none" w:sz="0" w:space="0" w:color="auto"/>
      </w:divBdr>
    </w:div>
    <w:div w:id="789400608">
      <w:bodyDiv w:val="1"/>
      <w:marLeft w:val="0"/>
      <w:marRight w:val="0"/>
      <w:marTop w:val="0"/>
      <w:marBottom w:val="0"/>
      <w:divBdr>
        <w:top w:val="none" w:sz="0" w:space="0" w:color="auto"/>
        <w:left w:val="none" w:sz="0" w:space="0" w:color="auto"/>
        <w:bottom w:val="none" w:sz="0" w:space="0" w:color="auto"/>
        <w:right w:val="none" w:sz="0" w:space="0" w:color="auto"/>
      </w:divBdr>
    </w:div>
    <w:div w:id="793866690">
      <w:bodyDiv w:val="1"/>
      <w:marLeft w:val="0"/>
      <w:marRight w:val="0"/>
      <w:marTop w:val="0"/>
      <w:marBottom w:val="0"/>
      <w:divBdr>
        <w:top w:val="none" w:sz="0" w:space="0" w:color="auto"/>
        <w:left w:val="none" w:sz="0" w:space="0" w:color="auto"/>
        <w:bottom w:val="none" w:sz="0" w:space="0" w:color="auto"/>
        <w:right w:val="none" w:sz="0" w:space="0" w:color="auto"/>
      </w:divBdr>
    </w:div>
    <w:div w:id="831288780">
      <w:bodyDiv w:val="1"/>
      <w:marLeft w:val="0"/>
      <w:marRight w:val="0"/>
      <w:marTop w:val="0"/>
      <w:marBottom w:val="0"/>
      <w:divBdr>
        <w:top w:val="none" w:sz="0" w:space="0" w:color="auto"/>
        <w:left w:val="none" w:sz="0" w:space="0" w:color="auto"/>
        <w:bottom w:val="none" w:sz="0" w:space="0" w:color="auto"/>
        <w:right w:val="none" w:sz="0" w:space="0" w:color="auto"/>
      </w:divBdr>
    </w:div>
    <w:div w:id="885265415">
      <w:bodyDiv w:val="1"/>
      <w:marLeft w:val="0"/>
      <w:marRight w:val="0"/>
      <w:marTop w:val="0"/>
      <w:marBottom w:val="0"/>
      <w:divBdr>
        <w:top w:val="none" w:sz="0" w:space="0" w:color="auto"/>
        <w:left w:val="none" w:sz="0" w:space="0" w:color="auto"/>
        <w:bottom w:val="none" w:sz="0" w:space="0" w:color="auto"/>
        <w:right w:val="none" w:sz="0" w:space="0" w:color="auto"/>
      </w:divBdr>
    </w:div>
    <w:div w:id="942302499">
      <w:bodyDiv w:val="1"/>
      <w:marLeft w:val="0"/>
      <w:marRight w:val="0"/>
      <w:marTop w:val="0"/>
      <w:marBottom w:val="0"/>
      <w:divBdr>
        <w:top w:val="none" w:sz="0" w:space="0" w:color="auto"/>
        <w:left w:val="none" w:sz="0" w:space="0" w:color="auto"/>
        <w:bottom w:val="none" w:sz="0" w:space="0" w:color="auto"/>
        <w:right w:val="none" w:sz="0" w:space="0" w:color="auto"/>
      </w:divBdr>
    </w:div>
    <w:div w:id="978412867">
      <w:bodyDiv w:val="1"/>
      <w:marLeft w:val="0"/>
      <w:marRight w:val="0"/>
      <w:marTop w:val="0"/>
      <w:marBottom w:val="0"/>
      <w:divBdr>
        <w:top w:val="none" w:sz="0" w:space="0" w:color="auto"/>
        <w:left w:val="none" w:sz="0" w:space="0" w:color="auto"/>
        <w:bottom w:val="none" w:sz="0" w:space="0" w:color="auto"/>
        <w:right w:val="none" w:sz="0" w:space="0" w:color="auto"/>
      </w:divBdr>
    </w:div>
    <w:div w:id="985359483">
      <w:bodyDiv w:val="1"/>
      <w:marLeft w:val="0"/>
      <w:marRight w:val="0"/>
      <w:marTop w:val="0"/>
      <w:marBottom w:val="0"/>
      <w:divBdr>
        <w:top w:val="none" w:sz="0" w:space="0" w:color="auto"/>
        <w:left w:val="none" w:sz="0" w:space="0" w:color="auto"/>
        <w:bottom w:val="none" w:sz="0" w:space="0" w:color="auto"/>
        <w:right w:val="none" w:sz="0" w:space="0" w:color="auto"/>
      </w:divBdr>
    </w:div>
    <w:div w:id="1012489395">
      <w:bodyDiv w:val="1"/>
      <w:marLeft w:val="0"/>
      <w:marRight w:val="0"/>
      <w:marTop w:val="0"/>
      <w:marBottom w:val="0"/>
      <w:divBdr>
        <w:top w:val="none" w:sz="0" w:space="0" w:color="auto"/>
        <w:left w:val="none" w:sz="0" w:space="0" w:color="auto"/>
        <w:bottom w:val="none" w:sz="0" w:space="0" w:color="auto"/>
        <w:right w:val="none" w:sz="0" w:space="0" w:color="auto"/>
      </w:divBdr>
    </w:div>
    <w:div w:id="1044406443">
      <w:bodyDiv w:val="1"/>
      <w:marLeft w:val="0"/>
      <w:marRight w:val="0"/>
      <w:marTop w:val="0"/>
      <w:marBottom w:val="0"/>
      <w:divBdr>
        <w:top w:val="none" w:sz="0" w:space="0" w:color="auto"/>
        <w:left w:val="none" w:sz="0" w:space="0" w:color="auto"/>
        <w:bottom w:val="none" w:sz="0" w:space="0" w:color="auto"/>
        <w:right w:val="none" w:sz="0" w:space="0" w:color="auto"/>
      </w:divBdr>
    </w:div>
    <w:div w:id="1049643157">
      <w:bodyDiv w:val="1"/>
      <w:marLeft w:val="0"/>
      <w:marRight w:val="0"/>
      <w:marTop w:val="0"/>
      <w:marBottom w:val="0"/>
      <w:divBdr>
        <w:top w:val="none" w:sz="0" w:space="0" w:color="auto"/>
        <w:left w:val="none" w:sz="0" w:space="0" w:color="auto"/>
        <w:bottom w:val="none" w:sz="0" w:space="0" w:color="auto"/>
        <w:right w:val="none" w:sz="0" w:space="0" w:color="auto"/>
      </w:divBdr>
    </w:div>
    <w:div w:id="1071544210">
      <w:bodyDiv w:val="1"/>
      <w:marLeft w:val="0"/>
      <w:marRight w:val="0"/>
      <w:marTop w:val="0"/>
      <w:marBottom w:val="0"/>
      <w:divBdr>
        <w:top w:val="none" w:sz="0" w:space="0" w:color="auto"/>
        <w:left w:val="none" w:sz="0" w:space="0" w:color="auto"/>
        <w:bottom w:val="none" w:sz="0" w:space="0" w:color="auto"/>
        <w:right w:val="none" w:sz="0" w:space="0" w:color="auto"/>
      </w:divBdr>
    </w:div>
    <w:div w:id="1109082312">
      <w:bodyDiv w:val="1"/>
      <w:marLeft w:val="0"/>
      <w:marRight w:val="0"/>
      <w:marTop w:val="0"/>
      <w:marBottom w:val="0"/>
      <w:divBdr>
        <w:top w:val="none" w:sz="0" w:space="0" w:color="auto"/>
        <w:left w:val="none" w:sz="0" w:space="0" w:color="auto"/>
        <w:bottom w:val="none" w:sz="0" w:space="0" w:color="auto"/>
        <w:right w:val="none" w:sz="0" w:space="0" w:color="auto"/>
      </w:divBdr>
    </w:div>
    <w:div w:id="1207524935">
      <w:bodyDiv w:val="1"/>
      <w:marLeft w:val="0"/>
      <w:marRight w:val="0"/>
      <w:marTop w:val="0"/>
      <w:marBottom w:val="0"/>
      <w:divBdr>
        <w:top w:val="none" w:sz="0" w:space="0" w:color="auto"/>
        <w:left w:val="none" w:sz="0" w:space="0" w:color="auto"/>
        <w:bottom w:val="none" w:sz="0" w:space="0" w:color="auto"/>
        <w:right w:val="none" w:sz="0" w:space="0" w:color="auto"/>
      </w:divBdr>
    </w:div>
    <w:div w:id="1302074308">
      <w:bodyDiv w:val="1"/>
      <w:marLeft w:val="0"/>
      <w:marRight w:val="0"/>
      <w:marTop w:val="0"/>
      <w:marBottom w:val="0"/>
      <w:divBdr>
        <w:top w:val="none" w:sz="0" w:space="0" w:color="auto"/>
        <w:left w:val="none" w:sz="0" w:space="0" w:color="auto"/>
        <w:bottom w:val="none" w:sz="0" w:space="0" w:color="auto"/>
        <w:right w:val="none" w:sz="0" w:space="0" w:color="auto"/>
      </w:divBdr>
    </w:div>
    <w:div w:id="1323434765">
      <w:bodyDiv w:val="1"/>
      <w:marLeft w:val="0"/>
      <w:marRight w:val="0"/>
      <w:marTop w:val="0"/>
      <w:marBottom w:val="0"/>
      <w:divBdr>
        <w:top w:val="none" w:sz="0" w:space="0" w:color="auto"/>
        <w:left w:val="none" w:sz="0" w:space="0" w:color="auto"/>
        <w:bottom w:val="none" w:sz="0" w:space="0" w:color="auto"/>
        <w:right w:val="none" w:sz="0" w:space="0" w:color="auto"/>
      </w:divBdr>
    </w:div>
    <w:div w:id="1323892896">
      <w:bodyDiv w:val="1"/>
      <w:marLeft w:val="0"/>
      <w:marRight w:val="0"/>
      <w:marTop w:val="0"/>
      <w:marBottom w:val="0"/>
      <w:divBdr>
        <w:top w:val="none" w:sz="0" w:space="0" w:color="auto"/>
        <w:left w:val="none" w:sz="0" w:space="0" w:color="auto"/>
        <w:bottom w:val="none" w:sz="0" w:space="0" w:color="auto"/>
        <w:right w:val="none" w:sz="0" w:space="0" w:color="auto"/>
      </w:divBdr>
    </w:div>
    <w:div w:id="1342390243">
      <w:bodyDiv w:val="1"/>
      <w:marLeft w:val="0"/>
      <w:marRight w:val="0"/>
      <w:marTop w:val="0"/>
      <w:marBottom w:val="0"/>
      <w:divBdr>
        <w:top w:val="none" w:sz="0" w:space="0" w:color="auto"/>
        <w:left w:val="none" w:sz="0" w:space="0" w:color="auto"/>
        <w:bottom w:val="none" w:sz="0" w:space="0" w:color="auto"/>
        <w:right w:val="none" w:sz="0" w:space="0" w:color="auto"/>
      </w:divBdr>
    </w:div>
    <w:div w:id="1370184398">
      <w:bodyDiv w:val="1"/>
      <w:marLeft w:val="0"/>
      <w:marRight w:val="0"/>
      <w:marTop w:val="0"/>
      <w:marBottom w:val="0"/>
      <w:divBdr>
        <w:top w:val="none" w:sz="0" w:space="0" w:color="auto"/>
        <w:left w:val="none" w:sz="0" w:space="0" w:color="auto"/>
        <w:bottom w:val="none" w:sz="0" w:space="0" w:color="auto"/>
        <w:right w:val="none" w:sz="0" w:space="0" w:color="auto"/>
      </w:divBdr>
    </w:div>
    <w:div w:id="1377436224">
      <w:bodyDiv w:val="1"/>
      <w:marLeft w:val="0"/>
      <w:marRight w:val="0"/>
      <w:marTop w:val="0"/>
      <w:marBottom w:val="0"/>
      <w:divBdr>
        <w:top w:val="none" w:sz="0" w:space="0" w:color="auto"/>
        <w:left w:val="none" w:sz="0" w:space="0" w:color="auto"/>
        <w:bottom w:val="none" w:sz="0" w:space="0" w:color="auto"/>
        <w:right w:val="none" w:sz="0" w:space="0" w:color="auto"/>
      </w:divBdr>
    </w:div>
    <w:div w:id="1394812462">
      <w:bodyDiv w:val="1"/>
      <w:marLeft w:val="0"/>
      <w:marRight w:val="0"/>
      <w:marTop w:val="0"/>
      <w:marBottom w:val="0"/>
      <w:divBdr>
        <w:top w:val="none" w:sz="0" w:space="0" w:color="auto"/>
        <w:left w:val="none" w:sz="0" w:space="0" w:color="auto"/>
        <w:bottom w:val="none" w:sz="0" w:space="0" w:color="auto"/>
        <w:right w:val="none" w:sz="0" w:space="0" w:color="auto"/>
      </w:divBdr>
    </w:div>
    <w:div w:id="1419793547">
      <w:bodyDiv w:val="1"/>
      <w:marLeft w:val="0"/>
      <w:marRight w:val="0"/>
      <w:marTop w:val="0"/>
      <w:marBottom w:val="0"/>
      <w:divBdr>
        <w:top w:val="none" w:sz="0" w:space="0" w:color="auto"/>
        <w:left w:val="none" w:sz="0" w:space="0" w:color="auto"/>
        <w:bottom w:val="none" w:sz="0" w:space="0" w:color="auto"/>
        <w:right w:val="none" w:sz="0" w:space="0" w:color="auto"/>
      </w:divBdr>
    </w:div>
    <w:div w:id="1476529509">
      <w:bodyDiv w:val="1"/>
      <w:marLeft w:val="0"/>
      <w:marRight w:val="0"/>
      <w:marTop w:val="0"/>
      <w:marBottom w:val="0"/>
      <w:divBdr>
        <w:top w:val="none" w:sz="0" w:space="0" w:color="auto"/>
        <w:left w:val="none" w:sz="0" w:space="0" w:color="auto"/>
        <w:bottom w:val="none" w:sz="0" w:space="0" w:color="auto"/>
        <w:right w:val="none" w:sz="0" w:space="0" w:color="auto"/>
      </w:divBdr>
    </w:div>
    <w:div w:id="1504855241">
      <w:bodyDiv w:val="1"/>
      <w:marLeft w:val="0"/>
      <w:marRight w:val="0"/>
      <w:marTop w:val="0"/>
      <w:marBottom w:val="0"/>
      <w:divBdr>
        <w:top w:val="none" w:sz="0" w:space="0" w:color="auto"/>
        <w:left w:val="none" w:sz="0" w:space="0" w:color="auto"/>
        <w:bottom w:val="none" w:sz="0" w:space="0" w:color="auto"/>
        <w:right w:val="none" w:sz="0" w:space="0" w:color="auto"/>
      </w:divBdr>
    </w:div>
    <w:div w:id="1526013989">
      <w:bodyDiv w:val="1"/>
      <w:marLeft w:val="0"/>
      <w:marRight w:val="0"/>
      <w:marTop w:val="0"/>
      <w:marBottom w:val="0"/>
      <w:divBdr>
        <w:top w:val="none" w:sz="0" w:space="0" w:color="auto"/>
        <w:left w:val="none" w:sz="0" w:space="0" w:color="auto"/>
        <w:bottom w:val="none" w:sz="0" w:space="0" w:color="auto"/>
        <w:right w:val="none" w:sz="0" w:space="0" w:color="auto"/>
      </w:divBdr>
    </w:div>
    <w:div w:id="1528641234">
      <w:bodyDiv w:val="1"/>
      <w:marLeft w:val="0"/>
      <w:marRight w:val="0"/>
      <w:marTop w:val="0"/>
      <w:marBottom w:val="0"/>
      <w:divBdr>
        <w:top w:val="none" w:sz="0" w:space="0" w:color="auto"/>
        <w:left w:val="none" w:sz="0" w:space="0" w:color="auto"/>
        <w:bottom w:val="none" w:sz="0" w:space="0" w:color="auto"/>
        <w:right w:val="none" w:sz="0" w:space="0" w:color="auto"/>
      </w:divBdr>
    </w:div>
    <w:div w:id="1571116462">
      <w:bodyDiv w:val="1"/>
      <w:marLeft w:val="0"/>
      <w:marRight w:val="0"/>
      <w:marTop w:val="0"/>
      <w:marBottom w:val="0"/>
      <w:divBdr>
        <w:top w:val="none" w:sz="0" w:space="0" w:color="auto"/>
        <w:left w:val="none" w:sz="0" w:space="0" w:color="auto"/>
        <w:bottom w:val="none" w:sz="0" w:space="0" w:color="auto"/>
        <w:right w:val="none" w:sz="0" w:space="0" w:color="auto"/>
      </w:divBdr>
      <w:divsChild>
        <w:div w:id="1009134682">
          <w:marLeft w:val="-2400"/>
          <w:marRight w:val="-480"/>
          <w:marTop w:val="0"/>
          <w:marBottom w:val="0"/>
          <w:divBdr>
            <w:top w:val="none" w:sz="0" w:space="0" w:color="auto"/>
            <w:left w:val="none" w:sz="0" w:space="0" w:color="auto"/>
            <w:bottom w:val="none" w:sz="0" w:space="0" w:color="auto"/>
            <w:right w:val="none" w:sz="0" w:space="0" w:color="auto"/>
          </w:divBdr>
        </w:div>
        <w:div w:id="50078741">
          <w:marLeft w:val="-2400"/>
          <w:marRight w:val="-480"/>
          <w:marTop w:val="0"/>
          <w:marBottom w:val="0"/>
          <w:divBdr>
            <w:top w:val="none" w:sz="0" w:space="0" w:color="auto"/>
            <w:left w:val="none" w:sz="0" w:space="0" w:color="auto"/>
            <w:bottom w:val="none" w:sz="0" w:space="0" w:color="auto"/>
            <w:right w:val="none" w:sz="0" w:space="0" w:color="auto"/>
          </w:divBdr>
        </w:div>
        <w:div w:id="1319000889">
          <w:marLeft w:val="-2400"/>
          <w:marRight w:val="-480"/>
          <w:marTop w:val="0"/>
          <w:marBottom w:val="0"/>
          <w:divBdr>
            <w:top w:val="none" w:sz="0" w:space="0" w:color="auto"/>
            <w:left w:val="none" w:sz="0" w:space="0" w:color="auto"/>
            <w:bottom w:val="none" w:sz="0" w:space="0" w:color="auto"/>
            <w:right w:val="none" w:sz="0" w:space="0" w:color="auto"/>
          </w:divBdr>
        </w:div>
        <w:div w:id="861437388">
          <w:marLeft w:val="-2400"/>
          <w:marRight w:val="-480"/>
          <w:marTop w:val="0"/>
          <w:marBottom w:val="0"/>
          <w:divBdr>
            <w:top w:val="none" w:sz="0" w:space="0" w:color="auto"/>
            <w:left w:val="none" w:sz="0" w:space="0" w:color="auto"/>
            <w:bottom w:val="none" w:sz="0" w:space="0" w:color="auto"/>
            <w:right w:val="none" w:sz="0" w:space="0" w:color="auto"/>
          </w:divBdr>
        </w:div>
        <w:div w:id="744107034">
          <w:marLeft w:val="-2400"/>
          <w:marRight w:val="-480"/>
          <w:marTop w:val="0"/>
          <w:marBottom w:val="0"/>
          <w:divBdr>
            <w:top w:val="none" w:sz="0" w:space="0" w:color="auto"/>
            <w:left w:val="none" w:sz="0" w:space="0" w:color="auto"/>
            <w:bottom w:val="none" w:sz="0" w:space="0" w:color="auto"/>
            <w:right w:val="none" w:sz="0" w:space="0" w:color="auto"/>
          </w:divBdr>
        </w:div>
        <w:div w:id="2096851708">
          <w:marLeft w:val="-2400"/>
          <w:marRight w:val="-480"/>
          <w:marTop w:val="0"/>
          <w:marBottom w:val="0"/>
          <w:divBdr>
            <w:top w:val="none" w:sz="0" w:space="0" w:color="auto"/>
            <w:left w:val="none" w:sz="0" w:space="0" w:color="auto"/>
            <w:bottom w:val="none" w:sz="0" w:space="0" w:color="auto"/>
            <w:right w:val="none" w:sz="0" w:space="0" w:color="auto"/>
          </w:divBdr>
        </w:div>
        <w:div w:id="1923684549">
          <w:marLeft w:val="-2400"/>
          <w:marRight w:val="-480"/>
          <w:marTop w:val="0"/>
          <w:marBottom w:val="0"/>
          <w:divBdr>
            <w:top w:val="none" w:sz="0" w:space="0" w:color="auto"/>
            <w:left w:val="none" w:sz="0" w:space="0" w:color="auto"/>
            <w:bottom w:val="none" w:sz="0" w:space="0" w:color="auto"/>
            <w:right w:val="none" w:sz="0" w:space="0" w:color="auto"/>
          </w:divBdr>
        </w:div>
        <w:div w:id="1465350014">
          <w:marLeft w:val="-2400"/>
          <w:marRight w:val="-480"/>
          <w:marTop w:val="0"/>
          <w:marBottom w:val="0"/>
          <w:divBdr>
            <w:top w:val="none" w:sz="0" w:space="0" w:color="auto"/>
            <w:left w:val="none" w:sz="0" w:space="0" w:color="auto"/>
            <w:bottom w:val="none" w:sz="0" w:space="0" w:color="auto"/>
            <w:right w:val="none" w:sz="0" w:space="0" w:color="auto"/>
          </w:divBdr>
        </w:div>
        <w:div w:id="1419979650">
          <w:marLeft w:val="-2400"/>
          <w:marRight w:val="-480"/>
          <w:marTop w:val="0"/>
          <w:marBottom w:val="0"/>
          <w:divBdr>
            <w:top w:val="none" w:sz="0" w:space="0" w:color="auto"/>
            <w:left w:val="none" w:sz="0" w:space="0" w:color="auto"/>
            <w:bottom w:val="none" w:sz="0" w:space="0" w:color="auto"/>
            <w:right w:val="none" w:sz="0" w:space="0" w:color="auto"/>
          </w:divBdr>
        </w:div>
        <w:div w:id="1065031831">
          <w:marLeft w:val="-2400"/>
          <w:marRight w:val="-480"/>
          <w:marTop w:val="0"/>
          <w:marBottom w:val="0"/>
          <w:divBdr>
            <w:top w:val="none" w:sz="0" w:space="0" w:color="auto"/>
            <w:left w:val="none" w:sz="0" w:space="0" w:color="auto"/>
            <w:bottom w:val="none" w:sz="0" w:space="0" w:color="auto"/>
            <w:right w:val="none" w:sz="0" w:space="0" w:color="auto"/>
          </w:divBdr>
        </w:div>
        <w:div w:id="1600288108">
          <w:marLeft w:val="-2400"/>
          <w:marRight w:val="-480"/>
          <w:marTop w:val="0"/>
          <w:marBottom w:val="0"/>
          <w:divBdr>
            <w:top w:val="none" w:sz="0" w:space="0" w:color="auto"/>
            <w:left w:val="none" w:sz="0" w:space="0" w:color="auto"/>
            <w:bottom w:val="none" w:sz="0" w:space="0" w:color="auto"/>
            <w:right w:val="none" w:sz="0" w:space="0" w:color="auto"/>
          </w:divBdr>
        </w:div>
        <w:div w:id="1313216882">
          <w:marLeft w:val="-2400"/>
          <w:marRight w:val="-480"/>
          <w:marTop w:val="0"/>
          <w:marBottom w:val="0"/>
          <w:divBdr>
            <w:top w:val="none" w:sz="0" w:space="0" w:color="auto"/>
            <w:left w:val="none" w:sz="0" w:space="0" w:color="auto"/>
            <w:bottom w:val="none" w:sz="0" w:space="0" w:color="auto"/>
            <w:right w:val="none" w:sz="0" w:space="0" w:color="auto"/>
          </w:divBdr>
        </w:div>
        <w:div w:id="1113284513">
          <w:marLeft w:val="-2400"/>
          <w:marRight w:val="-480"/>
          <w:marTop w:val="0"/>
          <w:marBottom w:val="0"/>
          <w:divBdr>
            <w:top w:val="none" w:sz="0" w:space="0" w:color="auto"/>
            <w:left w:val="none" w:sz="0" w:space="0" w:color="auto"/>
            <w:bottom w:val="none" w:sz="0" w:space="0" w:color="auto"/>
            <w:right w:val="none" w:sz="0" w:space="0" w:color="auto"/>
          </w:divBdr>
        </w:div>
        <w:div w:id="954024005">
          <w:marLeft w:val="-2400"/>
          <w:marRight w:val="-480"/>
          <w:marTop w:val="0"/>
          <w:marBottom w:val="0"/>
          <w:divBdr>
            <w:top w:val="none" w:sz="0" w:space="0" w:color="auto"/>
            <w:left w:val="none" w:sz="0" w:space="0" w:color="auto"/>
            <w:bottom w:val="none" w:sz="0" w:space="0" w:color="auto"/>
            <w:right w:val="none" w:sz="0" w:space="0" w:color="auto"/>
          </w:divBdr>
        </w:div>
        <w:div w:id="1000044602">
          <w:marLeft w:val="-2400"/>
          <w:marRight w:val="-480"/>
          <w:marTop w:val="0"/>
          <w:marBottom w:val="0"/>
          <w:divBdr>
            <w:top w:val="none" w:sz="0" w:space="0" w:color="auto"/>
            <w:left w:val="none" w:sz="0" w:space="0" w:color="auto"/>
            <w:bottom w:val="none" w:sz="0" w:space="0" w:color="auto"/>
            <w:right w:val="none" w:sz="0" w:space="0" w:color="auto"/>
          </w:divBdr>
        </w:div>
        <w:div w:id="1976795076">
          <w:marLeft w:val="-2400"/>
          <w:marRight w:val="-480"/>
          <w:marTop w:val="0"/>
          <w:marBottom w:val="0"/>
          <w:divBdr>
            <w:top w:val="none" w:sz="0" w:space="0" w:color="auto"/>
            <w:left w:val="none" w:sz="0" w:space="0" w:color="auto"/>
            <w:bottom w:val="none" w:sz="0" w:space="0" w:color="auto"/>
            <w:right w:val="none" w:sz="0" w:space="0" w:color="auto"/>
          </w:divBdr>
        </w:div>
        <w:div w:id="921841955">
          <w:marLeft w:val="-2400"/>
          <w:marRight w:val="-480"/>
          <w:marTop w:val="0"/>
          <w:marBottom w:val="0"/>
          <w:divBdr>
            <w:top w:val="none" w:sz="0" w:space="0" w:color="auto"/>
            <w:left w:val="none" w:sz="0" w:space="0" w:color="auto"/>
            <w:bottom w:val="none" w:sz="0" w:space="0" w:color="auto"/>
            <w:right w:val="none" w:sz="0" w:space="0" w:color="auto"/>
          </w:divBdr>
        </w:div>
        <w:div w:id="260843064">
          <w:marLeft w:val="-2400"/>
          <w:marRight w:val="-480"/>
          <w:marTop w:val="0"/>
          <w:marBottom w:val="0"/>
          <w:divBdr>
            <w:top w:val="none" w:sz="0" w:space="0" w:color="auto"/>
            <w:left w:val="none" w:sz="0" w:space="0" w:color="auto"/>
            <w:bottom w:val="none" w:sz="0" w:space="0" w:color="auto"/>
            <w:right w:val="none" w:sz="0" w:space="0" w:color="auto"/>
          </w:divBdr>
        </w:div>
        <w:div w:id="1128163766">
          <w:marLeft w:val="-2400"/>
          <w:marRight w:val="-480"/>
          <w:marTop w:val="0"/>
          <w:marBottom w:val="0"/>
          <w:divBdr>
            <w:top w:val="none" w:sz="0" w:space="0" w:color="auto"/>
            <w:left w:val="none" w:sz="0" w:space="0" w:color="auto"/>
            <w:bottom w:val="none" w:sz="0" w:space="0" w:color="auto"/>
            <w:right w:val="none" w:sz="0" w:space="0" w:color="auto"/>
          </w:divBdr>
        </w:div>
        <w:div w:id="308747168">
          <w:marLeft w:val="-2400"/>
          <w:marRight w:val="-480"/>
          <w:marTop w:val="0"/>
          <w:marBottom w:val="0"/>
          <w:divBdr>
            <w:top w:val="none" w:sz="0" w:space="0" w:color="auto"/>
            <w:left w:val="none" w:sz="0" w:space="0" w:color="auto"/>
            <w:bottom w:val="none" w:sz="0" w:space="0" w:color="auto"/>
            <w:right w:val="none" w:sz="0" w:space="0" w:color="auto"/>
          </w:divBdr>
        </w:div>
        <w:div w:id="1744061325">
          <w:marLeft w:val="-2400"/>
          <w:marRight w:val="-480"/>
          <w:marTop w:val="0"/>
          <w:marBottom w:val="0"/>
          <w:divBdr>
            <w:top w:val="none" w:sz="0" w:space="0" w:color="auto"/>
            <w:left w:val="none" w:sz="0" w:space="0" w:color="auto"/>
            <w:bottom w:val="none" w:sz="0" w:space="0" w:color="auto"/>
            <w:right w:val="none" w:sz="0" w:space="0" w:color="auto"/>
          </w:divBdr>
        </w:div>
        <w:div w:id="279653809">
          <w:marLeft w:val="-2400"/>
          <w:marRight w:val="-480"/>
          <w:marTop w:val="0"/>
          <w:marBottom w:val="0"/>
          <w:divBdr>
            <w:top w:val="none" w:sz="0" w:space="0" w:color="auto"/>
            <w:left w:val="none" w:sz="0" w:space="0" w:color="auto"/>
            <w:bottom w:val="none" w:sz="0" w:space="0" w:color="auto"/>
            <w:right w:val="none" w:sz="0" w:space="0" w:color="auto"/>
          </w:divBdr>
        </w:div>
        <w:div w:id="1681811717">
          <w:marLeft w:val="-2400"/>
          <w:marRight w:val="-480"/>
          <w:marTop w:val="0"/>
          <w:marBottom w:val="0"/>
          <w:divBdr>
            <w:top w:val="none" w:sz="0" w:space="0" w:color="auto"/>
            <w:left w:val="none" w:sz="0" w:space="0" w:color="auto"/>
            <w:bottom w:val="none" w:sz="0" w:space="0" w:color="auto"/>
            <w:right w:val="none" w:sz="0" w:space="0" w:color="auto"/>
          </w:divBdr>
        </w:div>
        <w:div w:id="310987982">
          <w:marLeft w:val="-2400"/>
          <w:marRight w:val="-480"/>
          <w:marTop w:val="0"/>
          <w:marBottom w:val="0"/>
          <w:divBdr>
            <w:top w:val="none" w:sz="0" w:space="0" w:color="auto"/>
            <w:left w:val="none" w:sz="0" w:space="0" w:color="auto"/>
            <w:bottom w:val="none" w:sz="0" w:space="0" w:color="auto"/>
            <w:right w:val="none" w:sz="0" w:space="0" w:color="auto"/>
          </w:divBdr>
        </w:div>
        <w:div w:id="539167516">
          <w:marLeft w:val="-2400"/>
          <w:marRight w:val="-480"/>
          <w:marTop w:val="0"/>
          <w:marBottom w:val="0"/>
          <w:divBdr>
            <w:top w:val="none" w:sz="0" w:space="0" w:color="auto"/>
            <w:left w:val="none" w:sz="0" w:space="0" w:color="auto"/>
            <w:bottom w:val="none" w:sz="0" w:space="0" w:color="auto"/>
            <w:right w:val="none" w:sz="0" w:space="0" w:color="auto"/>
          </w:divBdr>
        </w:div>
        <w:div w:id="761266282">
          <w:marLeft w:val="-2400"/>
          <w:marRight w:val="-480"/>
          <w:marTop w:val="0"/>
          <w:marBottom w:val="0"/>
          <w:divBdr>
            <w:top w:val="none" w:sz="0" w:space="0" w:color="auto"/>
            <w:left w:val="none" w:sz="0" w:space="0" w:color="auto"/>
            <w:bottom w:val="none" w:sz="0" w:space="0" w:color="auto"/>
            <w:right w:val="none" w:sz="0" w:space="0" w:color="auto"/>
          </w:divBdr>
        </w:div>
        <w:div w:id="1499157540">
          <w:marLeft w:val="-2400"/>
          <w:marRight w:val="-480"/>
          <w:marTop w:val="0"/>
          <w:marBottom w:val="0"/>
          <w:divBdr>
            <w:top w:val="none" w:sz="0" w:space="0" w:color="auto"/>
            <w:left w:val="none" w:sz="0" w:space="0" w:color="auto"/>
            <w:bottom w:val="none" w:sz="0" w:space="0" w:color="auto"/>
            <w:right w:val="none" w:sz="0" w:space="0" w:color="auto"/>
          </w:divBdr>
        </w:div>
        <w:div w:id="125046254">
          <w:marLeft w:val="-2400"/>
          <w:marRight w:val="-480"/>
          <w:marTop w:val="0"/>
          <w:marBottom w:val="0"/>
          <w:divBdr>
            <w:top w:val="none" w:sz="0" w:space="0" w:color="auto"/>
            <w:left w:val="none" w:sz="0" w:space="0" w:color="auto"/>
            <w:bottom w:val="none" w:sz="0" w:space="0" w:color="auto"/>
            <w:right w:val="none" w:sz="0" w:space="0" w:color="auto"/>
          </w:divBdr>
        </w:div>
        <w:div w:id="1580406931">
          <w:marLeft w:val="-2400"/>
          <w:marRight w:val="-480"/>
          <w:marTop w:val="0"/>
          <w:marBottom w:val="0"/>
          <w:divBdr>
            <w:top w:val="none" w:sz="0" w:space="0" w:color="auto"/>
            <w:left w:val="none" w:sz="0" w:space="0" w:color="auto"/>
            <w:bottom w:val="none" w:sz="0" w:space="0" w:color="auto"/>
            <w:right w:val="none" w:sz="0" w:space="0" w:color="auto"/>
          </w:divBdr>
        </w:div>
        <w:div w:id="1599095410">
          <w:marLeft w:val="-2400"/>
          <w:marRight w:val="-480"/>
          <w:marTop w:val="0"/>
          <w:marBottom w:val="0"/>
          <w:divBdr>
            <w:top w:val="none" w:sz="0" w:space="0" w:color="auto"/>
            <w:left w:val="none" w:sz="0" w:space="0" w:color="auto"/>
            <w:bottom w:val="none" w:sz="0" w:space="0" w:color="auto"/>
            <w:right w:val="none" w:sz="0" w:space="0" w:color="auto"/>
          </w:divBdr>
        </w:div>
        <w:div w:id="603078788">
          <w:marLeft w:val="-2400"/>
          <w:marRight w:val="-480"/>
          <w:marTop w:val="0"/>
          <w:marBottom w:val="0"/>
          <w:divBdr>
            <w:top w:val="none" w:sz="0" w:space="0" w:color="auto"/>
            <w:left w:val="none" w:sz="0" w:space="0" w:color="auto"/>
            <w:bottom w:val="none" w:sz="0" w:space="0" w:color="auto"/>
            <w:right w:val="none" w:sz="0" w:space="0" w:color="auto"/>
          </w:divBdr>
        </w:div>
        <w:div w:id="754325212">
          <w:marLeft w:val="-2400"/>
          <w:marRight w:val="-480"/>
          <w:marTop w:val="0"/>
          <w:marBottom w:val="0"/>
          <w:divBdr>
            <w:top w:val="none" w:sz="0" w:space="0" w:color="auto"/>
            <w:left w:val="none" w:sz="0" w:space="0" w:color="auto"/>
            <w:bottom w:val="none" w:sz="0" w:space="0" w:color="auto"/>
            <w:right w:val="none" w:sz="0" w:space="0" w:color="auto"/>
          </w:divBdr>
        </w:div>
        <w:div w:id="365957037">
          <w:marLeft w:val="-2400"/>
          <w:marRight w:val="-480"/>
          <w:marTop w:val="0"/>
          <w:marBottom w:val="0"/>
          <w:divBdr>
            <w:top w:val="none" w:sz="0" w:space="0" w:color="auto"/>
            <w:left w:val="none" w:sz="0" w:space="0" w:color="auto"/>
            <w:bottom w:val="none" w:sz="0" w:space="0" w:color="auto"/>
            <w:right w:val="none" w:sz="0" w:space="0" w:color="auto"/>
          </w:divBdr>
        </w:div>
        <w:div w:id="1854110225">
          <w:marLeft w:val="-2400"/>
          <w:marRight w:val="-480"/>
          <w:marTop w:val="0"/>
          <w:marBottom w:val="0"/>
          <w:divBdr>
            <w:top w:val="none" w:sz="0" w:space="0" w:color="auto"/>
            <w:left w:val="none" w:sz="0" w:space="0" w:color="auto"/>
            <w:bottom w:val="none" w:sz="0" w:space="0" w:color="auto"/>
            <w:right w:val="none" w:sz="0" w:space="0" w:color="auto"/>
          </w:divBdr>
        </w:div>
        <w:div w:id="308174340">
          <w:marLeft w:val="-2400"/>
          <w:marRight w:val="-480"/>
          <w:marTop w:val="0"/>
          <w:marBottom w:val="0"/>
          <w:divBdr>
            <w:top w:val="none" w:sz="0" w:space="0" w:color="auto"/>
            <w:left w:val="none" w:sz="0" w:space="0" w:color="auto"/>
            <w:bottom w:val="none" w:sz="0" w:space="0" w:color="auto"/>
            <w:right w:val="none" w:sz="0" w:space="0" w:color="auto"/>
          </w:divBdr>
        </w:div>
        <w:div w:id="1705522459">
          <w:marLeft w:val="-2400"/>
          <w:marRight w:val="-480"/>
          <w:marTop w:val="0"/>
          <w:marBottom w:val="0"/>
          <w:divBdr>
            <w:top w:val="none" w:sz="0" w:space="0" w:color="auto"/>
            <w:left w:val="none" w:sz="0" w:space="0" w:color="auto"/>
            <w:bottom w:val="none" w:sz="0" w:space="0" w:color="auto"/>
            <w:right w:val="none" w:sz="0" w:space="0" w:color="auto"/>
          </w:divBdr>
        </w:div>
        <w:div w:id="1787960979">
          <w:marLeft w:val="-2400"/>
          <w:marRight w:val="-480"/>
          <w:marTop w:val="0"/>
          <w:marBottom w:val="0"/>
          <w:divBdr>
            <w:top w:val="none" w:sz="0" w:space="0" w:color="auto"/>
            <w:left w:val="none" w:sz="0" w:space="0" w:color="auto"/>
            <w:bottom w:val="none" w:sz="0" w:space="0" w:color="auto"/>
            <w:right w:val="none" w:sz="0" w:space="0" w:color="auto"/>
          </w:divBdr>
        </w:div>
        <w:div w:id="100414289">
          <w:marLeft w:val="-2400"/>
          <w:marRight w:val="-480"/>
          <w:marTop w:val="0"/>
          <w:marBottom w:val="0"/>
          <w:divBdr>
            <w:top w:val="none" w:sz="0" w:space="0" w:color="auto"/>
            <w:left w:val="none" w:sz="0" w:space="0" w:color="auto"/>
            <w:bottom w:val="none" w:sz="0" w:space="0" w:color="auto"/>
            <w:right w:val="none" w:sz="0" w:space="0" w:color="auto"/>
          </w:divBdr>
        </w:div>
        <w:div w:id="940139056">
          <w:marLeft w:val="-2400"/>
          <w:marRight w:val="-480"/>
          <w:marTop w:val="0"/>
          <w:marBottom w:val="0"/>
          <w:divBdr>
            <w:top w:val="none" w:sz="0" w:space="0" w:color="auto"/>
            <w:left w:val="none" w:sz="0" w:space="0" w:color="auto"/>
            <w:bottom w:val="none" w:sz="0" w:space="0" w:color="auto"/>
            <w:right w:val="none" w:sz="0" w:space="0" w:color="auto"/>
          </w:divBdr>
        </w:div>
        <w:div w:id="1657606225">
          <w:marLeft w:val="-2400"/>
          <w:marRight w:val="-480"/>
          <w:marTop w:val="0"/>
          <w:marBottom w:val="0"/>
          <w:divBdr>
            <w:top w:val="none" w:sz="0" w:space="0" w:color="auto"/>
            <w:left w:val="none" w:sz="0" w:space="0" w:color="auto"/>
            <w:bottom w:val="none" w:sz="0" w:space="0" w:color="auto"/>
            <w:right w:val="none" w:sz="0" w:space="0" w:color="auto"/>
          </w:divBdr>
        </w:div>
        <w:div w:id="1915432485">
          <w:marLeft w:val="-2400"/>
          <w:marRight w:val="-480"/>
          <w:marTop w:val="0"/>
          <w:marBottom w:val="0"/>
          <w:divBdr>
            <w:top w:val="none" w:sz="0" w:space="0" w:color="auto"/>
            <w:left w:val="none" w:sz="0" w:space="0" w:color="auto"/>
            <w:bottom w:val="none" w:sz="0" w:space="0" w:color="auto"/>
            <w:right w:val="none" w:sz="0" w:space="0" w:color="auto"/>
          </w:divBdr>
        </w:div>
      </w:divsChild>
    </w:div>
    <w:div w:id="1574392481">
      <w:bodyDiv w:val="1"/>
      <w:marLeft w:val="0"/>
      <w:marRight w:val="0"/>
      <w:marTop w:val="0"/>
      <w:marBottom w:val="0"/>
      <w:divBdr>
        <w:top w:val="none" w:sz="0" w:space="0" w:color="auto"/>
        <w:left w:val="none" w:sz="0" w:space="0" w:color="auto"/>
        <w:bottom w:val="none" w:sz="0" w:space="0" w:color="auto"/>
        <w:right w:val="none" w:sz="0" w:space="0" w:color="auto"/>
      </w:divBdr>
    </w:div>
    <w:div w:id="1642349108">
      <w:bodyDiv w:val="1"/>
      <w:marLeft w:val="0"/>
      <w:marRight w:val="0"/>
      <w:marTop w:val="0"/>
      <w:marBottom w:val="0"/>
      <w:divBdr>
        <w:top w:val="none" w:sz="0" w:space="0" w:color="auto"/>
        <w:left w:val="none" w:sz="0" w:space="0" w:color="auto"/>
        <w:bottom w:val="none" w:sz="0" w:space="0" w:color="auto"/>
        <w:right w:val="none" w:sz="0" w:space="0" w:color="auto"/>
      </w:divBdr>
    </w:div>
    <w:div w:id="1718777131">
      <w:bodyDiv w:val="1"/>
      <w:marLeft w:val="0"/>
      <w:marRight w:val="0"/>
      <w:marTop w:val="0"/>
      <w:marBottom w:val="0"/>
      <w:divBdr>
        <w:top w:val="none" w:sz="0" w:space="0" w:color="auto"/>
        <w:left w:val="none" w:sz="0" w:space="0" w:color="auto"/>
        <w:bottom w:val="none" w:sz="0" w:space="0" w:color="auto"/>
        <w:right w:val="none" w:sz="0" w:space="0" w:color="auto"/>
      </w:divBdr>
    </w:div>
    <w:div w:id="1748107384">
      <w:bodyDiv w:val="1"/>
      <w:marLeft w:val="0"/>
      <w:marRight w:val="0"/>
      <w:marTop w:val="0"/>
      <w:marBottom w:val="0"/>
      <w:divBdr>
        <w:top w:val="none" w:sz="0" w:space="0" w:color="auto"/>
        <w:left w:val="none" w:sz="0" w:space="0" w:color="auto"/>
        <w:bottom w:val="none" w:sz="0" w:space="0" w:color="auto"/>
        <w:right w:val="none" w:sz="0" w:space="0" w:color="auto"/>
      </w:divBdr>
    </w:div>
    <w:div w:id="1843932510">
      <w:bodyDiv w:val="1"/>
      <w:marLeft w:val="0"/>
      <w:marRight w:val="0"/>
      <w:marTop w:val="0"/>
      <w:marBottom w:val="0"/>
      <w:divBdr>
        <w:top w:val="none" w:sz="0" w:space="0" w:color="auto"/>
        <w:left w:val="none" w:sz="0" w:space="0" w:color="auto"/>
        <w:bottom w:val="none" w:sz="0" w:space="0" w:color="auto"/>
        <w:right w:val="none" w:sz="0" w:space="0" w:color="auto"/>
      </w:divBdr>
    </w:div>
    <w:div w:id="1900700872">
      <w:bodyDiv w:val="1"/>
      <w:marLeft w:val="0"/>
      <w:marRight w:val="0"/>
      <w:marTop w:val="0"/>
      <w:marBottom w:val="0"/>
      <w:divBdr>
        <w:top w:val="none" w:sz="0" w:space="0" w:color="auto"/>
        <w:left w:val="none" w:sz="0" w:space="0" w:color="auto"/>
        <w:bottom w:val="none" w:sz="0" w:space="0" w:color="auto"/>
        <w:right w:val="none" w:sz="0" w:space="0" w:color="auto"/>
      </w:divBdr>
    </w:div>
    <w:div w:id="1915043138">
      <w:bodyDiv w:val="1"/>
      <w:marLeft w:val="0"/>
      <w:marRight w:val="0"/>
      <w:marTop w:val="0"/>
      <w:marBottom w:val="0"/>
      <w:divBdr>
        <w:top w:val="none" w:sz="0" w:space="0" w:color="auto"/>
        <w:left w:val="none" w:sz="0" w:space="0" w:color="auto"/>
        <w:bottom w:val="none" w:sz="0" w:space="0" w:color="auto"/>
        <w:right w:val="none" w:sz="0" w:space="0" w:color="auto"/>
      </w:divBdr>
    </w:div>
    <w:div w:id="1938097740">
      <w:bodyDiv w:val="1"/>
      <w:marLeft w:val="0"/>
      <w:marRight w:val="0"/>
      <w:marTop w:val="0"/>
      <w:marBottom w:val="0"/>
      <w:divBdr>
        <w:top w:val="none" w:sz="0" w:space="0" w:color="auto"/>
        <w:left w:val="none" w:sz="0" w:space="0" w:color="auto"/>
        <w:bottom w:val="none" w:sz="0" w:space="0" w:color="auto"/>
        <w:right w:val="none" w:sz="0" w:space="0" w:color="auto"/>
      </w:divBdr>
    </w:div>
    <w:div w:id="2003310523">
      <w:bodyDiv w:val="1"/>
      <w:marLeft w:val="0"/>
      <w:marRight w:val="0"/>
      <w:marTop w:val="0"/>
      <w:marBottom w:val="0"/>
      <w:divBdr>
        <w:top w:val="none" w:sz="0" w:space="0" w:color="auto"/>
        <w:left w:val="none" w:sz="0" w:space="0" w:color="auto"/>
        <w:bottom w:val="none" w:sz="0" w:space="0" w:color="auto"/>
        <w:right w:val="none" w:sz="0" w:space="0" w:color="auto"/>
      </w:divBdr>
    </w:div>
    <w:div w:id="2062433578">
      <w:bodyDiv w:val="1"/>
      <w:marLeft w:val="0"/>
      <w:marRight w:val="0"/>
      <w:marTop w:val="0"/>
      <w:marBottom w:val="0"/>
      <w:divBdr>
        <w:top w:val="none" w:sz="0" w:space="0" w:color="auto"/>
        <w:left w:val="none" w:sz="0" w:space="0" w:color="auto"/>
        <w:bottom w:val="none" w:sz="0" w:space="0" w:color="auto"/>
        <w:right w:val="none" w:sz="0" w:space="0" w:color="auto"/>
      </w:divBdr>
    </w:div>
    <w:div w:id="2075853731">
      <w:bodyDiv w:val="1"/>
      <w:marLeft w:val="0"/>
      <w:marRight w:val="0"/>
      <w:marTop w:val="0"/>
      <w:marBottom w:val="0"/>
      <w:divBdr>
        <w:top w:val="none" w:sz="0" w:space="0" w:color="auto"/>
        <w:left w:val="none" w:sz="0" w:space="0" w:color="auto"/>
        <w:bottom w:val="none" w:sz="0" w:space="0" w:color="auto"/>
        <w:right w:val="none" w:sz="0" w:space="0" w:color="auto"/>
      </w:divBdr>
    </w:div>
    <w:div w:id="2085029252">
      <w:bodyDiv w:val="1"/>
      <w:marLeft w:val="0"/>
      <w:marRight w:val="0"/>
      <w:marTop w:val="0"/>
      <w:marBottom w:val="0"/>
      <w:divBdr>
        <w:top w:val="none" w:sz="0" w:space="0" w:color="auto"/>
        <w:left w:val="none" w:sz="0" w:space="0" w:color="auto"/>
        <w:bottom w:val="none" w:sz="0" w:space="0" w:color="auto"/>
        <w:right w:val="none" w:sz="0" w:space="0" w:color="auto"/>
      </w:divBdr>
    </w:div>
    <w:div w:id="2087679517">
      <w:bodyDiv w:val="1"/>
      <w:marLeft w:val="0"/>
      <w:marRight w:val="0"/>
      <w:marTop w:val="0"/>
      <w:marBottom w:val="0"/>
      <w:divBdr>
        <w:top w:val="none" w:sz="0" w:space="0" w:color="auto"/>
        <w:left w:val="none" w:sz="0" w:space="0" w:color="auto"/>
        <w:bottom w:val="none" w:sz="0" w:space="0" w:color="auto"/>
        <w:right w:val="none" w:sz="0" w:space="0" w:color="auto"/>
      </w:divBdr>
    </w:div>
    <w:div w:id="2093770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zamowienia.gov.pl" TargetMode="External"/><Relationship Id="rId18" Type="http://schemas.openxmlformats.org/officeDocument/2006/relationships/hyperlink" Target="mailto:kkozak@gorzkow.eu"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ezamowienia.gov.pl/mp-client/search/list/ocds-148610-794972d7-747b-4a5f-b95e-c4e55bd80b4e"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ezamowienia.gov.pl/pl/regulami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rzkow.e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kkozak@gorzkow.eu" TargetMode="External"/><Relationship Id="rId23" Type="http://schemas.openxmlformats.org/officeDocument/2006/relationships/fontTable" Target="fontTable.xml"/><Relationship Id="rId10" Type="http://schemas.openxmlformats.org/officeDocument/2006/relationships/hyperlink" Target="mailto:gmina@gorzkow.e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ezamowienia.gov.pl"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4A4548E-7599-4E8A-AF98-93612DE16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1437</TotalTime>
  <Pages>37</Pages>
  <Words>12541</Words>
  <Characters>75247</Characters>
  <Application>Microsoft Office Word</Application>
  <DocSecurity>0</DocSecurity>
  <Lines>627</Lines>
  <Paragraphs>175</Paragraphs>
  <ScaleCrop>false</ScaleCrop>
  <HeadingPairs>
    <vt:vector size="2" baseType="variant">
      <vt:variant>
        <vt:lpstr>Tytuł</vt:lpstr>
      </vt:variant>
      <vt:variant>
        <vt:i4>1</vt:i4>
      </vt:variant>
    </vt:vector>
  </HeadingPairs>
  <TitlesOfParts>
    <vt:vector size="1" baseType="lpstr">
      <vt:lpstr/>
    </vt:vector>
  </TitlesOfParts>
  <Manager>Dyrektor</Manager>
  <Company>GD Puchacz</Company>
  <LinksUpToDate>false</LinksUpToDate>
  <CharactersWithSpaces>87613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Słowikowski</dc:creator>
  <cp:lastModifiedBy>KASIA</cp:lastModifiedBy>
  <cp:revision>30</cp:revision>
  <cp:lastPrinted>2025-11-13T11:03:00Z</cp:lastPrinted>
  <dcterms:created xsi:type="dcterms:W3CDTF">2025-06-17T13:10:00Z</dcterms:created>
  <dcterms:modified xsi:type="dcterms:W3CDTF">2026-10-29T21:53:00Z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