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i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single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-473710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0" t="23153" r="3817" b="19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andard"/>
        <w:jc w:val="center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andard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Umowa nr...IZP.272.2026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4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zawarta w dniu ......2026 r. w Borzęcinie pomiędzy Gminą Borzęcin reprezentowaną przez:</w:t>
      </w:r>
    </w:p>
    <w:p>
      <w:pPr>
        <w:pStyle w:val="Tekstpodstawowy2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kstpodstawowy2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1. Pana  mgr Pawła Kułaka</w:t>
        <w:tab/>
        <w:tab/>
        <w:t xml:space="preserve"> – Wójta Gminy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zwaną w dalszej treści umowy „Zamawiającym”</w:t>
      </w:r>
      <w:r>
        <w:rPr>
          <w:rFonts w:cs="Times New Roman" w:ascii="Times New Roman" w:hAnsi="Times New Roman"/>
          <w:b/>
          <w:color w:val="000000"/>
        </w:rPr>
        <w:br/>
      </w:r>
      <w:r>
        <w:rPr>
          <w:rFonts w:cs="Times New Roman" w:ascii="Times New Roman" w:hAnsi="Times New Roman"/>
        </w:rPr>
        <w:t xml:space="preserve">NIP: 869-13-18-251, REGON: </w:t>
      </w:r>
      <w:r>
        <w:rPr>
          <w:rFonts w:cs="Times New Roman" w:ascii="Times New Roman" w:hAnsi="Times New Roman"/>
          <w:iCs/>
        </w:rPr>
        <w:t>000532180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  <w:b/>
          <w:bCs/>
          <w:iCs/>
        </w:rPr>
        <w:br/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a   </w:t>
        <w:br/>
      </w:r>
    </w:p>
    <w:p>
      <w:pPr>
        <w:pStyle w:val="Normal"/>
        <w:rPr/>
      </w:pPr>
      <w:r>
        <w:rPr>
          <w:rStyle w:val="Domylnaczcionkaakapitu1"/>
          <w:rFonts w:cs="Times New Roman" w:ascii="Times New Roman" w:hAnsi="Times New Roman"/>
          <w:color w:val="000000"/>
        </w:rPr>
        <w:t>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zarejestrowaną  w ………………….……,</w:t>
      </w:r>
    </w:p>
    <w:p>
      <w:pPr>
        <w:pStyle w:val="Normal"/>
        <w:rPr/>
      </w:pPr>
      <w:r>
        <w:rPr>
          <w:rStyle w:val="Domylnaczcionkaakapitu1"/>
          <w:rFonts w:cs="Times New Roman" w:ascii="Times New Roman" w:hAnsi="Times New Roman"/>
          <w:color w:val="000000"/>
        </w:rPr>
        <w:t>zwany</w:t>
      </w:r>
      <w:r>
        <w:rPr>
          <w:rStyle w:val="Domylnaczcionkaakapitu1"/>
          <w:rFonts w:cs="Times New Roman" w:ascii="Times New Roman" w:hAnsi="Times New Roman"/>
          <w:color w:val="000000"/>
          <w:sz w:val="24"/>
          <w:szCs w:val="24"/>
        </w:rPr>
        <w:t>m w tekście umowy „Wykonawcą ”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bidi w:val="0"/>
        <w:spacing w:lineRule="atLeast" w:line="100"/>
        <w:jc w:val="both"/>
        <w:rPr/>
      </w:pPr>
      <w:r>
        <w:rPr>
          <w:rStyle w:val="Strong"/>
          <w:rFonts w:eastAsia="Times New Roman" w:cs="Arial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zh-CN" w:bidi="ar-SA"/>
        </w:rPr>
        <w:t>Podstawą zawarcia umowy jest przeprowadzone postępowanie</w:t>
      </w:r>
      <w:r>
        <w:rPr>
          <w:rStyle w:val="Strong"/>
          <w:rFonts w:eastAsia="Times New Roman" w:cs="Calibri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 xml:space="preserve"> w trybie podstawowym wariant I art. 275 pkt  2,</w:t>
      </w:r>
      <w:r>
        <w:rPr>
          <w:rStyle w:val="Strong"/>
          <w:rFonts w:eastAsia="Times New Roman" w:cs="Arial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zh-CN" w:bidi="ar-SA"/>
        </w:rPr>
        <w:t xml:space="preserve"> zgodnie z ustawą</w:t>
      </w:r>
      <w:r>
        <w:rPr>
          <w:rStyle w:val="Strong"/>
          <w:rFonts w:eastAsia="Times New Roman" w:cs="Calibri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 xml:space="preserve"> z dnia 11 września 2019 r. Prawo zamówień publicznych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>(</w:t>
      </w:r>
      <w:bookmarkStart w:id="0" w:name="page3R_mcid251"/>
      <w:bookmarkEnd w:id="0"/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>Dz. U. z 2026 r. poz. 793).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Verdana" w:cs="Times New Roman" w:ascii="Times New Roman" w:hAnsi="Times New Roman"/>
          <w:sz w:val="24"/>
          <w:szCs w:val="24"/>
        </w:rPr>
        <w:t xml:space="preserve">                    </w:t>
      </w:r>
    </w:p>
    <w:p>
      <w:pPr>
        <w:pStyle w:val="Standard"/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</w:r>
    </w:p>
    <w:p>
      <w:pPr>
        <w:pStyle w:val="Standard"/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  <w:t>§1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b/>
          <w:sz w:val="24"/>
        </w:rPr>
        <w:t>Przedmiot umowy</w:t>
      </w:r>
    </w:p>
    <w:p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Przedmiotem umowy jest: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„Zakup samochodu do transportu towarów ze skrzynią brygadową (Brygadierka wyposażona w kiper)</w:t>
      </w:r>
      <w:r>
        <w:rPr>
          <w:rFonts w:eastAsia="Times New Roman" w:cs="Calibri" w:cstheme="minorHAnsi"/>
          <w:b/>
          <w:bCs/>
          <w:i w:val="false"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zh-CN" w:bidi="ar-SA"/>
        </w:rPr>
        <w:t>”</w:t>
      </w:r>
      <w:r>
        <w:rPr>
          <w:rFonts w:eastAsia="Times New Roman" w:cs="Calibri" w:cstheme="minorHAnsi"/>
          <w:b/>
          <w:bCs/>
          <w:i w:val="false"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w ramach zadania pn.: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2025/2026 w ramach obszaru 2 Zabezpieczenie logistyczne i zapewnienie ciągłości dostaw.</w:t>
      </w:r>
    </w:p>
    <w:p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Wykonawca ponadto będzie zobowiązany do</w:t>
      </w:r>
      <w:r>
        <w:rPr>
          <w:bCs/>
          <w:sz w:val="24"/>
          <w:szCs w:val="24"/>
        </w:rPr>
        <w:t>: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przygotowania do odbioru przedmiotu umowy, który nastąpi w siedzibie Zamawiającego. Wykonawca zawiadomi Zamawiającego co najmniej 4 dni przed planowanym odbiorem podając dzień i godzinę odbioru,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przekazania Zamawiającemu dokumentacji wynikającej z </w:t>
      </w:r>
      <w:r>
        <w:rPr>
          <w:rFonts w:cs="Times New Roman" w:ascii="Times New Roman" w:hAnsi="Times New Roman"/>
          <w:color w:val="000000"/>
          <w:spacing w:val="19"/>
        </w:rPr>
        <w:t>§9 ust.4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Wszystkie dokumenty przekazane Zamawiającemu przez Wykonawcę muszą być w języku polskim lub przetłumaczone na język polski.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§2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Obowiązki stron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426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1. Wykonawca zobowiązuje się wykonać wszelkie niezbędne czynności dla zrealizowania       przedmiotu umowy określonego w §1.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2.  Wykonawca oświadcza, iż przedmiot umowy wykona z zachowaniem należytej staranności oraz dotrzyma umówionych terminów.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3. Wykonawca przeszkoli nieodpłatnie w zakresie prawidłowej obsługi dostarczonego samochodu osoby wskazane przez Zamawiającego. Szkolenie z zakresu podstawowej obsługi samochodu nastąpi w dniu odbioru samochodu w siedzibie Zamawiającego.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</w:r>
    </w:p>
    <w:p>
      <w:pPr>
        <w:pStyle w:val="Textbody"/>
        <w:ind w:firstLine="720" w:start="360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§3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Postanowienia szczegółowe realizacji umowy</w:t>
      </w:r>
    </w:p>
    <w:p>
      <w:pPr>
        <w:pStyle w:val="Standard"/>
        <w:widowControl/>
        <w:shd w:val="clear" w:color="auto" w:fill="FFFFFF"/>
        <w:spacing w:lineRule="exact" w:line="274"/>
        <w:ind w:start="397"/>
        <w:jc w:val="both"/>
        <w:rPr>
          <w:sz w:val="24"/>
        </w:rPr>
      </w:pPr>
      <w:r>
        <w:rPr>
          <w:sz w:val="24"/>
        </w:rPr>
        <w:t>Wykonawca oświadcza, że jest właścicielem wymienionego w § l przedmiotu umowy, który jest wolny od wad prawnych, praw osób trzecich, nie toczy się żadne postępowanie, którego przedmiotem jest przedmiot umowy, a także nie jest przedmiotem zabezpieczenia, ani zastawu.</w:t>
      </w:r>
    </w:p>
    <w:p>
      <w:pPr>
        <w:pStyle w:val="Standard"/>
        <w:shd w:val="clear" w:color="auto" w:fill="FFFFFF"/>
        <w:jc w:val="center"/>
        <w:rPr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  <w:br/>
        <w:br/>
        <w:t>§4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Termin wykonania przedmiotu umowy</w:t>
      </w:r>
    </w:p>
    <w:p>
      <w:pPr>
        <w:pStyle w:val="Standard"/>
        <w:widowControl/>
        <w:numPr>
          <w:ilvl w:val="0"/>
          <w:numId w:val="4"/>
        </w:numPr>
        <w:shd w:val="clear" w:color="auto" w:fill="FFFFFF"/>
        <w:spacing w:lineRule="exact" w:line="269"/>
        <w:ind w:hanging="340" w:start="397"/>
        <w:jc w:val="both"/>
        <w:rPr>
          <w:sz w:val="24"/>
        </w:rPr>
      </w:pPr>
      <w:r>
        <w:rPr>
          <w:color w:val="000000"/>
          <w:sz w:val="24"/>
        </w:rPr>
        <w:t>Wykonawca zobowiązany jest dokonać dostawy w ter</w:t>
      </w:r>
      <w:r>
        <w:rPr>
          <w:color w:val="000000"/>
          <w:sz w:val="24"/>
          <w:szCs w:val="24"/>
        </w:rPr>
        <w:t>minie: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2</w:t>
      </w:r>
      <w:r>
        <w:rPr>
          <w:rFonts w:cs="Arial"/>
          <w:b/>
          <w:bCs/>
          <w:i w:val="false"/>
          <w:iCs w:val="false"/>
          <w:color w:val="000000"/>
          <w:sz w:val="24"/>
          <w:szCs w:val="24"/>
          <w:shd w:fill="auto" w:val="clear"/>
          <w:lang w:val="pl-PL"/>
        </w:rPr>
        <w:t>0</w:t>
      </w:r>
      <w:r>
        <w:rPr>
          <w:rFonts w:eastAsia="Times New Roman" w:cs="Arial"/>
          <w:b/>
          <w:bCs/>
          <w:i w:val="false"/>
          <w:iCs/>
          <w:color w:val="auto"/>
          <w:sz w:val="24"/>
          <w:szCs w:val="24"/>
          <w:shd w:fill="auto" w:val="clear"/>
          <w:lang w:val="pl-PL" w:eastAsia="pl-PL" w:bidi="ar-SA"/>
        </w:rPr>
        <w:t xml:space="preserve"> dni od dnia podpisania umowy, jednak nie później niż do dnia 10.12.2026 r.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4"/>
          <w:szCs w:val="24"/>
          <w:shd w:fill="auto" w:val="clear"/>
          <w:lang w:val="pl-PL" w:eastAsia="pl-PL" w:bidi="ar-SA"/>
        </w:rPr>
        <w:t xml:space="preserve"> (w zależności od tego który termin nastąpi wcześniej).</w:t>
      </w:r>
    </w:p>
    <w:p>
      <w:pPr>
        <w:pStyle w:val="Standard"/>
        <w:widowControl/>
        <w:numPr>
          <w:ilvl w:val="0"/>
          <w:numId w:val="4"/>
        </w:numPr>
        <w:shd w:val="clear" w:color="auto" w:fill="FFFFFF"/>
        <w:spacing w:lineRule="exact" w:line="269"/>
        <w:ind w:hanging="340" w:start="397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Poprz</w:t>
      </w:r>
      <w:r>
        <w:rPr>
          <w:sz w:val="24"/>
          <w:szCs w:val="24"/>
        </w:rPr>
        <w:t>ez zakończenie dostawy rozumie się podpisanie protokołu odbioru bez zastrzeżeń przez obie Strony umowy.</w:t>
      </w:r>
    </w:p>
    <w:p>
      <w:pPr>
        <w:pStyle w:val="Standard"/>
        <w:shd w:val="clear" w:color="auto" w:fill="FFFFFF"/>
        <w:jc w:val="center"/>
        <w:rPr>
          <w:sz w:val="24"/>
        </w:rPr>
      </w:pPr>
      <w:r>
        <w:rPr>
          <w:b/>
          <w:bCs/>
          <w:color w:val="000000"/>
          <w:spacing w:val="19"/>
          <w:sz w:val="24"/>
        </w:rPr>
        <w:t>§5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Kary umowne i roszczenia odszkodowawcze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razie niewykonania lub nienależytego wykonania umowy Strony uprawnione są do naliczania i egzekwowania kar umownych.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ma prawo do naliczania i egzekwowania kar umownych w następujących wypadkach i wysokościach: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wydaniu samochodu wraz z dokumentami, o których mowa w § 9 ust. 4 - w wysokości 0,1 % wynagrodzenia brutto, o którym mowa w § 6 ust. 2 umowy, za każdy dzień zwłoki, liczony od upływu terminu, o którym mowa § 4 ust. 1;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usunięciu wad stwierdzonych w okresie rękojmi i gwarancji - w wysokości w wysokości 0,1 % wynagrodzenia brutto, o którym mowa w § 6 ust. 2 umowy, za każdy dzień zwłoki, liczony od dnia wyznaczonego na ich usunięcie;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wykonaniu przeglądu gwarancyjnego w okresie rękojmi i gwarancji - w wysokości 0,1 % wynagrodzenia brutto za każdy dzień zwłoki, liczony od dnia wyznaczonego na jego wykonanie;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 przypadku odstąpienia przez Zamawiającego od umowy z winy Wykonawcy, Wykonawca zapłaci Zamawiającemu karę w wysokości 10% wynagrodzenia brutto, o którym mowa w  </w:t>
      </w:r>
      <w:r>
        <w:rPr>
          <w:rFonts w:cs="Times New Roman" w:ascii="Times New Roman" w:hAnsi="Times New Roman"/>
          <w:color w:val="000000"/>
          <w:spacing w:val="19"/>
        </w:rPr>
        <w:t>§6 ust.2 umowy.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odstąpienia od umowy przez Zamawiającego kary umowne naliczone do dnia odstąpienia nadal są należne.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Łączna maksymalna wysokość kar umownych, jakich może dochodzić Zamawiający, nie może przekroczyć 30 % wynagrodzenia brutto Wykonawcy.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Zamawiający, w wypadku, gdy kara umowna nie pokryje poniesionej szkody, zastrzega sobie prawo do dochodzenia odszkodowania uzupełniającego na zasadach ogólnych.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Termin zapłaty kary umownej wynosi 14 dni kalendarzowych od dnia skutecznego doręczenia Wykonawcy wezwania do zapłaty. W razie zwłoki z zapłatą kary umownej Zamawiający może żądać odsetek ustawowych za każdy dzień kalendarzowy zwłoki.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uprawniony jest do potrącenia naliczonych kar umownych z wynagrodzenia przysługującego Wykonawcy, na co Wykonawca wyraża zgodę bezwarunkowo i bez potrzeby składania dodatkowych oświadczeń woli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65" w:leader="none"/>
        </w:tabs>
        <w:ind w:hanging="357" w:start="357" w:end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 w:val="false"/>
          <w:iCs w:val="false"/>
          <w:color w:val="070707"/>
          <w:sz w:val="24"/>
          <w:szCs w:val="24"/>
        </w:rPr>
        <w:t>Wykonawca zobowi</w:t>
      </w:r>
      <w:r>
        <w:rPr>
          <w:rFonts w:ascii="Times New Roman" w:hAnsi="Times New Roman"/>
          <w:i w:val="false"/>
          <w:iCs w:val="false"/>
          <w:color w:val="070707"/>
          <w:sz w:val="24"/>
          <w:szCs w:val="24"/>
        </w:rPr>
        <w:t>ązany jest do zapłaty odszkodowania  Zamawiającemu w wysokości utraconej bądź obniżonej kwoty dofinansowania, jeżeli na skutek zawinionego działania lub zaniechania wykonawcy, Zamawiający poniesie szkodę w postaci utraty bądź obniżenia dofinansowania.</w:t>
      </w:r>
    </w:p>
    <w:p>
      <w:pPr>
        <w:pStyle w:val="Standard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§6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Wynagrodzenie z wykonanie przedmiotu umowy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1. Wysokość wynagrodzenia przysługującego Wykonawcy za wykonanie przedmiotu umowy ustalona została na podstawie oferty Wykonawcy.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2. Zamawiający zapłaci całkowite wynagrodzenie za przedmiot umowy w wysokości</w:t>
      </w:r>
      <w:r>
        <w:rPr>
          <w:b/>
          <w:bCs/>
          <w:sz w:val="24"/>
        </w:rPr>
        <w:t xml:space="preserve"> brutto …………. zł </w:t>
      </w:r>
      <w:r>
        <w:rPr>
          <w:sz w:val="24"/>
        </w:rPr>
        <w:t>(słownie: …………………./100) w tym obowiązujący podatek VAT w wysokości ………… zł.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 xml:space="preserve">3. </w:t>
      </w:r>
      <w:r>
        <w:rPr>
          <w:b/>
          <w:bCs/>
          <w:sz w:val="24"/>
        </w:rPr>
        <w:t>Wynagrodzenie, o którym mowa w ust. 2 zawiera wszystkie koszty związane z wykonaniem przedmiotu umowy</w:t>
      </w:r>
      <w:r>
        <w:rPr>
          <w:kern w:val="2"/>
          <w:sz w:val="24"/>
        </w:rPr>
        <w:t>, w szczególności</w:t>
      </w:r>
      <w:r>
        <w:rPr>
          <w:sz w:val="24"/>
        </w:rPr>
        <w:t xml:space="preserve"> transportu, serwisu (w okresie gwarancji) i gwarancji w tym ryzyko Wykonawcy z tytułu błędnie oszacowanego wynagrodzenia i wyczerpuje wszelkie roszczenia wobec Zamawiającego. </w:t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lang w:bidi="ar-SA"/>
        </w:rPr>
        <w:t>4. Z</w:t>
      </w:r>
      <w:r>
        <w:rPr>
          <w:rFonts w:cs="Times New Roman" w:ascii="Times New Roman" w:hAnsi="Times New Roman"/>
        </w:rPr>
        <w:t>apłata wynagrodzenia za wykonanie przedmiotu umowy będzie dokonana po odbiorze końcowym zadania, przelewem bankowym na konto wskazane przez Wykonawcę na fakturze, w terminie 21 dni od daty otrzymania przez zamawiającego faktury prawidłowo wystawionej na podstawie protokołu odbioru potwierdzającego bez zastrzeżeń odbiór przedmiotu umowy.</w:t>
      </w:r>
    </w:p>
    <w:p>
      <w:pPr>
        <w:pStyle w:val="Normal"/>
        <w:ind w:end="90"/>
        <w:jc w:val="both"/>
        <w:textAlignment w:val="baseline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>5.  Faktury wystawiane na rzecz Zamawiającego powinny zawierać następujące dane: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Nabywca: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Gmina Borzęcin, Borzęcin 583G, 32-825 Borzęcin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NIP: 869 131 82 51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Odbiorca/Płatnik: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Urząd Gminy Borzęcin, Borzęcin 583G, 32-825 Borzęcin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color w:val="000000"/>
          <w:sz w:val="24"/>
        </w:rPr>
        <w:t xml:space="preserve">6. W przypadku wystawiania przez Wykonawcę faktury ustrukturyzowanej za pośrednictwem Krajowego Systemu e-Faktur (KSeF), jest zobowiązany do wskazania w fakturze danych Odbiorcy/Płatnika wraz z identyfikatorem podatkowym NIP: </w:t>
      </w:r>
      <w:r>
        <w:rPr>
          <w:color w:themeColor="text1" w:val="000000"/>
          <w:sz w:val="24"/>
        </w:rPr>
        <w:t xml:space="preserve">869 198 66 10, a także </w:t>
      </w:r>
      <w:r>
        <w:rPr>
          <w:color w:val="000000"/>
          <w:sz w:val="24"/>
        </w:rPr>
        <w:t>do wypełnienia pola „Rola" jako „JST odbiorca". Prawidłowe wskazanie danych, jest warunkiem zapewnienia Zamawiającemu dostępu do faktury w systemie KSeF</w:t>
      </w:r>
      <w:r>
        <w:rPr>
          <w:sz w:val="24"/>
        </w:rPr>
        <w:t>5. W razie dostarczenia nieprawidłowo wystawionej faktury, termin zapłaty biegnie od daty dostarczenia prawidłowo wystawionej faktury lub faktury</w:t>
      </w:r>
      <w:r>
        <w:rPr>
          <w:b/>
          <w:sz w:val="24"/>
        </w:rPr>
        <w:t xml:space="preserve"> </w:t>
      </w:r>
      <w:r>
        <w:rPr>
          <w:sz w:val="24"/>
        </w:rPr>
        <w:t>korygującej.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7. Wykonawca nie może bez pisemnej zgody Zamawiającego dokonać przeniesienia wierzytelności z niniejszej umowy na rzecz osoby trzeciej.</w:t>
      </w:r>
    </w:p>
    <w:p>
      <w:pPr>
        <w:pStyle w:val="Standard"/>
        <w:shd w:val="clear" w:color="auto" w:fill="FFFFFF"/>
        <w:ind w:end="10"/>
        <w:jc w:val="center"/>
        <w:rPr>
          <w:b/>
          <w:bCs/>
          <w:spacing w:val="17"/>
          <w:sz w:val="24"/>
        </w:rPr>
      </w:pPr>
      <w:r>
        <w:rPr>
          <w:b/>
          <w:bCs/>
          <w:spacing w:val="17"/>
          <w:sz w:val="24"/>
        </w:rPr>
      </w:r>
    </w:p>
    <w:p>
      <w:pPr>
        <w:pStyle w:val="Standard"/>
        <w:shd w:val="clear" w:color="auto" w:fill="FFFFFF"/>
        <w:ind w:end="10"/>
        <w:jc w:val="center"/>
        <w:rPr>
          <w:sz w:val="24"/>
        </w:rPr>
      </w:pPr>
      <w:r>
        <w:rPr>
          <w:b/>
          <w:bCs/>
          <w:spacing w:val="17"/>
          <w:sz w:val="24"/>
        </w:rPr>
        <w:t>§7</w:t>
      </w:r>
    </w:p>
    <w:p>
      <w:pPr>
        <w:pStyle w:val="Footer"/>
        <w:tabs>
          <w:tab w:val="left" w:pos="708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Warunki gwarancji i rękojmi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Wykonawca zobowiązuje się dostarczyć przedmiot umowy bez usterek.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57" w:start="0" w:end="0"/>
        <w:jc w:val="both"/>
        <w:rPr>
          <w:sz w:val="24"/>
        </w:rPr>
      </w:pPr>
      <w:r>
        <w:rPr>
          <w:sz w:val="24"/>
        </w:rPr>
        <w:t>Wykonawca udziela …. miesięcznej gwarancji. Bieg terminu gwarancji rozpoczyna się w dniu następnym, po odbiorze i podpisaniu protokołu odbioru przedmiotu umowy.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Gwarancja będzie świadczona przez Wykonawcę na koszt Wykonawcy w autoryzowanym przez producenta serwisie. Wszelkie działania organizacyjne i koszty z tym związane ponosi Wykonawca.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 ramach gwarancji Wykonawca:</w:t>
      </w:r>
    </w:p>
    <w:p>
      <w:pPr>
        <w:pStyle w:val="Standard"/>
        <w:numPr>
          <w:ilvl w:val="0"/>
          <w:numId w:val="8"/>
        </w:numPr>
        <w:ind w:hanging="0" w:start="0"/>
        <w:rPr>
          <w:sz w:val="24"/>
        </w:rPr>
      </w:pPr>
      <w:r>
        <w:rPr>
          <w:sz w:val="24"/>
        </w:rPr>
        <w:t>zapewni obsługę serwisową;</w:t>
      </w:r>
    </w:p>
    <w:p>
      <w:pPr>
        <w:pStyle w:val="Standard"/>
        <w:numPr>
          <w:ilvl w:val="0"/>
          <w:numId w:val="8"/>
        </w:numPr>
        <w:ind w:hanging="0" w:start="0"/>
        <w:rPr>
          <w:sz w:val="24"/>
        </w:rPr>
      </w:pPr>
      <w:r>
        <w:rPr>
          <w:sz w:val="24"/>
        </w:rPr>
        <w:t>wykona przeglądy gwarancyjne,</w:t>
      </w:r>
    </w:p>
    <w:p>
      <w:pPr>
        <w:pStyle w:val="Standard"/>
        <w:numPr>
          <w:ilvl w:val="0"/>
          <w:numId w:val="8"/>
        </w:numPr>
        <w:ind w:hanging="0" w:start="0"/>
        <w:jc w:val="both"/>
        <w:rPr>
          <w:sz w:val="24"/>
        </w:rPr>
      </w:pPr>
      <w:r>
        <w:rPr>
          <w:sz w:val="24"/>
        </w:rPr>
        <w:t>ponosi odpowiedzialność z tytułu niewykonania lub nienależytego wykonania usługi gwarancyjnej.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Okres rękojmi jest równy okresowi gwarancji.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Wykonawca gwarantuje najwyższą jakość przedmiotu umowy zgodnie ze Załącznikiem 1 do umowy. Odpowiedzialność z tytułu gwarancji jakości obejmuje zarówno wady powstałe z przyczyn tkwiących w przedmiocie umowy w chwili dokonania odbioru przez Zamawiającego jak i wszelkie inne wady fizyczne, powstałe z przyczyn, za które Wykonawca ponosi odpowiedzialność.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 xml:space="preserve">W przypadku wystąpienia konieczności naprawy samochodu w okresie gwarancji Wykonawca zapewni </w:t>
      </w:r>
      <w:r>
        <w:rPr>
          <w:rFonts w:cs="Times New Roman"/>
          <w:sz w:val="24"/>
        </w:rPr>
        <w:t>naprawę samochodu w terminie do 7 dni roboczych od dnia zgłoszenia,</w:t>
      </w:r>
      <w:r>
        <w:rPr>
          <w:sz w:val="24"/>
        </w:rPr>
        <w:t xml:space="preserve"> poza sytuacjami konieczności sprowadzenia części z zagranicy. W przypadku, o którym mowa w zdaniu pierwszym Strony uzgodnią realny termin, który będzie obowiązywał Wykonawcę.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sz w:val="24"/>
        </w:rPr>
      </w:pPr>
      <w:r>
        <w:rPr>
          <w:sz w:val="24"/>
        </w:rPr>
        <w:t>Gwarancja ulega automatycznie przedłużeniu o okres naprawy, tj. czas liczony od zgłoszenia do usunięcia awarii czy usterki.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sz w:val="24"/>
        </w:rPr>
      </w:pPr>
      <w:r>
        <w:rPr>
          <w:sz w:val="24"/>
        </w:rPr>
        <w:t>W przypadku gdy Wykonawca nie wypełni warunków gwarancji lub wypełni je w sposób nienależyty, Zamawiający jest uprawniony do usunięcia wad w drodze naprawy na ryzyko i koszt Wykonawcy zachowując przy tym inne uprawnienia przysługujące mu na podstawie umowy, a Wy</w:t>
      </w:r>
      <w:r>
        <w:rPr>
          <w:sz w:val="24"/>
          <w:szCs w:val="24"/>
        </w:rPr>
        <w:t>konawca zobowiązany jest pokryć związane z tym koszty w ciągu 7 dni od daty otrzymania faktury.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Uprawnienia Zamawiającego przewidziane w ust. 9 mogą być realizowane niezależnie od uprawnienia do naliczania kar umownych.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42" w:leader="none"/>
        </w:tabs>
        <w:ind w:hanging="426" w:start="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odmowy usunięcia wad lub nieusunięcia wad w wyznaczonym terminie lub niewykonania serwisów lub przeglądów gwarancyjnych, Zamawiający może powierzyć usunięcie wad osobie trzeciej na koszt i ryzyko Wykonawcy.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42" w:leader="none"/>
        </w:tabs>
        <w:ind w:hanging="426" w:start="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Wykonawca niezależnie od udzielonej gwarancji dostarczy wraz z samochodem kartę gwarancyjną producenta. Zamawiający, według swego wyboru, uprawniony będzie do korzystania z gwarancji Wykonawcy lub producenta.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ind w:hanging="426" w:start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Powyższe zapisy nie naruszają uprawnień Zamawiającego przysługujących mu z tytułu rękojmi za wady ani z tytułu odpowiedzia</w:t>
      </w:r>
      <w:r>
        <w:rPr>
          <w:rFonts w:cs="Times New Roman" w:ascii="Times New Roman" w:hAnsi="Times New Roman"/>
        </w:rPr>
        <w:t xml:space="preserve">lności odszkodowawczej. 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284" w:leader="none"/>
        </w:tabs>
        <w:ind w:hanging="426" w:start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dotrzymywać podstawowych warunków eksploatacji określonych przez producenta w zapisach kart gwarancyjnych dostarczonych przez Wykonawcę.</w:t>
      </w:r>
    </w:p>
    <w:p>
      <w:pPr>
        <w:pStyle w:val="Standard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§8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Odstąpienie od umowy</w:t>
      </w:r>
    </w:p>
    <w:p>
      <w:pPr>
        <w:pStyle w:val="Standard"/>
        <w:widowControl/>
        <w:ind w:hanging="284" w:start="284"/>
        <w:jc w:val="both"/>
        <w:rPr>
          <w:sz w:val="24"/>
        </w:rPr>
      </w:pPr>
      <w:r>
        <w:rPr>
          <w:sz w:val="24"/>
        </w:rPr>
        <w:t>1. Oprócz wypadków wymienionych w kodeksie cywilnym, Zamawiającemu przysługuje prawo odstąpienia od umowy w terminie 30 dni od dnia wystąpienia lub powzięcia informacji o okoliczności uzasadniającej odstąpienie w następujących przypadkach:</w:t>
      </w:r>
    </w:p>
    <w:p>
      <w:pPr>
        <w:pStyle w:val="Standard"/>
        <w:widowControl/>
        <w:ind w:start="340"/>
        <w:jc w:val="both"/>
        <w:rPr>
          <w:sz w:val="24"/>
        </w:rPr>
      </w:pPr>
      <w:r>
        <w:rPr>
          <w:sz w:val="24"/>
        </w:rPr>
        <w:t>- 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tym przypadku Wykonawca może żądać wyłącznie wynagrodzenia należnego z tytułu wykonania części umowy.</w:t>
      </w:r>
    </w:p>
    <w:p>
      <w:pPr>
        <w:pStyle w:val="Standard"/>
        <w:widowControl/>
        <w:ind w:start="340"/>
        <w:jc w:val="both"/>
        <w:rPr>
          <w:sz w:val="24"/>
        </w:rPr>
      </w:pPr>
      <w:r>
        <w:rPr>
          <w:sz w:val="24"/>
        </w:rPr>
        <w:t>- jeżeli Wykonawca nie zrealizuje przedmiotu umowy w ciągu 14 dni od dnia wynikającego z §4 ust.1.</w:t>
      </w:r>
    </w:p>
    <w:p>
      <w:pPr>
        <w:pStyle w:val="Standard"/>
        <w:widowControl/>
        <w:numPr>
          <w:ilvl w:val="0"/>
          <w:numId w:val="10"/>
        </w:numPr>
        <w:jc w:val="both"/>
        <w:rPr>
          <w:sz w:val="24"/>
        </w:rPr>
      </w:pPr>
      <w:r>
        <w:rPr>
          <w:sz w:val="24"/>
        </w:rPr>
        <w:t>Odstąpienie od umowy wymaga formy pisemnej pod rygorem nieważności.</w:t>
      </w:r>
    </w:p>
    <w:p>
      <w:pPr>
        <w:pStyle w:val="Normal"/>
        <w:ind w:star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Odstąpienie od umowy wymaga podania uzasadnienia.</w:t>
      </w:r>
    </w:p>
    <w:p>
      <w:pPr>
        <w:pStyle w:val="Standard"/>
        <w:jc w:val="both"/>
        <w:rPr>
          <w:sz w:val="24"/>
        </w:rPr>
      </w:pPr>
      <w:r>
        <w:rPr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§9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Odbiór</w:t>
      </w:r>
    </w:p>
    <w:p>
      <w:pPr>
        <w:pStyle w:val="Standard"/>
        <w:widowControl/>
        <w:numPr>
          <w:ilvl w:val="0"/>
          <w:numId w:val="11"/>
        </w:numPr>
        <w:shd w:val="clear" w:color="auto" w:fill="FFFFFF"/>
        <w:spacing w:lineRule="exact" w:line="274"/>
        <w:jc w:val="both"/>
        <w:rPr>
          <w:sz w:val="24"/>
        </w:rPr>
      </w:pPr>
      <w:r>
        <w:rPr>
          <w:color w:val="000000"/>
          <w:sz w:val="24"/>
        </w:rPr>
        <w:t>Wykonawca ma obowiązek powiadomić Zamawiającego co najmniej cztery dni wcześniej o terminie odbioru telefonicznie lub na adres e-mail Zamawiającego.</w:t>
      </w:r>
    </w:p>
    <w:p>
      <w:pPr>
        <w:pStyle w:val="Normal"/>
        <w:widowControl w:val="false"/>
        <w:numPr>
          <w:ilvl w:val="0"/>
          <w:numId w:val="11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powołują do wzajemnych kontaktów na etapie realizacji umowy następujące osoby:</w:t>
      </w:r>
    </w:p>
    <w:p>
      <w:pPr>
        <w:pStyle w:val="Normal"/>
        <w:widowControl w:val="false"/>
        <w:numPr>
          <w:ilvl w:val="0"/>
          <w:numId w:val="12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ze strony zamawiającego: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293" w:leader="none"/>
        </w:tabs>
        <w:spacing w:lineRule="atLeast" w:line="0"/>
        <w:ind w:start="426"/>
        <w:jc w:val="both"/>
        <w:rPr>
          <w:rFonts w:ascii="Times New Roman" w:hAnsi="Times New Roman" w:cs="Times New Roman"/>
        </w:rPr>
      </w:pPr>
      <w:r>
        <w:rPr>
          <w:rStyle w:val="Hyperlink"/>
          <w:rFonts w:cs="Times New Roman" w:ascii="Times New Roman" w:hAnsi="Times New Roman"/>
          <w:color w:val="0D0C0C"/>
          <w:u w:val="none"/>
        </w:rPr>
        <w:t>Pan Kazimierz Sobota, Damian Nabielec, nr tel. (14) 6846104, e-mail:</w:t>
      </w:r>
      <w:r>
        <w:rPr>
          <w:rStyle w:val="Hyperlink"/>
          <w:rFonts w:cs="Times New Roman" w:ascii="Times New Roman" w:hAnsi="Times New Roman"/>
        </w:rPr>
        <w:t xml:space="preserve"> inwestycje@borzecin.pl</w:t>
      </w:r>
    </w:p>
    <w:p>
      <w:pPr>
        <w:pStyle w:val="Normal"/>
        <w:widowControl w:val="false"/>
        <w:numPr>
          <w:ilvl w:val="0"/>
          <w:numId w:val="12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ze strony Wykonawcy:</w:t>
      </w:r>
    </w:p>
    <w:p>
      <w:pPr>
        <w:pStyle w:val="Normal"/>
        <w:shd w:val="clear" w:color="auto" w:fill="FFFFFF"/>
        <w:spacing w:lineRule="atLeast" w:line="0"/>
        <w:ind w:firstLine="3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de-DE"/>
        </w:rPr>
        <w:t>…………………</w:t>
      </w:r>
      <w:r>
        <w:rPr>
          <w:rFonts w:cs="Times New Roman" w:ascii="Times New Roman" w:hAnsi="Times New Roman"/>
          <w:lang w:val="de-DE"/>
        </w:rPr>
        <w:t xml:space="preserve">., nr tel., e-mail: </w:t>
      </w:r>
      <w:r>
        <w:rPr>
          <w:rStyle w:val="Hyperlink"/>
          <w:rFonts w:cs="Times New Roman" w:ascii="Times New Roman" w:hAnsi="Times New Roman"/>
        </w:rPr>
        <w:t>………………..</w:t>
      </w:r>
    </w:p>
    <w:p>
      <w:pPr>
        <w:pStyle w:val="ListParagraph"/>
        <w:widowControl w:val="false"/>
        <w:numPr>
          <w:ilvl w:val="0"/>
          <w:numId w:val="13"/>
        </w:numPr>
        <w:spacing w:before="0" w:after="0"/>
        <w:ind w:hanging="357" w:start="357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Wraz z samochodem, Wykonawca przekaże Zamawiającemu następujące dokumenty: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książkę gwarancyjną samochodu,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dokumentację techniczną,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instrukcje obsługi w języku polskim (w formie papierowej lub elektronicznej),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specyfikacje katalogowe (handlowe).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Wszystkie dokumenty winny być wystawione przez Wykonawcę w języku polskim. W przypadku dostarczenia oryginalnych dokumentów producenta w języku innym niż język polski, muszą być przetłumaczone na język polski.</w:t>
      </w:r>
      <w:r>
        <w:rPr>
          <w:rFonts w:cs="Times New Roman" w:ascii="Times New Roman" w:hAnsi="Times New Roman"/>
          <w:shd w:fill="FFFF00" w:val="clear"/>
        </w:rPr>
        <w:t xml:space="preserve"> 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Upoważnieni przedstawiciele Zamawiającego w obecności przedstawicieli Wykonawcy dokonają odbioru samochodu. Odbiór samochodu odbędzie się po sprawdzeniu spełnienia wymogów techniczno-użytkowych określonych w SWZ oraz warunków wynikających z niniejszej umowy.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W przypadku stwierdzenia, że: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 xml:space="preserve">dostarczony samochód jest niezgodny z Załącznikiem 1, 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jest niekompletny,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posiada ślady użytkowania lub zewnętrznego uszkodzenia,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nie posiada dokumentacji, o której mowa w ust. 4,</w:t>
      </w:r>
    </w:p>
    <w:p>
      <w:pPr>
        <w:pStyle w:val="ListParagraph"/>
        <w:widowControl w:val="false"/>
        <w:numPr>
          <w:ilvl w:val="0"/>
          <w:numId w:val="17"/>
        </w:numPr>
        <w:spacing w:before="0" w:after="0"/>
        <w:ind w:hanging="357" w:start="357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Zamawiający odmówi odbioru samochodu sporządzając protokół zawierający przyczyny odmowy odbioru (protokół rozbieżności). Zamawiający uzgodni z Wykonawcą datę ponownego odbioru, a jeżeli data ta będzie późniejsza niż termin ustalony w § 4 ust. 1 zastosowanie będą miały kary umowne, o których mowa w § 5.</w:t>
      </w:r>
    </w:p>
    <w:p>
      <w:pPr>
        <w:pStyle w:val="Standard"/>
        <w:widowControl/>
        <w:numPr>
          <w:ilvl w:val="0"/>
          <w:numId w:val="15"/>
        </w:numPr>
        <w:shd w:val="clear" w:color="auto" w:fill="FFFFFF"/>
        <w:jc w:val="both"/>
        <w:rPr>
          <w:sz w:val="24"/>
        </w:rPr>
      </w:pPr>
      <w:r>
        <w:rPr>
          <w:sz w:val="24"/>
        </w:rPr>
        <w:t xml:space="preserve">Podstawą uznania, iż samochód spełnia warunki określone w § 1 jest protokół odbioru podpisany przez Strony. </w:t>
      </w:r>
    </w:p>
    <w:p>
      <w:pPr>
        <w:pStyle w:val="Standard"/>
        <w:jc w:val="center"/>
        <w:rPr>
          <w:sz w:val="24"/>
        </w:rPr>
      </w:pPr>
      <w:r>
        <w:rPr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 10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Zmiana umowy</w:t>
      </w:r>
    </w:p>
    <w:p>
      <w:pPr>
        <w:pStyle w:val="Standard"/>
        <w:widowControl/>
        <w:numPr>
          <w:ilvl w:val="0"/>
          <w:numId w:val="18"/>
        </w:numPr>
        <w:jc w:val="both"/>
        <w:rPr>
          <w:sz w:val="24"/>
        </w:rPr>
      </w:pPr>
      <w:r>
        <w:rPr>
          <w:sz w:val="24"/>
        </w:rPr>
        <w:t>Zamawiający dopuszcza wprowadzenie do umowy zmian, które nie spowodują istotnych zmian w treści oferty Wykonawcy.</w:t>
      </w:r>
    </w:p>
    <w:p>
      <w:pPr>
        <w:pStyle w:val="Normal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przewiduje możliwość zmiany postanowień zawartej umowy w stosunku do treści oferty na podstawie której dokonano wyboru Wykonawcy w następujących przypadkach:</w:t>
      </w:r>
    </w:p>
    <w:p>
      <w:pPr>
        <w:pStyle w:val="Normal"/>
        <w:suppressAutoHyphens w:val="false"/>
        <w:ind w:start="62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a) zmiany danych teleadresowych, osób wykonujących zamówienie, </w:t>
      </w:r>
    </w:p>
    <w:p>
      <w:pPr>
        <w:pStyle w:val="Normal"/>
        <w:suppressAutoHyphens w:val="false"/>
        <w:ind w:start="62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zmiany terminu wykonania umowy o czas opóźnienia, jeżeli takie opóźnienie wystąpi lub będzie miało wpływ na wykonanie przedmiotu umowy w przypadku:</w:t>
      </w:r>
    </w:p>
    <w:p>
      <w:pPr>
        <w:pStyle w:val="ListParagraph"/>
        <w:spacing w:before="0" w:after="0"/>
        <w:ind w:start="546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siły wyższej uniemożliwiającej wykonanie przedmiotu umowy zgodnie z jej postanowieniami</w:t>
      </w:r>
      <w:bookmarkStart w:id="1" w:name="_GoBack2"/>
      <w:bookmarkEnd w:id="1"/>
      <w:r>
        <w:rPr>
          <w:rFonts w:cs="Times New Roman" w:ascii="Times New Roman" w:hAnsi="Times New Roman"/>
        </w:rPr>
        <w:t xml:space="preserve">, </w:t>
      </w:r>
    </w:p>
    <w:p>
      <w:pPr>
        <w:pStyle w:val="ListParagraph"/>
        <w:spacing w:before="0" w:after="0"/>
        <w:ind w:start="546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innych zdarzeń o charakterze obiektywnym, niezależnych od stron, którym nie można było zapobiec przy zachowaniu należytej staranności.</w:t>
      </w:r>
    </w:p>
    <w:p>
      <w:pPr>
        <w:pStyle w:val="ListParagraph"/>
        <w:spacing w:before="0" w:after="0"/>
        <w:ind w:hanging="284" w:star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Strona, która występuje z propozycją zmiany umowy, w oparciu o przedstawiony powyżej katalog zmian umowy zobowiązana jest do sporządzenia i uzasadnienia wniosku o taką zmianę. Zmiana postanowień umowy następuje w formie pisemnej pod rygorem nieważności.</w:t>
      </w:r>
    </w:p>
    <w:p>
      <w:pPr>
        <w:pStyle w:val="ListParagraph"/>
        <w:spacing w:before="0" w:after="0"/>
        <w:ind w:hanging="284" w:star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Zmiany umowy o których mowa w ust. 2 mogą nastąpić na uzasadniony wniosek każdej ze stron umowy, a zmiana terminu nie może przekroczyć czasu trwania okoliczności uzasadniającej zmianę.</w:t>
      </w:r>
    </w:p>
    <w:p>
      <w:pPr>
        <w:pStyle w:val="Standard"/>
        <w:shd w:val="clear" w:color="auto" w:fill="FFFFFF"/>
        <w:ind w:start="4373"/>
        <w:jc w:val="both"/>
        <w:rPr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</w:r>
    </w:p>
    <w:p>
      <w:pPr>
        <w:pStyle w:val="Standard"/>
        <w:shd w:val="clear" w:color="auto" w:fill="FFFFFF"/>
        <w:ind w:start="4373"/>
        <w:jc w:val="both"/>
        <w:rPr>
          <w:sz w:val="24"/>
        </w:rPr>
      </w:pPr>
      <w:r>
        <w:rPr>
          <w:b/>
          <w:bCs/>
          <w:color w:val="000000"/>
          <w:spacing w:val="19"/>
          <w:sz w:val="24"/>
        </w:rPr>
        <w:t>§ 11</w:t>
      </w:r>
    </w:p>
    <w:p>
      <w:pPr>
        <w:pStyle w:val="Standard"/>
        <w:jc w:val="center"/>
        <w:rPr>
          <w:sz w:val="24"/>
        </w:rPr>
      </w:pPr>
      <w:r>
        <w:rPr>
          <w:b/>
          <w:bCs/>
          <w:sz w:val="24"/>
        </w:rPr>
        <w:t>Postanowienia końcowe</w:t>
      </w:r>
    </w:p>
    <w:p>
      <w:pPr>
        <w:pStyle w:val="Normal"/>
        <w:numPr>
          <w:ilvl w:val="0"/>
          <w:numId w:val="19"/>
        </w:numPr>
        <w:shd w:val="clear" w:color="auto" w:fill="FFFFFF"/>
        <w:tabs>
          <w:tab w:val="clear" w:pos="720"/>
          <w:tab w:val="left" w:pos="428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stosuje się przepisy ustawy Prawo zamówień publicznych oraz przepisy Kodeksu Cywilnego.</w:t>
      </w:r>
    </w:p>
    <w:p>
      <w:pPr>
        <w:pStyle w:val="Standard"/>
        <w:widowControl/>
        <w:numPr>
          <w:ilvl w:val="0"/>
          <w:numId w:val="19"/>
        </w:numPr>
        <w:shd w:val="clear" w:color="auto" w:fill="FFFFFF"/>
        <w:spacing w:lineRule="exact" w:line="274"/>
        <w:jc w:val="both"/>
        <w:rPr>
          <w:sz w:val="24"/>
        </w:rPr>
      </w:pPr>
      <w:r>
        <w:rPr>
          <w:color w:val="000000"/>
          <w:spacing w:val="-2"/>
          <w:sz w:val="24"/>
        </w:rPr>
        <w:t xml:space="preserve">Niniejszą umowę sporządzono w </w:t>
      </w:r>
      <w:r>
        <w:rPr>
          <w:color w:val="000000"/>
          <w:spacing w:val="-3"/>
          <w:sz w:val="24"/>
        </w:rPr>
        <w:t>3 jednobrzmiących egzemplarzach, dwie dla Zamawiającego i jedna dla Wykonawcy.</w:t>
      </w:r>
    </w:p>
    <w:p>
      <w:pPr>
        <w:pStyle w:val="Normal"/>
        <w:widowControl w:val="false"/>
        <w:suppressAutoHyphens w:val="false"/>
        <w:ind w:start="34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  <w:spacing w:val="-4"/>
        </w:rPr>
        <w:t>Załączniki: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-4"/>
        </w:rPr>
        <w:t>- Oferta Wykonawcy</w:t>
      </w:r>
    </w:p>
    <w:p>
      <w:pPr>
        <w:pStyle w:val="Normal"/>
        <w:jc w:val="both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  <w:color w:val="FF0000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              </w:t>
      </w:r>
      <w:r>
        <w:rPr>
          <w:rFonts w:cs="Times New Roman" w:ascii="Times New Roman" w:hAnsi="Times New Roman"/>
          <w:b/>
          <w:bCs/>
        </w:rPr>
        <w:t xml:space="preserve">Wykonawca: </w:t>
        <w:tab/>
        <w:tab/>
        <w:tab/>
        <w:tab/>
        <w:tab/>
        <w:tab/>
        <w:tab/>
        <w:tab/>
        <w:t>Zamawiający: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exact" w:line="280"/>
        <w:ind w:start="466" w:end="26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widowControl w:val="false"/>
        <w:spacing w:lineRule="exact" w:line="280"/>
        <w:ind w:start="466" w:end="26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Liberation Serif" w:hAnsi="Liberation Serif" w:cs="Garamond"/>
        <w:b w:val="false"/>
        <w:bCs w:val="false"/>
        <w:sz w:val="20"/>
        <w:szCs w:val="20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2.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2.%3.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2.%3.%4.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2.%3.%4.%5.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2.%3.%4.%5.%6.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2.%3.%4.%5.%6.%7.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2.%3.%4.%5.%6.%7.%8.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Times New Roman" w:hAnsi="Times New Roman"/>
        <w:b w:val="false"/>
        <w:bCs w:val="false"/>
        <w:i w:val="false"/>
        <w:iCs w:val="false"/>
        <w:sz w:val="24"/>
        <w:szCs w:val="24"/>
        <w:u w:val="none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Times New Roman" w:hAnsi="Times New Roman"/>
        <w:b w:val="false"/>
        <w:bCs w:val="false"/>
        <w:i w:val="false"/>
        <w:iCs w:val="false"/>
        <w:sz w:val="24"/>
        <w:szCs w:val="24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0">
    <w:lvl w:ilvl="0">
      <w:start w:val="2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1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4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4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5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7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6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2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unhideWhenUsed="1"/>
    <w:lsdException w:name="List Paragraph" w:qFormat="1"/>
    <w:lsdException w:name="Quote" w:uiPriority="99" w:semiHidden="1" w:unhideWhenUsed="1"/>
    <w:lsdException w:name="Intense Quote" w:uiPriority="99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485297"/>
    <w:rPr>
      <w:b/>
      <w:bCs/>
    </w:rPr>
  </w:style>
  <w:style w:type="character" w:styleId="WW8Num8z0" w:customStyle="1">
    <w:name w:val="WW8Num8z0"/>
    <w:qFormat/>
    <w:rPr>
      <w:rFonts w:ascii="Liberation Serif" w:hAnsi="Liberation Serif" w:eastAsia="Times New Roman" w:cs="Arial"/>
      <w:sz w:val="20"/>
      <w:szCs w:val="20"/>
    </w:rPr>
  </w:style>
  <w:style w:type="character" w:styleId="Znakinumeracjiuser" w:customStyle="1">
    <w:name w:val="Znaki numeracji (user)"/>
    <w:qFormat/>
    <w:rPr>
      <w:sz w:val="20"/>
      <w:szCs w:val="20"/>
      <w:u w:val="none"/>
    </w:rPr>
  </w:style>
  <w:style w:type="character" w:styleId="Znakiwypunktowaniauser" w:customStyle="1">
    <w:name w:val="Znaki wypunktowania (user)"/>
    <w:qFormat/>
    <w:rPr>
      <w:rFonts w:ascii="Liberation Serif" w:hAnsi="Liberation Serif" w:eastAsia="OpenSymbol" w:cs="OpenSymbol"/>
      <w:sz w:val="22"/>
      <w:szCs w:val="22"/>
    </w:rPr>
  </w:style>
  <w:style w:type="character" w:styleId="WW8Num15z0" w:customStyle="1">
    <w:name w:val="WW8Num15z0"/>
    <w:qFormat/>
    <w:rPr>
      <w:rFonts w:cs="Verdana"/>
      <w:bCs/>
    </w:rPr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>
      <w:rFonts w:ascii="Times New Roman" w:hAnsi="Times New Roman" w:cs="Times New Roman"/>
    </w:rPr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Teksttreci13" w:customStyle="1">
    <w:name w:val="Tekst treści (13)_"/>
    <w:basedOn w:val="DefaultParagraphFont"/>
    <w:qFormat/>
    <w:rPr>
      <w:rFonts w:ascii="Times New Roman" w:hAnsi="Times New Roman" w:cs="Times New Roman"/>
      <w:sz w:val="21"/>
      <w:szCs w:val="21"/>
      <w:u w:val="none"/>
    </w:rPr>
  </w:style>
  <w:style w:type="character" w:styleId="WW8Num14z0" w:customStyle="1">
    <w:name w:val="WW8Num14z0"/>
    <w:qFormat/>
    <w:rPr>
      <w:rFonts w:ascii="Liberation Serif" w:hAnsi="Liberation Serif" w:cs="Garamond"/>
      <w:sz w:val="20"/>
      <w:szCs w:val="20"/>
    </w:rPr>
  </w:style>
  <w:style w:type="character" w:styleId="WW8Num14z1" w:customStyle="1">
    <w:name w:val="WW8Num14z1"/>
    <w:qFormat/>
    <w:rPr>
      <w:rFonts w:cs="Times New Roman"/>
    </w:rPr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h11" w:customStyle="1">
    <w:name w:val="h11"/>
    <w:basedOn w:val="DefaultParagraphFont"/>
    <w:qFormat/>
    <w:rPr>
      <w:rFonts w:ascii="Verdana" w:hAnsi="Verdana" w:cs="Verdana"/>
      <w:b/>
      <w:bCs/>
      <w:sz w:val="23"/>
      <w:szCs w:val="23"/>
    </w:rPr>
  </w:style>
  <w:style w:type="character" w:styleId="Domylnaczcionkaakapitu1" w:customStyle="1">
    <w:name w:val="Domyślna czcionka akapitu1"/>
    <w:qFormat/>
    <w:rPr/>
  </w:style>
  <w:style w:type="character" w:styleId="Hyperlink" w:customStyle="1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qFormat/>
    <w:pPr>
      <w:spacing w:lineRule="auto" w:line="288" w:before="0" w:after="140"/>
    </w:pPr>
    <w:rPr/>
  </w:style>
  <w:style w:type="paragraph" w:styleId="List">
    <w:name w:val="List"/>
    <w:basedOn w:val="BodyText"/>
    <w:qFormat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Indent">
    <w:name w:val="Body Text Indent"/>
    <w:basedOn w:val="BodyText"/>
    <w:qFormat/>
    <w:pPr>
      <w:ind w:start="283"/>
    </w:pPr>
    <w:rPr/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pPr/>
    <w:rPr/>
  </w:style>
  <w:style w:type="paragraph" w:styleId="Footer">
    <w:name w:val="footer"/>
    <w:basedOn w:val="Normal"/>
    <w:qFormat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Zaczniki" w:customStyle="1">
    <w:name w:val="Załączniki"/>
    <w:basedOn w:val="BodyText"/>
    <w:qFormat/>
    <w:pPr>
      <w:spacing w:before="0" w:after="85"/>
      <w:jc w:val="end"/>
      <w:outlineLvl w:val="1"/>
    </w:pPr>
    <w:rPr>
      <w:color w:val="000000"/>
      <w:sz w:val="20"/>
      <w:szCs w:val="20"/>
    </w:rPr>
  </w:style>
  <w:style w:type="paragraph" w:styleId="Tekstpodstawowy22" w:customStyle="1">
    <w:name w:val="Tekst podstawowy 22"/>
    <w:basedOn w:val="Normal"/>
    <w:qFormat/>
    <w:pPr>
      <w:jc w:val="both"/>
    </w:pPr>
    <w:rPr>
      <w:rFonts w:cs="Times New Roman"/>
    </w:rPr>
  </w:style>
  <w:style w:type="paragraph" w:styleId="Tekstpodstawowy32" w:customStyle="1">
    <w:name w:val="Tekst podstawowy 32"/>
    <w:basedOn w:val="Normal"/>
    <w:qFormat/>
    <w:pPr/>
    <w:rPr/>
  </w:style>
  <w:style w:type="paragraph" w:styleId="ListParagraph">
    <w:name w:val="List Paragraph"/>
    <w:basedOn w:val="Normal"/>
    <w:qFormat/>
    <w:pPr>
      <w:ind w:start="720"/>
    </w:pPr>
    <w:rPr/>
  </w:style>
  <w:style w:type="paragraph" w:styleId="Tekstpodstawowy21" w:customStyle="1">
    <w:name w:val="Tekst podstawowy 21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4"/>
      <w:lang w:val="pl-PL" w:eastAsia="pl-PL" w:bidi="ar-SA"/>
    </w:rPr>
  </w:style>
  <w:style w:type="paragraph" w:styleId="Textbody" w:customStyle="1">
    <w:name w:val="Text body"/>
    <w:basedOn w:val="Standard"/>
    <w:qFormat/>
    <w:pPr>
      <w:widowControl/>
      <w:jc w:val="both"/>
      <w:textAlignment w:val="baseline"/>
    </w:pPr>
    <w:rPr>
      <w:rFonts w:ascii="Arial" w:hAnsi="Arial" w:cs="Arial"/>
      <w:kern w:val="2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D6114-F36A-4890-98E3-8E84CF72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Application>LibreOffice/26.8.1.1$Windows_X86_64 LibreOffice_project/bf6ef2662401c7d6dce671ab4deb26ee0af3a7c1</Application>
  <AppVersion>15.0000</AppVersion>
  <Pages>5</Pages>
  <Words>1880</Words>
  <Characters>11929</Characters>
  <CharactersWithSpaces>13713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2026-08-28T08:23:00Z</dcterms:created>
  <dc:creator>Marta</dc:creator>
  <dc:description/>
  <dc:language>pl-PL</dc:language>
  <cp:lastModifiedBy/>
  <cp:lastPrinted>2026-10-21T10:31:33Z</cp:lastPrinted>
  <dcterms:modified xsi:type="dcterms:W3CDTF">2026-11-04T12:40:28Z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467D7F5CDE4D44EEBE7FDAAE3481BD4F_12</vt:lpwstr>
  </property>
  <property fmtid="{D5CDD505-2E9C-101B-9397-08002B2CF9AE}" pid="3" name="KSOProductBuildVer">
    <vt:lpwstr>1045-12.2.0.23131</vt:lpwstr>
  </property>
</Properties>
</file>