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46A9" w14:textId="77777777" w:rsidR="009654C5" w:rsidRDefault="009654C5" w:rsidP="009654C5">
      <w:pPr>
        <w:pStyle w:val="Teksttreci"/>
        <w:pBdr>
          <w:bottom w:val="single" w:sz="4" w:space="0" w:color="auto"/>
        </w:pBdr>
        <w:spacing w:after="280"/>
        <w:jc w:val="center"/>
        <w:rPr>
          <w:b/>
          <w:bCs/>
          <w:color w:val="auto"/>
        </w:rPr>
      </w:pPr>
    </w:p>
    <w:p w14:paraId="74F3F389" w14:textId="6A73D96C" w:rsidR="009654C5" w:rsidRPr="00D92DBB" w:rsidRDefault="009654C5" w:rsidP="009654C5">
      <w:pPr>
        <w:pStyle w:val="Teksttreci"/>
        <w:pBdr>
          <w:bottom w:val="single" w:sz="4" w:space="0" w:color="auto"/>
        </w:pBdr>
        <w:spacing w:after="280"/>
        <w:jc w:val="center"/>
        <w:rPr>
          <w:color w:val="auto"/>
          <w:sz w:val="24"/>
          <w:szCs w:val="24"/>
        </w:rPr>
      </w:pPr>
      <w:r w:rsidRPr="00D92DBB">
        <w:rPr>
          <w:b/>
          <w:bCs/>
          <w:color w:val="auto"/>
          <w:sz w:val="24"/>
          <w:szCs w:val="24"/>
        </w:rPr>
        <w:t xml:space="preserve">Załącznik Nr </w:t>
      </w:r>
      <w:r w:rsidR="00EE61AA" w:rsidRPr="00D92DBB">
        <w:rPr>
          <w:b/>
          <w:bCs/>
          <w:color w:val="auto"/>
          <w:sz w:val="24"/>
          <w:szCs w:val="24"/>
        </w:rPr>
        <w:t>7</w:t>
      </w:r>
      <w:r w:rsidRPr="00D92DBB">
        <w:rPr>
          <w:b/>
          <w:bCs/>
          <w:color w:val="auto"/>
          <w:sz w:val="24"/>
          <w:szCs w:val="24"/>
        </w:rPr>
        <w:t xml:space="preserve"> do SWZ</w:t>
      </w:r>
      <w:r w:rsidRPr="00D92DBB">
        <w:rPr>
          <w:b/>
          <w:bCs/>
          <w:color w:val="auto"/>
          <w:sz w:val="24"/>
          <w:szCs w:val="24"/>
        </w:rPr>
        <w:br/>
      </w:r>
      <w:bookmarkStart w:id="0" w:name="_Hlk243051815"/>
      <w:r w:rsidRPr="00D92DBB">
        <w:rPr>
          <w:b/>
          <w:bCs/>
          <w:color w:val="auto"/>
          <w:sz w:val="24"/>
          <w:szCs w:val="24"/>
        </w:rPr>
        <w:t>Wytyczne w zakresie realizacji zamówienia</w:t>
      </w:r>
      <w:bookmarkEnd w:id="0"/>
    </w:p>
    <w:p w14:paraId="690D2AF3" w14:textId="77777777" w:rsidR="00EE61AA" w:rsidRDefault="00CD1478" w:rsidP="009654C5">
      <w:pPr>
        <w:spacing w:line="276" w:lineRule="auto"/>
        <w:contextualSpacing/>
        <w:jc w:val="both"/>
        <w:textAlignment w:val="baseline"/>
        <w:rPr>
          <w:rFonts w:ascii="Cambria" w:hAnsi="Cambria"/>
          <w:sz w:val="24"/>
          <w:szCs w:val="24"/>
        </w:rPr>
      </w:pPr>
      <w:r w:rsidRPr="00CD1478">
        <w:rPr>
          <w:rFonts w:ascii="Cambria" w:hAnsi="Cambria"/>
          <w:sz w:val="24"/>
          <w:szCs w:val="24"/>
        </w:rPr>
        <w:t xml:space="preserve">Projekt </w:t>
      </w:r>
      <w:r w:rsidRPr="00EE61AA">
        <w:rPr>
          <w:rFonts w:ascii="Cambria" w:hAnsi="Cambria"/>
          <w:b/>
          <w:bCs/>
          <w:sz w:val="24"/>
          <w:szCs w:val="24"/>
        </w:rPr>
        <w:t>„</w:t>
      </w:r>
      <w:r w:rsidRPr="00EE61AA">
        <w:rPr>
          <w:rFonts w:ascii="Cambria" w:hAnsi="Cambria"/>
          <w:b/>
          <w:bCs/>
          <w:iCs/>
          <w:sz w:val="24"/>
          <w:szCs w:val="24"/>
        </w:rPr>
        <w:t>Budowa bezpiecznej infrastruktury komunikacyjnej na terenie Gminy Jastków</w:t>
      </w:r>
      <w:r w:rsidRPr="00EE61AA">
        <w:rPr>
          <w:rFonts w:ascii="Cambria" w:hAnsi="Cambria"/>
          <w:b/>
          <w:bCs/>
          <w:sz w:val="24"/>
          <w:szCs w:val="24"/>
        </w:rPr>
        <w:t>”</w:t>
      </w:r>
      <w:r>
        <w:rPr>
          <w:rFonts w:ascii="Cambria" w:hAnsi="Cambria"/>
          <w:sz w:val="24"/>
          <w:szCs w:val="24"/>
        </w:rPr>
        <w:t xml:space="preserve"> </w:t>
      </w:r>
      <w:r w:rsidRPr="00CD1478">
        <w:rPr>
          <w:rFonts w:ascii="Cambria" w:hAnsi="Cambria"/>
          <w:sz w:val="24"/>
          <w:szCs w:val="24"/>
        </w:rPr>
        <w:t>realizowany przez Gminę Jastków jest zgodny z zasadą zrównoważonego rozwoju, o której mowa w art. 9 ust. 4 Rozporządzenia Parlamentu Europejskiego i Rady (UE) 2021/1060, celami Agendy 2030 ONZ oraz Porozumienia Paryskiego.</w:t>
      </w:r>
    </w:p>
    <w:p w14:paraId="1C2B262F" w14:textId="39359C39" w:rsidR="00CD1478" w:rsidRPr="00CD1478" w:rsidRDefault="00CD1478" w:rsidP="009654C5">
      <w:pPr>
        <w:spacing w:line="276" w:lineRule="auto"/>
        <w:contextualSpacing/>
        <w:jc w:val="both"/>
        <w:textAlignment w:val="baseline"/>
        <w:rPr>
          <w:rFonts w:ascii="Cambria" w:hAnsi="Cambria"/>
          <w:b/>
          <w:i/>
          <w:sz w:val="24"/>
          <w:szCs w:val="24"/>
        </w:rPr>
      </w:pPr>
    </w:p>
    <w:p w14:paraId="7D9F0C3A" w14:textId="3F812476" w:rsidR="00223288" w:rsidRPr="00CD1478" w:rsidRDefault="00CD1478" w:rsidP="009654C5">
      <w:pPr>
        <w:jc w:val="both"/>
        <w:rPr>
          <w:rFonts w:ascii="Cambria" w:hAnsi="Cambria"/>
          <w:sz w:val="24"/>
          <w:szCs w:val="24"/>
        </w:rPr>
      </w:pPr>
      <w:r w:rsidRPr="00CD1478">
        <w:rPr>
          <w:rFonts w:ascii="Cambria" w:hAnsi="Cambria"/>
          <w:sz w:val="24"/>
          <w:szCs w:val="24"/>
        </w:rPr>
        <w:t xml:space="preserve">Projekt przyczynia się do realizacji wybranych Celów Zrównoważonego Rozwoju ONZ. W szczególności wspiera Cel 3(Dobre zdrowie i jakość życia) poprzez poprawę bezpieczeństwa ruchu drogowego oraz tworzenie warunków do aktywności fizycznej, Cel 11 (Zrównoważone miasta i społeczności) poprzez rozwój dostępnej i bezpiecznej infrastruktury transportowej, a także Cel 13 (Działania w dziedzinie klimatu) poprzez ograniczenie emisji gazów cieplarnianych wynikające z częściowego zastąpienia transportu indywidualnego modelem pieszo + transport publiczny oraz rower +transport publiczny. Projekt wpisuje się również w założenia Porozumienia Paryskiego poprzez wspieranie działań ograniczających emisję CO₂ oraz poprawę efektywności systemu transportowego na poziomie lokalnym. W zakresie racjonalnego gospodarowania zasobami projekt przewiduje wykorzystanie trwałych materiałów budowlanych spełniających obowiązujące normy środowiskowe oraz prowadzenie robót w sposób ograniczający powstawanie odpadów. Prace realizowane będą w obrębie istniejącego pasa drogowego, co minimalizuje ingerencję w środowisko naturalne i ogranicza presję na tereny niezurbanizowane. Rozwiązania techniczne, w tym odpowiednie ukształtowanie nawierzchni oraz zastosowanie systemu odwodnienia opartego na spadkach i studniach chłonnych, sprzyjają retencji i kontrolowanemu odprowadzaniu wód opadowych. Projekt spełnia zasadę „nie czyń poważnych szkód” (DNSH), zgodnie z oceną DNSH dla programu Fundusze Europejskie dla Lubelskiego 2021–2027. Inwestycja nie powoduje znaczących negatywnych oddziaływań na sześć celów środowiskowych określonych w art. 17 Rozporządzenia (UE) 2020/852:W zakresie łagodzenia zmian klimatu projekt przyczynia się do ograniczenia emisji poprzez rozwój infrastruktury wspierającej mobilność niskoemisyjną i dostęp do transportu zbiorowego. W odniesieniu do adaptacji do zmian klimatu zastosowane rozwiązania techniczne (trwałe materiały, odpowiednia konstrukcja nawierzchni, system odwodnienia)zwiększają odporność infrastruktury na ekstremalne zjawiska pogodowe, w tym intensywne opady i wahania temperatur. Projekt nie wywiera negatywnego wpływu na zasoby wodne – odwodnienie realizowane jest w sposób kontrolowany, bez pogorszenia jakości wód powierzchniowych i podziemnych. W zakresie gospodarki o obiegu zamkniętym przewidziano racjonalne wykorzystanie materiałów oraz ograniczenie ilości odpadów powstających w trakcie realizacji robót. Inwestycja nie powoduje istotnych emisji zanieczyszczeń do powietrza, wody ani gleby w fazie eksploatacji. Jednocześnie nie ingeruje w obszary cenne przyrodniczo – realizowana jest w istniejącym pasie drogowym, bez wpływu na obszary Natura2000 oraz bioróżnorodność. Projekt wspiera priorytety klimatyczne Unii Europejskiej poprzez rozwój infrastruktury sprzyjającej ograniczeniu ruchu </w:t>
      </w:r>
      <w:r w:rsidRPr="00CD1478">
        <w:rPr>
          <w:rFonts w:ascii="Cambria" w:hAnsi="Cambria"/>
          <w:sz w:val="24"/>
          <w:szCs w:val="24"/>
        </w:rPr>
        <w:lastRenderedPageBreak/>
        <w:t>samochodowego oraz zwiększeniu udziału transportu zbiorowego i ruchu pieszego. Tym samym przyczynia się do poprawy jakości powietrza, ograniczenia emisji gazów cieplarnianych oraz zwiększenia odporności systemu transportowego na zmiany klimatu.</w:t>
      </w:r>
      <w:r>
        <w:rPr>
          <w:rFonts w:ascii="Cambria" w:hAnsi="Cambria"/>
          <w:sz w:val="24"/>
          <w:szCs w:val="24"/>
        </w:rPr>
        <w:t xml:space="preserve"> </w:t>
      </w:r>
      <w:r w:rsidRPr="00CD1478">
        <w:rPr>
          <w:rFonts w:ascii="Cambria" w:hAnsi="Cambria"/>
          <w:sz w:val="24"/>
          <w:szCs w:val="24"/>
        </w:rPr>
        <w:t>W rezultacie projekt spełnia zasadę zrównoważonego rozwoju oraz zasadę DNSH, nie powodując poważnych szkód dla środowiska, a jednocześnie przyczyniając się do poprawy warunków środowiskowych i klimatycznych na obszarze jego oddziaływania.</w:t>
      </w:r>
    </w:p>
    <w:p w14:paraId="6DE57B0E" w14:textId="77777777" w:rsidR="00CD1478" w:rsidRPr="00CD1478" w:rsidRDefault="00CD1478" w:rsidP="009654C5">
      <w:pPr>
        <w:jc w:val="both"/>
        <w:rPr>
          <w:rFonts w:ascii="Cambria" w:hAnsi="Cambria"/>
          <w:sz w:val="24"/>
          <w:szCs w:val="24"/>
        </w:rPr>
      </w:pPr>
    </w:p>
    <w:sectPr w:rsidR="00CD1478" w:rsidRPr="00CD147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5A9DD" w14:textId="77777777" w:rsidR="00760058" w:rsidRDefault="00760058" w:rsidP="009654C5">
      <w:pPr>
        <w:spacing w:after="0" w:line="240" w:lineRule="auto"/>
      </w:pPr>
      <w:r>
        <w:separator/>
      </w:r>
    </w:p>
  </w:endnote>
  <w:endnote w:type="continuationSeparator" w:id="0">
    <w:p w14:paraId="548F02F0" w14:textId="77777777" w:rsidR="00760058" w:rsidRDefault="00760058" w:rsidP="00965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247A" w14:textId="6D075F14" w:rsidR="003147AD" w:rsidRPr="00BA303A" w:rsidRDefault="003147AD" w:rsidP="003147AD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Pr="003147AD">
      <w:rPr>
        <w:rFonts w:ascii="Cambria" w:hAnsi="Cambria"/>
        <w:sz w:val="20"/>
        <w:szCs w:val="20"/>
        <w:bdr w:val="single" w:sz="4" w:space="0" w:color="auto"/>
      </w:rPr>
      <w:t>Wytyczne w zakresie realizacji zamówienia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p w14:paraId="700A6A04" w14:textId="77777777" w:rsidR="003147AD" w:rsidRDefault="003147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107F" w14:textId="77777777" w:rsidR="00760058" w:rsidRDefault="00760058" w:rsidP="009654C5">
      <w:pPr>
        <w:spacing w:after="0" w:line="240" w:lineRule="auto"/>
      </w:pPr>
      <w:r>
        <w:separator/>
      </w:r>
    </w:p>
  </w:footnote>
  <w:footnote w:type="continuationSeparator" w:id="0">
    <w:p w14:paraId="06C27143" w14:textId="77777777" w:rsidR="00760058" w:rsidRDefault="00760058" w:rsidP="00965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38F50" w14:textId="3211496C" w:rsidR="009654C5" w:rsidRDefault="009654C5">
    <w:pPr>
      <w:pStyle w:val="Nagwek"/>
    </w:pPr>
    <w:r>
      <w:rPr>
        <w:noProof/>
      </w:rPr>
      <w:drawing>
        <wp:inline distT="0" distB="0" distL="0" distR="0" wp14:anchorId="5C3A756C" wp14:editId="49A8338B">
          <wp:extent cx="5760720" cy="530225"/>
          <wp:effectExtent l="0" t="0" r="0" b="3175"/>
          <wp:docPr id="15920172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017271" name="Obraz 1592017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0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78"/>
    <w:rsid w:val="000B3B3E"/>
    <w:rsid w:val="000C3982"/>
    <w:rsid w:val="000F70F2"/>
    <w:rsid w:val="001E7F5F"/>
    <w:rsid w:val="00223288"/>
    <w:rsid w:val="002F276C"/>
    <w:rsid w:val="003147AD"/>
    <w:rsid w:val="003C7835"/>
    <w:rsid w:val="004B39DF"/>
    <w:rsid w:val="00651B7A"/>
    <w:rsid w:val="00760058"/>
    <w:rsid w:val="009654C5"/>
    <w:rsid w:val="00BD29C2"/>
    <w:rsid w:val="00CD1478"/>
    <w:rsid w:val="00D92DBB"/>
    <w:rsid w:val="00EE61AA"/>
    <w:rsid w:val="00F2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EB7F5"/>
  <w15:chartTrackingRefBased/>
  <w15:docId w15:val="{3542F6AE-695A-44BE-8AD0-7F5F0ED75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1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1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14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1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14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1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1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1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1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14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14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14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147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147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14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14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14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14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1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1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1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1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1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14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14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147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14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147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147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4C5"/>
  </w:style>
  <w:style w:type="paragraph" w:styleId="Stopka">
    <w:name w:val="footer"/>
    <w:basedOn w:val="Normalny"/>
    <w:link w:val="StopkaZnak"/>
    <w:uiPriority w:val="99"/>
    <w:unhideWhenUsed/>
    <w:rsid w:val="00965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4C5"/>
  </w:style>
  <w:style w:type="paragraph" w:customStyle="1" w:styleId="Teksttreci">
    <w:name w:val="Tekst treści"/>
    <w:link w:val="Teksttreci0"/>
    <w:rsid w:val="009654C5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Cambria" w:eastAsia="Cambria" w:hAnsi="Cambria" w:cs="Cambria"/>
      <w:color w:val="000000"/>
      <w:kern w:val="0"/>
      <w:u w:color="000000"/>
      <w:bdr w:val="nil"/>
      <w:lang w:eastAsia="pl-PL"/>
      <w14:ligatures w14:val="none"/>
    </w:rPr>
  </w:style>
  <w:style w:type="character" w:customStyle="1" w:styleId="Teksttreci0">
    <w:name w:val="Tekst treści_"/>
    <w:basedOn w:val="Domylnaczcionkaakapitu"/>
    <w:link w:val="Teksttreci"/>
    <w:rsid w:val="009654C5"/>
    <w:rPr>
      <w:rFonts w:ascii="Cambria" w:eastAsia="Cambria" w:hAnsi="Cambria" w:cs="Cambria"/>
      <w:color w:val="000000"/>
      <w:kern w:val="0"/>
      <w:u w:color="000000"/>
      <w:bdr w:val="nil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525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Choma</dc:creator>
  <cp:keywords/>
  <dc:description/>
  <cp:lastModifiedBy>Tomasz Choma</cp:lastModifiedBy>
  <cp:revision>6</cp:revision>
  <dcterms:created xsi:type="dcterms:W3CDTF">2026-10-13T14:32:00Z</dcterms:created>
  <dcterms:modified xsi:type="dcterms:W3CDTF">2026-10-16T12:03:00Z</dcterms:modified>
</cp:coreProperties>
</file>