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C5A3A" w14:textId="4DA92F1F" w:rsidR="00D10B88" w:rsidRPr="00D10B88" w:rsidRDefault="00D10B88" w:rsidP="00D10B88">
      <w:pPr>
        <w:pStyle w:val="Nagwek4"/>
        <w:spacing w:before="0" w:line="360" w:lineRule="auto"/>
        <w:ind w:right="-284"/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</w:pPr>
      <w:bookmarkStart w:id="0" w:name="_Hlk181735376"/>
      <w:bookmarkStart w:id="1" w:name="zadanie-1--zakup-i-dostawa-tachimetrów"/>
      <w:bookmarkStart w:id="2" w:name="instrukcja"/>
      <w:bookmarkStart w:id="3" w:name="wzór--formularz-parametrów-oferowanych"/>
      <w:r w:rsidRPr="00D10B88"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Załącznik nr 5 </w:t>
      </w:r>
      <w:r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A </w:t>
      </w:r>
      <w:r w:rsidRPr="00D10B88"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- wzór formularza potwierdzającego spełnianie parametrów oferowanych </w:t>
      </w:r>
      <w:r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>produktów</w:t>
      </w:r>
      <w:r w:rsidR="00996EF8"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 dla zadania 1</w:t>
      </w:r>
    </w:p>
    <w:p w14:paraId="4FB7EA91" w14:textId="64F53440" w:rsidR="00D10B88" w:rsidRPr="00D10B88" w:rsidRDefault="00D10B88" w:rsidP="00D10B88">
      <w:pPr>
        <w:pStyle w:val="Nagwek4"/>
        <w:spacing w:before="240" w:line="360" w:lineRule="auto"/>
        <w:rPr>
          <w:rFonts w:ascii="Arial" w:hAnsi="Arial" w:cs="Arial"/>
          <w:b w:val="0"/>
          <w:bCs/>
          <w:i w:val="0"/>
          <w:iCs w:val="0"/>
          <w:color w:val="auto"/>
          <w:sz w:val="28"/>
        </w:rPr>
      </w:pPr>
      <w:r w:rsidRPr="00D10B88">
        <w:rPr>
          <w:rStyle w:val="Teksttreci4"/>
          <w:rFonts w:ascii="Arial" w:hAnsi="Arial" w:cs="Arial"/>
          <w:bCs/>
          <w:i w:val="0"/>
          <w:iCs w:val="0"/>
          <w:sz w:val="24"/>
          <w:szCs w:val="24"/>
        </w:rPr>
        <w:t>Zamawiający:</w:t>
      </w:r>
      <w:r w:rsidRPr="00AB4623">
        <w:rPr>
          <w:rStyle w:val="Teksttreci4"/>
          <w:rFonts w:ascii="Arial" w:hAnsi="Arial" w:cs="Arial"/>
          <w:sz w:val="24"/>
          <w:szCs w:val="24"/>
        </w:rPr>
        <w:t xml:space="preserve"> </w:t>
      </w:r>
      <w:r w:rsidRPr="00D10B88">
        <w:rPr>
          <w:rFonts w:ascii="Arial" w:hAnsi="Arial" w:cs="Arial"/>
          <w:b w:val="0"/>
          <w:bCs/>
          <w:i w:val="0"/>
          <w:iCs w:val="0"/>
          <w:color w:val="auto"/>
          <w:sz w:val="24"/>
          <w:szCs w:val="22"/>
        </w:rPr>
        <w:t>Miasto Rybnik – Zespół Szkół Budowlanych w Rybniku</w:t>
      </w:r>
      <w:r w:rsidRPr="00D10B88">
        <w:rPr>
          <w:rFonts w:ascii="Arial" w:hAnsi="Arial" w:cs="Arial"/>
          <w:b w:val="0"/>
          <w:bCs/>
          <w:i w:val="0"/>
          <w:iCs w:val="0"/>
          <w:color w:val="auto"/>
          <w:sz w:val="24"/>
          <w:szCs w:val="22"/>
        </w:rPr>
        <w:br/>
        <w:t>ul. Świerklańska 42, 44-200 Rybnik</w:t>
      </w:r>
    </w:p>
    <w:p w14:paraId="5DAE9683" w14:textId="77777777" w:rsidR="00D10B88" w:rsidRPr="00A63340" w:rsidRDefault="00D10B88" w:rsidP="00D10B88">
      <w:pPr>
        <w:spacing w:after="0" w:line="360" w:lineRule="auto"/>
        <w:rPr>
          <w:rFonts w:ascii="Arial" w:eastAsia="Times New Roman" w:hAnsi="Arial" w:cs="Arial"/>
          <w:sz w:val="24"/>
        </w:rPr>
      </w:pPr>
      <w:r w:rsidRPr="0048677F">
        <w:rPr>
          <w:rStyle w:val="Nagwek22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"/>
          <w:rFonts w:ascii="Arial" w:hAnsi="Arial" w:cs="Arial"/>
          <w:b/>
          <w:sz w:val="24"/>
          <w:szCs w:val="24"/>
        </w:rPr>
        <w:t xml:space="preserve"> </w:t>
      </w:r>
      <w:r w:rsidRPr="00E61C8F">
        <w:rPr>
          <w:rFonts w:ascii="Arial" w:hAnsi="Arial" w:cs="Arial"/>
          <w:sz w:val="24"/>
        </w:rPr>
        <w:t>ZSB.260.</w:t>
      </w:r>
      <w:r>
        <w:rPr>
          <w:rFonts w:ascii="Arial" w:hAnsi="Arial" w:cs="Arial"/>
          <w:sz w:val="24"/>
        </w:rPr>
        <w:t>2</w:t>
      </w:r>
      <w:r w:rsidRPr="00E61C8F">
        <w:rPr>
          <w:rFonts w:ascii="Arial" w:hAnsi="Arial" w:cs="Arial"/>
          <w:sz w:val="24"/>
        </w:rPr>
        <w:t>.2026</w:t>
      </w:r>
    </w:p>
    <w:p w14:paraId="0DD117A1" w14:textId="77777777" w:rsidR="00D10B88" w:rsidRPr="00D10B88" w:rsidRDefault="00D10B88" w:rsidP="00D10B88">
      <w:pPr>
        <w:pStyle w:val="Nagwek2"/>
        <w:shd w:val="clear" w:color="auto" w:fill="FFFFFF"/>
        <w:spacing w:line="360" w:lineRule="auto"/>
        <w:rPr>
          <w:rStyle w:val="Nagwek22"/>
          <w:rFonts w:ascii="Arial" w:hAnsi="Arial" w:cs="Arial"/>
          <w:b w:val="0"/>
          <w:color w:val="auto"/>
          <w:sz w:val="24"/>
          <w:szCs w:val="24"/>
        </w:rPr>
      </w:pPr>
      <w:r w:rsidRPr="0048677F">
        <w:rPr>
          <w:rStyle w:val="Nagwek22"/>
          <w:rFonts w:ascii="Arial" w:hAnsi="Arial" w:cs="Arial"/>
          <w:bCs/>
          <w:sz w:val="24"/>
          <w:szCs w:val="24"/>
        </w:rPr>
        <w:t>Nazwa postępowania:</w:t>
      </w:r>
      <w:r w:rsidRPr="00A3395F">
        <w:rPr>
          <w:rStyle w:val="Nagwek22"/>
          <w:rFonts w:ascii="Arial" w:hAnsi="Arial" w:cs="Arial"/>
          <w:sz w:val="24"/>
          <w:szCs w:val="24"/>
        </w:rPr>
        <w:t xml:space="preserve"> </w:t>
      </w:r>
      <w:bookmarkEnd w:id="0"/>
      <w:r w:rsidRPr="00D10B88">
        <w:rPr>
          <w:rFonts w:ascii="Arial" w:hAnsi="Arial" w:cs="Arial"/>
          <w:b w:val="0"/>
          <w:color w:val="auto"/>
          <w:sz w:val="24"/>
          <w:szCs w:val="24"/>
        </w:rPr>
        <w:t xml:space="preserve">Zakup i dostawa sprzętu geodezyjnego pomiarowego </w:t>
      </w:r>
      <w:r w:rsidRPr="00D10B88">
        <w:rPr>
          <w:rFonts w:ascii="Arial" w:hAnsi="Arial" w:cs="Arial"/>
          <w:b w:val="0"/>
          <w:color w:val="auto"/>
          <w:sz w:val="24"/>
          <w:szCs w:val="24"/>
        </w:rPr>
        <w:br/>
        <w:t>z podziałem na zadania;</w:t>
      </w:r>
    </w:p>
    <w:p w14:paraId="29842E84" w14:textId="77777777" w:rsidR="00D10B88" w:rsidRPr="00D10B88" w:rsidRDefault="00D10B88" w:rsidP="00D10B88">
      <w:pPr>
        <w:pStyle w:val="Nagwek2"/>
        <w:shd w:val="clear" w:color="auto" w:fill="FFFFFF"/>
        <w:spacing w:before="120" w:line="36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D10B88">
        <w:rPr>
          <w:rFonts w:ascii="Arial" w:hAnsi="Arial" w:cs="Arial"/>
          <w:b w:val="0"/>
          <w:color w:val="auto"/>
          <w:sz w:val="24"/>
          <w:szCs w:val="24"/>
        </w:rPr>
        <w:t>zadanie 1)</w:t>
      </w:r>
      <w:r w:rsidRPr="00D10B88">
        <w:rPr>
          <w:rFonts w:ascii="Arial" w:hAnsi="Arial" w:cs="Arial"/>
          <w:b w:val="0"/>
          <w:color w:val="auto"/>
          <w:sz w:val="24"/>
          <w:szCs w:val="24"/>
        </w:rPr>
        <w:tab/>
        <w:t>zakup i dostawa tachimetrów</w:t>
      </w:r>
    </w:p>
    <w:p w14:paraId="4EF94C2D" w14:textId="77777777" w:rsidR="00D10B88" w:rsidRDefault="00D10B88" w:rsidP="00D10B88">
      <w:pPr>
        <w:spacing w:before="120" w:line="360" w:lineRule="auto"/>
        <w:rPr>
          <w:rFonts w:ascii="Arial" w:hAnsi="Arial" w:cs="Arial"/>
          <w:sz w:val="24"/>
        </w:rPr>
      </w:pPr>
      <w:r w:rsidRPr="00D06833">
        <w:rPr>
          <w:rFonts w:ascii="Arial" w:hAnsi="Arial" w:cs="Arial"/>
          <w:sz w:val="24"/>
        </w:rPr>
        <w:t xml:space="preserve">w ramach projektu pt. „Podniesienie poziomu kształcenia zawodowego w Rybniku poprzez rozbudowę i wyposażenie pracowni zawodowych” dofinansowanego z programu Fundusze Europejskie dla Śląskiego 2021-2027 (Fundusz na rzecz Sprawiedliwej Transformacji) </w:t>
      </w:r>
      <w:r w:rsidRPr="00D06833">
        <w:rPr>
          <w:rFonts w:ascii="Arial" w:hAnsi="Arial" w:cs="Arial"/>
          <w:sz w:val="24"/>
        </w:rPr>
        <w:br/>
        <w:t xml:space="preserve">Priorytet: X Fundusze Europejskie na Transformację, </w:t>
      </w:r>
      <w:r w:rsidRPr="00D06833">
        <w:rPr>
          <w:rFonts w:ascii="Arial" w:hAnsi="Arial" w:cs="Arial"/>
          <w:sz w:val="24"/>
        </w:rPr>
        <w:br/>
        <w:t>Działanie: FESL.10.14 Infrastruktura szkolnictwa zawodowego</w:t>
      </w:r>
    </w:p>
    <w:p w14:paraId="15B949B7" w14:textId="77777777" w:rsidR="00FD4554" w:rsidRPr="00FD4554" w:rsidRDefault="00FD4554" w:rsidP="00032F14">
      <w:pPr>
        <w:spacing w:before="360" w:after="0" w:line="360" w:lineRule="auto"/>
        <w:rPr>
          <w:rFonts w:ascii="Arial" w:hAnsi="Arial" w:cs="Arial"/>
          <w:b/>
          <w:sz w:val="24"/>
          <w:lang w:bidi="pl-PL"/>
        </w:rPr>
      </w:pPr>
      <w:r w:rsidRPr="00FD4554">
        <w:rPr>
          <w:rFonts w:ascii="Arial" w:hAnsi="Arial" w:cs="Arial"/>
          <w:b/>
          <w:sz w:val="24"/>
          <w:lang w:bidi="pl-PL"/>
        </w:rPr>
        <w:t>Wykonawca ..........................................................................</w:t>
      </w:r>
    </w:p>
    <w:p w14:paraId="004DAF3A" w14:textId="77777777" w:rsidR="00FD4554" w:rsidRPr="00FD4554" w:rsidRDefault="00FD4554" w:rsidP="00FD4554">
      <w:pPr>
        <w:spacing w:before="120" w:after="0" w:line="360" w:lineRule="auto"/>
        <w:ind w:left="1440" w:firstLine="720"/>
        <w:rPr>
          <w:rFonts w:ascii="Arial" w:hAnsi="Arial" w:cs="Arial"/>
          <w:i/>
          <w:iCs/>
          <w:sz w:val="24"/>
        </w:rPr>
      </w:pPr>
      <w:r w:rsidRPr="00FD4554">
        <w:rPr>
          <w:rFonts w:ascii="Arial" w:hAnsi="Arial" w:cs="Arial"/>
          <w:sz w:val="24"/>
        </w:rPr>
        <w:t>(pełna nazwa/firma, adres)</w:t>
      </w:r>
    </w:p>
    <w:p w14:paraId="60A6C43F" w14:textId="77777777" w:rsidR="00801422" w:rsidRPr="00D10B88" w:rsidRDefault="0043450D" w:rsidP="00D10B88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</w:rPr>
      </w:pPr>
      <w:r w:rsidRPr="00D10B88">
        <w:rPr>
          <w:rFonts w:ascii="Arial" w:hAnsi="Arial" w:cs="Arial"/>
          <w:color w:val="auto"/>
          <w:sz w:val="24"/>
          <w:szCs w:val="24"/>
        </w:rPr>
        <w:t>Instrukcja</w:t>
      </w:r>
    </w:p>
    <w:p w14:paraId="78C3805F" w14:textId="7E9237A8" w:rsidR="00801422" w:rsidRPr="00D10B88" w:rsidRDefault="0043450D" w:rsidP="00D10B88">
      <w:pPr>
        <w:pStyle w:val="FirstParagraph"/>
        <w:spacing w:line="360" w:lineRule="auto"/>
        <w:rPr>
          <w:rFonts w:ascii="Arial" w:hAnsi="Arial" w:cs="Arial"/>
          <w:sz w:val="24"/>
        </w:rPr>
      </w:pPr>
      <w:r w:rsidRPr="00D10B88">
        <w:rPr>
          <w:rFonts w:ascii="Arial" w:hAnsi="Arial" w:cs="Arial"/>
          <w:sz w:val="24"/>
        </w:rPr>
        <w:t xml:space="preserve">Wpisać producenta, model i oferowaną konfigurację każdego typu tachimetru. </w:t>
      </w:r>
      <w:r w:rsidR="00FD4554">
        <w:rPr>
          <w:rFonts w:ascii="Arial" w:hAnsi="Arial" w:cs="Arial"/>
          <w:sz w:val="24"/>
        </w:rPr>
        <w:br/>
      </w:r>
      <w:r w:rsidRPr="00D10B88">
        <w:rPr>
          <w:rFonts w:ascii="Arial" w:hAnsi="Arial" w:cs="Arial"/>
          <w:sz w:val="24"/>
        </w:rPr>
        <w:t xml:space="preserve">W tabelach podać konkretne wartości z jednostkami i opisy oferowanych rozwiązań; przy cechach opisowych potwierdzić każdą wymaganą funkcję. </w:t>
      </w:r>
    </w:p>
    <w:p w14:paraId="1600FC8A" w14:textId="77777777" w:rsidR="00801422" w:rsidRPr="004B7461" w:rsidRDefault="0043450D">
      <w:pPr>
        <w:pStyle w:val="Nagwek2"/>
        <w:rPr>
          <w:rFonts w:ascii="Arial" w:hAnsi="Arial" w:cs="Arial"/>
          <w:color w:val="auto"/>
          <w:sz w:val="24"/>
          <w:szCs w:val="24"/>
        </w:rPr>
      </w:pPr>
      <w:bookmarkStart w:id="4" w:name="Xdee5f5b5fa0d27e9b4c895563c4b47822fb46a9"/>
      <w:bookmarkEnd w:id="1"/>
      <w:bookmarkEnd w:id="2"/>
      <w:r w:rsidRPr="004B7461">
        <w:rPr>
          <w:rFonts w:ascii="Arial" w:hAnsi="Arial" w:cs="Arial"/>
          <w:color w:val="auto"/>
          <w:sz w:val="24"/>
          <w:szCs w:val="24"/>
        </w:rPr>
        <w:t>1. Tachimetr elektroniczny nr 1 — 7 szt.</w:t>
      </w:r>
    </w:p>
    <w:p w14:paraId="3EE50908" w14:textId="77777777" w:rsidR="00801422" w:rsidRPr="004B7461" w:rsidRDefault="0043450D">
      <w:pPr>
        <w:pStyle w:val="FirstParagraph"/>
        <w:rPr>
          <w:rFonts w:ascii="Arial" w:hAnsi="Arial" w:cs="Arial"/>
          <w:sz w:val="24"/>
        </w:rPr>
      </w:pPr>
      <w:r w:rsidRPr="004B7461">
        <w:rPr>
          <w:rFonts w:ascii="Arial" w:hAnsi="Arial" w:cs="Arial"/>
          <w:sz w:val="24"/>
        </w:rPr>
        <w:t>Producent: [wypełnić]</w:t>
      </w:r>
    </w:p>
    <w:p w14:paraId="73985C02" w14:textId="77777777" w:rsidR="00801422" w:rsidRPr="004B7461" w:rsidRDefault="0043450D">
      <w:pPr>
        <w:pStyle w:val="Tekstpodstawowy"/>
        <w:rPr>
          <w:rFonts w:ascii="Arial" w:hAnsi="Arial" w:cs="Arial"/>
          <w:sz w:val="24"/>
        </w:rPr>
      </w:pPr>
      <w:r w:rsidRPr="004B7461">
        <w:rPr>
          <w:rFonts w:ascii="Arial" w:hAnsi="Arial" w:cs="Arial"/>
          <w:sz w:val="24"/>
        </w:rPr>
        <w:t>Model / wariant: [wypełnić]</w:t>
      </w:r>
    </w:p>
    <w:p w14:paraId="48F669EF" w14:textId="69C10157" w:rsidR="00801422" w:rsidRPr="004B7461" w:rsidRDefault="0043450D" w:rsidP="00030B66">
      <w:pPr>
        <w:pStyle w:val="Tekstpodstawowy"/>
        <w:spacing w:after="360"/>
        <w:rPr>
          <w:rFonts w:ascii="Arial" w:hAnsi="Arial" w:cs="Arial"/>
          <w:sz w:val="24"/>
        </w:rPr>
      </w:pPr>
      <w:r w:rsidRPr="004B7461">
        <w:rPr>
          <w:rFonts w:ascii="Arial" w:hAnsi="Arial" w:cs="Arial"/>
          <w:sz w:val="24"/>
        </w:rPr>
        <w:t>Oprogramowanie — producent, nazwa: [wypełnić]</w:t>
      </w:r>
    </w:p>
    <w:p w14:paraId="304AD7FB" w14:textId="77777777" w:rsidR="00801422" w:rsidRPr="00CD7494" w:rsidRDefault="0043450D" w:rsidP="00CD7494">
      <w:pPr>
        <w:pStyle w:val="Nagwek3"/>
        <w:spacing w:after="360"/>
        <w:rPr>
          <w:rFonts w:ascii="Arial" w:hAnsi="Arial" w:cs="Arial"/>
          <w:b w:val="0"/>
          <w:bCs/>
          <w:color w:val="auto"/>
          <w:sz w:val="24"/>
          <w:szCs w:val="24"/>
        </w:rPr>
      </w:pPr>
      <w:bookmarkStart w:id="5" w:name="X9914e6a940f976e2e4e5e5d09811bde8c2f5605"/>
      <w:r w:rsidRPr="00CD7494">
        <w:rPr>
          <w:rFonts w:ascii="Arial" w:hAnsi="Arial" w:cs="Arial"/>
          <w:b w:val="0"/>
          <w:bCs/>
          <w:color w:val="auto"/>
          <w:sz w:val="24"/>
          <w:szCs w:val="24"/>
        </w:rPr>
        <w:t>1.1. Parametry urządzenia</w:t>
      </w:r>
    </w:p>
    <w:tbl>
      <w:tblPr>
        <w:tblStyle w:val="Table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2807"/>
        <w:gridCol w:w="4199"/>
        <w:gridCol w:w="1823"/>
      </w:tblGrid>
      <w:tr w:rsidR="00CD7494" w:rsidRPr="00C77487" w14:paraId="652CC0FD" w14:textId="77777777" w:rsidTr="00981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E8E8E8" w:themeFill="background2"/>
            <w:vAlign w:val="center"/>
          </w:tcPr>
          <w:p w14:paraId="424C9013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0E400538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Parametr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4914E06D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1823" w:type="dxa"/>
            <w:shd w:val="clear" w:color="auto" w:fill="E8E8E8" w:themeFill="background2"/>
            <w:vAlign w:val="center"/>
          </w:tcPr>
          <w:p w14:paraId="40F2A072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Oferowane parametry</w:t>
            </w:r>
          </w:p>
        </w:tc>
      </w:tr>
      <w:tr w:rsidR="00CD7494" w:rsidRPr="00C77487" w14:paraId="6002873D" w14:textId="77777777" w:rsidTr="009817A7">
        <w:tc>
          <w:tcPr>
            <w:tcW w:w="0" w:type="auto"/>
            <w:vAlign w:val="center"/>
          </w:tcPr>
          <w:p w14:paraId="00F4A6D2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44B071E6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Zasięg pomiaru na pojedynczy pryzmat</w:t>
            </w:r>
          </w:p>
        </w:tc>
        <w:tc>
          <w:tcPr>
            <w:tcW w:w="0" w:type="auto"/>
          </w:tcPr>
          <w:p w14:paraId="400E5375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minimum 4000m</w:t>
            </w:r>
          </w:p>
        </w:tc>
        <w:tc>
          <w:tcPr>
            <w:tcW w:w="1823" w:type="dxa"/>
            <w:vAlign w:val="center"/>
          </w:tcPr>
          <w:p w14:paraId="00A478B7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358E1A56" w14:textId="77777777" w:rsidTr="009817A7">
        <w:tc>
          <w:tcPr>
            <w:tcW w:w="0" w:type="auto"/>
            <w:vAlign w:val="center"/>
          </w:tcPr>
          <w:p w14:paraId="5C0B28C4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3327DFD7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Dokładność pomiaru na pryzmat</w:t>
            </w:r>
          </w:p>
        </w:tc>
        <w:tc>
          <w:tcPr>
            <w:tcW w:w="0" w:type="auto"/>
          </w:tcPr>
          <w:p w14:paraId="1BC2FF84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 xml:space="preserve">1.5 mm + 2 </w:t>
            </w:r>
            <w:proofErr w:type="spellStart"/>
            <w:r w:rsidRPr="00C77487">
              <w:rPr>
                <w:rFonts w:ascii="Arial" w:hAnsi="Arial" w:cs="Arial"/>
                <w:szCs w:val="22"/>
              </w:rPr>
              <w:t>ppm</w:t>
            </w:r>
            <w:proofErr w:type="spellEnd"/>
          </w:p>
        </w:tc>
        <w:tc>
          <w:tcPr>
            <w:tcW w:w="1823" w:type="dxa"/>
            <w:vAlign w:val="center"/>
          </w:tcPr>
          <w:p w14:paraId="22D13E93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7F26CEDE" w14:textId="77777777" w:rsidTr="009817A7">
        <w:tc>
          <w:tcPr>
            <w:tcW w:w="0" w:type="auto"/>
            <w:vAlign w:val="center"/>
          </w:tcPr>
          <w:p w14:paraId="27952ABD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lastRenderedPageBreak/>
              <w:t>3</w:t>
            </w:r>
          </w:p>
        </w:tc>
        <w:tc>
          <w:tcPr>
            <w:tcW w:w="0" w:type="auto"/>
          </w:tcPr>
          <w:p w14:paraId="209551CE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 xml:space="preserve">Zasięg pomiaru na folię </w:t>
            </w:r>
            <w:proofErr w:type="spellStart"/>
            <w:r w:rsidRPr="00C77487">
              <w:rPr>
                <w:rFonts w:ascii="Arial" w:hAnsi="Arial" w:cs="Arial"/>
                <w:szCs w:val="22"/>
              </w:rPr>
              <w:t>dalmierczą</w:t>
            </w:r>
            <w:proofErr w:type="spellEnd"/>
          </w:p>
        </w:tc>
        <w:tc>
          <w:tcPr>
            <w:tcW w:w="0" w:type="auto"/>
          </w:tcPr>
          <w:p w14:paraId="1B7007B5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minimum 500 m</w:t>
            </w:r>
          </w:p>
        </w:tc>
        <w:tc>
          <w:tcPr>
            <w:tcW w:w="1823" w:type="dxa"/>
            <w:vAlign w:val="center"/>
          </w:tcPr>
          <w:p w14:paraId="33E46340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0E9FCB5B" w14:textId="77777777" w:rsidTr="009817A7">
        <w:tc>
          <w:tcPr>
            <w:tcW w:w="0" w:type="auto"/>
            <w:vAlign w:val="center"/>
          </w:tcPr>
          <w:p w14:paraId="0EDB2857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08A757AB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 xml:space="preserve">Dokładność pomiaru na folię </w:t>
            </w:r>
            <w:proofErr w:type="spellStart"/>
            <w:r w:rsidRPr="00C77487">
              <w:rPr>
                <w:rFonts w:ascii="Arial" w:hAnsi="Arial" w:cs="Arial"/>
                <w:szCs w:val="22"/>
              </w:rPr>
              <w:t>dalmierczą</w:t>
            </w:r>
            <w:proofErr w:type="spellEnd"/>
          </w:p>
        </w:tc>
        <w:tc>
          <w:tcPr>
            <w:tcW w:w="0" w:type="auto"/>
          </w:tcPr>
          <w:p w14:paraId="16DAE83B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 xml:space="preserve">2 mm + 2 </w:t>
            </w:r>
            <w:proofErr w:type="spellStart"/>
            <w:r w:rsidRPr="00C77487">
              <w:rPr>
                <w:rFonts w:ascii="Arial" w:hAnsi="Arial" w:cs="Arial"/>
                <w:szCs w:val="22"/>
              </w:rPr>
              <w:t>ppm</w:t>
            </w:r>
            <w:proofErr w:type="spellEnd"/>
          </w:p>
        </w:tc>
        <w:tc>
          <w:tcPr>
            <w:tcW w:w="1823" w:type="dxa"/>
            <w:vAlign w:val="center"/>
          </w:tcPr>
          <w:p w14:paraId="670BE03F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3107C8F9" w14:textId="77777777" w:rsidTr="009817A7">
        <w:tc>
          <w:tcPr>
            <w:tcW w:w="0" w:type="auto"/>
            <w:vAlign w:val="center"/>
          </w:tcPr>
          <w:p w14:paraId="2349263F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484CFD9A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proofErr w:type="spellStart"/>
            <w:r w:rsidRPr="00C77487">
              <w:rPr>
                <w:rFonts w:ascii="Arial" w:hAnsi="Arial" w:cs="Arial"/>
                <w:szCs w:val="22"/>
              </w:rPr>
              <w:t>Pyło</w:t>
            </w:r>
            <w:proofErr w:type="spellEnd"/>
            <w:r w:rsidRPr="00C77487">
              <w:rPr>
                <w:rFonts w:ascii="Arial" w:hAnsi="Arial" w:cs="Arial"/>
                <w:szCs w:val="22"/>
              </w:rPr>
              <w:t xml:space="preserve"> oraz wodoodporność</w:t>
            </w:r>
          </w:p>
        </w:tc>
        <w:tc>
          <w:tcPr>
            <w:tcW w:w="0" w:type="auto"/>
          </w:tcPr>
          <w:p w14:paraId="4CA9D80F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minimum IP66</w:t>
            </w:r>
          </w:p>
        </w:tc>
        <w:tc>
          <w:tcPr>
            <w:tcW w:w="1823" w:type="dxa"/>
            <w:vAlign w:val="center"/>
          </w:tcPr>
          <w:p w14:paraId="2AD28C7F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688F20E6" w14:textId="77777777" w:rsidTr="009817A7">
        <w:tc>
          <w:tcPr>
            <w:tcW w:w="0" w:type="auto"/>
            <w:vAlign w:val="center"/>
          </w:tcPr>
          <w:p w14:paraId="12B5D512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0" w:type="auto"/>
          </w:tcPr>
          <w:p w14:paraId="64BBDA7F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Dokładność pomiaru kąta</w:t>
            </w:r>
          </w:p>
        </w:tc>
        <w:tc>
          <w:tcPr>
            <w:tcW w:w="0" w:type="auto"/>
          </w:tcPr>
          <w:p w14:paraId="15BA1481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nie gorsza niż 2”</w:t>
            </w:r>
          </w:p>
        </w:tc>
        <w:tc>
          <w:tcPr>
            <w:tcW w:w="1823" w:type="dxa"/>
            <w:vAlign w:val="center"/>
          </w:tcPr>
          <w:p w14:paraId="1EB14E97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4219FCF2" w14:textId="77777777" w:rsidTr="009817A7">
        <w:tc>
          <w:tcPr>
            <w:tcW w:w="0" w:type="auto"/>
            <w:vAlign w:val="center"/>
          </w:tcPr>
          <w:p w14:paraId="55EE1762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0" w:type="auto"/>
          </w:tcPr>
          <w:p w14:paraId="2A03DFCC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Porty</w:t>
            </w:r>
          </w:p>
        </w:tc>
        <w:tc>
          <w:tcPr>
            <w:tcW w:w="0" w:type="auto"/>
          </w:tcPr>
          <w:p w14:paraId="71AD5CBD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RS-232,USB (pendrive), Bluetooth</w:t>
            </w:r>
          </w:p>
        </w:tc>
        <w:tc>
          <w:tcPr>
            <w:tcW w:w="1823" w:type="dxa"/>
            <w:vAlign w:val="center"/>
          </w:tcPr>
          <w:p w14:paraId="22CBB161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183084F3" w14:textId="77777777" w:rsidTr="009817A7">
        <w:tc>
          <w:tcPr>
            <w:tcW w:w="0" w:type="auto"/>
            <w:vAlign w:val="center"/>
          </w:tcPr>
          <w:p w14:paraId="7A09A375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0" w:type="auto"/>
          </w:tcPr>
          <w:p w14:paraId="5ED0ADA6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Wyświetlacz oraz oprogramowanie pomiarowe</w:t>
            </w:r>
          </w:p>
        </w:tc>
        <w:tc>
          <w:tcPr>
            <w:tcW w:w="0" w:type="auto"/>
          </w:tcPr>
          <w:p w14:paraId="06A293BF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LCD, dwustronny, podświetlany. Oprogramowanie pomiarowe w języku polskim</w:t>
            </w:r>
          </w:p>
        </w:tc>
        <w:tc>
          <w:tcPr>
            <w:tcW w:w="1823" w:type="dxa"/>
            <w:vAlign w:val="center"/>
          </w:tcPr>
          <w:p w14:paraId="260AC315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7D13898B" w14:textId="77777777" w:rsidTr="009817A7">
        <w:tc>
          <w:tcPr>
            <w:tcW w:w="0" w:type="auto"/>
            <w:vAlign w:val="center"/>
          </w:tcPr>
          <w:p w14:paraId="18690DDC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0" w:type="auto"/>
          </w:tcPr>
          <w:p w14:paraId="11457183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Klawiatura</w:t>
            </w:r>
          </w:p>
        </w:tc>
        <w:tc>
          <w:tcPr>
            <w:tcW w:w="0" w:type="auto"/>
          </w:tcPr>
          <w:p w14:paraId="30207819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Dwustronna, podświetlana. Ilość klawiszy: pełna klawiatura alfanumeryczna umożliwiająca sprawną obsługę urządzenia.</w:t>
            </w:r>
          </w:p>
        </w:tc>
        <w:tc>
          <w:tcPr>
            <w:tcW w:w="1823" w:type="dxa"/>
            <w:vAlign w:val="center"/>
          </w:tcPr>
          <w:p w14:paraId="68AC11D3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2CFD4A52" w14:textId="77777777" w:rsidTr="009817A7">
        <w:tc>
          <w:tcPr>
            <w:tcW w:w="0" w:type="auto"/>
            <w:vAlign w:val="center"/>
          </w:tcPr>
          <w:p w14:paraId="71908C0F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0" w:type="auto"/>
          </w:tcPr>
          <w:p w14:paraId="515A1150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Kompensator: zakres i typ</w:t>
            </w:r>
          </w:p>
        </w:tc>
        <w:tc>
          <w:tcPr>
            <w:tcW w:w="0" w:type="auto"/>
          </w:tcPr>
          <w:p w14:paraId="0756F944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±6’</w:t>
            </w:r>
          </w:p>
        </w:tc>
        <w:tc>
          <w:tcPr>
            <w:tcW w:w="1823" w:type="dxa"/>
            <w:vAlign w:val="center"/>
          </w:tcPr>
          <w:p w14:paraId="2EA558F5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1133B8B4" w14:textId="77777777" w:rsidTr="009817A7">
        <w:tc>
          <w:tcPr>
            <w:tcW w:w="0" w:type="auto"/>
            <w:vAlign w:val="center"/>
          </w:tcPr>
          <w:p w14:paraId="0C18F8E5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0" w:type="auto"/>
          </w:tcPr>
          <w:p w14:paraId="35111926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Minimalna ogniskowa</w:t>
            </w:r>
          </w:p>
        </w:tc>
        <w:tc>
          <w:tcPr>
            <w:tcW w:w="0" w:type="auto"/>
          </w:tcPr>
          <w:p w14:paraId="6BFE83DE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1.30 m</w:t>
            </w:r>
          </w:p>
        </w:tc>
        <w:tc>
          <w:tcPr>
            <w:tcW w:w="1823" w:type="dxa"/>
            <w:vAlign w:val="center"/>
          </w:tcPr>
          <w:p w14:paraId="1E15DD47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051E2047" w14:textId="77777777" w:rsidTr="009817A7">
        <w:tc>
          <w:tcPr>
            <w:tcW w:w="0" w:type="auto"/>
            <w:vAlign w:val="center"/>
          </w:tcPr>
          <w:p w14:paraId="08419E7F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0" w:type="auto"/>
          </w:tcPr>
          <w:p w14:paraId="586A1E17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proofErr w:type="spellStart"/>
            <w:r w:rsidRPr="00C77487">
              <w:rPr>
                <w:rFonts w:ascii="Arial" w:hAnsi="Arial" w:cs="Arial"/>
                <w:szCs w:val="22"/>
              </w:rPr>
              <w:t>Pionownik</w:t>
            </w:r>
            <w:proofErr w:type="spellEnd"/>
          </w:p>
        </w:tc>
        <w:tc>
          <w:tcPr>
            <w:tcW w:w="0" w:type="auto"/>
          </w:tcPr>
          <w:p w14:paraId="7A113BC8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Optyczny lub laserowy</w:t>
            </w:r>
          </w:p>
        </w:tc>
        <w:tc>
          <w:tcPr>
            <w:tcW w:w="1823" w:type="dxa"/>
            <w:vAlign w:val="center"/>
          </w:tcPr>
          <w:p w14:paraId="022F6949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0D059CFA" w14:textId="77777777" w:rsidTr="009817A7">
        <w:tc>
          <w:tcPr>
            <w:tcW w:w="0" w:type="auto"/>
            <w:vAlign w:val="center"/>
          </w:tcPr>
          <w:p w14:paraId="6FC9019B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0" w:type="auto"/>
          </w:tcPr>
          <w:p w14:paraId="0D4F91E5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Czas pracy na pojedynczej baterii (pomiar kąta i odległości)</w:t>
            </w:r>
          </w:p>
        </w:tc>
        <w:tc>
          <w:tcPr>
            <w:tcW w:w="0" w:type="auto"/>
          </w:tcPr>
          <w:p w14:paraId="409CB7F6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Nie mniej niż 14h</w:t>
            </w:r>
          </w:p>
        </w:tc>
        <w:tc>
          <w:tcPr>
            <w:tcW w:w="1823" w:type="dxa"/>
            <w:vAlign w:val="center"/>
          </w:tcPr>
          <w:p w14:paraId="574A33EE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7DD6B51A" w14:textId="77777777" w:rsidTr="009817A7">
        <w:tc>
          <w:tcPr>
            <w:tcW w:w="0" w:type="auto"/>
            <w:vAlign w:val="center"/>
          </w:tcPr>
          <w:p w14:paraId="2B63D34D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14</w:t>
            </w:r>
          </w:p>
        </w:tc>
        <w:tc>
          <w:tcPr>
            <w:tcW w:w="0" w:type="auto"/>
          </w:tcPr>
          <w:p w14:paraId="2FADF875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Typ baterii / sposób ładowania</w:t>
            </w:r>
          </w:p>
        </w:tc>
        <w:tc>
          <w:tcPr>
            <w:tcW w:w="0" w:type="auto"/>
          </w:tcPr>
          <w:p w14:paraId="40215EEB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proofErr w:type="spellStart"/>
            <w:r w:rsidRPr="00C77487">
              <w:rPr>
                <w:rFonts w:ascii="Arial" w:hAnsi="Arial" w:cs="Arial"/>
                <w:szCs w:val="22"/>
              </w:rPr>
              <w:t>Litowo</w:t>
            </w:r>
            <w:proofErr w:type="spellEnd"/>
            <w:r w:rsidRPr="00C77487">
              <w:rPr>
                <w:rFonts w:ascii="Arial" w:hAnsi="Arial" w:cs="Arial"/>
                <w:szCs w:val="22"/>
              </w:rPr>
              <w:t>-jonowa. Możliwość ładowania dwóch baterii jednocześnie w jednej stacji dokującej</w:t>
            </w:r>
          </w:p>
        </w:tc>
        <w:tc>
          <w:tcPr>
            <w:tcW w:w="1823" w:type="dxa"/>
            <w:vAlign w:val="center"/>
          </w:tcPr>
          <w:p w14:paraId="5B4342F9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3D45D304" w14:textId="77777777" w:rsidTr="009817A7">
        <w:tc>
          <w:tcPr>
            <w:tcW w:w="0" w:type="auto"/>
            <w:vAlign w:val="center"/>
          </w:tcPr>
          <w:p w14:paraId="30EEAF7E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15</w:t>
            </w:r>
          </w:p>
        </w:tc>
        <w:tc>
          <w:tcPr>
            <w:tcW w:w="0" w:type="auto"/>
          </w:tcPr>
          <w:p w14:paraId="4FCF30CA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Waga z baterią i spodarką mniejsza niż:</w:t>
            </w:r>
          </w:p>
        </w:tc>
        <w:tc>
          <w:tcPr>
            <w:tcW w:w="0" w:type="auto"/>
          </w:tcPr>
          <w:p w14:paraId="5A8FA22D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5.4 kg</w:t>
            </w:r>
          </w:p>
        </w:tc>
        <w:tc>
          <w:tcPr>
            <w:tcW w:w="1823" w:type="dxa"/>
            <w:vAlign w:val="center"/>
          </w:tcPr>
          <w:p w14:paraId="534D8EA9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CD7494" w:rsidRPr="00C77487" w14:paraId="58D516F5" w14:textId="77777777" w:rsidTr="009817A7">
        <w:tc>
          <w:tcPr>
            <w:tcW w:w="0" w:type="auto"/>
            <w:vAlign w:val="center"/>
          </w:tcPr>
          <w:p w14:paraId="3ABD0397" w14:textId="77777777" w:rsidR="00CD7494" w:rsidRPr="00C77487" w:rsidRDefault="00CD7494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0" w:type="auto"/>
          </w:tcPr>
          <w:p w14:paraId="003F881C" w14:textId="77777777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Walizka transportowa</w:t>
            </w:r>
          </w:p>
        </w:tc>
        <w:tc>
          <w:tcPr>
            <w:tcW w:w="0" w:type="auto"/>
          </w:tcPr>
          <w:p w14:paraId="20553BE4" w14:textId="42573008" w:rsidR="00CD7494" w:rsidRPr="00C77487" w:rsidRDefault="00CD7494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  <w:highlight w:val="yellow"/>
              </w:rPr>
            </w:pPr>
            <w:r w:rsidRPr="00CD7494">
              <w:rPr>
                <w:rFonts w:ascii="Arial" w:hAnsi="Arial" w:cs="Arial"/>
                <w:szCs w:val="22"/>
              </w:rPr>
              <w:t xml:space="preserve">Walizka transportowa — </w:t>
            </w:r>
            <w:r w:rsidRPr="00CD7494">
              <w:rPr>
                <w:rFonts w:ascii="Arial" w:hAnsi="Arial" w:cs="Arial"/>
                <w:bCs/>
                <w:color w:val="000000" w:themeColor="text1"/>
                <w:szCs w:val="22"/>
              </w:rPr>
              <w:t>Twarda (nie pokrowiec), mieści wszystkie akcesoria poza tyczką</w:t>
            </w:r>
          </w:p>
        </w:tc>
        <w:tc>
          <w:tcPr>
            <w:tcW w:w="1823" w:type="dxa"/>
            <w:vAlign w:val="center"/>
          </w:tcPr>
          <w:p w14:paraId="00E769A2" w14:textId="77777777" w:rsidR="00CD7494" w:rsidRPr="00C77487" w:rsidRDefault="00CD7494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C77487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01DE913F" w14:textId="77777777" w:rsidR="00801422" w:rsidRPr="00CD7494" w:rsidRDefault="0043450D" w:rsidP="00CD7494">
      <w:pPr>
        <w:pStyle w:val="Nagwek3"/>
        <w:spacing w:before="240" w:after="240"/>
        <w:rPr>
          <w:rFonts w:ascii="Arial" w:hAnsi="Arial" w:cs="Arial"/>
          <w:b w:val="0"/>
          <w:bCs/>
          <w:color w:val="auto"/>
          <w:sz w:val="24"/>
          <w:szCs w:val="24"/>
        </w:rPr>
      </w:pPr>
      <w:bookmarkStart w:id="6" w:name="X70d26472fa940d35b5e6f483ebf1f70662b3f92"/>
      <w:bookmarkEnd w:id="5"/>
      <w:r w:rsidRPr="00CD7494">
        <w:rPr>
          <w:rFonts w:ascii="Arial" w:hAnsi="Arial" w:cs="Arial"/>
          <w:b w:val="0"/>
          <w:bCs/>
          <w:color w:val="auto"/>
          <w:sz w:val="24"/>
          <w:szCs w:val="24"/>
        </w:rPr>
        <w:t>1.2. Akcesoria do pozycji nr 1</w:t>
      </w:r>
    </w:p>
    <w:tbl>
      <w:tblPr>
        <w:tblStyle w:val="Table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1727"/>
        <w:gridCol w:w="5345"/>
        <w:gridCol w:w="1757"/>
      </w:tblGrid>
      <w:tr w:rsidR="00D10B88" w:rsidRPr="004B7461" w14:paraId="5BF2AE88" w14:textId="77777777" w:rsidTr="00981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5276C200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30FD68F9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Element i ilość według OPZ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04B0E350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1757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110D3926" w14:textId="40E53EA2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Oferowane parametry,</w:t>
            </w:r>
          </w:p>
        </w:tc>
      </w:tr>
      <w:tr w:rsidR="00D10B88" w:rsidRPr="004B7461" w14:paraId="12EE04B5" w14:textId="77777777" w:rsidTr="009817A7">
        <w:tc>
          <w:tcPr>
            <w:tcW w:w="0" w:type="auto"/>
            <w:vAlign w:val="center"/>
          </w:tcPr>
          <w:p w14:paraId="081E70F3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12DFD014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Statyw — 7 sztuk</w:t>
            </w:r>
          </w:p>
        </w:tc>
        <w:tc>
          <w:tcPr>
            <w:tcW w:w="0" w:type="auto"/>
          </w:tcPr>
          <w:p w14:paraId="2F3E52C7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Dedykowany statyw drewniany. Sposób blokowania nóg statywu: zaciski lub śruby. Głowica o średnicy minimum 160mm, minimalna waga 7.00 kg.</w:t>
            </w:r>
          </w:p>
        </w:tc>
        <w:tc>
          <w:tcPr>
            <w:tcW w:w="1757" w:type="dxa"/>
            <w:vAlign w:val="center"/>
          </w:tcPr>
          <w:p w14:paraId="04FA6906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59D3133A" w14:textId="77777777" w:rsidTr="009817A7">
        <w:tc>
          <w:tcPr>
            <w:tcW w:w="0" w:type="auto"/>
            <w:vAlign w:val="center"/>
          </w:tcPr>
          <w:p w14:paraId="503746C8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73A334E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Akumulatory — 21 sztuk</w:t>
            </w:r>
          </w:p>
        </w:tc>
        <w:tc>
          <w:tcPr>
            <w:tcW w:w="0" w:type="auto"/>
          </w:tcPr>
          <w:p w14:paraId="57308DDA" w14:textId="3638AC76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Czas pracy na pojedynczej baterii: Nie mniej niż 14h</w:t>
            </w:r>
          </w:p>
        </w:tc>
        <w:tc>
          <w:tcPr>
            <w:tcW w:w="1757" w:type="dxa"/>
            <w:vAlign w:val="center"/>
          </w:tcPr>
          <w:p w14:paraId="7CBED69C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7A8CE3C" w14:textId="77777777" w:rsidTr="009817A7">
        <w:tc>
          <w:tcPr>
            <w:tcW w:w="0" w:type="auto"/>
            <w:vAlign w:val="center"/>
          </w:tcPr>
          <w:p w14:paraId="11957C07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2EC3D7D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Ładowarka</w:t>
            </w:r>
          </w:p>
        </w:tc>
        <w:tc>
          <w:tcPr>
            <w:tcW w:w="0" w:type="auto"/>
          </w:tcPr>
          <w:p w14:paraId="2A3CD90E" w14:textId="1374DB5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dwustanowiskowa (stacja dokująca) z kablem zasilającym. </w:t>
            </w:r>
          </w:p>
        </w:tc>
        <w:tc>
          <w:tcPr>
            <w:tcW w:w="1757" w:type="dxa"/>
            <w:vAlign w:val="center"/>
          </w:tcPr>
          <w:p w14:paraId="7B5FC885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436D272B" w14:textId="77777777" w:rsidTr="009817A7">
        <w:tc>
          <w:tcPr>
            <w:tcW w:w="0" w:type="auto"/>
            <w:vAlign w:val="center"/>
          </w:tcPr>
          <w:p w14:paraId="11FC8C98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20AA70E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Pryzmat — 21 sztuk</w:t>
            </w:r>
          </w:p>
        </w:tc>
        <w:tc>
          <w:tcPr>
            <w:tcW w:w="0" w:type="auto"/>
          </w:tcPr>
          <w:p w14:paraId="45BACF12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Tarcza wykonana z metalu z jaskrawymi wskaźnikami. Pozwala odnaleźć pryzmat przy złej widoczności. Tarcza pochyla się w zakresie góra-dół umożliwiając pomiar pod różnymi kątami. Minimalna średnica 60mm, montaż na gwincie 5/8”</w:t>
            </w:r>
          </w:p>
        </w:tc>
        <w:tc>
          <w:tcPr>
            <w:tcW w:w="1757" w:type="dxa"/>
            <w:vAlign w:val="center"/>
          </w:tcPr>
          <w:p w14:paraId="2AA6CE5E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1F3C53C7" w14:textId="77777777" w:rsidTr="009817A7">
        <w:tc>
          <w:tcPr>
            <w:tcW w:w="0" w:type="auto"/>
            <w:vAlign w:val="center"/>
          </w:tcPr>
          <w:p w14:paraId="4D84690C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6BBED5B0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Tyczka — 21 sztuk</w:t>
            </w:r>
          </w:p>
        </w:tc>
        <w:tc>
          <w:tcPr>
            <w:tcW w:w="0" w:type="auto"/>
          </w:tcPr>
          <w:p w14:paraId="1318A319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Tyczka teleskopowa dedykowana do pryzmatu. Minimalna wysokość 2.5 metra, biało-czerwona, z gwintem 5/8”</w:t>
            </w:r>
          </w:p>
        </w:tc>
        <w:tc>
          <w:tcPr>
            <w:tcW w:w="1757" w:type="dxa"/>
            <w:vAlign w:val="center"/>
          </w:tcPr>
          <w:p w14:paraId="3335A7C3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4DF6414" w14:textId="77777777" w:rsidTr="009817A7">
        <w:tc>
          <w:tcPr>
            <w:tcW w:w="0" w:type="auto"/>
            <w:vAlign w:val="center"/>
          </w:tcPr>
          <w:p w14:paraId="6866BE86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0" w:type="auto"/>
          </w:tcPr>
          <w:p w14:paraId="48A81496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Pryzmat realizacyjny — 7 sztuk</w:t>
            </w:r>
          </w:p>
        </w:tc>
        <w:tc>
          <w:tcPr>
            <w:tcW w:w="0" w:type="auto"/>
          </w:tcPr>
          <w:p w14:paraId="732AACA2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Pryzmat o średnicy nie większej niż 30mm. Przeznaczony do precyzyjnych pomiarów z możliwością montażu bezpośrednio nad grotem. Regulowana wysokość instalacji za pomocą zacisku. Minimum 4 tyczki w zestawie.</w:t>
            </w:r>
          </w:p>
        </w:tc>
        <w:tc>
          <w:tcPr>
            <w:tcW w:w="1757" w:type="dxa"/>
            <w:vAlign w:val="center"/>
          </w:tcPr>
          <w:p w14:paraId="472DC381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D815004" w14:textId="77777777" w:rsidTr="009817A7">
        <w:tc>
          <w:tcPr>
            <w:tcW w:w="0" w:type="auto"/>
            <w:vAlign w:val="center"/>
          </w:tcPr>
          <w:p w14:paraId="690F45FB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lastRenderedPageBreak/>
              <w:t>7</w:t>
            </w:r>
          </w:p>
        </w:tc>
        <w:tc>
          <w:tcPr>
            <w:tcW w:w="0" w:type="auto"/>
          </w:tcPr>
          <w:p w14:paraId="09FC8B8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Szkicownik A4 — 7 sztuk</w:t>
            </w:r>
          </w:p>
        </w:tc>
        <w:tc>
          <w:tcPr>
            <w:tcW w:w="0" w:type="auto"/>
          </w:tcPr>
          <w:p w14:paraId="388239C6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Geodezyjny szkicownik drewniany. Format papieru A4: 210x297 mm</w:t>
            </w:r>
          </w:p>
        </w:tc>
        <w:tc>
          <w:tcPr>
            <w:tcW w:w="1757" w:type="dxa"/>
            <w:vAlign w:val="center"/>
          </w:tcPr>
          <w:p w14:paraId="76EF3871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4E34E1FB" w14:textId="195A5F92" w:rsidR="00801422" w:rsidRPr="004B7461" w:rsidRDefault="0043450D" w:rsidP="001E1513">
      <w:pPr>
        <w:pStyle w:val="Nagwek2"/>
        <w:spacing w:before="360"/>
        <w:rPr>
          <w:rFonts w:ascii="Arial" w:hAnsi="Arial" w:cs="Arial"/>
          <w:color w:val="auto"/>
          <w:sz w:val="24"/>
          <w:szCs w:val="24"/>
        </w:rPr>
      </w:pPr>
      <w:bookmarkStart w:id="7" w:name="Xaa96ab3d9fd4b1aaed1ba964a76dbe162841eca"/>
      <w:bookmarkEnd w:id="4"/>
      <w:bookmarkEnd w:id="6"/>
      <w:r w:rsidRPr="004B7461">
        <w:rPr>
          <w:rFonts w:ascii="Arial" w:hAnsi="Arial" w:cs="Arial"/>
          <w:color w:val="auto"/>
          <w:sz w:val="24"/>
          <w:szCs w:val="24"/>
        </w:rPr>
        <w:t>Tachimetr elektroniczny nr 2 — 1 szt.</w:t>
      </w:r>
    </w:p>
    <w:p w14:paraId="5DCE3F7C" w14:textId="77777777" w:rsidR="00801422" w:rsidRPr="004B7461" w:rsidRDefault="0043450D">
      <w:pPr>
        <w:pStyle w:val="FirstParagraph"/>
        <w:rPr>
          <w:rFonts w:ascii="Arial" w:hAnsi="Arial" w:cs="Arial"/>
          <w:sz w:val="24"/>
        </w:rPr>
      </w:pPr>
      <w:r w:rsidRPr="004B7461">
        <w:rPr>
          <w:rFonts w:ascii="Arial" w:hAnsi="Arial" w:cs="Arial"/>
          <w:sz w:val="24"/>
        </w:rPr>
        <w:t>Producent: [wypełnić]</w:t>
      </w:r>
    </w:p>
    <w:p w14:paraId="4C666810" w14:textId="77777777" w:rsidR="00801422" w:rsidRPr="004B7461" w:rsidRDefault="0043450D">
      <w:pPr>
        <w:pStyle w:val="Tekstpodstawowy"/>
        <w:rPr>
          <w:rFonts w:ascii="Arial" w:hAnsi="Arial" w:cs="Arial"/>
          <w:sz w:val="24"/>
        </w:rPr>
      </w:pPr>
      <w:r w:rsidRPr="004B7461">
        <w:rPr>
          <w:rFonts w:ascii="Arial" w:hAnsi="Arial" w:cs="Arial"/>
          <w:sz w:val="24"/>
        </w:rPr>
        <w:t>Model / wariant: [wypełnić]</w:t>
      </w:r>
    </w:p>
    <w:p w14:paraId="6566DEBD" w14:textId="39B6EC48" w:rsidR="00801422" w:rsidRPr="004B7461" w:rsidRDefault="0043450D">
      <w:pPr>
        <w:pStyle w:val="Tekstpodstawowy"/>
        <w:rPr>
          <w:rFonts w:ascii="Arial" w:hAnsi="Arial" w:cs="Arial"/>
          <w:sz w:val="24"/>
        </w:rPr>
      </w:pPr>
      <w:r w:rsidRPr="004B7461">
        <w:rPr>
          <w:rFonts w:ascii="Arial" w:hAnsi="Arial" w:cs="Arial"/>
          <w:sz w:val="24"/>
        </w:rPr>
        <w:t>Oprogramowanie — producent, nazwa: [wypełnić]</w:t>
      </w:r>
    </w:p>
    <w:p w14:paraId="367BE90E" w14:textId="77777777" w:rsidR="00801422" w:rsidRPr="00CD7494" w:rsidRDefault="0043450D" w:rsidP="00CD7494">
      <w:pPr>
        <w:pStyle w:val="Nagwek3"/>
        <w:spacing w:before="240" w:after="360"/>
        <w:rPr>
          <w:rFonts w:ascii="Arial" w:hAnsi="Arial" w:cs="Arial"/>
          <w:b w:val="0"/>
          <w:bCs/>
          <w:color w:val="auto"/>
          <w:sz w:val="24"/>
          <w:szCs w:val="24"/>
        </w:rPr>
      </w:pPr>
      <w:bookmarkStart w:id="8" w:name="X27858b268c64fa9870af16b5cb64d3eb99be2ca"/>
      <w:r w:rsidRPr="00CD7494">
        <w:rPr>
          <w:rFonts w:ascii="Arial" w:hAnsi="Arial" w:cs="Arial"/>
          <w:b w:val="0"/>
          <w:bCs/>
          <w:color w:val="auto"/>
          <w:sz w:val="24"/>
          <w:szCs w:val="24"/>
        </w:rPr>
        <w:t>2.1. Parametry urządzenia</w:t>
      </w:r>
    </w:p>
    <w:tbl>
      <w:tblPr>
        <w:tblStyle w:val="Table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2679"/>
        <w:gridCol w:w="4399"/>
        <w:gridCol w:w="1751"/>
      </w:tblGrid>
      <w:tr w:rsidR="00D10B88" w:rsidRPr="004B7461" w14:paraId="2CD89C3E" w14:textId="77777777" w:rsidTr="00981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4AA8833F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3DBFD477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Parametr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0346A523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1751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4839E344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Oferowane parametry</w:t>
            </w:r>
          </w:p>
        </w:tc>
      </w:tr>
      <w:tr w:rsidR="00D10B88" w:rsidRPr="004B7461" w14:paraId="17D2965E" w14:textId="77777777" w:rsidTr="009817A7">
        <w:tc>
          <w:tcPr>
            <w:tcW w:w="0" w:type="auto"/>
            <w:vAlign w:val="center"/>
          </w:tcPr>
          <w:p w14:paraId="0CEEBC23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3DB43460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System operacyjny</w:t>
            </w:r>
          </w:p>
        </w:tc>
        <w:tc>
          <w:tcPr>
            <w:tcW w:w="0" w:type="auto"/>
          </w:tcPr>
          <w:p w14:paraId="454A206A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Dowolny stabilny system operacyjny (np. Windows, Android, Linux) zapewniający obsługę wymaganych funkcji oprogramowania</w:t>
            </w:r>
          </w:p>
        </w:tc>
        <w:tc>
          <w:tcPr>
            <w:tcW w:w="1751" w:type="dxa"/>
            <w:vAlign w:val="center"/>
          </w:tcPr>
          <w:p w14:paraId="47CA5EAB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76AC422" w14:textId="77777777" w:rsidTr="009817A7">
        <w:tc>
          <w:tcPr>
            <w:tcW w:w="0" w:type="auto"/>
            <w:vAlign w:val="center"/>
          </w:tcPr>
          <w:p w14:paraId="04DF47A1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04CB96CD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Zasięg pomiaru na pojedynczy pryzmat</w:t>
            </w:r>
          </w:p>
        </w:tc>
        <w:tc>
          <w:tcPr>
            <w:tcW w:w="0" w:type="auto"/>
          </w:tcPr>
          <w:p w14:paraId="1164E98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5000m</w:t>
            </w:r>
          </w:p>
        </w:tc>
        <w:tc>
          <w:tcPr>
            <w:tcW w:w="1751" w:type="dxa"/>
            <w:vAlign w:val="center"/>
          </w:tcPr>
          <w:p w14:paraId="675EA1B9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5ED70D79" w14:textId="77777777" w:rsidTr="009817A7">
        <w:tc>
          <w:tcPr>
            <w:tcW w:w="0" w:type="auto"/>
            <w:vAlign w:val="center"/>
          </w:tcPr>
          <w:p w14:paraId="45F306DF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175B6D89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Dokładność pomiaru na pojedynczy pryzmat</w:t>
            </w:r>
          </w:p>
        </w:tc>
        <w:tc>
          <w:tcPr>
            <w:tcW w:w="0" w:type="auto"/>
          </w:tcPr>
          <w:p w14:paraId="2985D00D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1.5 mm + 2 </w:t>
            </w:r>
            <w:proofErr w:type="spellStart"/>
            <w:r w:rsidRPr="004B7461">
              <w:rPr>
                <w:rFonts w:ascii="Arial" w:hAnsi="Arial" w:cs="Arial"/>
                <w:szCs w:val="22"/>
              </w:rPr>
              <w:t>ppm</w:t>
            </w:r>
            <w:proofErr w:type="spellEnd"/>
          </w:p>
        </w:tc>
        <w:tc>
          <w:tcPr>
            <w:tcW w:w="1751" w:type="dxa"/>
            <w:vAlign w:val="center"/>
          </w:tcPr>
          <w:p w14:paraId="0D8B4DCE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FAE6A67" w14:textId="77777777" w:rsidTr="009817A7">
        <w:tc>
          <w:tcPr>
            <w:tcW w:w="0" w:type="auto"/>
            <w:vAlign w:val="center"/>
          </w:tcPr>
          <w:p w14:paraId="7B2CD277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01931493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Zasięg pomiaru na folię </w:t>
            </w:r>
            <w:proofErr w:type="spellStart"/>
            <w:r w:rsidRPr="004B7461">
              <w:rPr>
                <w:rFonts w:ascii="Arial" w:hAnsi="Arial" w:cs="Arial"/>
                <w:szCs w:val="22"/>
              </w:rPr>
              <w:t>dalmierczą</w:t>
            </w:r>
            <w:proofErr w:type="spellEnd"/>
          </w:p>
        </w:tc>
        <w:tc>
          <w:tcPr>
            <w:tcW w:w="0" w:type="auto"/>
          </w:tcPr>
          <w:p w14:paraId="0288E9E7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500 m</w:t>
            </w:r>
          </w:p>
        </w:tc>
        <w:tc>
          <w:tcPr>
            <w:tcW w:w="1751" w:type="dxa"/>
            <w:vAlign w:val="center"/>
          </w:tcPr>
          <w:p w14:paraId="5981F39F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4E9DBC8" w14:textId="77777777" w:rsidTr="009817A7">
        <w:tc>
          <w:tcPr>
            <w:tcW w:w="0" w:type="auto"/>
            <w:vAlign w:val="center"/>
          </w:tcPr>
          <w:p w14:paraId="1134D1EE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32664924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Dokładność pomiaru na folię </w:t>
            </w:r>
            <w:proofErr w:type="spellStart"/>
            <w:r w:rsidRPr="004B7461">
              <w:rPr>
                <w:rFonts w:ascii="Arial" w:hAnsi="Arial" w:cs="Arial"/>
                <w:szCs w:val="22"/>
              </w:rPr>
              <w:t>dalmierczą</w:t>
            </w:r>
            <w:proofErr w:type="spellEnd"/>
          </w:p>
        </w:tc>
        <w:tc>
          <w:tcPr>
            <w:tcW w:w="0" w:type="auto"/>
          </w:tcPr>
          <w:p w14:paraId="1910ADF7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2 mm + 2 </w:t>
            </w:r>
            <w:proofErr w:type="spellStart"/>
            <w:r w:rsidRPr="004B7461">
              <w:rPr>
                <w:rFonts w:ascii="Arial" w:hAnsi="Arial" w:cs="Arial"/>
                <w:szCs w:val="22"/>
              </w:rPr>
              <w:t>ppm</w:t>
            </w:r>
            <w:proofErr w:type="spellEnd"/>
          </w:p>
        </w:tc>
        <w:tc>
          <w:tcPr>
            <w:tcW w:w="1751" w:type="dxa"/>
            <w:vAlign w:val="center"/>
          </w:tcPr>
          <w:p w14:paraId="2FEEA5F0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4BCFC208" w14:textId="77777777" w:rsidTr="009817A7">
        <w:tc>
          <w:tcPr>
            <w:tcW w:w="0" w:type="auto"/>
            <w:vAlign w:val="center"/>
          </w:tcPr>
          <w:p w14:paraId="3AA14F83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0" w:type="auto"/>
          </w:tcPr>
          <w:p w14:paraId="597435D8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Zasięg pomiaru </w:t>
            </w:r>
            <w:proofErr w:type="spellStart"/>
            <w:r w:rsidRPr="004B7461">
              <w:rPr>
                <w:rFonts w:ascii="Arial" w:hAnsi="Arial" w:cs="Arial"/>
                <w:szCs w:val="22"/>
              </w:rPr>
              <w:t>bezlustrowego</w:t>
            </w:r>
            <w:proofErr w:type="spellEnd"/>
          </w:p>
        </w:tc>
        <w:tc>
          <w:tcPr>
            <w:tcW w:w="0" w:type="auto"/>
          </w:tcPr>
          <w:p w14:paraId="5A4296D4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1000 m</w:t>
            </w:r>
          </w:p>
        </w:tc>
        <w:tc>
          <w:tcPr>
            <w:tcW w:w="1751" w:type="dxa"/>
            <w:vAlign w:val="center"/>
          </w:tcPr>
          <w:p w14:paraId="47A12A6B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31882B90" w14:textId="77777777" w:rsidTr="009817A7">
        <w:tc>
          <w:tcPr>
            <w:tcW w:w="0" w:type="auto"/>
            <w:vAlign w:val="center"/>
          </w:tcPr>
          <w:p w14:paraId="7C539893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0" w:type="auto"/>
          </w:tcPr>
          <w:p w14:paraId="2E114048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proofErr w:type="spellStart"/>
            <w:r w:rsidRPr="004B7461">
              <w:rPr>
                <w:rFonts w:ascii="Arial" w:hAnsi="Arial" w:cs="Arial"/>
                <w:szCs w:val="22"/>
              </w:rPr>
              <w:t>Pyło</w:t>
            </w:r>
            <w:proofErr w:type="spellEnd"/>
            <w:r w:rsidRPr="004B7461">
              <w:rPr>
                <w:rFonts w:ascii="Arial" w:hAnsi="Arial" w:cs="Arial"/>
                <w:szCs w:val="22"/>
              </w:rPr>
              <w:t xml:space="preserve"> oraz wodoodporność</w:t>
            </w:r>
          </w:p>
        </w:tc>
        <w:tc>
          <w:tcPr>
            <w:tcW w:w="0" w:type="auto"/>
          </w:tcPr>
          <w:p w14:paraId="66DBCDD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IP65</w:t>
            </w:r>
          </w:p>
        </w:tc>
        <w:tc>
          <w:tcPr>
            <w:tcW w:w="1751" w:type="dxa"/>
            <w:vAlign w:val="center"/>
          </w:tcPr>
          <w:p w14:paraId="1973A597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12ECA378" w14:textId="77777777" w:rsidTr="009817A7">
        <w:tc>
          <w:tcPr>
            <w:tcW w:w="0" w:type="auto"/>
            <w:vAlign w:val="center"/>
          </w:tcPr>
          <w:p w14:paraId="4FFC05A8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0" w:type="auto"/>
          </w:tcPr>
          <w:p w14:paraId="1271EFC7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Dokładność pomiaru kąta</w:t>
            </w:r>
          </w:p>
        </w:tc>
        <w:tc>
          <w:tcPr>
            <w:tcW w:w="0" w:type="auto"/>
          </w:tcPr>
          <w:p w14:paraId="38084E6E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nie gorsza niż 3”</w:t>
            </w:r>
          </w:p>
        </w:tc>
        <w:tc>
          <w:tcPr>
            <w:tcW w:w="1751" w:type="dxa"/>
            <w:vAlign w:val="center"/>
          </w:tcPr>
          <w:p w14:paraId="31B5A116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BA16B55" w14:textId="77777777" w:rsidTr="009817A7">
        <w:tc>
          <w:tcPr>
            <w:tcW w:w="0" w:type="auto"/>
            <w:vAlign w:val="center"/>
          </w:tcPr>
          <w:p w14:paraId="1B47F19C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0" w:type="auto"/>
          </w:tcPr>
          <w:p w14:paraId="320CBE4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Porty</w:t>
            </w:r>
          </w:p>
        </w:tc>
        <w:tc>
          <w:tcPr>
            <w:tcW w:w="0" w:type="auto"/>
          </w:tcPr>
          <w:p w14:paraId="2DED2E2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RS-232, USB (pendrive), Bluetooth</w:t>
            </w:r>
          </w:p>
        </w:tc>
        <w:tc>
          <w:tcPr>
            <w:tcW w:w="1751" w:type="dxa"/>
            <w:vAlign w:val="center"/>
          </w:tcPr>
          <w:p w14:paraId="7F11092D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457374F7" w14:textId="77777777" w:rsidTr="009817A7">
        <w:tc>
          <w:tcPr>
            <w:tcW w:w="0" w:type="auto"/>
            <w:vAlign w:val="center"/>
          </w:tcPr>
          <w:p w14:paraId="2A9F97A9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0" w:type="auto"/>
          </w:tcPr>
          <w:p w14:paraId="478A0AEE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Wyświetlacz</w:t>
            </w:r>
          </w:p>
        </w:tc>
        <w:tc>
          <w:tcPr>
            <w:tcW w:w="0" w:type="auto"/>
          </w:tcPr>
          <w:p w14:paraId="15D232D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3,5”, Kolorowy, dotykowy, dwustronny</w:t>
            </w:r>
          </w:p>
        </w:tc>
        <w:tc>
          <w:tcPr>
            <w:tcW w:w="1751" w:type="dxa"/>
            <w:vAlign w:val="center"/>
          </w:tcPr>
          <w:p w14:paraId="3BF4340C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083673F3" w14:textId="77777777" w:rsidTr="009817A7">
        <w:tc>
          <w:tcPr>
            <w:tcW w:w="0" w:type="auto"/>
            <w:vAlign w:val="center"/>
          </w:tcPr>
          <w:p w14:paraId="795B0D2E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0" w:type="auto"/>
          </w:tcPr>
          <w:p w14:paraId="35159BAB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Oprogramowanie — język</w:t>
            </w:r>
          </w:p>
        </w:tc>
        <w:tc>
          <w:tcPr>
            <w:tcW w:w="0" w:type="auto"/>
          </w:tcPr>
          <w:p w14:paraId="1901AFA3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Interfejs w języku polskim.</w:t>
            </w:r>
          </w:p>
        </w:tc>
        <w:tc>
          <w:tcPr>
            <w:tcW w:w="1751" w:type="dxa"/>
            <w:vAlign w:val="center"/>
          </w:tcPr>
          <w:p w14:paraId="70BBC2C0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7FA88F29" w14:textId="77777777" w:rsidTr="009817A7">
        <w:tc>
          <w:tcPr>
            <w:tcW w:w="0" w:type="auto"/>
            <w:vAlign w:val="center"/>
          </w:tcPr>
          <w:p w14:paraId="2C0ADEC3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0" w:type="auto"/>
          </w:tcPr>
          <w:p w14:paraId="38109C22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Oprogramowanie — wymiana danych</w:t>
            </w:r>
          </w:p>
        </w:tc>
        <w:tc>
          <w:tcPr>
            <w:tcW w:w="0" w:type="auto"/>
          </w:tcPr>
          <w:p w14:paraId="70428E27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  <w:lang w:val="en-US"/>
              </w:rPr>
            </w:pPr>
            <w:r w:rsidRPr="004B7461">
              <w:rPr>
                <w:rFonts w:ascii="Arial" w:hAnsi="Arial" w:cs="Arial"/>
                <w:szCs w:val="22"/>
                <w:lang w:val="en-US"/>
              </w:rPr>
              <w:t xml:space="preserve">Import/export </w:t>
            </w:r>
            <w:proofErr w:type="spellStart"/>
            <w:r w:rsidRPr="004B7461">
              <w:rPr>
                <w:rFonts w:ascii="Arial" w:hAnsi="Arial" w:cs="Arial"/>
                <w:szCs w:val="22"/>
                <w:lang w:val="en-US"/>
              </w:rPr>
              <w:t>plików</w:t>
            </w:r>
            <w:proofErr w:type="spellEnd"/>
            <w:r w:rsidRPr="004B7461">
              <w:rPr>
                <w:rFonts w:ascii="Arial" w:hAnsi="Arial" w:cs="Arial"/>
                <w:szCs w:val="22"/>
                <w:lang w:val="en-US"/>
              </w:rPr>
              <w:t xml:space="preserve"> DXF, TXT.</w:t>
            </w:r>
          </w:p>
        </w:tc>
        <w:tc>
          <w:tcPr>
            <w:tcW w:w="1751" w:type="dxa"/>
            <w:vAlign w:val="center"/>
          </w:tcPr>
          <w:p w14:paraId="44546B26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35AE812" w14:textId="77777777" w:rsidTr="009817A7">
        <w:tc>
          <w:tcPr>
            <w:tcW w:w="0" w:type="auto"/>
            <w:vAlign w:val="center"/>
          </w:tcPr>
          <w:p w14:paraId="008922E4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0" w:type="auto"/>
          </w:tcPr>
          <w:p w14:paraId="280C3635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Oprogramowanie — kodowanie</w:t>
            </w:r>
          </w:p>
        </w:tc>
        <w:tc>
          <w:tcPr>
            <w:tcW w:w="0" w:type="auto"/>
          </w:tcPr>
          <w:p w14:paraId="77885DA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Możliwość kodowania punktów z możliwością automatycznego rysowania linii oraz obiektów zamkniętych.</w:t>
            </w:r>
          </w:p>
        </w:tc>
        <w:tc>
          <w:tcPr>
            <w:tcW w:w="1751" w:type="dxa"/>
            <w:vAlign w:val="center"/>
          </w:tcPr>
          <w:p w14:paraId="457CCEAE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1CAE9E6B" w14:textId="77777777" w:rsidTr="009817A7">
        <w:tc>
          <w:tcPr>
            <w:tcW w:w="0" w:type="auto"/>
            <w:vAlign w:val="center"/>
          </w:tcPr>
          <w:p w14:paraId="7185C1CB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14</w:t>
            </w:r>
          </w:p>
        </w:tc>
        <w:tc>
          <w:tcPr>
            <w:tcW w:w="0" w:type="auto"/>
          </w:tcPr>
          <w:p w14:paraId="33687EF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Oprogramowanie — tyczenie</w:t>
            </w:r>
          </w:p>
        </w:tc>
        <w:tc>
          <w:tcPr>
            <w:tcW w:w="0" w:type="auto"/>
          </w:tcPr>
          <w:p w14:paraId="4ADC554D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Tyczenie punktów oraz linii bezpośrednio z podkładu mapowego.</w:t>
            </w:r>
          </w:p>
        </w:tc>
        <w:tc>
          <w:tcPr>
            <w:tcW w:w="1751" w:type="dxa"/>
            <w:vAlign w:val="center"/>
          </w:tcPr>
          <w:p w14:paraId="01C136F4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3D759A3A" w14:textId="77777777" w:rsidTr="009817A7">
        <w:tc>
          <w:tcPr>
            <w:tcW w:w="0" w:type="auto"/>
            <w:vAlign w:val="center"/>
          </w:tcPr>
          <w:p w14:paraId="7200353A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15</w:t>
            </w:r>
          </w:p>
        </w:tc>
        <w:tc>
          <w:tcPr>
            <w:tcW w:w="0" w:type="auto"/>
          </w:tcPr>
          <w:p w14:paraId="0D06E16B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Klawiatura</w:t>
            </w:r>
          </w:p>
        </w:tc>
        <w:tc>
          <w:tcPr>
            <w:tcW w:w="0" w:type="auto"/>
          </w:tcPr>
          <w:p w14:paraId="5C027659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z jednej strony, podświetlana. Ilość klawiszy: pełna klawiatura alfanumeryczna umożliwiająca sprawną obsługę urządzenia.</w:t>
            </w:r>
          </w:p>
        </w:tc>
        <w:tc>
          <w:tcPr>
            <w:tcW w:w="1751" w:type="dxa"/>
            <w:vAlign w:val="center"/>
          </w:tcPr>
          <w:p w14:paraId="6583222D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039B7A1F" w14:textId="77777777" w:rsidTr="009817A7">
        <w:tc>
          <w:tcPr>
            <w:tcW w:w="0" w:type="auto"/>
            <w:vAlign w:val="center"/>
          </w:tcPr>
          <w:p w14:paraId="63AA8899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0" w:type="auto"/>
          </w:tcPr>
          <w:p w14:paraId="20473425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Diody tyczenia</w:t>
            </w:r>
          </w:p>
        </w:tc>
        <w:tc>
          <w:tcPr>
            <w:tcW w:w="0" w:type="auto"/>
          </w:tcPr>
          <w:p w14:paraId="66A82BC2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TAK, zasięg do 150m</w:t>
            </w:r>
          </w:p>
        </w:tc>
        <w:tc>
          <w:tcPr>
            <w:tcW w:w="1751" w:type="dxa"/>
            <w:vAlign w:val="center"/>
          </w:tcPr>
          <w:p w14:paraId="5CA393C8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DA1E943" w14:textId="77777777" w:rsidTr="009817A7">
        <w:tc>
          <w:tcPr>
            <w:tcW w:w="0" w:type="auto"/>
            <w:vAlign w:val="center"/>
          </w:tcPr>
          <w:p w14:paraId="7EA8A317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17</w:t>
            </w:r>
          </w:p>
        </w:tc>
        <w:tc>
          <w:tcPr>
            <w:tcW w:w="0" w:type="auto"/>
          </w:tcPr>
          <w:p w14:paraId="2685B386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Kompensator: zakres i typ</w:t>
            </w:r>
          </w:p>
        </w:tc>
        <w:tc>
          <w:tcPr>
            <w:tcW w:w="0" w:type="auto"/>
          </w:tcPr>
          <w:p w14:paraId="7244F36B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±6’</w:t>
            </w:r>
          </w:p>
        </w:tc>
        <w:tc>
          <w:tcPr>
            <w:tcW w:w="1751" w:type="dxa"/>
            <w:vAlign w:val="center"/>
          </w:tcPr>
          <w:p w14:paraId="5A3B449C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322EAF7" w14:textId="77777777" w:rsidTr="009817A7">
        <w:tc>
          <w:tcPr>
            <w:tcW w:w="0" w:type="auto"/>
            <w:vAlign w:val="center"/>
          </w:tcPr>
          <w:p w14:paraId="377E88BB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18</w:t>
            </w:r>
          </w:p>
        </w:tc>
        <w:tc>
          <w:tcPr>
            <w:tcW w:w="0" w:type="auto"/>
          </w:tcPr>
          <w:p w14:paraId="0C503C2A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Minimalna ogniskowa</w:t>
            </w:r>
          </w:p>
        </w:tc>
        <w:tc>
          <w:tcPr>
            <w:tcW w:w="0" w:type="auto"/>
          </w:tcPr>
          <w:p w14:paraId="7D20BCA5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1.30 m</w:t>
            </w:r>
          </w:p>
        </w:tc>
        <w:tc>
          <w:tcPr>
            <w:tcW w:w="1751" w:type="dxa"/>
            <w:vAlign w:val="center"/>
          </w:tcPr>
          <w:p w14:paraId="6BF1F848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1A5EE319" w14:textId="77777777" w:rsidTr="009817A7">
        <w:tc>
          <w:tcPr>
            <w:tcW w:w="0" w:type="auto"/>
            <w:vAlign w:val="center"/>
          </w:tcPr>
          <w:p w14:paraId="4D9D0076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lastRenderedPageBreak/>
              <w:t>19</w:t>
            </w:r>
          </w:p>
        </w:tc>
        <w:tc>
          <w:tcPr>
            <w:tcW w:w="0" w:type="auto"/>
          </w:tcPr>
          <w:p w14:paraId="1B279CF0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proofErr w:type="spellStart"/>
            <w:r w:rsidRPr="004B7461">
              <w:rPr>
                <w:rFonts w:ascii="Arial" w:hAnsi="Arial" w:cs="Arial"/>
                <w:szCs w:val="22"/>
              </w:rPr>
              <w:t>Pionownik</w:t>
            </w:r>
            <w:proofErr w:type="spellEnd"/>
          </w:p>
        </w:tc>
        <w:tc>
          <w:tcPr>
            <w:tcW w:w="0" w:type="auto"/>
          </w:tcPr>
          <w:p w14:paraId="59BC7682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Optyczny lub laserowy</w:t>
            </w:r>
          </w:p>
        </w:tc>
        <w:tc>
          <w:tcPr>
            <w:tcW w:w="1751" w:type="dxa"/>
            <w:vAlign w:val="center"/>
          </w:tcPr>
          <w:p w14:paraId="2E1B3278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D3E0BBB" w14:textId="77777777" w:rsidTr="009817A7">
        <w:tc>
          <w:tcPr>
            <w:tcW w:w="0" w:type="auto"/>
            <w:vAlign w:val="center"/>
          </w:tcPr>
          <w:p w14:paraId="453B014F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20</w:t>
            </w:r>
          </w:p>
        </w:tc>
        <w:tc>
          <w:tcPr>
            <w:tcW w:w="0" w:type="auto"/>
          </w:tcPr>
          <w:p w14:paraId="03AE1BA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Czas pracy na pojedynczej baterii (pomiar kąta i odległości co 30s)</w:t>
            </w:r>
          </w:p>
        </w:tc>
        <w:tc>
          <w:tcPr>
            <w:tcW w:w="0" w:type="auto"/>
          </w:tcPr>
          <w:p w14:paraId="4966A07E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do 14h</w:t>
            </w:r>
          </w:p>
        </w:tc>
        <w:tc>
          <w:tcPr>
            <w:tcW w:w="1751" w:type="dxa"/>
            <w:vAlign w:val="center"/>
          </w:tcPr>
          <w:p w14:paraId="0127D3AD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20E0F878" w14:textId="77777777" w:rsidTr="009817A7">
        <w:tc>
          <w:tcPr>
            <w:tcW w:w="0" w:type="auto"/>
            <w:vAlign w:val="center"/>
          </w:tcPr>
          <w:p w14:paraId="005503CB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21</w:t>
            </w:r>
          </w:p>
        </w:tc>
        <w:tc>
          <w:tcPr>
            <w:tcW w:w="0" w:type="auto"/>
          </w:tcPr>
          <w:p w14:paraId="587F23CA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Typ baterii / sposób ładowania i kompatybilność</w:t>
            </w:r>
          </w:p>
        </w:tc>
        <w:tc>
          <w:tcPr>
            <w:tcW w:w="0" w:type="auto"/>
          </w:tcPr>
          <w:p w14:paraId="208CDA32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proofErr w:type="spellStart"/>
            <w:r w:rsidRPr="004B7461">
              <w:rPr>
                <w:rFonts w:ascii="Arial" w:hAnsi="Arial" w:cs="Arial"/>
                <w:szCs w:val="22"/>
              </w:rPr>
              <w:t>Litowo</w:t>
            </w:r>
            <w:proofErr w:type="spellEnd"/>
            <w:r w:rsidRPr="004B7461">
              <w:rPr>
                <w:rFonts w:ascii="Arial" w:hAnsi="Arial" w:cs="Arial"/>
                <w:szCs w:val="22"/>
              </w:rPr>
              <w:t>-jonowa. Możliwość ładowania dwóch baterii jednocześnie w jednej stacji dokującej. Bateria kompatybilna (do wymiennego zastosowania) z tachimetrem elektronicznym nr 1</w:t>
            </w:r>
          </w:p>
        </w:tc>
        <w:tc>
          <w:tcPr>
            <w:tcW w:w="1751" w:type="dxa"/>
            <w:vAlign w:val="center"/>
          </w:tcPr>
          <w:p w14:paraId="569B81E9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6082EFB" w14:textId="77777777" w:rsidTr="009817A7">
        <w:tc>
          <w:tcPr>
            <w:tcW w:w="0" w:type="auto"/>
            <w:vAlign w:val="center"/>
          </w:tcPr>
          <w:p w14:paraId="71A8DFB8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22</w:t>
            </w:r>
          </w:p>
        </w:tc>
        <w:tc>
          <w:tcPr>
            <w:tcW w:w="0" w:type="auto"/>
          </w:tcPr>
          <w:p w14:paraId="769B84A9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Waga z baterią i spodarką mniejsza niż:</w:t>
            </w:r>
          </w:p>
        </w:tc>
        <w:tc>
          <w:tcPr>
            <w:tcW w:w="0" w:type="auto"/>
          </w:tcPr>
          <w:p w14:paraId="473D3A1C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6.0 kg</w:t>
            </w:r>
          </w:p>
        </w:tc>
        <w:tc>
          <w:tcPr>
            <w:tcW w:w="1751" w:type="dxa"/>
            <w:vAlign w:val="center"/>
          </w:tcPr>
          <w:p w14:paraId="12EB219C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6F3E1663" w14:textId="77777777" w:rsidTr="009817A7">
        <w:tc>
          <w:tcPr>
            <w:tcW w:w="0" w:type="auto"/>
            <w:vAlign w:val="center"/>
          </w:tcPr>
          <w:p w14:paraId="62FF3364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23</w:t>
            </w:r>
          </w:p>
        </w:tc>
        <w:tc>
          <w:tcPr>
            <w:tcW w:w="0" w:type="auto"/>
          </w:tcPr>
          <w:p w14:paraId="736365DB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Pamięć wewnętrzna (wbudowana)</w:t>
            </w:r>
          </w:p>
        </w:tc>
        <w:tc>
          <w:tcPr>
            <w:tcW w:w="0" w:type="auto"/>
          </w:tcPr>
          <w:p w14:paraId="47477D4B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minimum 1 GB. Nie dopuszcza się zastosowania kart pamięci jako pamięci wewnętrznej</w:t>
            </w:r>
          </w:p>
        </w:tc>
        <w:tc>
          <w:tcPr>
            <w:tcW w:w="1751" w:type="dxa"/>
            <w:vAlign w:val="center"/>
          </w:tcPr>
          <w:p w14:paraId="1C9E6E1B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045A72C9" w14:textId="77777777" w:rsidTr="009817A7">
        <w:tc>
          <w:tcPr>
            <w:tcW w:w="0" w:type="auto"/>
            <w:vAlign w:val="center"/>
          </w:tcPr>
          <w:p w14:paraId="3BEDBB5E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24</w:t>
            </w:r>
          </w:p>
        </w:tc>
        <w:tc>
          <w:tcPr>
            <w:tcW w:w="0" w:type="auto"/>
          </w:tcPr>
          <w:p w14:paraId="2A39D21A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Walizka transportowa</w:t>
            </w:r>
          </w:p>
        </w:tc>
        <w:tc>
          <w:tcPr>
            <w:tcW w:w="0" w:type="auto"/>
          </w:tcPr>
          <w:p w14:paraId="073DF7D4" w14:textId="3EFE33B4" w:rsidR="00D10B88" w:rsidRPr="00CD7494" w:rsidRDefault="00D10B88" w:rsidP="00CD7494">
            <w:pPr>
              <w:pStyle w:val="Compact"/>
              <w:spacing w:before="0" w:after="0"/>
              <w:rPr>
                <w:rFonts w:ascii="Arial" w:hAnsi="Arial" w:cs="Arial"/>
                <w:bCs/>
                <w:color w:val="000000" w:themeColor="text1"/>
                <w:szCs w:val="22"/>
                <w:highlight w:val="green"/>
              </w:rPr>
            </w:pPr>
            <w:r w:rsidRPr="00CD7494">
              <w:rPr>
                <w:rFonts w:ascii="Arial" w:hAnsi="Arial" w:cs="Arial"/>
                <w:szCs w:val="22"/>
              </w:rPr>
              <w:t xml:space="preserve">Walizka transportowa — </w:t>
            </w:r>
            <w:r w:rsidR="009D5A21" w:rsidRPr="00CD7494">
              <w:rPr>
                <w:rFonts w:ascii="Arial" w:hAnsi="Arial" w:cs="Arial"/>
                <w:bCs/>
                <w:color w:val="000000" w:themeColor="text1"/>
                <w:szCs w:val="22"/>
              </w:rPr>
              <w:t>Twarda (nie pokrowiec), mieści wszystkie akcesoria poza tyczką</w:t>
            </w:r>
          </w:p>
        </w:tc>
        <w:tc>
          <w:tcPr>
            <w:tcW w:w="1751" w:type="dxa"/>
            <w:vAlign w:val="center"/>
          </w:tcPr>
          <w:p w14:paraId="6F594552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1CF23D52" w14:textId="77777777" w:rsidR="00801422" w:rsidRPr="00CD7494" w:rsidRDefault="0043450D" w:rsidP="00CD7494">
      <w:pPr>
        <w:pStyle w:val="Nagwek3"/>
        <w:spacing w:before="360" w:after="360"/>
        <w:rPr>
          <w:rFonts w:ascii="Arial" w:hAnsi="Arial" w:cs="Arial"/>
          <w:b w:val="0"/>
          <w:bCs/>
          <w:color w:val="auto"/>
          <w:sz w:val="24"/>
          <w:szCs w:val="24"/>
        </w:rPr>
      </w:pPr>
      <w:bookmarkStart w:id="9" w:name="X4c7c87578a3144d974ea5b4949b5e3925e90962"/>
      <w:bookmarkEnd w:id="8"/>
      <w:r w:rsidRPr="00CD7494">
        <w:rPr>
          <w:rFonts w:ascii="Arial" w:hAnsi="Arial" w:cs="Arial"/>
          <w:b w:val="0"/>
          <w:bCs/>
          <w:color w:val="auto"/>
          <w:sz w:val="24"/>
          <w:szCs w:val="24"/>
        </w:rPr>
        <w:t>2.2. Akcesoria do pozycji nr 2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1895"/>
        <w:gridCol w:w="5206"/>
        <w:gridCol w:w="1439"/>
      </w:tblGrid>
      <w:tr w:rsidR="00D10B88" w:rsidRPr="004B7461" w14:paraId="3C816259" w14:textId="77777777" w:rsidTr="00981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14274464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41775C63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Element i ilość według OPZ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1B201450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38B80C71" w14:textId="5361C341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Oferowane parametry</w:t>
            </w:r>
          </w:p>
        </w:tc>
      </w:tr>
      <w:tr w:rsidR="00D10B88" w:rsidRPr="004B7461" w14:paraId="5415A27B" w14:textId="77777777" w:rsidTr="009817A7">
        <w:tc>
          <w:tcPr>
            <w:tcW w:w="0" w:type="auto"/>
            <w:vAlign w:val="center"/>
          </w:tcPr>
          <w:p w14:paraId="4AA6C2FA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7A92D811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Statyw — 1 sztuk</w:t>
            </w:r>
          </w:p>
        </w:tc>
        <w:tc>
          <w:tcPr>
            <w:tcW w:w="0" w:type="auto"/>
          </w:tcPr>
          <w:p w14:paraId="6E780FEA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Dedykowany statyw drewniany. Sposób blokowania nóg statywu: zaciski lub śruby. Głowica o średnicy minimum 160mm, minimalna waga 7.00 kg.</w:t>
            </w:r>
          </w:p>
        </w:tc>
        <w:tc>
          <w:tcPr>
            <w:tcW w:w="0" w:type="auto"/>
            <w:vAlign w:val="center"/>
          </w:tcPr>
          <w:p w14:paraId="0F077B12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57290DDD" w14:textId="77777777" w:rsidTr="009817A7">
        <w:tc>
          <w:tcPr>
            <w:tcW w:w="0" w:type="auto"/>
            <w:vAlign w:val="center"/>
          </w:tcPr>
          <w:p w14:paraId="5D0731CE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780EA5F7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Akumulatory — 3 sztuk</w:t>
            </w:r>
          </w:p>
        </w:tc>
        <w:tc>
          <w:tcPr>
            <w:tcW w:w="0" w:type="auto"/>
          </w:tcPr>
          <w:p w14:paraId="6501F7C7" w14:textId="0E714FDD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Czas pracy na pojedynczej baterii: nie mniej niż 14h</w:t>
            </w:r>
          </w:p>
        </w:tc>
        <w:tc>
          <w:tcPr>
            <w:tcW w:w="0" w:type="auto"/>
            <w:vAlign w:val="center"/>
          </w:tcPr>
          <w:p w14:paraId="178B81A9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0503153E" w14:textId="77777777" w:rsidTr="009817A7">
        <w:tc>
          <w:tcPr>
            <w:tcW w:w="0" w:type="auto"/>
            <w:vAlign w:val="center"/>
          </w:tcPr>
          <w:p w14:paraId="5D05B70B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3F4C0015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Ładowarka</w:t>
            </w:r>
          </w:p>
        </w:tc>
        <w:tc>
          <w:tcPr>
            <w:tcW w:w="0" w:type="auto"/>
          </w:tcPr>
          <w:p w14:paraId="61ABEC5C" w14:textId="688C7664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dwustanowiskowa (stacja dokująca) z kablem zasilającym. </w:t>
            </w:r>
          </w:p>
        </w:tc>
        <w:tc>
          <w:tcPr>
            <w:tcW w:w="0" w:type="auto"/>
            <w:vAlign w:val="center"/>
          </w:tcPr>
          <w:p w14:paraId="1B97713F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1300A50B" w14:textId="77777777" w:rsidTr="009817A7">
        <w:tc>
          <w:tcPr>
            <w:tcW w:w="0" w:type="auto"/>
            <w:vAlign w:val="center"/>
          </w:tcPr>
          <w:p w14:paraId="6252A092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16E6F1F5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Pryzmat 360 z dedykowaną tyczką — 3 sztuk</w:t>
            </w:r>
          </w:p>
        </w:tc>
        <w:tc>
          <w:tcPr>
            <w:tcW w:w="0" w:type="auto"/>
          </w:tcPr>
          <w:p w14:paraId="34DD1394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 xml:space="preserve">Pryzmat umożliwiający pomiar pod dowolnym kątem </w:t>
            </w:r>
            <w:proofErr w:type="spellStart"/>
            <w:r w:rsidRPr="004B7461">
              <w:rPr>
                <w:rFonts w:ascii="Arial" w:hAnsi="Arial" w:cs="Arial"/>
                <w:szCs w:val="22"/>
              </w:rPr>
              <w:t>Hz</w:t>
            </w:r>
            <w:proofErr w:type="spellEnd"/>
            <w:r w:rsidRPr="004B7461">
              <w:rPr>
                <w:rFonts w:ascii="Arial" w:hAnsi="Arial" w:cs="Arial"/>
                <w:szCs w:val="22"/>
              </w:rPr>
              <w:t xml:space="preserve"> w stosunku do celowej tachimetru. Możliwość zamontowania na tyczce z gwintem 5/8” jak również do prac realizacyjnych z kompletem mini-tyczek. Regulowana wysokość montażu za pomocą zacisku</w:t>
            </w:r>
          </w:p>
        </w:tc>
        <w:tc>
          <w:tcPr>
            <w:tcW w:w="0" w:type="auto"/>
            <w:vAlign w:val="center"/>
          </w:tcPr>
          <w:p w14:paraId="2044EADC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10B88" w:rsidRPr="004B7461" w14:paraId="5975BA03" w14:textId="77777777" w:rsidTr="009817A7">
        <w:tc>
          <w:tcPr>
            <w:tcW w:w="0" w:type="auto"/>
            <w:vAlign w:val="center"/>
          </w:tcPr>
          <w:p w14:paraId="1AC8527E" w14:textId="77777777" w:rsidR="00D10B88" w:rsidRPr="004B7461" w:rsidRDefault="00D10B88" w:rsidP="009817A7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121167CB" w14:textId="6A65E277" w:rsidR="00D10B88" w:rsidRPr="006B3F5D" w:rsidRDefault="007F2CEA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6B3F5D">
              <w:rPr>
                <w:rFonts w:ascii="Arial" w:hAnsi="Arial" w:cs="Arial"/>
                <w:szCs w:val="22"/>
              </w:rPr>
              <w:t>Szkicownik A4 — 1</w:t>
            </w:r>
            <w:r w:rsidR="00D10B88" w:rsidRPr="006B3F5D">
              <w:rPr>
                <w:rFonts w:ascii="Arial" w:hAnsi="Arial" w:cs="Arial"/>
                <w:szCs w:val="22"/>
              </w:rPr>
              <w:t xml:space="preserve"> sztuk</w:t>
            </w:r>
            <w:r w:rsidRPr="006B3F5D">
              <w:rPr>
                <w:rFonts w:ascii="Arial" w:hAnsi="Arial" w:cs="Arial"/>
                <w:szCs w:val="22"/>
              </w:rPr>
              <w:t>a</w:t>
            </w:r>
          </w:p>
        </w:tc>
        <w:tc>
          <w:tcPr>
            <w:tcW w:w="0" w:type="auto"/>
          </w:tcPr>
          <w:p w14:paraId="40C79D2E" w14:textId="77777777" w:rsidR="00D10B88" w:rsidRPr="004B7461" w:rsidRDefault="00D10B88" w:rsidP="00CD7494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Geodezyjny szkicownik drewniany. Format papieru A4: 210x297 mm</w:t>
            </w:r>
          </w:p>
        </w:tc>
        <w:tc>
          <w:tcPr>
            <w:tcW w:w="0" w:type="auto"/>
            <w:vAlign w:val="center"/>
          </w:tcPr>
          <w:p w14:paraId="44E5BDA9" w14:textId="77777777" w:rsidR="00D10B88" w:rsidRPr="004B7461" w:rsidRDefault="00D10B88" w:rsidP="00CD7494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B7461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33C785CC" w14:textId="77777777" w:rsidR="000E5DE2" w:rsidRPr="00701FC4" w:rsidRDefault="000E5DE2" w:rsidP="000E5DE2">
      <w:pPr>
        <w:pStyle w:val="Nagwek2"/>
        <w:spacing w:before="480"/>
        <w:rPr>
          <w:rFonts w:ascii="Arial" w:hAnsi="Arial" w:cs="Arial"/>
          <w:color w:val="auto"/>
          <w:sz w:val="24"/>
          <w:szCs w:val="24"/>
        </w:rPr>
      </w:pPr>
      <w:bookmarkStart w:id="10" w:name="X745e90dbfbca0889504d22d54d5632d5ee19a1c"/>
      <w:bookmarkStart w:id="11" w:name="X455d325d317df6d31af1906a9ae0527c65a9bbb"/>
      <w:bookmarkEnd w:id="3"/>
      <w:bookmarkEnd w:id="7"/>
      <w:bookmarkEnd w:id="9"/>
      <w:bookmarkEnd w:id="10"/>
      <w:r w:rsidRPr="00701FC4">
        <w:rPr>
          <w:rFonts w:ascii="Arial" w:hAnsi="Arial" w:cs="Arial"/>
          <w:color w:val="auto"/>
          <w:sz w:val="24"/>
          <w:szCs w:val="24"/>
        </w:rPr>
        <w:t>Oświadczenie wykonawcy</w:t>
      </w:r>
    </w:p>
    <w:p w14:paraId="0864B1B6" w14:textId="77777777" w:rsidR="000E5DE2" w:rsidRDefault="000E5DE2" w:rsidP="000E5DE2">
      <w:pPr>
        <w:pStyle w:val="FirstParagraph"/>
        <w:spacing w:line="360" w:lineRule="auto"/>
        <w:rPr>
          <w:rFonts w:ascii="Arial" w:hAnsi="Arial" w:cs="Arial"/>
          <w:sz w:val="24"/>
        </w:rPr>
      </w:pPr>
      <w:r w:rsidRPr="00701FC4">
        <w:rPr>
          <w:rFonts w:ascii="Arial" w:hAnsi="Arial" w:cs="Arial"/>
          <w:sz w:val="24"/>
        </w:rPr>
        <w:t xml:space="preserve">Oświadczam, że wskazane w formularzu produkty stanowią przedmiot złożonej oferty, a podane informacje dotyczą oferowanych modeli i są zgodne ze stanem faktycznym. Zobowiązuję się dostarczyć produkty o parametrach wskazanych </w:t>
      </w:r>
      <w:r>
        <w:rPr>
          <w:rFonts w:ascii="Arial" w:hAnsi="Arial" w:cs="Arial"/>
          <w:sz w:val="24"/>
        </w:rPr>
        <w:br/>
      </w:r>
      <w:r w:rsidRPr="00701FC4">
        <w:rPr>
          <w:rFonts w:ascii="Arial" w:hAnsi="Arial" w:cs="Arial"/>
          <w:sz w:val="24"/>
        </w:rPr>
        <w:t>w niniejszym formularzu, zgodnie z wymaganiami dokumentów zamówienia,</w:t>
      </w:r>
      <w:r>
        <w:rPr>
          <w:rFonts w:ascii="Arial" w:hAnsi="Arial" w:cs="Arial"/>
          <w:sz w:val="24"/>
        </w:rPr>
        <w:br/>
      </w:r>
      <w:r w:rsidRPr="00701FC4">
        <w:rPr>
          <w:rFonts w:ascii="Arial" w:hAnsi="Arial" w:cs="Arial"/>
          <w:sz w:val="24"/>
        </w:rPr>
        <w:t>z uwzględnieniem ich wyjaśnień i zmian.</w:t>
      </w:r>
      <w:bookmarkEnd w:id="11"/>
    </w:p>
    <w:p w14:paraId="1A025B5A" w14:textId="77777777" w:rsidR="000E5DE2" w:rsidRPr="0085070E" w:rsidRDefault="000E5DE2" w:rsidP="000E5DE2">
      <w:pPr>
        <w:widowControl w:val="0"/>
        <w:tabs>
          <w:tab w:val="left" w:pos="6521"/>
        </w:tabs>
        <w:spacing w:before="360" w:after="0" w:line="360" w:lineRule="auto"/>
        <w:rPr>
          <w:rFonts w:ascii="Arial" w:hAnsi="Arial" w:cs="Arial"/>
          <w:iCs/>
          <w:sz w:val="24"/>
        </w:rPr>
      </w:pPr>
      <w:r>
        <w:rPr>
          <w:rFonts w:ascii="Arial" w:hAnsi="Arial" w:cs="Arial"/>
          <w:sz w:val="24"/>
        </w:rPr>
        <w:lastRenderedPageBreak/>
        <w:t>U</w:t>
      </w:r>
      <w:r w:rsidRPr="00A3395F">
        <w:rPr>
          <w:rFonts w:ascii="Arial" w:hAnsi="Arial" w:cs="Arial"/>
          <w:sz w:val="24"/>
        </w:rPr>
        <w:t>waga: dokument należy opatrzyć kwalifikowanym podpisem elektronicznym lub elektronicznym podpisem zaufanym lub elektronicznym podpisem osobistym</w:t>
      </w:r>
      <w:r w:rsidRPr="00A3395F">
        <w:rPr>
          <w:rFonts w:ascii="Arial" w:hAnsi="Arial" w:cs="Arial"/>
          <w:i/>
          <w:sz w:val="24"/>
        </w:rPr>
        <w:t xml:space="preserve">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reprezentowania.</w:t>
      </w:r>
    </w:p>
    <w:p w14:paraId="477438D1" w14:textId="01C4AF1B" w:rsidR="00801422" w:rsidRPr="004B7461" w:rsidRDefault="00801422" w:rsidP="00D10B88">
      <w:pPr>
        <w:pStyle w:val="Nagwek2"/>
        <w:rPr>
          <w:rFonts w:ascii="Arial" w:hAnsi="Arial" w:cs="Arial"/>
          <w:sz w:val="22"/>
          <w:szCs w:val="22"/>
        </w:rPr>
      </w:pPr>
    </w:p>
    <w:sectPr w:rsidR="00801422" w:rsidRPr="004B7461" w:rsidSect="00854E0A">
      <w:footerReference w:type="default" r:id="rId7"/>
      <w:footnotePr>
        <w:numRestart w:val="eachSect"/>
      </w:footnotePr>
      <w:pgSz w:w="11906" w:h="16838"/>
      <w:pgMar w:top="993" w:right="1417" w:bottom="1417" w:left="1417" w:header="708" w:footer="3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1698" w14:textId="77777777" w:rsidR="00584B52" w:rsidRDefault="00584B52">
      <w:pPr>
        <w:spacing w:after="0"/>
      </w:pPr>
      <w:r>
        <w:separator/>
      </w:r>
    </w:p>
  </w:endnote>
  <w:endnote w:type="continuationSeparator" w:id="0">
    <w:p w14:paraId="10E38CAE" w14:textId="77777777" w:rsidR="00584B52" w:rsidRDefault="00584B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F10B" w14:textId="1D10329B" w:rsidR="00801422" w:rsidRPr="00854E0A" w:rsidRDefault="00854E0A" w:rsidP="00854E0A">
    <w:pPr>
      <w:pStyle w:val="Stopka"/>
    </w:pPr>
    <w:r w:rsidRPr="00AA7BA5">
      <w:rPr>
        <w:noProof/>
      </w:rPr>
      <w:drawing>
        <wp:inline distT="0" distB="0" distL="0" distR="0" wp14:anchorId="11722A85" wp14:editId="63D5EB5C">
          <wp:extent cx="5760085" cy="733344"/>
          <wp:effectExtent l="0" t="0" r="0" b="0"/>
          <wp:docPr id="1666062600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46639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33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0E489" w14:textId="77777777" w:rsidR="00584B52" w:rsidRDefault="00584B52">
      <w:pPr>
        <w:spacing w:after="0"/>
      </w:pPr>
      <w:r>
        <w:separator/>
      </w:r>
    </w:p>
  </w:footnote>
  <w:footnote w:type="continuationSeparator" w:id="0">
    <w:p w14:paraId="388CE86D" w14:textId="77777777" w:rsidR="00584B52" w:rsidRDefault="00584B5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1D4158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37680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422"/>
    <w:rsid w:val="00030B66"/>
    <w:rsid w:val="00032F14"/>
    <w:rsid w:val="000E5DE2"/>
    <w:rsid w:val="001008EC"/>
    <w:rsid w:val="001E1513"/>
    <w:rsid w:val="002F3951"/>
    <w:rsid w:val="00312888"/>
    <w:rsid w:val="0043450D"/>
    <w:rsid w:val="004B7461"/>
    <w:rsid w:val="00584B52"/>
    <w:rsid w:val="006B3F5D"/>
    <w:rsid w:val="007F2CEA"/>
    <w:rsid w:val="00801422"/>
    <w:rsid w:val="00813B1E"/>
    <w:rsid w:val="00854E0A"/>
    <w:rsid w:val="009817A7"/>
    <w:rsid w:val="00996EF8"/>
    <w:rsid w:val="009B7C10"/>
    <w:rsid w:val="009D5A21"/>
    <w:rsid w:val="00A70119"/>
    <w:rsid w:val="00B01133"/>
    <w:rsid w:val="00B1763F"/>
    <w:rsid w:val="00B54CAF"/>
    <w:rsid w:val="00C77487"/>
    <w:rsid w:val="00CD7494"/>
    <w:rsid w:val="00D10B88"/>
    <w:rsid w:val="00E35BF5"/>
    <w:rsid w:val="00FC3EBC"/>
    <w:rsid w:val="00FD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B9143"/>
  <w15:docId w15:val="{32B55003-C265-4D19-8D92-92328A29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rlito" w:eastAsia="Carlito" w:hAnsi="Carlito" w:cs="Carlito"/>
      <w:sz w:val="22"/>
      <w:lang w:val="pl-PL" w:eastAsia="pl-PL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b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b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b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b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b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b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b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eksttreci4">
    <w:name w:val="Tekst treści (4)"/>
    <w:basedOn w:val="Domylnaczcionkaakapitu"/>
    <w:rsid w:val="00D10B8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"/>
    <w:basedOn w:val="Domylnaczcionkaakapitu"/>
    <w:rsid w:val="00D10B8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5">
    <w:name w:val="Tekst treści (5)"/>
    <w:rsid w:val="000E5DE2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paragraph" w:styleId="Nagwek">
    <w:name w:val="header"/>
    <w:basedOn w:val="Normalny"/>
    <w:link w:val="NagwekZnak"/>
    <w:rsid w:val="00854E0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854E0A"/>
    <w:rPr>
      <w:rFonts w:ascii="Carlito" w:eastAsia="Carlito" w:hAnsi="Carlito" w:cs="Carlito"/>
      <w:sz w:val="22"/>
      <w:lang w:val="pl-PL" w:eastAsia="pl-PL"/>
    </w:rPr>
  </w:style>
  <w:style w:type="paragraph" w:styleId="Stopka">
    <w:name w:val="footer"/>
    <w:basedOn w:val="Normalny"/>
    <w:link w:val="StopkaZnak"/>
    <w:rsid w:val="00854E0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854E0A"/>
    <w:rPr>
      <w:rFonts w:ascii="Carlito" w:eastAsia="Carlito" w:hAnsi="Carlito" w:cs="Carlito"/>
      <w:sz w:val="22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1053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 Kobeszko</dc:creator>
  <cp:keywords/>
  <cp:lastModifiedBy>Lukasz Kobeszko</cp:lastModifiedBy>
  <cp:revision>27</cp:revision>
  <dcterms:created xsi:type="dcterms:W3CDTF">2026-10-20T10:31:00Z</dcterms:created>
  <dcterms:modified xsi:type="dcterms:W3CDTF">2026-10-21T16:58:00Z</dcterms:modified>
</cp:coreProperties>
</file>