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194AC5" w14:textId="77777777" w:rsidR="002E69F7" w:rsidRPr="00704072" w:rsidRDefault="002E69F7" w:rsidP="002E69F7">
      <w:pPr>
        <w:widowControl w:val="0"/>
        <w:spacing w:line="276" w:lineRule="auto"/>
        <w:jc w:val="center"/>
        <w:rPr>
          <w:rFonts w:ascii="Cambria" w:hAnsi="Cambria" w:cs="Tahoma"/>
          <w:b/>
          <w:snapToGrid w:val="0"/>
          <w:color w:val="000000" w:themeColor="text1"/>
          <w:sz w:val="24"/>
          <w:szCs w:val="22"/>
        </w:rPr>
      </w:pPr>
      <w:r>
        <w:rPr>
          <w:rFonts w:ascii="Cambria" w:hAnsi="Cambria" w:cs="Tahoma"/>
          <w:b/>
          <w:snapToGrid w:val="0"/>
          <w:color w:val="000000" w:themeColor="text1"/>
          <w:sz w:val="24"/>
          <w:szCs w:val="22"/>
        </w:rPr>
        <w:t xml:space="preserve">UMOWA nr </w:t>
      </w:r>
      <w:r>
        <w:rPr>
          <w:rFonts w:ascii="Cambria" w:hAnsi="Cambria" w:cs="Tahoma"/>
          <w:b/>
          <w:snapToGrid w:val="0"/>
          <w:color w:val="000000" w:themeColor="text1"/>
          <w:sz w:val="24"/>
          <w:szCs w:val="22"/>
          <w:highlight w:val="yellow"/>
        </w:rPr>
        <w:t>…………</w:t>
      </w:r>
    </w:p>
    <w:p w14:paraId="2556381E" w14:textId="77777777" w:rsidR="002E69F7" w:rsidRPr="00704072" w:rsidRDefault="002E69F7" w:rsidP="002E69F7">
      <w:pPr>
        <w:widowControl w:val="0"/>
        <w:spacing w:line="276" w:lineRule="auto"/>
        <w:rPr>
          <w:rFonts w:ascii="Cambria" w:hAnsi="Cambria" w:cs="Tahoma"/>
          <w:b/>
          <w:snapToGrid w:val="0"/>
          <w:color w:val="000000" w:themeColor="text1"/>
          <w:sz w:val="10"/>
          <w:szCs w:val="10"/>
        </w:rPr>
      </w:pPr>
    </w:p>
    <w:p w14:paraId="77B3947D" w14:textId="77777777" w:rsidR="002E69F7" w:rsidRPr="00704072" w:rsidRDefault="002E69F7" w:rsidP="002E69F7">
      <w:pPr>
        <w:spacing w:line="276" w:lineRule="auto"/>
        <w:rPr>
          <w:rFonts w:ascii="Cambria" w:hAnsi="Cambria" w:cs="Tahoma"/>
          <w:color w:val="000000" w:themeColor="text1"/>
          <w:sz w:val="22"/>
          <w:szCs w:val="22"/>
        </w:rPr>
      </w:pPr>
      <w:r>
        <w:rPr>
          <w:rFonts w:ascii="Cambria" w:hAnsi="Cambria" w:cs="Tahoma"/>
          <w:color w:val="000000" w:themeColor="text1"/>
          <w:sz w:val="22"/>
          <w:szCs w:val="22"/>
        </w:rPr>
        <w:t>zawarta w dniu podpisania zwana dalej „</w:t>
      </w:r>
      <w:r>
        <w:rPr>
          <w:rFonts w:ascii="Cambria" w:hAnsi="Cambria" w:cs="Tahoma"/>
          <w:b/>
          <w:color w:val="000000" w:themeColor="text1"/>
          <w:sz w:val="22"/>
          <w:szCs w:val="22"/>
        </w:rPr>
        <w:t>Umową</w:t>
      </w:r>
      <w:r>
        <w:rPr>
          <w:rFonts w:ascii="Cambria" w:hAnsi="Cambria" w:cs="Tahoma"/>
          <w:color w:val="000000" w:themeColor="text1"/>
          <w:sz w:val="22"/>
          <w:szCs w:val="22"/>
        </w:rPr>
        <w:t>” pomiędzy:</w:t>
      </w:r>
    </w:p>
    <w:p w14:paraId="3F546517" w14:textId="77777777" w:rsidR="002E69F7" w:rsidRPr="00704072" w:rsidRDefault="002E69F7" w:rsidP="002E69F7">
      <w:pPr>
        <w:spacing w:line="276" w:lineRule="auto"/>
        <w:rPr>
          <w:rFonts w:ascii="Cambria" w:hAnsi="Cambria" w:cs="Tahoma"/>
          <w:color w:val="000000" w:themeColor="text1"/>
          <w:sz w:val="14"/>
          <w:szCs w:val="22"/>
        </w:rPr>
      </w:pPr>
    </w:p>
    <w:p w14:paraId="23B6E991" w14:textId="77777777" w:rsidR="002E69F7" w:rsidRPr="00704072" w:rsidRDefault="002E69F7" w:rsidP="002E69F7">
      <w:pPr>
        <w:spacing w:line="276" w:lineRule="auto"/>
        <w:jc w:val="both"/>
        <w:rPr>
          <w:rFonts w:ascii="Cambria" w:hAnsi="Cambria"/>
          <w:color w:val="000000" w:themeColor="text1"/>
          <w:sz w:val="22"/>
          <w:szCs w:val="22"/>
        </w:rPr>
      </w:pPr>
      <w:r>
        <w:rPr>
          <w:rFonts w:ascii="Cambria" w:hAnsi="Cambria"/>
          <w:b/>
          <w:color w:val="000000" w:themeColor="text1"/>
          <w:sz w:val="22"/>
          <w:szCs w:val="22"/>
        </w:rPr>
        <w:t>Górskie Ochotnicze Pogotowie Ratunkowe (Oddział Terenowy: Grupa Regionalna GOPR – Grupa Karkonoska)</w:t>
      </w:r>
      <w:r>
        <w:rPr>
          <w:rFonts w:ascii="Cambria" w:hAnsi="Cambria"/>
          <w:color w:val="000000" w:themeColor="text1"/>
          <w:sz w:val="22"/>
          <w:szCs w:val="22"/>
        </w:rPr>
        <w:t>, wpisanym do rejestru stowarzyszeń, innych organizacji społ. i zawodowych, fundacji, ZOZ Krajowego Rejestru Sądowego pod numerem KRS 0000156881, prowadzonego przez Sąd Rejonowy dla Krakowa - Śródmieścia w Krakowie, XII Wydział Gospodarczy Krajowego Rejestru Sądowego, NIP 7361039808, REGON 00070686900000 reprezentowanym przez:</w:t>
      </w:r>
    </w:p>
    <w:p w14:paraId="3B2B1AB8" w14:textId="77777777" w:rsidR="002E69F7" w:rsidRPr="00704072" w:rsidRDefault="002E69F7" w:rsidP="002E69F7">
      <w:pPr>
        <w:spacing w:line="276" w:lineRule="auto"/>
        <w:jc w:val="both"/>
        <w:rPr>
          <w:rFonts w:ascii="Cambria" w:hAnsi="Cambria"/>
          <w:color w:val="000000" w:themeColor="text1"/>
          <w:sz w:val="6"/>
          <w:szCs w:val="6"/>
        </w:rPr>
      </w:pPr>
    </w:p>
    <w:p w14:paraId="7FACE3C6" w14:textId="77777777" w:rsidR="002E69F7" w:rsidRPr="00704072" w:rsidRDefault="002E69F7" w:rsidP="002E69F7">
      <w:pPr>
        <w:spacing w:line="276" w:lineRule="auto"/>
        <w:jc w:val="both"/>
        <w:rPr>
          <w:rFonts w:ascii="Cambria" w:hAnsi="Cambria"/>
          <w:color w:val="000000" w:themeColor="text1"/>
          <w:sz w:val="22"/>
          <w:szCs w:val="22"/>
          <w:highlight w:val="yellow"/>
        </w:rPr>
      </w:pPr>
      <w:r>
        <w:rPr>
          <w:rFonts w:ascii="Cambria" w:hAnsi="Cambria"/>
          <w:color w:val="000000" w:themeColor="text1"/>
          <w:sz w:val="22"/>
          <w:szCs w:val="22"/>
          <w:highlight w:val="yellow"/>
        </w:rPr>
        <w:t>.................................................</w:t>
      </w:r>
    </w:p>
    <w:p w14:paraId="26AB2874" w14:textId="77777777" w:rsidR="002E69F7" w:rsidRPr="00704072" w:rsidRDefault="002E69F7" w:rsidP="002E69F7">
      <w:pPr>
        <w:spacing w:line="276" w:lineRule="auto"/>
        <w:jc w:val="both"/>
        <w:rPr>
          <w:rFonts w:ascii="Cambria" w:hAnsi="Cambria"/>
          <w:color w:val="000000" w:themeColor="text1"/>
          <w:sz w:val="6"/>
          <w:szCs w:val="6"/>
        </w:rPr>
      </w:pPr>
    </w:p>
    <w:p w14:paraId="0F3BB7D8" w14:textId="77777777" w:rsidR="002E69F7" w:rsidRPr="00704072" w:rsidRDefault="002E69F7" w:rsidP="002E69F7">
      <w:pPr>
        <w:spacing w:line="276" w:lineRule="auto"/>
        <w:jc w:val="both"/>
        <w:rPr>
          <w:rFonts w:ascii="Cambria" w:hAnsi="Cambria"/>
          <w:color w:val="000000" w:themeColor="text1"/>
          <w:sz w:val="22"/>
          <w:szCs w:val="22"/>
        </w:rPr>
      </w:pPr>
      <w:r>
        <w:rPr>
          <w:rFonts w:ascii="Cambria" w:hAnsi="Cambria"/>
          <w:color w:val="000000" w:themeColor="text1"/>
          <w:sz w:val="22"/>
          <w:szCs w:val="22"/>
        </w:rPr>
        <w:t>zwanym dalej „</w:t>
      </w:r>
      <w:r>
        <w:rPr>
          <w:rFonts w:ascii="Cambria" w:hAnsi="Cambria"/>
          <w:b/>
          <w:color w:val="000000" w:themeColor="text1"/>
          <w:sz w:val="22"/>
          <w:szCs w:val="22"/>
        </w:rPr>
        <w:t>Zamawiającym</w:t>
      </w:r>
      <w:r>
        <w:rPr>
          <w:rFonts w:ascii="Cambria" w:hAnsi="Cambria"/>
          <w:color w:val="000000" w:themeColor="text1"/>
          <w:sz w:val="22"/>
          <w:szCs w:val="22"/>
        </w:rPr>
        <w:t xml:space="preserve">" </w:t>
      </w:r>
    </w:p>
    <w:p w14:paraId="01089ACF" w14:textId="77777777" w:rsidR="002E69F7" w:rsidRPr="00704072" w:rsidRDefault="002E69F7" w:rsidP="002E69F7">
      <w:pPr>
        <w:spacing w:line="276" w:lineRule="auto"/>
        <w:rPr>
          <w:rFonts w:ascii="Cambria" w:hAnsi="Cambria"/>
          <w:color w:val="000000" w:themeColor="text1"/>
          <w:sz w:val="10"/>
          <w:szCs w:val="10"/>
        </w:rPr>
      </w:pPr>
    </w:p>
    <w:p w14:paraId="4227B9A9" w14:textId="77777777" w:rsidR="002E69F7" w:rsidRPr="00704072" w:rsidRDefault="002E69F7" w:rsidP="002E69F7">
      <w:pPr>
        <w:spacing w:line="276" w:lineRule="auto"/>
        <w:rPr>
          <w:rFonts w:ascii="Cambria" w:hAnsi="Cambria"/>
          <w:color w:val="000000" w:themeColor="text1"/>
          <w:sz w:val="22"/>
          <w:szCs w:val="22"/>
        </w:rPr>
      </w:pPr>
      <w:r>
        <w:rPr>
          <w:rFonts w:ascii="Cambria" w:hAnsi="Cambria"/>
          <w:color w:val="000000" w:themeColor="text1"/>
          <w:sz w:val="22"/>
          <w:szCs w:val="22"/>
        </w:rPr>
        <w:t xml:space="preserve">a </w:t>
      </w:r>
    </w:p>
    <w:p w14:paraId="090A66A9" w14:textId="77777777" w:rsidR="002E69F7" w:rsidRPr="00704072" w:rsidRDefault="002E69F7" w:rsidP="002E69F7">
      <w:pPr>
        <w:spacing w:line="276" w:lineRule="auto"/>
        <w:rPr>
          <w:rFonts w:ascii="Cambria" w:hAnsi="Cambria"/>
          <w:color w:val="000000" w:themeColor="text1"/>
          <w:sz w:val="10"/>
          <w:szCs w:val="10"/>
        </w:rPr>
      </w:pPr>
    </w:p>
    <w:p w14:paraId="6F110D4D" w14:textId="77777777" w:rsidR="002E69F7" w:rsidRPr="00704072" w:rsidRDefault="002E69F7" w:rsidP="002E69F7">
      <w:pPr>
        <w:spacing w:line="276" w:lineRule="auto"/>
        <w:jc w:val="both"/>
        <w:rPr>
          <w:rFonts w:ascii="Cambria" w:hAnsi="Cambria"/>
          <w:color w:val="000000" w:themeColor="text1"/>
          <w:sz w:val="22"/>
          <w:szCs w:val="22"/>
        </w:rPr>
      </w:pPr>
      <w:r>
        <w:rPr>
          <w:rFonts w:ascii="Cambria" w:hAnsi="Cambria"/>
          <w:color w:val="000000" w:themeColor="text1"/>
          <w:sz w:val="22"/>
          <w:szCs w:val="22"/>
          <w:highlight w:val="yellow"/>
        </w:rPr>
        <w:t>.................................................</w:t>
      </w:r>
    </w:p>
    <w:p w14:paraId="7C382DBE" w14:textId="77777777" w:rsidR="002E69F7" w:rsidRPr="00704072" w:rsidRDefault="002E69F7" w:rsidP="002E69F7">
      <w:pPr>
        <w:pStyle w:val="FR4"/>
        <w:spacing w:line="276" w:lineRule="auto"/>
        <w:rPr>
          <w:rFonts w:ascii="Cambria" w:hAnsi="Cambria"/>
          <w:color w:val="000000" w:themeColor="text1"/>
          <w:sz w:val="6"/>
          <w:szCs w:val="6"/>
        </w:rPr>
      </w:pPr>
    </w:p>
    <w:p w14:paraId="123FCC16" w14:textId="77777777" w:rsidR="002E69F7" w:rsidRPr="00704072" w:rsidRDefault="002E69F7" w:rsidP="002E69F7">
      <w:pPr>
        <w:spacing w:line="276" w:lineRule="auto"/>
        <w:rPr>
          <w:rFonts w:ascii="Cambria" w:hAnsi="Cambria"/>
          <w:color w:val="000000" w:themeColor="text1"/>
          <w:sz w:val="22"/>
          <w:szCs w:val="22"/>
        </w:rPr>
      </w:pPr>
      <w:r>
        <w:rPr>
          <w:rFonts w:ascii="Cambria" w:hAnsi="Cambria"/>
          <w:color w:val="000000" w:themeColor="text1"/>
          <w:sz w:val="22"/>
          <w:szCs w:val="22"/>
        </w:rPr>
        <w:t>zwanym dalej „</w:t>
      </w:r>
      <w:r>
        <w:rPr>
          <w:rFonts w:ascii="Cambria" w:hAnsi="Cambria"/>
          <w:b/>
          <w:color w:val="000000" w:themeColor="text1"/>
          <w:sz w:val="22"/>
          <w:szCs w:val="22"/>
        </w:rPr>
        <w:t>Wykonawcą</w:t>
      </w:r>
      <w:r>
        <w:rPr>
          <w:rFonts w:ascii="Cambria" w:hAnsi="Cambria"/>
          <w:color w:val="000000" w:themeColor="text1"/>
          <w:sz w:val="22"/>
          <w:szCs w:val="22"/>
        </w:rPr>
        <w:t>"</w:t>
      </w:r>
    </w:p>
    <w:p w14:paraId="3485176C" w14:textId="77777777" w:rsidR="002E69F7" w:rsidRPr="00704072" w:rsidRDefault="002E69F7" w:rsidP="002E69F7">
      <w:pPr>
        <w:spacing w:line="276" w:lineRule="auto"/>
        <w:rPr>
          <w:rFonts w:ascii="Cambria" w:hAnsi="Cambria"/>
          <w:color w:val="000000" w:themeColor="text1"/>
          <w:sz w:val="10"/>
          <w:szCs w:val="10"/>
        </w:rPr>
      </w:pPr>
    </w:p>
    <w:p w14:paraId="70E0633F" w14:textId="77777777" w:rsidR="002E69F7" w:rsidRPr="00704072" w:rsidRDefault="002E69F7" w:rsidP="002E69F7">
      <w:pPr>
        <w:spacing w:line="276" w:lineRule="auto"/>
        <w:rPr>
          <w:rFonts w:ascii="Cambria" w:hAnsi="Cambria"/>
          <w:color w:val="000000" w:themeColor="text1"/>
          <w:sz w:val="22"/>
          <w:szCs w:val="22"/>
        </w:rPr>
      </w:pPr>
      <w:r>
        <w:rPr>
          <w:rFonts w:ascii="Cambria" w:hAnsi="Cambria"/>
          <w:color w:val="000000" w:themeColor="text1"/>
          <w:sz w:val="22"/>
          <w:szCs w:val="22"/>
        </w:rPr>
        <w:t>zwanych dalej łącznie „</w:t>
      </w:r>
      <w:r>
        <w:rPr>
          <w:rFonts w:ascii="Cambria" w:hAnsi="Cambria"/>
          <w:b/>
          <w:color w:val="000000" w:themeColor="text1"/>
          <w:sz w:val="22"/>
          <w:szCs w:val="22"/>
        </w:rPr>
        <w:t>Stronami</w:t>
      </w:r>
      <w:r>
        <w:rPr>
          <w:rFonts w:ascii="Cambria" w:hAnsi="Cambria"/>
          <w:color w:val="000000" w:themeColor="text1"/>
          <w:sz w:val="22"/>
          <w:szCs w:val="22"/>
        </w:rPr>
        <w:t>” lub z osobna „</w:t>
      </w:r>
      <w:r>
        <w:rPr>
          <w:rFonts w:ascii="Cambria" w:hAnsi="Cambria"/>
          <w:b/>
          <w:color w:val="000000" w:themeColor="text1"/>
          <w:sz w:val="22"/>
          <w:szCs w:val="22"/>
        </w:rPr>
        <w:t>Stroną</w:t>
      </w:r>
      <w:r>
        <w:rPr>
          <w:rFonts w:ascii="Cambria" w:hAnsi="Cambria"/>
          <w:color w:val="000000" w:themeColor="text1"/>
          <w:sz w:val="22"/>
          <w:szCs w:val="22"/>
        </w:rPr>
        <w:t>”, o następującej treści:</w:t>
      </w:r>
    </w:p>
    <w:p w14:paraId="6B4C5FFF" w14:textId="77777777" w:rsidR="002E69F7" w:rsidRPr="00704072" w:rsidRDefault="002E69F7" w:rsidP="002E69F7">
      <w:pPr>
        <w:rPr>
          <w:color w:val="000000" w:themeColor="text1"/>
          <w:sz w:val="22"/>
        </w:rPr>
      </w:pPr>
    </w:p>
    <w:p w14:paraId="6C0B9A11" w14:textId="77777777" w:rsidR="002E69F7" w:rsidRPr="00704072" w:rsidRDefault="002E69F7" w:rsidP="002E69F7">
      <w:pPr>
        <w:spacing w:line="276" w:lineRule="auto"/>
        <w:ind w:right="-2"/>
        <w:jc w:val="center"/>
        <w:rPr>
          <w:rFonts w:ascii="Cambria" w:hAnsi="Cambria"/>
          <w:b/>
          <w:iCs/>
          <w:color w:val="000000" w:themeColor="text1"/>
          <w:sz w:val="22"/>
          <w:szCs w:val="22"/>
        </w:rPr>
      </w:pPr>
      <w:r>
        <w:rPr>
          <w:rFonts w:ascii="Cambria" w:hAnsi="Cambria"/>
          <w:b/>
          <w:iCs/>
          <w:color w:val="000000" w:themeColor="text1"/>
          <w:sz w:val="22"/>
          <w:szCs w:val="22"/>
        </w:rPr>
        <w:t>§ 1</w:t>
      </w:r>
    </w:p>
    <w:p w14:paraId="142275B0" w14:textId="77777777" w:rsidR="00E21289" w:rsidRPr="00751246" w:rsidRDefault="002E69F7" w:rsidP="00E21289">
      <w:pPr>
        <w:spacing w:line="276" w:lineRule="auto"/>
        <w:jc w:val="both"/>
        <w:rPr>
          <w:rFonts w:ascii="Cambria" w:hAnsi="Cambria" w:cs="Palatino Linotype"/>
          <w:color w:val="auto"/>
          <w:sz w:val="22"/>
          <w:szCs w:val="22"/>
        </w:rPr>
      </w:pPr>
      <w:r>
        <w:rPr>
          <w:rFonts w:ascii="Cambria" w:hAnsi="Cambria" w:cs="Palatino Linotype"/>
          <w:color w:val="000000" w:themeColor="text1"/>
          <w:sz w:val="22"/>
          <w:szCs w:val="22"/>
        </w:rPr>
        <w:t xml:space="preserve">Niniejsza umowa zostaje zawarta w wyniku przeprowadzonego postępowania o udzielenie zamówienia publicznego w trybie podstawowym </w:t>
      </w:r>
      <w:r>
        <w:rPr>
          <w:rFonts w:ascii="Cambria" w:hAnsi="Cambria"/>
          <w:color w:val="auto"/>
          <w:sz w:val="22"/>
          <w:szCs w:val="22"/>
        </w:rPr>
        <w:t xml:space="preserve">zgodnie z art. 275 pkt 2 </w:t>
      </w:r>
      <w:r>
        <w:rPr>
          <w:rFonts w:ascii="Cambria" w:hAnsi="Cambria" w:cs="Palatino Linotype"/>
          <w:color w:val="auto"/>
          <w:sz w:val="22"/>
          <w:szCs w:val="22"/>
        </w:rPr>
        <w:t>Ustawy</w:t>
      </w:r>
      <w:r>
        <w:rPr>
          <w:rFonts w:ascii="Cambria" w:hAnsi="Cambria"/>
          <w:color w:val="auto"/>
          <w:sz w:val="22"/>
          <w:szCs w:val="22"/>
        </w:rPr>
        <w:t xml:space="preserve"> z dnia 11 września 2019 roku Prawo zamówień publicznych.</w:t>
      </w:r>
    </w:p>
    <w:p w14:paraId="0909AFFE" w14:textId="77777777" w:rsidR="002E69F7" w:rsidRPr="00704072" w:rsidRDefault="002E69F7" w:rsidP="002E69F7">
      <w:pPr>
        <w:spacing w:line="276" w:lineRule="auto"/>
        <w:jc w:val="both"/>
        <w:rPr>
          <w:rFonts w:ascii="Cambria" w:eastAsia="Cambria" w:hAnsi="Cambria" w:cs="Cambria"/>
          <w:color w:val="000000" w:themeColor="text1"/>
          <w:sz w:val="22"/>
          <w:szCs w:val="22"/>
        </w:rPr>
      </w:pPr>
    </w:p>
    <w:p w14:paraId="53B14896" w14:textId="77777777" w:rsidR="002E69F7" w:rsidRPr="00704072" w:rsidRDefault="006A4B96" w:rsidP="002E69F7">
      <w:pPr>
        <w:spacing w:before="100" w:line="276" w:lineRule="auto"/>
        <w:jc w:val="center"/>
        <w:rPr>
          <w:rFonts w:ascii="Cambria" w:eastAsia="Cambria" w:hAnsi="Cambria" w:cs="Cambria"/>
          <w:b/>
          <w:bCs/>
          <w:color w:val="000000" w:themeColor="text1"/>
          <w:sz w:val="22"/>
          <w:szCs w:val="22"/>
        </w:rPr>
      </w:pPr>
      <w:r>
        <w:rPr>
          <w:rFonts w:ascii="Cambria" w:hAnsi="Cambria"/>
          <w:b/>
          <w:bCs/>
          <w:color w:val="000000" w:themeColor="text1"/>
          <w:sz w:val="22"/>
          <w:szCs w:val="22"/>
        </w:rPr>
        <w:t>§ 2</w:t>
      </w:r>
    </w:p>
    <w:p w14:paraId="533A8DDD" w14:textId="77777777" w:rsidR="00956E7A" w:rsidRPr="00704072" w:rsidRDefault="00956E7A" w:rsidP="00956E7A">
      <w:pPr>
        <w:pStyle w:val="Bezodstpw"/>
        <w:numPr>
          <w:ilvl w:val="0"/>
          <w:numId w:val="2"/>
        </w:numPr>
        <w:spacing w:line="276" w:lineRule="auto"/>
        <w:jc w:val="both"/>
        <w:rPr>
          <w:rFonts w:ascii="Cambria" w:hAnsi="Cambria"/>
          <w:color w:val="000000" w:themeColor="text1"/>
        </w:rPr>
      </w:pPr>
      <w:r>
        <w:rPr>
          <w:rFonts w:ascii="Cambria" w:hAnsi="Cambria"/>
          <w:color w:val="000000" w:themeColor="text1"/>
        </w:rPr>
        <w:t>Przedmiotem zamówienia jest realizacja przez Wykonawcę na rzecz Zamawiającego usługi logistycznej dla jednego szkolenia pn.: „</w:t>
      </w:r>
      <w:r>
        <w:rPr>
          <w:rFonts w:ascii="Cambria" w:eastAsia="Arial" w:hAnsi="Cambria" w:cs="Arial"/>
          <w:bCs/>
          <w:i/>
          <w:iCs/>
        </w:rPr>
        <w:t>Szkolenie alpejskie ratowników górskich – przygotowanie do transgranicznych działań ratowniczych w okresie zimy, organizowanego w ramach współpracy transgranicznej GOPR i Horskiej Służby</w:t>
      </w:r>
      <w:r>
        <w:rPr>
          <w:rFonts w:ascii="Cambria" w:hAnsi="Cambria"/>
          <w:color w:val="000000" w:themeColor="text1"/>
        </w:rPr>
        <w:t>”, realizowanego w dniach 06–11.12.2026 r., zwanej dalej „Usługą logistyczną”, na warunkach określonych w Umowie, zgodnie z postanowieniami Specyfikacji Warunków Zamówienia, zwanej dalej „</w:t>
      </w:r>
      <w:r>
        <w:rPr>
          <w:rFonts w:ascii="Cambria" w:hAnsi="Cambria"/>
          <w:b/>
          <w:bCs/>
          <w:color w:val="000000" w:themeColor="text1"/>
          <w:lang w:val="de-DE"/>
        </w:rPr>
        <w:t>SWZ</w:t>
      </w:r>
      <w:r>
        <w:rPr>
          <w:rFonts w:ascii="Cambria" w:hAnsi="Cambria"/>
          <w:color w:val="000000" w:themeColor="text1"/>
        </w:rPr>
        <w:t>” oraz ofertą Wykonawcy, dalej jako „</w:t>
      </w:r>
      <w:r>
        <w:rPr>
          <w:rFonts w:ascii="Cambria" w:hAnsi="Cambria"/>
          <w:b/>
          <w:color w:val="000000" w:themeColor="text1"/>
        </w:rPr>
        <w:t>Przedmiot Zamówienia</w:t>
      </w:r>
      <w:r>
        <w:rPr>
          <w:rFonts w:ascii="Cambria" w:hAnsi="Cambria"/>
          <w:color w:val="000000" w:themeColor="text1"/>
        </w:rPr>
        <w:t>”.</w:t>
      </w:r>
    </w:p>
    <w:p w14:paraId="08613C4B" w14:textId="77777777" w:rsidR="002E69F7" w:rsidRPr="00704072" w:rsidRDefault="00956E7A" w:rsidP="00956E7A">
      <w:pPr>
        <w:pStyle w:val="Akapitzlist"/>
        <w:numPr>
          <w:ilvl w:val="0"/>
          <w:numId w:val="2"/>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 xml:space="preserve">Szczegółowy opis Przedmiotu Zamówienia, w tym obowiązki Wykonawcy, określa </w:t>
      </w:r>
      <w:r>
        <w:rPr>
          <w:rFonts w:ascii="Cambria" w:hAnsi="Cambria"/>
          <w:b/>
          <w:color w:val="000000" w:themeColor="text1"/>
          <w:sz w:val="22"/>
          <w:szCs w:val="22"/>
        </w:rPr>
        <w:t>Załącznik nr 1</w:t>
      </w:r>
      <w:r>
        <w:rPr>
          <w:rFonts w:ascii="Cambria" w:hAnsi="Cambria"/>
          <w:color w:val="000000" w:themeColor="text1"/>
          <w:sz w:val="22"/>
          <w:szCs w:val="22"/>
        </w:rPr>
        <w:t xml:space="preserve"> do Umowy.</w:t>
      </w:r>
    </w:p>
    <w:p w14:paraId="1552B708" w14:textId="77777777" w:rsidR="00956E7A" w:rsidRPr="00704072" w:rsidRDefault="00956E7A" w:rsidP="002E69F7">
      <w:pPr>
        <w:spacing w:before="100" w:line="276" w:lineRule="auto"/>
        <w:jc w:val="center"/>
        <w:rPr>
          <w:rFonts w:ascii="Cambria" w:hAnsi="Cambria"/>
          <w:b/>
          <w:bCs/>
          <w:color w:val="000000" w:themeColor="text1"/>
          <w:sz w:val="22"/>
          <w:szCs w:val="22"/>
        </w:rPr>
      </w:pPr>
    </w:p>
    <w:p w14:paraId="214460B6" w14:textId="77777777" w:rsidR="002E69F7" w:rsidRPr="00704072" w:rsidRDefault="002E69F7" w:rsidP="002E69F7">
      <w:pPr>
        <w:spacing w:before="100" w:line="276" w:lineRule="auto"/>
        <w:jc w:val="center"/>
        <w:rPr>
          <w:rFonts w:ascii="Cambria" w:eastAsia="Cambria" w:hAnsi="Cambria" w:cs="Cambria"/>
          <w:b/>
          <w:bCs/>
          <w:color w:val="000000" w:themeColor="text1"/>
          <w:sz w:val="22"/>
          <w:szCs w:val="22"/>
        </w:rPr>
      </w:pPr>
      <w:r>
        <w:rPr>
          <w:rFonts w:ascii="Cambria" w:hAnsi="Cambria"/>
          <w:b/>
          <w:bCs/>
          <w:color w:val="000000" w:themeColor="text1"/>
          <w:sz w:val="22"/>
          <w:szCs w:val="22"/>
        </w:rPr>
        <w:t>§ 3</w:t>
      </w:r>
    </w:p>
    <w:p w14:paraId="573EDF70" w14:textId="77777777" w:rsidR="00562052" w:rsidRPr="00704072" w:rsidRDefault="00562052" w:rsidP="00E86910">
      <w:pPr>
        <w:pStyle w:val="Styl"/>
        <w:numPr>
          <w:ilvl w:val="0"/>
          <w:numId w:val="20"/>
        </w:numPr>
        <w:spacing w:line="276" w:lineRule="auto"/>
        <w:ind w:left="426" w:hanging="426"/>
        <w:jc w:val="both"/>
        <w:rPr>
          <w:rFonts w:ascii="Cambria" w:eastAsia="Times New Roman" w:hAnsi="Cambria" w:cs="Calibri"/>
          <w:bCs/>
          <w:color w:val="000000" w:themeColor="text1"/>
          <w:sz w:val="22"/>
          <w:szCs w:val="22"/>
        </w:rPr>
      </w:pPr>
      <w:r>
        <w:rPr>
          <w:rFonts w:ascii="Cambria" w:hAnsi="Cambria" w:cs="Palatino Linotype"/>
          <w:color w:val="000000" w:themeColor="text1"/>
          <w:sz w:val="22"/>
          <w:szCs w:val="22"/>
        </w:rPr>
        <w:t>Wykonawca jest zobowiązany do wykonania Przedmiotu Zamówienia z należytą starannością, zgodnie z obowiązującymi przepisami prawa</w:t>
      </w:r>
      <w:r>
        <w:rPr>
          <w:rFonts w:ascii="Cambria" w:hAnsi="Cambria"/>
          <w:color w:val="000000" w:themeColor="text1"/>
          <w:sz w:val="22"/>
        </w:rPr>
        <w:t>, a także z zalecaniami Zamawiającego oraz</w:t>
      </w:r>
      <w:r>
        <w:rPr>
          <w:rFonts w:ascii="Cambria" w:hAnsi="Cambria" w:cs="Palatino Linotype"/>
          <w:color w:val="000000" w:themeColor="text1"/>
          <w:sz w:val="22"/>
          <w:szCs w:val="22"/>
        </w:rPr>
        <w:t xml:space="preserve"> na warunkach określonych w Umowie oraz Załączniku nr 1.</w:t>
      </w:r>
    </w:p>
    <w:p w14:paraId="220EA3CE" w14:textId="77777777" w:rsidR="00562052" w:rsidRPr="00704072" w:rsidRDefault="00562052" w:rsidP="00E86910">
      <w:pPr>
        <w:pStyle w:val="Styl"/>
        <w:numPr>
          <w:ilvl w:val="0"/>
          <w:numId w:val="20"/>
        </w:numPr>
        <w:spacing w:line="276" w:lineRule="auto"/>
        <w:ind w:left="426" w:hanging="426"/>
        <w:jc w:val="both"/>
        <w:rPr>
          <w:rFonts w:ascii="Cambria" w:eastAsia="Times New Roman" w:hAnsi="Cambria" w:cs="Calibri"/>
          <w:bCs/>
          <w:color w:val="000000" w:themeColor="text1"/>
          <w:sz w:val="22"/>
          <w:szCs w:val="22"/>
        </w:rPr>
      </w:pPr>
      <w:r>
        <w:rPr>
          <w:rFonts w:ascii="Cambria" w:eastAsia="Times New Roman" w:hAnsi="Cambria" w:cs="Calibri"/>
          <w:bCs/>
          <w:color w:val="000000" w:themeColor="text1"/>
          <w:sz w:val="22"/>
          <w:szCs w:val="22"/>
        </w:rPr>
        <w:t>Wykonawca oświadcza, że posiada odpowiednie kwalifikacje oraz doświadczenie niezbędne do należytego wykonania Umowy.</w:t>
      </w:r>
    </w:p>
    <w:p w14:paraId="26AEE0B1" w14:textId="77777777" w:rsidR="00956E7A" w:rsidRPr="00704072" w:rsidRDefault="00956E7A" w:rsidP="002E69F7">
      <w:pPr>
        <w:spacing w:before="100" w:line="276" w:lineRule="auto"/>
        <w:rPr>
          <w:rFonts w:ascii="Cambria" w:hAnsi="Cambria"/>
          <w:b/>
          <w:bCs/>
          <w:color w:val="000000" w:themeColor="text1"/>
          <w:sz w:val="22"/>
          <w:szCs w:val="22"/>
        </w:rPr>
      </w:pPr>
    </w:p>
    <w:p w14:paraId="1DEEAB63" w14:textId="77777777" w:rsidR="002E69F7" w:rsidRPr="00704072" w:rsidRDefault="006A4B96" w:rsidP="002E69F7">
      <w:pPr>
        <w:spacing w:before="100" w:line="276" w:lineRule="auto"/>
        <w:jc w:val="center"/>
        <w:rPr>
          <w:rFonts w:ascii="Cambria" w:eastAsia="Cambria" w:hAnsi="Cambria" w:cs="Cambria"/>
          <w:color w:val="000000" w:themeColor="text1"/>
          <w:sz w:val="22"/>
          <w:szCs w:val="22"/>
        </w:rPr>
      </w:pPr>
      <w:r>
        <w:rPr>
          <w:rFonts w:ascii="Cambria" w:hAnsi="Cambria"/>
          <w:b/>
          <w:bCs/>
          <w:color w:val="000000" w:themeColor="text1"/>
          <w:sz w:val="22"/>
          <w:szCs w:val="22"/>
        </w:rPr>
        <w:lastRenderedPageBreak/>
        <w:t>§ 4</w:t>
      </w:r>
    </w:p>
    <w:p w14:paraId="6831BA92" w14:textId="77777777" w:rsidR="00562052" w:rsidRPr="00704072" w:rsidRDefault="00562052">
      <w:pPr>
        <w:pStyle w:val="Bezodstpw"/>
        <w:widowControl w:val="0"/>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426" w:hanging="426"/>
        <w:jc w:val="both"/>
        <w:rPr>
          <w:rFonts w:ascii="Cambria" w:hAnsi="Cambria"/>
          <w:color w:val="000000" w:themeColor="text1"/>
        </w:rPr>
      </w:pPr>
      <w:r>
        <w:rPr>
          <w:rFonts w:ascii="Cambria" w:hAnsi="Cambria"/>
          <w:color w:val="000000" w:themeColor="text1"/>
        </w:rPr>
        <w:t>Wykonawca zobowiązuje się do realizacji Przedmiotu Zamówienia w terminie od dnia zawarcia Umowy do dnia 31 grudnia 2026 r., przy czym Usługa Logistyczna zostanie zrealizowana w dniach 06–11 grudnia 2026 r. (trzy noclegi w miejscu zakwaterowania: 7/8, 8/9 i 9/10 grudnia 2026 r.), zgodnie z pkt I i II Załącznika nr 1.</w:t>
      </w:r>
    </w:p>
    <w:p w14:paraId="56CF696D" w14:textId="431E7D19" w:rsidR="007E042A" w:rsidRPr="00704072" w:rsidRDefault="007E042A">
      <w:pPr>
        <w:pStyle w:val="Bezodstpw"/>
        <w:widowControl w:val="0"/>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426" w:hanging="426"/>
        <w:jc w:val="both"/>
        <w:rPr>
          <w:rFonts w:ascii="Cambria" w:hAnsi="Cambria"/>
          <w:color w:val="000000" w:themeColor="text1"/>
        </w:rPr>
      </w:pPr>
      <w:r>
        <w:rPr>
          <w:rFonts w:ascii="Cambria" w:hAnsi="Cambria"/>
          <w:color w:val="000000" w:themeColor="text1"/>
        </w:rPr>
        <w:t xml:space="preserve">Szczegółowy harmonogram godzinowy szkolenia oraz ostateczną liczbę uczestników Zamawiający przekazuje Wykonawcy w terminach określonych w Załączniku nr 1, w formie pisemnej lub w formie wiadomości e-mail wysłanej </w:t>
      </w:r>
      <w:r>
        <w:rPr>
          <w:rFonts w:ascii="Cambria" w:hAnsi="Cambria"/>
          <w:color w:val="000000" w:themeColor="text1"/>
          <w:kern w:val="2"/>
        </w:rPr>
        <w:t xml:space="preserve">na adres poczty elektronicznej Wykonawcy wskazany w </w:t>
      </w:r>
      <w:r>
        <w:rPr>
          <w:rFonts w:ascii="Cambria" w:hAnsi="Cambria"/>
          <w:bCs/>
          <w:color w:val="000000" w:themeColor="text1"/>
        </w:rPr>
        <w:t>§ 9 ust. 1 pkt 2.</w:t>
      </w:r>
    </w:p>
    <w:p w14:paraId="6E0C5422" w14:textId="77777777" w:rsidR="002E69F7" w:rsidRPr="00704072" w:rsidRDefault="002E69F7" w:rsidP="002E69F7">
      <w:pPr>
        <w:spacing w:before="100" w:line="276" w:lineRule="auto"/>
        <w:jc w:val="center"/>
        <w:rPr>
          <w:rFonts w:ascii="Cambria" w:eastAsia="Cambria" w:hAnsi="Cambria" w:cs="Cambria"/>
          <w:b/>
          <w:bCs/>
          <w:color w:val="000000" w:themeColor="text1"/>
          <w:sz w:val="4"/>
          <w:szCs w:val="4"/>
        </w:rPr>
      </w:pPr>
    </w:p>
    <w:p w14:paraId="6A049EE0" w14:textId="77777777" w:rsidR="002E69F7" w:rsidRPr="00704072" w:rsidRDefault="002E69F7" w:rsidP="002E69F7">
      <w:pPr>
        <w:spacing w:before="100" w:line="276" w:lineRule="auto"/>
        <w:jc w:val="center"/>
        <w:rPr>
          <w:rFonts w:ascii="Cambria" w:eastAsia="Cambria" w:hAnsi="Cambria" w:cs="Cambria"/>
          <w:b/>
          <w:bCs/>
          <w:color w:val="000000" w:themeColor="text1"/>
          <w:sz w:val="22"/>
          <w:szCs w:val="22"/>
        </w:rPr>
      </w:pPr>
      <w:bookmarkStart w:id="0" w:name="_Hlk100756213"/>
      <w:r>
        <w:rPr>
          <w:rFonts w:ascii="Cambria" w:hAnsi="Cambria"/>
          <w:b/>
          <w:bCs/>
          <w:color w:val="000000" w:themeColor="text1"/>
          <w:sz w:val="22"/>
          <w:szCs w:val="22"/>
        </w:rPr>
        <w:t>§ 5</w:t>
      </w:r>
      <w:bookmarkEnd w:id="0"/>
    </w:p>
    <w:p w14:paraId="4E4FE140" w14:textId="77777777"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426" w:hanging="426"/>
        <w:contextualSpacing/>
        <w:jc w:val="both"/>
        <w:rPr>
          <w:rFonts w:ascii="Cambria" w:hAnsi="Cambria"/>
          <w:color w:val="000000" w:themeColor="text1"/>
          <w:sz w:val="22"/>
          <w:szCs w:val="22"/>
        </w:rPr>
      </w:pPr>
      <w:r>
        <w:rPr>
          <w:rFonts w:ascii="Cambria" w:hAnsi="Cambria"/>
          <w:color w:val="000000" w:themeColor="text1"/>
          <w:sz w:val="22"/>
          <w:szCs w:val="22"/>
        </w:rPr>
        <w:t>Maksymalne wynagrodzenie Wykonawcy za należyte wykonanie całości Przedmiotu Zamówienia, zgodne z ofertą Wykonawcy (Formularzem wyceny), wynosi ........................... zł brutto (słownie: ...........................), w tym:</w:t>
      </w:r>
    </w:p>
    <w:p w14:paraId="698120F9" w14:textId="77777777" w:rsidR="00B12EC7" w:rsidRPr="00704072" w:rsidRDefault="00B12EC7">
      <w:pPr>
        <w:pStyle w:val="Akapitzlist"/>
        <w:widowControl w:val="0"/>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93" w:hanging="426"/>
        <w:contextualSpacing/>
        <w:jc w:val="both"/>
        <w:rPr>
          <w:rFonts w:ascii="Cambria" w:hAnsi="Cambria" w:cs="Palatino Linotype"/>
          <w:color w:val="000000" w:themeColor="text1"/>
          <w:sz w:val="22"/>
          <w:szCs w:val="22"/>
        </w:rPr>
      </w:pPr>
      <w:r>
        <w:rPr>
          <w:rFonts w:ascii="Cambria" w:hAnsi="Cambria" w:cs="Palatino Linotype"/>
          <w:color w:val="000000" w:themeColor="text1"/>
          <w:sz w:val="22"/>
          <w:szCs w:val="22"/>
        </w:rPr>
        <w:t>za świadczenia na rzecz 27 osób objętych rozliczeniem w ramach projektu oraz za pozycje rozliczane według faktycznie poniesionych kosztów (poz. 1–11 Formularza wyceny) – maksymalnie …… zł brutto (słownie: .........................),</w:t>
      </w:r>
    </w:p>
    <w:p w14:paraId="19DAF0A9" w14:textId="77777777" w:rsidR="00B12EC7" w:rsidRPr="00704072" w:rsidRDefault="00B12EC7">
      <w:pPr>
        <w:pStyle w:val="Akapitzlist"/>
        <w:widowControl w:val="0"/>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93" w:hanging="426"/>
        <w:contextualSpacing/>
        <w:jc w:val="both"/>
        <w:rPr>
          <w:rFonts w:ascii="Cambria" w:hAnsi="Cambria" w:cs="Palatino Linotype"/>
          <w:color w:val="000000" w:themeColor="text1"/>
          <w:sz w:val="22"/>
          <w:szCs w:val="22"/>
        </w:rPr>
      </w:pPr>
      <w:r>
        <w:rPr>
          <w:rFonts w:ascii="Cambria" w:hAnsi="Cambria" w:cs="Palatino Linotype"/>
          <w:color w:val="000000" w:themeColor="text1"/>
          <w:sz w:val="22"/>
          <w:szCs w:val="22"/>
        </w:rPr>
        <w:t>za zakwaterowanie i wyżywienie 3 instruktorów będących pracownikami Zamawiającego (poz. 12–15 Formularza wyceny) – maksymalnie …… zł brutto (słownie: .........................).</w:t>
      </w:r>
    </w:p>
    <w:p w14:paraId="7F4F5510" w14:textId="5F2E8A56"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426" w:hanging="426"/>
        <w:contextualSpacing/>
        <w:jc w:val="both"/>
        <w:rPr>
          <w:rFonts w:ascii="Cambria" w:hAnsi="Cambria"/>
          <w:color w:val="000000" w:themeColor="text1"/>
          <w:sz w:val="22"/>
          <w:szCs w:val="22"/>
        </w:rPr>
      </w:pPr>
      <w:r>
        <w:rPr>
          <w:rFonts w:ascii="Cambria" w:hAnsi="Cambria"/>
          <w:color w:val="000000" w:themeColor="text1"/>
          <w:sz w:val="22"/>
          <w:szCs w:val="22"/>
        </w:rPr>
        <w:t>Wynagrodzenie należne Wykonawcy zostanie ustalone jako suma iloczynów cen jednostkowych brutto wskazanych w Formularzu wyceny i faktycznie zrealizowanych ilości świadczeń, potwierdzonych w protokole odbioru, oraz faktycznie poniesionych i udokumentowanych kosztów w pozycjach rozliczanych według kosztów, nie więcej niż kwoty określone w ust. 1. Zamawiający zastrzega możliwość zmniejszenia liczby osób objętych świadczeniami, z tym że minimalna wartość świadczenia, za którą Wykonawcy przysługuje wynagrodzenie, wynosi 80% ilości wskazanych w poz. 1–6 Formularza wyceny, tj. zakwaterowanie i wyżywienie 22 osób spośród 27 osób objętych rozliczeniem w ramach projektu oraz karnety i ubezpieczenie dla 24 spośród 30 osób; świadczenia w poz. 7 i 12–15 Formularza wyceny realizowane są w pełnym zakresie, zgodnie z art. 433 pkt 4 ustawy Pzp. Ostateczną liczbę osób Zamawiający przekazuje najpóźniej 10 dni kalendarzowych przed rozpoczęciem szkolenia. Zmniejszenie zakresu w tych granicach nie stanowi zmiany Umowy i nie uprawnia Wykonawcy do roszczeń odszkodowawczych. Ceny jednostkowe są stałe przez cały okres obowiązywania Umowy, z zastrzeżeniem § 8.</w:t>
      </w:r>
    </w:p>
    <w:p w14:paraId="217F4691" w14:textId="177DE96D"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426" w:hanging="426"/>
        <w:contextualSpacing/>
        <w:jc w:val="both"/>
        <w:rPr>
          <w:rFonts w:ascii="Cambria" w:hAnsi="Cambria"/>
          <w:color w:val="000000" w:themeColor="text1"/>
          <w:sz w:val="22"/>
          <w:szCs w:val="22"/>
        </w:rPr>
      </w:pPr>
      <w:r>
        <w:rPr>
          <w:rFonts w:ascii="Cambria" w:hAnsi="Cambria"/>
          <w:color w:val="000000" w:themeColor="text1"/>
          <w:sz w:val="22"/>
          <w:szCs w:val="22"/>
        </w:rPr>
        <w:t>Wynagrodzenie, o którym mowa w ust. 1 obejmuje wszystkie koszty poniesione przez Wykonawcę z tytułu realizacji Przedmiotu Zamówienia, w tym koszty zakwaterowania uczestników szkolenia, ich wyżywienia, karnetów, sali do zajęć teoretycznych, ubezpieczenia oraz koszty organizacyjne, z zastrzeżeniem, że koszty paliwa, winiet, opłat drogowych i parkingowych, przejazdu do obiektu noclegowego oraz kaucji i duplikatów karnetów są zwracane w wysokości faktycznie poniesionej i udokumentowanej, bez narzutów, nie wyższej niż kwoty wskazane przez Wykonawcę w poz. 8–11 Formularza wyceny.</w:t>
      </w:r>
    </w:p>
    <w:p w14:paraId="2AC2F6FA" w14:textId="77777777"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426" w:hanging="426"/>
        <w:contextualSpacing/>
        <w:jc w:val="both"/>
        <w:rPr>
          <w:rFonts w:ascii="Cambria" w:hAnsi="Cambria"/>
          <w:color w:val="000000" w:themeColor="text1"/>
          <w:sz w:val="22"/>
          <w:szCs w:val="22"/>
        </w:rPr>
      </w:pPr>
      <w:r>
        <w:rPr>
          <w:rFonts w:ascii="Cambria" w:hAnsi="Cambria" w:cs="Tahoma"/>
          <w:color w:val="000000" w:themeColor="text1"/>
          <w:sz w:val="22"/>
          <w:szCs w:val="22"/>
          <w:lang w:val="fr-FR"/>
        </w:rPr>
        <w:lastRenderedPageBreak/>
        <w:t xml:space="preserve">Zapłata wynagrodzenia nastąpi w terminie do 14 dni od daty otrzymania przez Zamawiającego prawidłowo wystawionej faktury, </w:t>
      </w:r>
      <w:r>
        <w:rPr>
          <w:rFonts w:ascii="Cambria" w:hAnsi="Cambria" w:cs="Palatino Linotype"/>
          <w:color w:val="000000" w:themeColor="text1"/>
          <w:sz w:val="22"/>
          <w:szCs w:val="22"/>
        </w:rPr>
        <w:t>przy czym:</w:t>
      </w:r>
    </w:p>
    <w:p w14:paraId="1489A78B" w14:textId="77777777" w:rsidR="00B12EC7" w:rsidRPr="00704072" w:rsidRDefault="00B12EC7">
      <w:pPr>
        <w:pStyle w:val="Akapitzlist"/>
        <w:widowControl w:val="0"/>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93" w:hanging="426"/>
        <w:contextualSpacing/>
        <w:jc w:val="both"/>
        <w:rPr>
          <w:rFonts w:ascii="Cambria" w:hAnsi="Cambria" w:cs="Palatino Linotype"/>
          <w:color w:val="000000" w:themeColor="text1"/>
          <w:sz w:val="22"/>
          <w:szCs w:val="22"/>
        </w:rPr>
      </w:pPr>
      <w:r>
        <w:rPr>
          <w:rFonts w:ascii="Cambria" w:hAnsi="Cambria" w:cs="Palatino Linotype"/>
          <w:color w:val="000000" w:themeColor="text1"/>
          <w:sz w:val="22"/>
          <w:szCs w:val="22"/>
        </w:rPr>
        <w:t>faktura obejmująca wynagrodzenie, o którym mowa w ust. 1 pkt 1, zostanie wystawiona po zrealizowaniu Usługi Logistycznej i podpisaniu przez Strony protokołu odbioru (pkt XII Załącznika nr 1), wraz z zestawieniem kosztów rozliczanych według faktycznie poniesionych wydatków i kopiami dokumentów księgowych,</w:t>
      </w:r>
    </w:p>
    <w:p w14:paraId="7FED4759" w14:textId="77777777" w:rsidR="00B12EC7" w:rsidRPr="00704072" w:rsidRDefault="00B12EC7">
      <w:pPr>
        <w:pStyle w:val="Akapitzlist"/>
        <w:widowControl w:val="0"/>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993" w:hanging="426"/>
        <w:contextualSpacing/>
        <w:jc w:val="both"/>
        <w:rPr>
          <w:rFonts w:ascii="Cambria" w:hAnsi="Cambria" w:cs="Palatino Linotype"/>
          <w:color w:val="000000" w:themeColor="text1"/>
          <w:sz w:val="22"/>
          <w:szCs w:val="22"/>
        </w:rPr>
      </w:pPr>
      <w:r>
        <w:rPr>
          <w:rFonts w:ascii="Cambria" w:hAnsi="Cambria" w:cs="Palatino Linotype"/>
          <w:color w:val="000000" w:themeColor="text1"/>
          <w:sz w:val="22"/>
          <w:szCs w:val="22"/>
        </w:rPr>
        <w:t>odrębna faktura obejmująca wynagrodzenie, o którym mowa w ust. 1 pkt 2, zostanie wystawiona po zrealizowaniu Usługi Logistycznej i podpisaniu przez Strony protokołu odbioru.</w:t>
      </w:r>
    </w:p>
    <w:p w14:paraId="4CD728F4" w14:textId="77777777"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426" w:hanging="426"/>
        <w:contextualSpacing/>
        <w:jc w:val="both"/>
        <w:rPr>
          <w:rFonts w:ascii="Cambria" w:hAnsi="Cambria" w:cs="Tahoma"/>
          <w:color w:val="000000" w:themeColor="text1"/>
          <w:sz w:val="22"/>
          <w:szCs w:val="22"/>
        </w:rPr>
      </w:pPr>
      <w:r>
        <w:rPr>
          <w:rFonts w:ascii="Cambria" w:hAnsi="Cambria" w:cs="Tahoma"/>
          <w:color w:val="000000" w:themeColor="text1"/>
          <w:sz w:val="22"/>
          <w:szCs w:val="22"/>
          <w:lang w:val="fr-FR"/>
        </w:rPr>
        <w:t>Zapłata nastąpi na rachunek bankowy Wykonawcy wskazany na fakturze.</w:t>
      </w:r>
    </w:p>
    <w:p w14:paraId="754AE9A3" w14:textId="77777777"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426" w:hanging="426"/>
        <w:contextualSpacing/>
        <w:jc w:val="both"/>
        <w:rPr>
          <w:rFonts w:ascii="Cambria" w:hAnsi="Cambria" w:cs="Tahoma"/>
          <w:color w:val="000000" w:themeColor="text1"/>
          <w:sz w:val="22"/>
          <w:szCs w:val="22"/>
        </w:rPr>
      </w:pPr>
      <w:r>
        <w:rPr>
          <w:rFonts w:ascii="Cambria" w:hAnsi="Cambria" w:cs="Tahoma"/>
          <w:color w:val="000000" w:themeColor="text1"/>
          <w:sz w:val="22"/>
          <w:szCs w:val="22"/>
          <w:lang w:val="fr-FR"/>
        </w:rPr>
        <w:t>Za datę zapłaty uważa się datę obciążenia rachunku bankowego Zamawiającego.</w:t>
      </w:r>
    </w:p>
    <w:p w14:paraId="55F1F99D" w14:textId="77777777"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426" w:hanging="426"/>
        <w:contextualSpacing/>
        <w:jc w:val="both"/>
        <w:rPr>
          <w:rFonts w:ascii="Cambria" w:hAnsi="Cambria" w:cs="Tahoma"/>
          <w:color w:val="000000" w:themeColor="text1"/>
          <w:sz w:val="22"/>
          <w:szCs w:val="22"/>
        </w:rPr>
      </w:pPr>
      <w:r>
        <w:rPr>
          <w:rFonts w:ascii="Cambria" w:eastAsia="SimSun" w:hAnsi="Cambria"/>
          <w:color w:val="000000" w:themeColor="text1"/>
          <w:kern w:val="1"/>
          <w:sz w:val="22"/>
          <w:szCs w:val="22"/>
          <w:lang w:val="fr-FR" w:eastAsia="zh-CN" w:bidi="hi-IN"/>
        </w:rPr>
        <w:t>Niezależnie od pozostałych postanowień Umowy i przepisów prawa Wykonawca zobowiązuje się, że wystawiane przez niego faktury będą:</w:t>
      </w:r>
    </w:p>
    <w:p w14:paraId="3F01EF5A" w14:textId="5470A874" w:rsidR="00B12EC7" w:rsidRPr="00704072" w:rsidRDefault="00B12EC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76" w:lineRule="auto"/>
        <w:ind w:left="993" w:hanging="426"/>
        <w:contextualSpacing/>
        <w:jc w:val="both"/>
        <w:rPr>
          <w:rFonts w:ascii="Cambria" w:eastAsia="SimSun" w:hAnsi="Cambria"/>
          <w:color w:val="000000" w:themeColor="text1"/>
          <w:kern w:val="1"/>
          <w:sz w:val="22"/>
          <w:szCs w:val="22"/>
          <w:lang w:val="fr-FR" w:eastAsia="zh-CN" w:bidi="hi-IN"/>
        </w:rPr>
      </w:pPr>
      <w:proofErr w:type="spellStart"/>
      <w:proofErr w:type="gramStart"/>
      <w:r>
        <w:rPr>
          <w:rFonts w:ascii="Cambria" w:eastAsia="SimSun" w:hAnsi="Cambria"/>
          <w:color w:val="000000" w:themeColor="text1"/>
          <w:kern w:val="1"/>
          <w:sz w:val="22"/>
          <w:szCs w:val="22"/>
          <w:lang w:val="fr-FR" w:eastAsia="zh-CN" w:bidi="hi-IN"/>
        </w:rPr>
        <w:t>wystawione</w:t>
      </w:r>
      <w:proofErr w:type="spellEnd"/>
      <w:proofErr w:type="gramEnd"/>
      <w:r>
        <w:rPr>
          <w:rFonts w:ascii="Cambria" w:eastAsia="SimSun" w:hAnsi="Cambria"/>
          <w:color w:val="000000" w:themeColor="text1"/>
          <w:kern w:val="1"/>
          <w:sz w:val="22"/>
          <w:szCs w:val="22"/>
          <w:lang w:val="fr-FR" w:eastAsia="zh-CN" w:bidi="hi-IN"/>
        </w:rPr>
        <w:t xml:space="preserve"> w </w:t>
      </w:r>
      <w:proofErr w:type="spellStart"/>
      <w:r>
        <w:rPr>
          <w:rFonts w:ascii="Cambria" w:eastAsia="SimSun" w:hAnsi="Cambria"/>
          <w:color w:val="000000" w:themeColor="text1"/>
          <w:kern w:val="1"/>
          <w:sz w:val="22"/>
          <w:szCs w:val="22"/>
          <w:lang w:val="fr-FR" w:eastAsia="zh-CN" w:bidi="hi-IN"/>
        </w:rPr>
        <w:t>języku</w:t>
      </w:r>
      <w:proofErr w:type="spellEnd"/>
      <w:r>
        <w:rPr>
          <w:rFonts w:ascii="Cambria" w:eastAsia="SimSun" w:hAnsi="Cambria"/>
          <w:color w:val="000000" w:themeColor="text1"/>
          <w:kern w:val="1"/>
          <w:sz w:val="22"/>
          <w:szCs w:val="22"/>
          <w:lang w:val="fr-FR" w:eastAsia="zh-CN" w:bidi="hi-IN"/>
        </w:rPr>
        <w:t xml:space="preserve"> </w:t>
      </w:r>
      <w:proofErr w:type="spellStart"/>
      <w:r>
        <w:rPr>
          <w:rFonts w:ascii="Cambria" w:eastAsia="SimSun" w:hAnsi="Cambria"/>
          <w:color w:val="000000" w:themeColor="text1"/>
          <w:kern w:val="1"/>
          <w:sz w:val="22"/>
          <w:szCs w:val="22"/>
          <w:lang w:val="fr-FR" w:eastAsia="zh-CN" w:bidi="hi-IN"/>
        </w:rPr>
        <w:t>polskim</w:t>
      </w:r>
      <w:proofErr w:type="spellEnd"/>
      <w:r>
        <w:rPr>
          <w:rFonts w:ascii="Cambria" w:eastAsia="SimSun" w:hAnsi="Cambria"/>
          <w:color w:val="000000" w:themeColor="text1"/>
          <w:kern w:val="1"/>
          <w:sz w:val="22"/>
          <w:szCs w:val="22"/>
          <w:lang w:val="fr-FR" w:eastAsia="zh-CN" w:bidi="hi-IN"/>
        </w:rPr>
        <w:t xml:space="preserve"> (w przypadku Wykonawcy mającego siedzibę poza terytorium Rzeczypospolitej Polskiej dopuszcza się faktury w języku angielskim lub niemieckim),</w:t>
      </w:r>
    </w:p>
    <w:p w14:paraId="48481813" w14:textId="77777777" w:rsidR="00B12EC7" w:rsidRPr="00704072" w:rsidRDefault="00B12EC7">
      <w:pPr>
        <w:widowControl w:val="0"/>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line="276" w:lineRule="auto"/>
        <w:ind w:left="993" w:hanging="426"/>
        <w:contextualSpacing/>
        <w:jc w:val="both"/>
        <w:rPr>
          <w:rFonts w:ascii="Cambria" w:eastAsia="SimSun" w:hAnsi="Cambria"/>
          <w:color w:val="000000" w:themeColor="text1"/>
          <w:kern w:val="1"/>
          <w:sz w:val="22"/>
          <w:szCs w:val="22"/>
          <w:lang w:val="fr-FR" w:eastAsia="zh-CN" w:bidi="hi-IN"/>
        </w:rPr>
      </w:pPr>
      <w:r>
        <w:rPr>
          <w:rFonts w:ascii="Cambria" w:eastAsia="SimSun" w:hAnsi="Cambria"/>
          <w:color w:val="000000" w:themeColor="text1"/>
          <w:kern w:val="1"/>
          <w:sz w:val="22"/>
          <w:szCs w:val="22"/>
          <w:lang w:val="fr-FR" w:eastAsia="zh-CN" w:bidi="hi-IN"/>
        </w:rPr>
        <w:t xml:space="preserve">zawierały numer Umowy. </w:t>
      </w:r>
    </w:p>
    <w:p w14:paraId="10D07C94" w14:textId="77777777"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426" w:hanging="426"/>
        <w:contextualSpacing/>
        <w:jc w:val="both"/>
        <w:rPr>
          <w:rFonts w:ascii="Cambria" w:hAnsi="Cambria" w:cs="Tahoma"/>
          <w:color w:val="000000" w:themeColor="text1"/>
          <w:sz w:val="22"/>
          <w:szCs w:val="22"/>
        </w:rPr>
      </w:pPr>
      <w:r>
        <w:rPr>
          <w:rFonts w:ascii="Cambria" w:hAnsi="Cambria"/>
          <w:color w:val="000000" w:themeColor="text1"/>
          <w:sz w:val="22"/>
        </w:rPr>
        <w:t>Dane Zamawiającego do faktury: Grupa Regionalna GOPR Grupa Karkonoska ul. Sudecka 79 58-500 Jelenia Góra NIP: 7361039808. Uwaga: Wszystkie Grupy Regionalne GOPR działają pod wspólnym numerem NIP: 7361039808. W związku z tym, wszelkie dokumenty związane z niniejszą umową powinny zawierać dane identyfikacyjne Grupy Karkonoskiej GOPR, zgodnie z powyższym adresem.</w:t>
      </w:r>
    </w:p>
    <w:p w14:paraId="2947EDEB" w14:textId="77777777"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276" w:lineRule="auto"/>
        <w:ind w:left="426" w:hanging="426"/>
        <w:contextualSpacing/>
        <w:jc w:val="both"/>
        <w:rPr>
          <w:rFonts w:ascii="Cambria" w:hAnsi="Cambria" w:cs="Tahoma"/>
          <w:color w:val="000000" w:themeColor="text1"/>
          <w:sz w:val="22"/>
          <w:szCs w:val="22"/>
        </w:rPr>
      </w:pPr>
      <w:r>
        <w:rPr>
          <w:rFonts w:ascii="Cambria" w:hAnsi="Cambria" w:cs="Tahoma"/>
          <w:color w:val="000000" w:themeColor="text1"/>
          <w:sz w:val="22"/>
          <w:szCs w:val="22"/>
        </w:rPr>
        <w:t xml:space="preserve">W przypadku wystawienia faktury niezgodnie z Umową lub obowiązującymi przepisami prawa Wykonawca zobowiązany jest do jej odpowiedniego skorygowania. Do czasu otrzymania prawidłowo wystawionej lub skorygowanej faktury Zamawiający nie jest zobowiązany do zapłaty na rzecz Wykonawcy jakichkolwiek kwot objętych nieprawidłowo wystawionymi fakturami. </w:t>
      </w:r>
    </w:p>
    <w:p w14:paraId="477F1408" w14:textId="77777777"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276" w:lineRule="auto"/>
        <w:ind w:left="426" w:hanging="426"/>
        <w:contextualSpacing/>
        <w:jc w:val="both"/>
        <w:rPr>
          <w:rFonts w:ascii="Cambria" w:hAnsi="Cambria" w:cs="Tahoma"/>
          <w:color w:val="000000" w:themeColor="text1"/>
          <w:sz w:val="22"/>
          <w:szCs w:val="22"/>
        </w:rPr>
      </w:pPr>
      <w:r>
        <w:rPr>
          <w:rFonts w:ascii="Cambria" w:hAnsi="Cambria" w:cs="Tahoma"/>
          <w:color w:val="000000" w:themeColor="text1"/>
          <w:sz w:val="22"/>
          <w:szCs w:val="22"/>
        </w:rPr>
        <w:t>Zamawiający dopuszcza następujące dostarczanie faktur przez Wykonawcę:</w:t>
      </w:r>
    </w:p>
    <w:p w14:paraId="71305191" w14:textId="77777777" w:rsidR="00B12EC7" w:rsidRPr="00704072" w:rsidRDefault="00B12EC7">
      <w:pPr>
        <w:pStyle w:val="Akapitzlis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276" w:lineRule="auto"/>
        <w:ind w:left="993" w:hanging="426"/>
        <w:contextualSpacing/>
        <w:jc w:val="both"/>
        <w:rPr>
          <w:rFonts w:ascii="Cambria" w:hAnsi="Cambria" w:cs="Tahoma"/>
          <w:color w:val="000000" w:themeColor="text1"/>
          <w:sz w:val="22"/>
          <w:szCs w:val="22"/>
        </w:rPr>
      </w:pPr>
      <w:r>
        <w:rPr>
          <w:rFonts w:ascii="Cambria" w:hAnsi="Cambria" w:cs="Tahoma"/>
          <w:color w:val="000000" w:themeColor="text1"/>
          <w:sz w:val="22"/>
          <w:szCs w:val="22"/>
        </w:rPr>
        <w:t xml:space="preserve">w wersji papierowej, </w:t>
      </w:r>
    </w:p>
    <w:p w14:paraId="65B61FA2" w14:textId="77777777" w:rsidR="00B12EC7" w:rsidRPr="00704072" w:rsidRDefault="00B12EC7">
      <w:pPr>
        <w:pStyle w:val="Akapitzlist"/>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276" w:lineRule="auto"/>
        <w:ind w:left="993" w:hanging="426"/>
        <w:contextualSpacing/>
        <w:jc w:val="both"/>
        <w:rPr>
          <w:rFonts w:ascii="Cambria" w:hAnsi="Cambria" w:cs="Tahoma"/>
          <w:color w:val="000000" w:themeColor="text1"/>
          <w:sz w:val="22"/>
          <w:szCs w:val="22"/>
        </w:rPr>
      </w:pPr>
      <w:r>
        <w:rPr>
          <w:rFonts w:ascii="Cambria" w:hAnsi="Cambria" w:cs="Tahoma"/>
          <w:color w:val="000000" w:themeColor="text1"/>
          <w:sz w:val="22"/>
          <w:szCs w:val="22"/>
        </w:rPr>
        <w:t xml:space="preserve">pocztą elektroniczną na adres: </w:t>
      </w:r>
      <w:hyperlink r:id="rId7" w:history="1">
        <w:r>
          <w:rPr>
            <w:rStyle w:val="Hipercze"/>
            <w:rFonts w:ascii="Cambria" w:hAnsi="Cambria" w:cs="Tahoma"/>
            <w:sz w:val="22"/>
            <w:szCs w:val="22"/>
          </w:rPr>
          <w:t>biuro@karkonosze.gopr.pl</w:t>
        </w:r>
      </w:hyperlink>
      <w:r>
        <w:rPr>
          <w:rFonts w:ascii="Cambria" w:hAnsi="Cambria" w:cs="Tahoma"/>
          <w:color w:val="000000" w:themeColor="text1"/>
          <w:sz w:val="22"/>
          <w:szCs w:val="22"/>
        </w:rPr>
        <w:t xml:space="preserve"> </w:t>
      </w:r>
    </w:p>
    <w:p w14:paraId="16E882B7" w14:textId="00FB4A47" w:rsidR="00B12EC7" w:rsidRPr="00704072" w:rsidRDefault="00B12EC7">
      <w:pPr>
        <w:pStyle w:val="Akapitzlist"/>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line="276" w:lineRule="auto"/>
        <w:ind w:left="426" w:hanging="426"/>
        <w:contextualSpacing/>
        <w:jc w:val="both"/>
        <w:rPr>
          <w:rFonts w:ascii="Cambria" w:hAnsi="Cambria" w:cs="Tahoma"/>
          <w:color w:val="000000" w:themeColor="text1"/>
          <w:sz w:val="22"/>
          <w:szCs w:val="22"/>
        </w:rPr>
      </w:pPr>
      <w:r>
        <w:rPr>
          <w:rFonts w:ascii="Cambria" w:hAnsi="Cambria"/>
          <w:color w:val="000000" w:themeColor="text1"/>
          <w:sz w:val="22"/>
        </w:rPr>
        <w:t xml:space="preserve">Wykonawca zarejestrowany jako podatnik VAT w Rzeczypospolitej Polskiej oświadcza, że: </w:t>
      </w:r>
    </w:p>
    <w:p w14:paraId="70EB596E" w14:textId="77777777" w:rsidR="00B12EC7" w:rsidRPr="00704072" w:rsidRDefault="00B12EC7">
      <w:pPr>
        <w:pStyle w:val="Akapitzlis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993" w:hanging="426"/>
        <w:contextualSpacing/>
        <w:jc w:val="both"/>
        <w:rPr>
          <w:rFonts w:ascii="Cambria" w:hAnsi="Cambria"/>
          <w:color w:val="000000" w:themeColor="text1"/>
          <w:sz w:val="22"/>
        </w:rPr>
      </w:pPr>
      <w:r>
        <w:rPr>
          <w:rFonts w:ascii="Cambria" w:hAnsi="Cambria"/>
          <w:color w:val="000000" w:themeColor="text1"/>
          <w:sz w:val="22"/>
        </w:rPr>
        <w:t>numer rachunku bankowego płatności wskazany na fakturze wystawionej dla Zamawiającego będzie numerem właściwym dla dokonania rozliczeń na zasadach podzielnej płatności zgodnie obowiązującymi przepisami prawa,</w:t>
      </w:r>
    </w:p>
    <w:p w14:paraId="0FD2BE96" w14:textId="435D3AFE" w:rsidR="00B12EC7" w:rsidRPr="00704072" w:rsidRDefault="00B12EC7">
      <w:pPr>
        <w:pStyle w:val="Akapitzlis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993" w:hanging="426"/>
        <w:contextualSpacing/>
        <w:jc w:val="both"/>
        <w:rPr>
          <w:rFonts w:ascii="Cambria" w:hAnsi="Cambria"/>
          <w:color w:val="000000" w:themeColor="text1"/>
          <w:sz w:val="22"/>
        </w:rPr>
      </w:pPr>
      <w:r>
        <w:rPr>
          <w:rFonts w:ascii="Cambria" w:hAnsi="Cambria"/>
          <w:color w:val="000000" w:themeColor="text1"/>
          <w:sz w:val="22"/>
        </w:rPr>
        <w:t>jest czynnym podatnikiem podatku od towarów i usług VAT,</w:t>
      </w:r>
    </w:p>
    <w:p w14:paraId="22E62A14" w14:textId="77777777" w:rsidR="00B12EC7" w:rsidRPr="00704072" w:rsidRDefault="00B12EC7">
      <w:pPr>
        <w:pStyle w:val="Akapitzlis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line="276" w:lineRule="auto"/>
        <w:ind w:left="993" w:hanging="426"/>
        <w:contextualSpacing/>
        <w:jc w:val="both"/>
        <w:rPr>
          <w:rFonts w:ascii="Cambria" w:hAnsi="Cambria"/>
          <w:color w:val="000000" w:themeColor="text1"/>
          <w:sz w:val="22"/>
        </w:rPr>
      </w:pPr>
      <w:r>
        <w:rPr>
          <w:rFonts w:ascii="Cambria" w:hAnsi="Cambria"/>
          <w:color w:val="000000" w:themeColor="text1"/>
          <w:sz w:val="22"/>
        </w:rPr>
        <w:t>numer rachunku bankowego wskazany na fakturze, będzie wpisany do wykazu podmiotów zarejestrowanych jako podatnicy VAT, niezarejestrowanych oraz wykreślonych i przywróconych do rejestru VAT prowadzonego przez Ministerstwo Finansów RP (tzw. „biała lista podatników VAT”).</w:t>
      </w:r>
    </w:p>
    <w:p w14:paraId="72E913D5" w14:textId="77777777" w:rsidR="002E69F7" w:rsidRPr="00704072" w:rsidRDefault="002E69F7" w:rsidP="002E69F7">
      <w:pPr>
        <w:spacing w:before="100" w:line="276" w:lineRule="auto"/>
        <w:jc w:val="both"/>
        <w:rPr>
          <w:rFonts w:ascii="Cambria" w:eastAsia="Cambria" w:hAnsi="Cambria" w:cs="Cambria"/>
          <w:b/>
          <w:bCs/>
          <w:color w:val="000000" w:themeColor="text1"/>
          <w:sz w:val="2"/>
          <w:szCs w:val="2"/>
        </w:rPr>
      </w:pPr>
    </w:p>
    <w:p w14:paraId="72AAD906" w14:textId="77777777" w:rsidR="002E69F7" w:rsidRPr="00704072" w:rsidRDefault="002E69F7" w:rsidP="002E69F7">
      <w:pPr>
        <w:spacing w:before="100" w:line="276" w:lineRule="auto"/>
        <w:jc w:val="center"/>
        <w:rPr>
          <w:rFonts w:ascii="Cambria" w:eastAsia="Cambria" w:hAnsi="Cambria" w:cs="Cambria"/>
          <w:b/>
          <w:bCs/>
          <w:color w:val="000000" w:themeColor="text1"/>
          <w:sz w:val="22"/>
          <w:szCs w:val="22"/>
        </w:rPr>
      </w:pPr>
      <w:r>
        <w:rPr>
          <w:rFonts w:ascii="Cambria" w:hAnsi="Cambria"/>
          <w:b/>
          <w:bCs/>
          <w:color w:val="000000" w:themeColor="text1"/>
          <w:sz w:val="22"/>
          <w:szCs w:val="22"/>
        </w:rPr>
        <w:t>§ 6</w:t>
      </w:r>
    </w:p>
    <w:p w14:paraId="1F54A4C2" w14:textId="6AACFAC3" w:rsidR="00B12EC7" w:rsidRPr="00704072" w:rsidRDefault="00B12EC7" w:rsidP="00E86910">
      <w:pPr>
        <w:numPr>
          <w:ilvl w:val="0"/>
          <w:numId w:val="9"/>
        </w:numPr>
        <w:suppressAutoHyphens w:val="0"/>
        <w:spacing w:before="100" w:line="276" w:lineRule="auto"/>
        <w:jc w:val="both"/>
        <w:rPr>
          <w:rFonts w:ascii="Cambria" w:hAnsi="Cambria"/>
          <w:color w:val="000000" w:themeColor="text1"/>
          <w:sz w:val="22"/>
          <w:szCs w:val="22"/>
        </w:rPr>
      </w:pPr>
      <w:r>
        <w:rPr>
          <w:rFonts w:ascii="Cambria" w:hAnsi="Cambria"/>
          <w:color w:val="000000" w:themeColor="text1"/>
          <w:sz w:val="22"/>
          <w:szCs w:val="22"/>
        </w:rPr>
        <w:lastRenderedPageBreak/>
        <w:t xml:space="preserve">Wykonawca zobowiązany jest do zapłaty Zamawiającemu następujących kar umownych z tytułu okoliczności, za które Wykonawca ponosi odpowiedzialność: </w:t>
      </w:r>
    </w:p>
    <w:p w14:paraId="0D415768" w14:textId="77777777" w:rsidR="003D3559" w:rsidRPr="00BD7C14" w:rsidRDefault="00127B79">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s="Palatino Linotype"/>
          <w:color w:val="000000" w:themeColor="text1"/>
          <w:sz w:val="22"/>
          <w:szCs w:val="22"/>
        </w:rPr>
        <w:t xml:space="preserve">w przypadku braku zapewnienia zakwaterowania zgodnie z wymaganiami określonymi w Umowie i Załączniku nr 1 – w wysokości 5.000,00 zł za każdy dzień braku realizacji tego obowiązku, </w:t>
      </w:r>
    </w:p>
    <w:p w14:paraId="1EC2FBB6" w14:textId="77777777" w:rsidR="003D3559" w:rsidRPr="00BD7C14" w:rsidRDefault="00127B79">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s="Palatino Linotype"/>
          <w:color w:val="000000" w:themeColor="text1"/>
          <w:sz w:val="22"/>
          <w:szCs w:val="22"/>
        </w:rPr>
        <w:t>w przypadku braku zapewnienia wyżywienia zgodnie z wymaganiami określonymi w  Umowie i Załączniku nr 1 – w wysokości 2.000,00 zł za każdy dzień braku realizacji tego obowiązku,</w:t>
      </w:r>
    </w:p>
    <w:p w14:paraId="393F412C" w14:textId="091D0401" w:rsidR="003D3559" w:rsidRPr="00BD7C14" w:rsidRDefault="00127B79">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s="Palatino Linotype"/>
          <w:color w:val="000000" w:themeColor="text1"/>
          <w:sz w:val="22"/>
          <w:szCs w:val="22"/>
        </w:rPr>
        <w:t>w przypadku braku zapewnienia zakupu paliwa lub winiet lub innych opłat drogowych bądź zakupu i organizacji przejazdu, o którym mowa w pkt V ppkt 2 Załącznika nr 1, zgodnie z wymaganiami określonymi w Umowie i Załączniku nr 1 – w wysokości 2.000,00 zł za każdy dzień braku realizacji tego obowiązku,</w:t>
      </w:r>
    </w:p>
    <w:p w14:paraId="4AB3F679" w14:textId="77777777" w:rsidR="00791AE3" w:rsidRPr="00791AE3" w:rsidRDefault="00791AE3">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s="Palatino Linotype"/>
          <w:color w:val="000000" w:themeColor="text1"/>
          <w:sz w:val="22"/>
          <w:szCs w:val="22"/>
        </w:rPr>
        <w:t>w przypadku braku zapewnienia karnetów narciarskich zgodnie z wymaganiami określonymi w Umowie i Załączniku nr 1 – w wysokości 1.500,00 zł za każdy dzień braku realizacji tego obowiązku,</w:t>
      </w:r>
    </w:p>
    <w:p w14:paraId="7503505A" w14:textId="77777777" w:rsidR="003D3559" w:rsidRPr="00BD7C14" w:rsidRDefault="00127B79">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s="Palatino Linotype"/>
          <w:color w:val="000000" w:themeColor="text1"/>
          <w:sz w:val="22"/>
          <w:szCs w:val="22"/>
        </w:rPr>
        <w:t>w przypadku braku ubezpieczenia zgodnie z wymaganiami określonymi w Umowie i Załączniku nr 1 – w wysokości 1.000,00 zł za każdy dzień braku realizacji tego obowiązku,</w:t>
      </w:r>
    </w:p>
    <w:p w14:paraId="1B2E8914" w14:textId="77777777" w:rsidR="00364C4A" w:rsidRPr="00364C4A" w:rsidRDefault="00364C4A">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s="Palatino Linotype"/>
          <w:color w:val="000000" w:themeColor="text1"/>
          <w:sz w:val="22"/>
          <w:szCs w:val="22"/>
        </w:rPr>
        <w:t>w przypadku braku zapewnienia miejsca do realizacji zajęć teoretycznych zgodnie z wymaganiami określonymi w Umowie i Załączniku nr 1 – w wysokości 1.000,00 zł za każdy dzień braku realizacji tego obowiązku,</w:t>
      </w:r>
    </w:p>
    <w:p w14:paraId="634D8BD2" w14:textId="77777777" w:rsidR="00B12EC7" w:rsidRPr="00BD7C14" w:rsidRDefault="00B12EC7">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olor w:val="000000" w:themeColor="text1"/>
          <w:sz w:val="22"/>
          <w:szCs w:val="22"/>
        </w:rPr>
        <w:t>za niewykonanie lub nienależyte wykonanie któregokolwiek z obowiązków wskazanych w Umowie lub Załączniku nr 1 w zakresie zakwaterowania, innych niż wskazane pkt. 1 - w kwocie 300,00 zł za każdy stwierdzony jednostkowy przypadek,</w:t>
      </w:r>
    </w:p>
    <w:p w14:paraId="30F9E30A" w14:textId="77777777" w:rsidR="003D3559" w:rsidRPr="00BD7C14" w:rsidRDefault="00036A81">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olor w:val="000000" w:themeColor="text1"/>
          <w:sz w:val="22"/>
          <w:szCs w:val="22"/>
        </w:rPr>
        <w:t>za niewykonanie lub nienależyte wykonanie któregokolwiek z obowiązków wskazanych w Umowie lub Załączniku nr 1 w zakresie wyżywienia, innych niż wskazane pkt. 2 - w kwocie 200,00 zł za każdy stwierdzony jednostkowy przypadek,</w:t>
      </w:r>
    </w:p>
    <w:p w14:paraId="7D87B1BF" w14:textId="392F42D3" w:rsidR="003D3559" w:rsidRPr="00BD7C14" w:rsidRDefault="00036A81">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olor w:val="000000" w:themeColor="text1"/>
          <w:sz w:val="22"/>
          <w:szCs w:val="22"/>
        </w:rPr>
        <w:t xml:space="preserve">za niewykonanie lub nienależyte wykonanie któregokolwiek z obowiązków wskazanych w Umowie lub Załączniku nr 1 w zakresie </w:t>
      </w:r>
      <w:r>
        <w:rPr>
          <w:rFonts w:ascii="Cambria" w:hAnsi="Cambria" w:cs="Palatino Linotype"/>
          <w:color w:val="000000" w:themeColor="text1"/>
          <w:sz w:val="22"/>
          <w:szCs w:val="22"/>
        </w:rPr>
        <w:t>zakupu paliwa lub winiet lub innych opłat drogowych bądź zakupu i organizacji przejazdu, o którym mowa w pkt V ppkt 2 Załącznika nr 1</w:t>
      </w:r>
      <w:r>
        <w:rPr>
          <w:rFonts w:ascii="Cambria" w:hAnsi="Cambria"/>
          <w:color w:val="000000" w:themeColor="text1"/>
          <w:sz w:val="22"/>
          <w:szCs w:val="22"/>
        </w:rPr>
        <w:t>, innych niż wskazane pkt. 3 – w kwocie 200,00 zł za każdy stwierdzony jednostkowy przypadek,</w:t>
      </w:r>
    </w:p>
    <w:p w14:paraId="59BAF8A7" w14:textId="77777777" w:rsidR="00364C4A" w:rsidRPr="00364C4A" w:rsidRDefault="00364C4A">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olor w:val="000000" w:themeColor="text1"/>
          <w:sz w:val="22"/>
          <w:szCs w:val="22"/>
        </w:rPr>
        <w:t xml:space="preserve">za niewykonanie lub nienależyte wykonanie któregokolwiek z obowiązków wskazanych w Umowie lub Załączniku nr 1 w zakresie </w:t>
      </w:r>
      <w:r>
        <w:rPr>
          <w:rFonts w:ascii="Cambria" w:hAnsi="Cambria" w:cs="Palatino Linotype"/>
          <w:color w:val="000000" w:themeColor="text1"/>
          <w:sz w:val="22"/>
          <w:szCs w:val="22"/>
        </w:rPr>
        <w:t>karnetów narciarskich</w:t>
      </w:r>
      <w:r>
        <w:rPr>
          <w:rFonts w:ascii="Cambria" w:hAnsi="Cambria"/>
          <w:color w:val="000000" w:themeColor="text1"/>
          <w:sz w:val="22"/>
          <w:szCs w:val="22"/>
        </w:rPr>
        <w:t>, innych niż wskazane pkt. 4 - w kwocie 200,00 zł za każdy stwierdzony jednostkowy przypadek,</w:t>
      </w:r>
    </w:p>
    <w:p w14:paraId="74E1F9B4" w14:textId="77777777" w:rsidR="003D3559" w:rsidRPr="00364C4A" w:rsidRDefault="00036A81">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olor w:val="000000" w:themeColor="text1"/>
          <w:sz w:val="22"/>
          <w:szCs w:val="22"/>
        </w:rPr>
        <w:t>za niewykonanie lub nienależyte wykonanie któregokolwiek z obowiązków wskazanych w Umowie lub Załączniku nr 1 w zakresie ubezpieczenia, innych niż wskazane pkt. 5 - w kwocie 200,00 zł za każdy stwierdzony jednostkowy przypadek,</w:t>
      </w:r>
    </w:p>
    <w:p w14:paraId="1C3562D5" w14:textId="77777777" w:rsidR="00364C4A" w:rsidRPr="00364C4A" w:rsidRDefault="00364C4A">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olor w:val="000000" w:themeColor="text1"/>
          <w:sz w:val="22"/>
          <w:szCs w:val="22"/>
        </w:rPr>
        <w:t xml:space="preserve">za niewykonanie lub nienależyte wykonanie któregokolwiek z obowiązków wskazanych w Umowie lub Załączniku nr 1 w zakresie zapewnienia miejsca do realizacji zajęć teoretycznych, innych niż wskazane pkt. 6 - w kwocie 200,00 zł za każdy </w:t>
      </w:r>
      <w:r>
        <w:rPr>
          <w:rFonts w:ascii="Cambria" w:hAnsi="Cambria"/>
          <w:color w:val="000000" w:themeColor="text1"/>
          <w:sz w:val="22"/>
          <w:szCs w:val="22"/>
        </w:rPr>
        <w:lastRenderedPageBreak/>
        <w:t>stwierdzony jednostkowy przypadek,</w:t>
      </w:r>
    </w:p>
    <w:p w14:paraId="471D4332" w14:textId="77777777" w:rsidR="002105AC" w:rsidRPr="00BD7C14" w:rsidRDefault="00036A81">
      <w:pPr>
        <w:pStyle w:val="Tekstpodstawowy21"/>
        <w:numPr>
          <w:ilvl w:val="0"/>
          <w:numId w:val="27"/>
        </w:numPr>
        <w:tabs>
          <w:tab w:val="left" w:pos="993"/>
        </w:tabs>
        <w:spacing w:line="276" w:lineRule="auto"/>
        <w:ind w:left="993" w:hanging="426"/>
        <w:rPr>
          <w:rFonts w:ascii="Cambria" w:hAnsi="Cambria" w:cs="Palatino Linotype"/>
          <w:color w:val="000000" w:themeColor="text1"/>
          <w:sz w:val="22"/>
          <w:szCs w:val="22"/>
        </w:rPr>
      </w:pPr>
      <w:r>
        <w:rPr>
          <w:rFonts w:ascii="Cambria" w:hAnsi="Cambria"/>
          <w:color w:val="000000" w:themeColor="text1"/>
          <w:sz w:val="22"/>
          <w:szCs w:val="22"/>
        </w:rPr>
        <w:t>za niewykonanie lub nienależyte wykonanie pozostałych, to jest innych niż wskazane w pkt. 1) – 12) powyżej, obowiązków wskazanych w Umowie lub Załączniku nr 1 – w kwocie 200,00 zł za każdy stwierdzony jednostkowy przypadek,</w:t>
      </w:r>
    </w:p>
    <w:p w14:paraId="48A7A962" w14:textId="652375C9" w:rsidR="00B12EC7" w:rsidRPr="00BD7C14" w:rsidRDefault="00B12EC7">
      <w:pPr>
        <w:pStyle w:val="Tekstpodstawowy21"/>
        <w:numPr>
          <w:ilvl w:val="0"/>
          <w:numId w:val="27"/>
        </w:numPr>
        <w:tabs>
          <w:tab w:val="left" w:pos="993"/>
        </w:tabs>
        <w:spacing w:line="276" w:lineRule="auto"/>
        <w:ind w:left="993" w:hanging="426"/>
        <w:rPr>
          <w:rFonts w:ascii="Cambria" w:hAnsi="Cambria" w:cs="Palatino Linotype"/>
          <w:color w:val="000000" w:themeColor="text1"/>
          <w:sz w:val="20"/>
          <w:szCs w:val="22"/>
        </w:rPr>
      </w:pPr>
      <w:r>
        <w:rPr>
          <w:rFonts w:ascii="Cambria" w:hAnsi="Cambria"/>
          <w:color w:val="000000" w:themeColor="text1"/>
          <w:sz w:val="22"/>
        </w:rPr>
        <w:t xml:space="preserve">w wysokości 20 % </w:t>
      </w:r>
      <w:r>
        <w:rPr>
          <w:rFonts w:ascii="Cambria" w:hAnsi="Cambria" w:cs="Palatino Linotype"/>
          <w:color w:val="000000" w:themeColor="text1"/>
          <w:sz w:val="22"/>
          <w:szCs w:val="22"/>
        </w:rPr>
        <w:t>całkowitego wynagrodzenia brutto</w:t>
      </w:r>
      <w:r>
        <w:rPr>
          <w:rFonts w:ascii="Cambria" w:hAnsi="Cambria"/>
          <w:color w:val="000000" w:themeColor="text1"/>
          <w:sz w:val="22"/>
        </w:rPr>
        <w:t xml:space="preserve"> w przypadku wypowiedzenia przez Zamawiającego Umowy w trybie natychmiastowym na podstawie § 7 ust. 1 z przyczyn leżących po stronie Wykonawcy.</w:t>
      </w:r>
    </w:p>
    <w:p w14:paraId="6319F4BC" w14:textId="77777777" w:rsidR="00B12EC7" w:rsidRPr="00704072" w:rsidRDefault="00B12EC7" w:rsidP="00E86910">
      <w:pPr>
        <w:numPr>
          <w:ilvl w:val="0"/>
          <w:numId w:val="13"/>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Łączna  maksymalna  wysokość  kar  umownych,  których  może  dochodzić  Zamawiający wynosi 40 % całkowitego wynagrodzenia brutto, o którym mowa w § 5 ust. 1.</w:t>
      </w:r>
    </w:p>
    <w:p w14:paraId="75CEABDB" w14:textId="77777777" w:rsidR="00B12EC7" w:rsidRPr="00704072" w:rsidRDefault="00B12EC7" w:rsidP="00E86910">
      <w:pPr>
        <w:numPr>
          <w:ilvl w:val="0"/>
          <w:numId w:val="12"/>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Jeżeli szkoda rzeczywista będzie wyższa niż kara umowna, o której mowa w ust. 1, Zamawiający będzie uprawniony do dochodzenia odszkodowania do wysokości poniesionej szkody na zasadach ogólnych.</w:t>
      </w:r>
    </w:p>
    <w:p w14:paraId="14A3EF6A" w14:textId="77777777" w:rsidR="00B12EC7" w:rsidRPr="00704072" w:rsidRDefault="00B12EC7" w:rsidP="00E86910">
      <w:pPr>
        <w:numPr>
          <w:ilvl w:val="0"/>
          <w:numId w:val="12"/>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Kary umowne Zamawiający może potrącić z faktur wystawionych przez Wykonawcę, na co Wykonawca wyraża zgodę.</w:t>
      </w:r>
    </w:p>
    <w:p w14:paraId="70247CE9" w14:textId="77777777" w:rsidR="00B12EC7" w:rsidRPr="00704072" w:rsidRDefault="00B12EC7" w:rsidP="00E86910">
      <w:pPr>
        <w:numPr>
          <w:ilvl w:val="0"/>
          <w:numId w:val="12"/>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 xml:space="preserve">Postanowienia dotyczące kar umownych pozostają w mocy również w przypadku odstąpienia przez Zamawiającego od Umowy. </w:t>
      </w:r>
    </w:p>
    <w:p w14:paraId="42D8FAD1" w14:textId="77777777" w:rsidR="00B12EC7" w:rsidRPr="00704072" w:rsidRDefault="00B12EC7" w:rsidP="00E86910">
      <w:pPr>
        <w:numPr>
          <w:ilvl w:val="0"/>
          <w:numId w:val="12"/>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Powierzenie przez Wykonawcę realizacji niniejszej Umowy podwykonawcy wymaga pisemnego powiadomienia Zamawiającego. Wykonawca ponosi odpowiedzialność za działania podwykonawców i os</w:t>
      </w:r>
      <w:r>
        <w:rPr>
          <w:rFonts w:ascii="Cambria" w:hAnsi="Cambria"/>
          <w:color w:val="000000" w:themeColor="text1"/>
          <w:sz w:val="22"/>
          <w:szCs w:val="22"/>
          <w:lang w:val="es-ES_tradnl"/>
        </w:rPr>
        <w:t>ó</w:t>
      </w:r>
      <w:r>
        <w:rPr>
          <w:rFonts w:ascii="Cambria" w:hAnsi="Cambria"/>
          <w:color w:val="000000" w:themeColor="text1"/>
          <w:sz w:val="22"/>
          <w:szCs w:val="22"/>
        </w:rPr>
        <w:t xml:space="preserve">b, którymi będzie posługiwał się do wykonania Umowy, jak za działania własne.  </w:t>
      </w:r>
    </w:p>
    <w:p w14:paraId="191B0DA7" w14:textId="77777777" w:rsidR="00B12EC7" w:rsidRPr="00704072" w:rsidRDefault="00B12EC7" w:rsidP="00E86910">
      <w:pPr>
        <w:pStyle w:val="Akapitzlist"/>
        <w:numPr>
          <w:ilvl w:val="0"/>
          <w:numId w:val="12"/>
        </w:numPr>
        <w:suppressAutoHyphens w:val="0"/>
        <w:spacing w:line="276" w:lineRule="auto"/>
        <w:jc w:val="both"/>
        <w:rPr>
          <w:rFonts w:ascii="Cambria" w:hAnsi="Cambria"/>
          <w:color w:val="000000" w:themeColor="text1"/>
          <w:sz w:val="22"/>
          <w:szCs w:val="22"/>
        </w:rPr>
      </w:pPr>
      <w:r>
        <w:rPr>
          <w:rFonts w:ascii="Cambria" w:hAnsi="Cambria"/>
          <w:color w:val="000000" w:themeColor="text1"/>
          <w:kern w:val="2"/>
          <w:sz w:val="22"/>
          <w:szCs w:val="22"/>
        </w:rPr>
        <w:t>Niezależenie od postanowień dotyczących kar umownych, w każdym przypadku gdy Wykonawca nie będzie realizował Przedmiotu Zamówienia, Zamawiający uprawniony będzie do zlecenia jego wykonania innemu podmiotowi, a Wykonawca zobowiązany będzie w takiej sytuacji do pokrycia wszelkich zwiększonych w stosunku do niniejszej Umowy koszt</w:t>
      </w:r>
      <w:r>
        <w:rPr>
          <w:rFonts w:ascii="Cambria" w:hAnsi="Cambria"/>
          <w:color w:val="000000" w:themeColor="text1"/>
          <w:kern w:val="2"/>
          <w:sz w:val="22"/>
          <w:szCs w:val="22"/>
          <w:lang w:val="es-ES_tradnl"/>
        </w:rPr>
        <w:t>ó</w:t>
      </w:r>
      <w:r>
        <w:rPr>
          <w:rFonts w:ascii="Cambria" w:hAnsi="Cambria"/>
          <w:color w:val="000000" w:themeColor="text1"/>
          <w:kern w:val="2"/>
          <w:sz w:val="22"/>
          <w:szCs w:val="22"/>
        </w:rPr>
        <w:t xml:space="preserve">w realizacji usług przez podmiot trzeci. Skorzystanie z tego uprawnienia przez Zamawiającego nie wymaga uzyskania zgody sądu. </w:t>
      </w:r>
    </w:p>
    <w:p w14:paraId="3DE77E75" w14:textId="77777777" w:rsidR="007B4629" w:rsidRDefault="007B4629" w:rsidP="00D323FD">
      <w:pPr>
        <w:spacing w:before="100" w:line="276" w:lineRule="auto"/>
        <w:rPr>
          <w:rFonts w:ascii="Cambria" w:hAnsi="Cambria"/>
          <w:b/>
          <w:bCs/>
          <w:color w:val="000000" w:themeColor="text1"/>
          <w:sz w:val="22"/>
          <w:szCs w:val="22"/>
        </w:rPr>
      </w:pPr>
    </w:p>
    <w:p w14:paraId="74EB3095" w14:textId="77777777" w:rsidR="002E69F7" w:rsidRPr="00704072" w:rsidRDefault="006A4B96" w:rsidP="002E69F7">
      <w:pPr>
        <w:spacing w:before="100" w:line="276" w:lineRule="auto"/>
        <w:jc w:val="center"/>
        <w:rPr>
          <w:rFonts w:ascii="Cambria" w:eastAsia="Cambria" w:hAnsi="Cambria" w:cs="Cambria"/>
          <w:b/>
          <w:bCs/>
          <w:color w:val="000000" w:themeColor="text1"/>
          <w:sz w:val="22"/>
          <w:szCs w:val="22"/>
        </w:rPr>
      </w:pPr>
      <w:r>
        <w:rPr>
          <w:rFonts w:ascii="Cambria" w:hAnsi="Cambria"/>
          <w:b/>
          <w:bCs/>
          <w:color w:val="000000" w:themeColor="text1"/>
          <w:sz w:val="22"/>
          <w:szCs w:val="22"/>
        </w:rPr>
        <w:t>§ 7</w:t>
      </w:r>
    </w:p>
    <w:p w14:paraId="7DB3BB69" w14:textId="1C6A97C2" w:rsidR="00184AFD" w:rsidRPr="00966BB9" w:rsidRDefault="00184AFD">
      <w:pPr>
        <w:numPr>
          <w:ilvl w:val="0"/>
          <w:numId w:val="28"/>
        </w:numPr>
        <w:suppressAutoHyphens w:val="0"/>
        <w:spacing w:line="276" w:lineRule="auto"/>
        <w:ind w:left="426" w:hanging="426"/>
        <w:jc w:val="both"/>
        <w:rPr>
          <w:rFonts w:ascii="Cambria" w:hAnsi="Cambria"/>
          <w:sz w:val="22"/>
          <w:szCs w:val="22"/>
        </w:rPr>
      </w:pPr>
      <w:r>
        <w:rPr>
          <w:rFonts w:ascii="Cambria" w:hAnsi="Cambria"/>
          <w:sz w:val="22"/>
          <w:szCs w:val="22"/>
        </w:rPr>
        <w:t xml:space="preserve">Zamawiającemu przysługuje prawo wypowiedzenia niniejszej Umowy ze skutkiem </w:t>
      </w:r>
      <w:proofErr w:type="gramStart"/>
      <w:r>
        <w:rPr>
          <w:rFonts w:ascii="Cambria" w:hAnsi="Cambria"/>
          <w:sz w:val="22"/>
          <w:szCs w:val="22"/>
        </w:rPr>
        <w:t>natychmiastowym  w</w:t>
      </w:r>
      <w:proofErr w:type="gramEnd"/>
      <w:r>
        <w:rPr>
          <w:rFonts w:ascii="Cambria" w:hAnsi="Cambria"/>
          <w:sz w:val="22"/>
          <w:szCs w:val="22"/>
        </w:rPr>
        <w:t xml:space="preserve"> przypadku rażąco nienależytego lub nieterminowego wywiązywania się przez Wykonawcę z istotnych obowiązków wynikających z Umowy, jeżeli Wykonawca, pomimo wezwania Zamawiającego, nie usunie naruszenia w wyznaczonym terminie, adekwatnym do charakteru naruszenia. </w:t>
      </w:r>
    </w:p>
    <w:p w14:paraId="7329B1F0" w14:textId="77777777" w:rsidR="00184AFD" w:rsidRPr="00966BB9" w:rsidRDefault="00184AFD">
      <w:pPr>
        <w:numPr>
          <w:ilvl w:val="0"/>
          <w:numId w:val="28"/>
        </w:numPr>
        <w:suppressAutoHyphens w:val="0"/>
        <w:spacing w:line="276" w:lineRule="auto"/>
        <w:ind w:left="426" w:hanging="426"/>
        <w:jc w:val="both"/>
        <w:rPr>
          <w:rFonts w:ascii="Cambria" w:hAnsi="Cambria"/>
          <w:sz w:val="22"/>
          <w:szCs w:val="22"/>
        </w:rPr>
      </w:pPr>
      <w:r>
        <w:rPr>
          <w:rFonts w:ascii="Cambria" w:hAnsi="Cambria"/>
          <w:sz w:val="22"/>
          <w:szCs w:val="22"/>
        </w:rPr>
        <w:t xml:space="preserve">Oświadczenie o rozwiązaniu lub odstąpieniu od Umowy wymaga zachowania formy pisemnej. </w:t>
      </w:r>
    </w:p>
    <w:p w14:paraId="219C3BB3" w14:textId="77777777" w:rsidR="00184AFD" w:rsidRPr="00966BB9" w:rsidRDefault="00184AFD">
      <w:pPr>
        <w:numPr>
          <w:ilvl w:val="0"/>
          <w:numId w:val="28"/>
        </w:numPr>
        <w:suppressAutoHyphens w:val="0"/>
        <w:spacing w:line="276" w:lineRule="auto"/>
        <w:ind w:left="426" w:hanging="426"/>
        <w:jc w:val="both"/>
        <w:rPr>
          <w:rFonts w:ascii="Cambria" w:hAnsi="Cambria"/>
          <w:sz w:val="22"/>
          <w:szCs w:val="22"/>
        </w:rPr>
      </w:pPr>
      <w:r>
        <w:rPr>
          <w:rFonts w:ascii="Cambria" w:hAnsi="Cambria"/>
          <w:sz w:val="22"/>
          <w:szCs w:val="22"/>
        </w:rPr>
        <w:t>Niezależnie od przyczyn wskazanych w Umowie, Zamawiającemu przysługuje prawo rozwiązania lub odstąpienia od Umowy w przypadkach przewidzianych w powszechnie obowiązujących przepisach prawa.</w:t>
      </w:r>
    </w:p>
    <w:p w14:paraId="01AB1115" w14:textId="77777777" w:rsidR="00184AFD" w:rsidRPr="00966BB9" w:rsidRDefault="00184AFD">
      <w:pPr>
        <w:numPr>
          <w:ilvl w:val="0"/>
          <w:numId w:val="28"/>
        </w:numPr>
        <w:suppressAutoHyphens w:val="0"/>
        <w:spacing w:line="276" w:lineRule="auto"/>
        <w:ind w:left="426" w:hanging="426"/>
        <w:jc w:val="both"/>
        <w:rPr>
          <w:rFonts w:ascii="Cambria" w:hAnsi="Cambria"/>
          <w:sz w:val="22"/>
          <w:szCs w:val="22"/>
        </w:rPr>
      </w:pPr>
      <w:r>
        <w:rPr>
          <w:rFonts w:ascii="Cambria" w:hAnsi="Cambria"/>
          <w:sz w:val="22"/>
          <w:szCs w:val="22"/>
        </w:rPr>
        <w:t xml:space="preserve">W przypadku rozwiązania lub odstąpienia przez Zamawiającego od umowy Wykonawca może żądać wyłącznie wynagrodzenia za należycie wykonaną część Umowy. </w:t>
      </w:r>
    </w:p>
    <w:p w14:paraId="1ABAF7F2" w14:textId="77777777" w:rsidR="00B12EC7" w:rsidRPr="00704072" w:rsidRDefault="00B12EC7" w:rsidP="007E042A">
      <w:pPr>
        <w:spacing w:line="276" w:lineRule="auto"/>
        <w:rPr>
          <w:rFonts w:ascii="Cambria" w:hAnsi="Cambria"/>
          <w:b/>
          <w:bCs/>
          <w:color w:val="000000" w:themeColor="text1"/>
          <w:sz w:val="22"/>
          <w:szCs w:val="22"/>
        </w:rPr>
      </w:pPr>
      <w:bookmarkStart w:id="1" w:name="_Hlk101714991"/>
    </w:p>
    <w:p w14:paraId="11C6C3EE" w14:textId="77777777" w:rsidR="00B12EC7" w:rsidRPr="00704072" w:rsidRDefault="007E042A" w:rsidP="00704072">
      <w:pPr>
        <w:spacing w:line="276" w:lineRule="auto"/>
        <w:jc w:val="center"/>
        <w:rPr>
          <w:rFonts w:ascii="Cambria" w:eastAsia="Cambria" w:hAnsi="Cambria" w:cs="Cambria"/>
          <w:b/>
          <w:bCs/>
          <w:color w:val="000000" w:themeColor="text1"/>
          <w:sz w:val="22"/>
          <w:szCs w:val="22"/>
        </w:rPr>
      </w:pPr>
      <w:r>
        <w:rPr>
          <w:rFonts w:ascii="Cambria" w:hAnsi="Cambria"/>
          <w:b/>
          <w:bCs/>
          <w:color w:val="000000" w:themeColor="text1"/>
          <w:sz w:val="22"/>
          <w:szCs w:val="22"/>
        </w:rPr>
        <w:lastRenderedPageBreak/>
        <w:t>§ 8</w:t>
      </w:r>
    </w:p>
    <w:bookmarkEnd w:id="1"/>
    <w:p w14:paraId="115730BE" w14:textId="77777777" w:rsidR="005F6ADA" w:rsidRDefault="00B12EC7">
      <w:pPr>
        <w:pStyle w:val="Bezodstpw"/>
        <w:numPr>
          <w:ilvl w:val="0"/>
          <w:numId w:val="31"/>
        </w:numPr>
        <w:spacing w:line="276" w:lineRule="auto"/>
        <w:ind w:left="426" w:hanging="426"/>
        <w:jc w:val="both"/>
        <w:rPr>
          <w:rFonts w:ascii="Cambria" w:hAnsi="Cambria"/>
          <w:color w:val="000000" w:themeColor="text1"/>
        </w:rPr>
      </w:pPr>
      <w:r>
        <w:rPr>
          <w:rFonts w:ascii="Cambria" w:hAnsi="Cambria"/>
          <w:color w:val="000000" w:themeColor="text1"/>
        </w:rPr>
        <w:t>W każdym czasie obowiązywania Umowy Strony są uprawnione do dokonania nieistotnych zmian Umowy, za które Strony traktują zmianę inną, niż zmiana istotna zdefiniowana w art. 454 ust. 2 Ustawy – Prawo Zamówień Publicznych.</w:t>
      </w:r>
    </w:p>
    <w:p w14:paraId="58F5B41A" w14:textId="77777777" w:rsidR="00256ACA" w:rsidRPr="00256ACA" w:rsidRDefault="00256ACA">
      <w:pPr>
        <w:pStyle w:val="Bezodstpw"/>
        <w:numPr>
          <w:ilvl w:val="0"/>
          <w:numId w:val="31"/>
        </w:numPr>
        <w:spacing w:line="276" w:lineRule="auto"/>
        <w:ind w:left="426" w:hanging="426"/>
        <w:jc w:val="both"/>
        <w:rPr>
          <w:rFonts w:ascii="Cambria" w:hAnsi="Cambria"/>
          <w:color w:val="000000" w:themeColor="text1"/>
        </w:rPr>
      </w:pPr>
      <w:r>
        <w:rPr>
          <w:rFonts w:ascii="Cambria" w:hAnsi="Cambria" w:cs="Calibri"/>
          <w:szCs w:val="20"/>
        </w:rPr>
        <w:t>Zamawiający przewiduje możliwość wprowadzenia zmian w zawartej Umowie w stosunku do treści oferty. Istotna zmiana postanowień Umowy w stosunku do treści oferty Wykonawcy możliwa jest w przypadku zaistnienia jednej z następujących okoliczności i na warunkach określonych poniżej</w:t>
      </w:r>
      <w:r>
        <w:rPr>
          <w:rFonts w:ascii="Cambria" w:hAnsi="Cambria"/>
          <w:color w:val="000000" w:themeColor="text1"/>
          <w:shd w:val="clear" w:color="auto" w:fill="FFFFFF"/>
        </w:rPr>
        <w:t xml:space="preserve">: </w:t>
      </w:r>
    </w:p>
    <w:p w14:paraId="650B236F" w14:textId="77777777" w:rsidR="005F6ADA" w:rsidRPr="00704072" w:rsidRDefault="005F6ADA">
      <w:pPr>
        <w:pStyle w:val="Bezodstpw"/>
        <w:numPr>
          <w:ilvl w:val="0"/>
          <w:numId w:val="32"/>
        </w:numPr>
        <w:spacing w:line="276" w:lineRule="auto"/>
        <w:ind w:left="993" w:hanging="426"/>
        <w:jc w:val="both"/>
        <w:rPr>
          <w:rFonts w:ascii="Cambria" w:eastAsia="Times New Roman" w:hAnsi="Cambria" w:cs="Times New Roman"/>
          <w:color w:val="000000" w:themeColor="text1"/>
          <w:bdr w:val="none" w:sz="0" w:space="0" w:color="auto"/>
        </w:rPr>
      </w:pPr>
      <w:r>
        <w:rPr>
          <w:rFonts w:ascii="Cambria" w:eastAsia="Times New Roman" w:hAnsi="Cambria" w:cs="Times New Roman"/>
          <w:color w:val="000000" w:themeColor="text1"/>
          <w:bdr w:val="none" w:sz="0" w:space="0" w:color="auto"/>
        </w:rPr>
        <w:t>konieczności zmiany terminów realizacji Umowy, jeśli konieczność ta nastąpiła na skutek okoliczności, których nie można było przewidzieć w chwili zawierania Umowy i nie wynika z winy Wykonawcy, z zastrzeżeniem, iż Przedmiot Zamówienia powinien zostać zrealizowany w terminie umożliwiającym Zamawiającemu rozliczenie projektu, którego dotyczy Umowa,</w:t>
      </w:r>
    </w:p>
    <w:p w14:paraId="775B38EE" w14:textId="77777777" w:rsidR="005F6ADA" w:rsidRPr="005F6ADA" w:rsidRDefault="005F6ADA">
      <w:pPr>
        <w:pStyle w:val="Bezodstpw"/>
        <w:numPr>
          <w:ilvl w:val="0"/>
          <w:numId w:val="32"/>
        </w:numPr>
        <w:spacing w:line="276" w:lineRule="auto"/>
        <w:ind w:left="993" w:hanging="426"/>
        <w:jc w:val="both"/>
        <w:rPr>
          <w:rFonts w:ascii="Cambria" w:eastAsia="Times New Roman" w:hAnsi="Cambria" w:cs="Times New Roman"/>
          <w:color w:val="000000" w:themeColor="text1"/>
          <w:bdr w:val="none" w:sz="0" w:space="0" w:color="auto"/>
        </w:rPr>
      </w:pPr>
      <w:r>
        <w:rPr>
          <w:rFonts w:ascii="Cambria" w:eastAsia="Times New Roman" w:hAnsi="Cambria" w:cs="Times New Roman"/>
          <w:color w:val="000000" w:themeColor="text1"/>
          <w:bdr w:val="none" w:sz="0" w:space="0" w:color="auto"/>
        </w:rPr>
        <w:t>konieczności zmiany terminów realizacji Umowy, jeśli konieczność ta nastąpiła na skutek okoliczności leżących po stronie Zamawiającego, z zastrzeżeniem, iż Przedmiot Zamówienia powinien zostać zrealizowany w terminie umożliwiającym Zamawiającemu rozliczenie projektu, którego dotyczy Umowa,</w:t>
      </w:r>
    </w:p>
    <w:p w14:paraId="01A3F9FA" w14:textId="77777777" w:rsidR="005F6ADA" w:rsidRDefault="006E60A4">
      <w:pPr>
        <w:pStyle w:val="Bezodstpw"/>
        <w:numPr>
          <w:ilvl w:val="0"/>
          <w:numId w:val="32"/>
        </w:numPr>
        <w:spacing w:line="276" w:lineRule="auto"/>
        <w:ind w:left="993" w:hanging="426"/>
        <w:jc w:val="both"/>
        <w:rPr>
          <w:rFonts w:ascii="Cambria" w:eastAsia="Times New Roman" w:hAnsi="Cambria" w:cs="Times New Roman"/>
          <w:color w:val="000000" w:themeColor="text1"/>
          <w:bdr w:val="none" w:sz="0" w:space="0" w:color="auto"/>
        </w:rPr>
      </w:pPr>
      <w:r>
        <w:rPr>
          <w:rFonts w:ascii="Cambria" w:hAnsi="Cambria" w:cs="Calibri"/>
          <w:bCs/>
        </w:rPr>
        <w:t>gdy dochowanie terminu określonego w Umowie jest niemożliwe z uwagi na okoliczności niezależne od Stron lub których Strony przy zachowaniu należytej staranności nie były w stanie uniknąć lub przewidzieć, a które mają bezpośredni wpływ na terminowość wykonania Umowy</w:t>
      </w:r>
      <w:r>
        <w:rPr>
          <w:rFonts w:ascii="Cambria" w:eastAsia="Times New Roman" w:hAnsi="Cambria" w:cs="Times New Roman"/>
          <w:color w:val="000000" w:themeColor="text1"/>
          <w:bdr w:val="none" w:sz="0" w:space="0" w:color="auto"/>
        </w:rPr>
        <w:t>,</w:t>
      </w:r>
    </w:p>
    <w:p w14:paraId="0AB99483" w14:textId="77777777" w:rsidR="005F6ADA" w:rsidRPr="005F6ADA" w:rsidRDefault="005F6ADA">
      <w:pPr>
        <w:pStyle w:val="Bezodstpw"/>
        <w:numPr>
          <w:ilvl w:val="0"/>
          <w:numId w:val="32"/>
        </w:numPr>
        <w:spacing w:line="276" w:lineRule="auto"/>
        <w:ind w:left="993" w:hanging="426"/>
        <w:jc w:val="both"/>
        <w:rPr>
          <w:rFonts w:ascii="Cambria" w:eastAsia="Times New Roman" w:hAnsi="Cambria" w:cs="Times New Roman"/>
          <w:color w:val="000000" w:themeColor="text1"/>
          <w:bdr w:val="none" w:sz="0" w:space="0" w:color="auto"/>
        </w:rPr>
      </w:pPr>
      <w:r>
        <w:rPr>
          <w:rFonts w:ascii="Cambria" w:eastAsia="Times New Roman" w:hAnsi="Cambria" w:cs="Times New Roman"/>
          <w:color w:val="000000" w:themeColor="text1"/>
          <w:bdr w:val="none" w:sz="0" w:space="0" w:color="auto"/>
        </w:rPr>
        <w:t>konieczności zmiany miejsca realizacji Przedmiotu Zamówienia na inne miejsce spełniające wymagania określone w dokumentacji postępowania poprzedzającego zawarcie Umowy, jeśli konieczność ta nastąpiła na skutek okoliczności leżących po stronie Zamawiającego lub okoliczności od niego niezależnych lub na skutek okoliczności leżących po stronie Wykonawcy, których nie można było przewidzieć w chwili zawierania Umowy i nie wynika z winy Wykonawcy,</w:t>
      </w:r>
    </w:p>
    <w:p w14:paraId="0C830AE9" w14:textId="404CAAFE" w:rsidR="005F6ADA" w:rsidRPr="00704072" w:rsidRDefault="005F6ADA">
      <w:pPr>
        <w:pStyle w:val="Bezodstpw"/>
        <w:numPr>
          <w:ilvl w:val="0"/>
          <w:numId w:val="32"/>
        </w:numPr>
        <w:spacing w:line="276" w:lineRule="auto"/>
        <w:ind w:left="993" w:hanging="426"/>
        <w:jc w:val="both"/>
        <w:rPr>
          <w:rFonts w:ascii="Cambria" w:eastAsia="Times New Roman" w:hAnsi="Cambria" w:cs="Times New Roman"/>
          <w:color w:val="000000" w:themeColor="text1"/>
          <w:bdr w:val="none" w:sz="0" w:space="0" w:color="auto"/>
        </w:rPr>
      </w:pPr>
      <w:r>
        <w:rPr>
          <w:rFonts w:ascii="Cambria" w:eastAsia="Times New Roman" w:hAnsi="Cambria" w:cs="Times New Roman"/>
          <w:color w:val="000000" w:themeColor="text1"/>
          <w:bdr w:val="none" w:sz="0" w:space="0" w:color="auto"/>
        </w:rPr>
        <w:t xml:space="preserve">zmiany zaakceptowanego miejsca realizacji szkolenia na inne miejsce spełniające wymagania Załącznika nr 1, bez zmiany wynagrodzenia, w przypadku braku uzyskania zgód lub pozwoleń niezbędnych na </w:t>
      </w:r>
      <w:r>
        <w:rPr>
          <w:rFonts w:ascii="Cambria" w:eastAsia="Times New Roman" w:hAnsi="Cambria"/>
          <w:color w:val="000000" w:themeColor="text1"/>
        </w:rPr>
        <w:t>organizację</w:t>
      </w:r>
      <w:r>
        <w:rPr>
          <w:rFonts w:ascii="Cambria" w:eastAsia="Times New Roman" w:hAnsi="Cambria" w:cs="Times New Roman"/>
          <w:color w:val="000000" w:themeColor="text1"/>
          <w:bdr w:val="none" w:sz="0" w:space="0" w:color="auto"/>
        </w:rPr>
        <w:t xml:space="preserve"> szkolenia,</w:t>
      </w:r>
    </w:p>
    <w:p w14:paraId="1A4636CB" w14:textId="5848B0FB" w:rsidR="005F6ADA" w:rsidRPr="00704072" w:rsidRDefault="005F6ADA">
      <w:pPr>
        <w:pStyle w:val="Bezodstpw"/>
        <w:numPr>
          <w:ilvl w:val="0"/>
          <w:numId w:val="32"/>
        </w:numPr>
        <w:spacing w:line="276" w:lineRule="auto"/>
        <w:ind w:left="993" w:hanging="426"/>
        <w:jc w:val="both"/>
        <w:rPr>
          <w:rFonts w:ascii="Cambria" w:eastAsia="Times New Roman" w:hAnsi="Cambria" w:cs="Times New Roman"/>
          <w:color w:val="000000" w:themeColor="text1"/>
          <w:bdr w:val="none" w:sz="0" w:space="0" w:color="auto"/>
        </w:rPr>
      </w:pPr>
      <w:r>
        <w:rPr>
          <w:rFonts w:ascii="Cambria" w:eastAsia="Times New Roman" w:hAnsi="Cambria" w:cs="Times New Roman"/>
          <w:color w:val="000000" w:themeColor="text1"/>
          <w:bdr w:val="none" w:sz="0" w:space="0" w:color="auto"/>
        </w:rPr>
        <w:t>zmiany powszechnie obowiązujących przepisów prawa lub Umowy o dofinansowanie projektu, którego dotyczy Umowa, w zakresie mającym wpływ na realizację Umowy – w zakresie niezbędnym do dostosowania terminu, sposobu dokumentowania lub rozliczania świadczeń do tych zmian, bez zwiększenia wynagrodzenia</w:t>
      </w:r>
      <w:r>
        <w:rPr>
          <w:rFonts w:ascii="Cambria" w:eastAsia="Times New Roman" w:hAnsi="Cambria"/>
          <w:color w:val="000000" w:themeColor="text1"/>
        </w:rPr>
        <w:t>.</w:t>
      </w:r>
    </w:p>
    <w:p w14:paraId="12B0D70A" w14:textId="77777777" w:rsidR="005F6ADA" w:rsidRDefault="005F6ADA">
      <w:pPr>
        <w:pStyle w:val="Bezodstpw"/>
        <w:numPr>
          <w:ilvl w:val="0"/>
          <w:numId w:val="37"/>
        </w:numPr>
        <w:spacing w:line="276" w:lineRule="auto"/>
        <w:ind w:left="426" w:hanging="426"/>
        <w:jc w:val="both"/>
        <w:rPr>
          <w:rFonts w:ascii="Cambria" w:eastAsia="Times New Roman" w:hAnsi="Cambria" w:cs="Times New Roman"/>
          <w:color w:val="000000" w:themeColor="text1"/>
          <w:bdr w:val="none" w:sz="0" w:space="0" w:color="auto"/>
        </w:rPr>
      </w:pPr>
      <w:r>
        <w:rPr>
          <w:rFonts w:ascii="Cambria" w:eastAsia="Times New Roman" w:hAnsi="Cambria" w:cs="Times New Roman"/>
          <w:color w:val="000000" w:themeColor="text1"/>
          <w:bdr w:val="none" w:sz="0" w:space="0" w:color="auto"/>
        </w:rPr>
        <w:t>Zamawiający przewiduje możliwość zmiany wysokości wynagrodzenia w przypadku zmiany stawki podatku od towarów i usług mającej zastosowanie do Przedmiotu Zamówienia – o kwotę wynikającą wyłącznie ze zmiany stawki, w odniesieniu do części Przedmiotu Zamówienia niezrealizowanej do dnia wejścia w życie zmiany.</w:t>
      </w:r>
    </w:p>
    <w:p w14:paraId="253648D4" w14:textId="77BA7DCC" w:rsidR="003F4D78" w:rsidRDefault="005F6ADA">
      <w:pPr>
        <w:pStyle w:val="Bezodstpw"/>
        <w:numPr>
          <w:ilvl w:val="0"/>
          <w:numId w:val="37"/>
        </w:numPr>
        <w:spacing w:line="276" w:lineRule="auto"/>
        <w:ind w:left="426" w:hanging="426"/>
        <w:jc w:val="both"/>
        <w:rPr>
          <w:rFonts w:ascii="Cambria" w:eastAsia="Times New Roman" w:hAnsi="Cambria" w:cs="Times New Roman"/>
          <w:color w:val="000000" w:themeColor="text1"/>
          <w:bdr w:val="none" w:sz="0" w:space="0" w:color="auto"/>
        </w:rPr>
      </w:pPr>
      <w:r>
        <w:rPr>
          <w:rFonts w:ascii="Cambria" w:hAnsi="Cambria" w:cs="Calibri"/>
          <w:szCs w:val="20"/>
        </w:rPr>
        <w:t>W przypadkach wskazanych w ust. 2 zmianie może ulec odpowiednio termin wykonania Przedmiotu Zamówienia, miejsce wykonania Przedmiotu Zamówienia lub – w przypadku zmiany przepisów prawa lub Umowy o dofinansowanie – sposób dokumentowania i rozliczania świadczeń.</w:t>
      </w:r>
    </w:p>
    <w:p w14:paraId="2E94B2F6" w14:textId="77777777" w:rsidR="00B12EC7" w:rsidRPr="00704072" w:rsidRDefault="00B12EC7" w:rsidP="00B12EC7">
      <w:pPr>
        <w:spacing w:line="276" w:lineRule="auto"/>
        <w:jc w:val="center"/>
        <w:rPr>
          <w:rFonts w:ascii="Cambria" w:eastAsia="Cambria" w:hAnsi="Cambria" w:cs="Cambria"/>
          <w:b/>
          <w:bCs/>
          <w:color w:val="000000" w:themeColor="text1"/>
          <w:sz w:val="22"/>
          <w:szCs w:val="22"/>
        </w:rPr>
      </w:pPr>
    </w:p>
    <w:p w14:paraId="19A26392" w14:textId="77777777" w:rsidR="00B12EC7" w:rsidRPr="00704072" w:rsidRDefault="00B12EC7" w:rsidP="00B12EC7">
      <w:pPr>
        <w:spacing w:line="276" w:lineRule="auto"/>
        <w:jc w:val="center"/>
        <w:rPr>
          <w:rFonts w:ascii="Cambria" w:eastAsia="Cambria" w:hAnsi="Cambria" w:cs="Cambria"/>
          <w:b/>
          <w:bCs/>
          <w:color w:val="000000" w:themeColor="text1"/>
          <w:sz w:val="22"/>
          <w:szCs w:val="22"/>
        </w:rPr>
      </w:pPr>
      <w:bookmarkStart w:id="2" w:name="_Hlk101715231"/>
      <w:r>
        <w:rPr>
          <w:rFonts w:ascii="Cambria" w:hAnsi="Cambria"/>
          <w:b/>
          <w:bCs/>
          <w:color w:val="000000" w:themeColor="text1"/>
          <w:sz w:val="22"/>
          <w:szCs w:val="22"/>
        </w:rPr>
        <w:t xml:space="preserve">§ </w:t>
      </w:r>
      <w:bookmarkEnd w:id="2"/>
      <w:r>
        <w:rPr>
          <w:rFonts w:ascii="Cambria" w:hAnsi="Cambria"/>
          <w:b/>
          <w:bCs/>
          <w:color w:val="000000" w:themeColor="text1"/>
          <w:sz w:val="22"/>
          <w:szCs w:val="22"/>
        </w:rPr>
        <w:t>9</w:t>
      </w:r>
    </w:p>
    <w:p w14:paraId="05D28BDB" w14:textId="77777777" w:rsidR="003F736D" w:rsidRPr="003F736D" w:rsidRDefault="003F736D" w:rsidP="003F736D">
      <w:pPr>
        <w:pStyle w:val="Akapitzlist"/>
        <w:numPr>
          <w:ilvl w:val="0"/>
          <w:numId w:val="17"/>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Niniejszym Strony ustanawiają osoby do kontaktu w sprawach związanych z wykonywaniem Umowy oraz dane adresowe właściwe dla wzajemnych kontakt</w:t>
      </w:r>
      <w:r>
        <w:rPr>
          <w:rFonts w:ascii="Cambria" w:hAnsi="Cambria"/>
          <w:color w:val="000000" w:themeColor="text1"/>
          <w:sz w:val="22"/>
          <w:szCs w:val="22"/>
          <w:lang w:val="es-ES_tradnl"/>
        </w:rPr>
        <w:t>ó</w:t>
      </w:r>
      <w:r>
        <w:rPr>
          <w:rFonts w:ascii="Cambria" w:hAnsi="Cambria"/>
          <w:color w:val="000000" w:themeColor="text1"/>
          <w:sz w:val="22"/>
          <w:szCs w:val="22"/>
        </w:rPr>
        <w:t>w:</w:t>
      </w:r>
    </w:p>
    <w:p w14:paraId="794C080A" w14:textId="77777777" w:rsidR="003F736D" w:rsidRPr="00D5167D" w:rsidRDefault="003F736D">
      <w:pPr>
        <w:widowControl w:val="0"/>
        <w:numPr>
          <w:ilvl w:val="0"/>
          <w:numId w:val="35"/>
        </w:numPr>
        <w:spacing w:line="276" w:lineRule="auto"/>
        <w:jc w:val="both"/>
        <w:rPr>
          <w:rFonts w:ascii="Cambria" w:hAnsi="Cambria"/>
          <w:color w:val="000000" w:themeColor="text1"/>
          <w:sz w:val="22"/>
          <w:szCs w:val="22"/>
        </w:rPr>
      </w:pPr>
      <w:r>
        <w:rPr>
          <w:rFonts w:ascii="Cambria" w:hAnsi="Cambria"/>
          <w:color w:val="000000" w:themeColor="text1"/>
          <w:sz w:val="22"/>
          <w:szCs w:val="22"/>
        </w:rPr>
        <w:t xml:space="preserve">ze strony Zamawiającego : </w:t>
      </w:r>
      <w:r>
        <w:rPr>
          <w:rFonts w:ascii="Cambria" w:hAnsi="Cambria"/>
          <w:color w:val="000000" w:themeColor="text1"/>
          <w:sz w:val="22"/>
          <w:szCs w:val="22"/>
          <w:shd w:val="clear" w:color="auto" w:fill="FFFF00"/>
        </w:rPr>
        <w:t>…………………., tel.: .............., e-mail: ......................</w:t>
      </w:r>
    </w:p>
    <w:p w14:paraId="74DD6805" w14:textId="77777777" w:rsidR="003F736D" w:rsidRPr="003F736D" w:rsidRDefault="003F736D">
      <w:pPr>
        <w:widowControl w:val="0"/>
        <w:numPr>
          <w:ilvl w:val="0"/>
          <w:numId w:val="35"/>
        </w:numPr>
        <w:spacing w:line="276" w:lineRule="auto"/>
        <w:jc w:val="both"/>
        <w:rPr>
          <w:rFonts w:ascii="Cambria" w:hAnsi="Cambria"/>
          <w:color w:val="000000" w:themeColor="text1"/>
          <w:sz w:val="22"/>
          <w:szCs w:val="22"/>
        </w:rPr>
      </w:pPr>
      <w:r>
        <w:rPr>
          <w:rFonts w:ascii="Cambria" w:hAnsi="Cambria"/>
          <w:color w:val="000000" w:themeColor="text1"/>
          <w:sz w:val="22"/>
          <w:szCs w:val="22"/>
        </w:rPr>
        <w:t xml:space="preserve">ze strony Wykonawcy : </w:t>
      </w:r>
      <w:r>
        <w:rPr>
          <w:rFonts w:ascii="Cambria" w:hAnsi="Cambria"/>
          <w:color w:val="000000" w:themeColor="text1"/>
          <w:sz w:val="22"/>
          <w:szCs w:val="22"/>
          <w:shd w:val="clear" w:color="auto" w:fill="FFFF00"/>
        </w:rPr>
        <w:t>…………………., tel.: .............., e-mail: ......................</w:t>
      </w:r>
    </w:p>
    <w:p w14:paraId="6CEC7E20" w14:textId="77777777" w:rsidR="003F736D" w:rsidRPr="003F736D" w:rsidRDefault="003F736D" w:rsidP="003F736D">
      <w:pPr>
        <w:pStyle w:val="Akapitzlist"/>
        <w:numPr>
          <w:ilvl w:val="0"/>
          <w:numId w:val="17"/>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 xml:space="preserve">Wszelkie zmiany Umowy wymagają zachowania formy pisemnej pod rygorem nieważności, </w:t>
      </w:r>
      <w:r>
        <w:rPr>
          <w:rFonts w:ascii="Cambria" w:hAnsi="Cambria" w:cs="Tahoma"/>
          <w:sz w:val="22"/>
          <w:szCs w:val="22"/>
        </w:rPr>
        <w:t>za wyjątkiem zmiany danych wskazanych w ust. 1 powyżej, dla których wystarczającym jest powiadomienie drugiej Strony w drodze wiadomości e-mail.</w:t>
      </w:r>
    </w:p>
    <w:p w14:paraId="47AF8AA2" w14:textId="77777777" w:rsidR="00B12EC7" w:rsidRPr="00704072" w:rsidRDefault="00B12EC7" w:rsidP="00E86910">
      <w:pPr>
        <w:pStyle w:val="Akapitzlist"/>
        <w:numPr>
          <w:ilvl w:val="0"/>
          <w:numId w:val="17"/>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Wykonawca nie może bez pisemnej zgody Zamawiającego przenieść wierzytelności wynikającej z niniejszej Umowy na osoby trzecie.</w:t>
      </w:r>
    </w:p>
    <w:p w14:paraId="3466502E" w14:textId="77777777" w:rsidR="00B12EC7" w:rsidRPr="00704072" w:rsidRDefault="00B12EC7" w:rsidP="00E86910">
      <w:pPr>
        <w:pStyle w:val="Akapitzlist"/>
        <w:numPr>
          <w:ilvl w:val="0"/>
          <w:numId w:val="17"/>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 xml:space="preserve">Załączniki do Umowy stanowią jej integralną część. </w:t>
      </w:r>
    </w:p>
    <w:p w14:paraId="541EBAB1" w14:textId="77777777" w:rsidR="007A73E4" w:rsidRDefault="00000000">
      <w:pPr>
        <w:pStyle w:val="Akapitzlist"/>
        <w:numPr>
          <w:ilvl w:val="0"/>
          <w:numId w:val="17"/>
        </w:numPr>
        <w:suppressAutoHyphens w:val="0"/>
        <w:spacing w:line="276" w:lineRule="auto"/>
        <w:jc w:val="both"/>
      </w:pPr>
      <w:r>
        <w:rPr>
          <w:rFonts w:ascii="Cambria" w:hAnsi="Cambria"/>
          <w:color w:val="000000" w:themeColor="text1"/>
          <w:sz w:val="22"/>
          <w:szCs w:val="22"/>
        </w:rPr>
        <w:t>Wykonawca zobowiązuje się udostępnić instytucjom uprawnionym do kontroli projektu, na ich żądanie, dokumenty związane z realizacją Umowy oraz przechowywać je przez okres wymagany przepisami dotyczącymi Programu Interreg Czechy – Polska 2021–2027, o którym Zamawiający poinformuje Wykonawcę.</w:t>
      </w:r>
    </w:p>
    <w:p w14:paraId="39ED0B2B" w14:textId="77777777" w:rsidR="007A73E4" w:rsidRDefault="00000000">
      <w:pPr>
        <w:pStyle w:val="Akapitzlist"/>
        <w:numPr>
          <w:ilvl w:val="0"/>
          <w:numId w:val="17"/>
        </w:numPr>
        <w:suppressAutoHyphens w:val="0"/>
        <w:spacing w:line="276" w:lineRule="auto"/>
        <w:jc w:val="both"/>
      </w:pPr>
      <w:r>
        <w:rPr>
          <w:rFonts w:ascii="Cambria" w:hAnsi="Cambria"/>
          <w:color w:val="000000" w:themeColor="text1"/>
          <w:sz w:val="22"/>
          <w:szCs w:val="22"/>
        </w:rPr>
        <w:t>Strony zawrą umowę powierzenia przetwarzania danych osobowych, o której mowa w pkt X Załącznika nr 1, najpóźniej w dniu zawarcia Umowy.</w:t>
      </w:r>
    </w:p>
    <w:p w14:paraId="55D2358E" w14:textId="77777777" w:rsidR="00B12EC7" w:rsidRPr="00704072" w:rsidRDefault="00B12EC7" w:rsidP="00E86910">
      <w:pPr>
        <w:pStyle w:val="Akapitzlist"/>
        <w:numPr>
          <w:ilvl w:val="0"/>
          <w:numId w:val="17"/>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Do spraw nie uregulowanych Umową mają zastosowanie przepisy powszechnie obowiązującego prawa.</w:t>
      </w:r>
    </w:p>
    <w:p w14:paraId="7C5D669E" w14:textId="77777777" w:rsidR="00B12EC7" w:rsidRPr="00704072" w:rsidRDefault="00B12EC7" w:rsidP="00E86910">
      <w:pPr>
        <w:pStyle w:val="Akapitzlist"/>
        <w:numPr>
          <w:ilvl w:val="0"/>
          <w:numId w:val="17"/>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Do rozstrzygania spor</w:t>
      </w:r>
      <w:r>
        <w:rPr>
          <w:rFonts w:ascii="Cambria" w:hAnsi="Cambria"/>
          <w:color w:val="000000" w:themeColor="text1"/>
          <w:sz w:val="22"/>
          <w:szCs w:val="22"/>
          <w:lang w:val="es-ES_tradnl"/>
        </w:rPr>
        <w:t>ó</w:t>
      </w:r>
      <w:r>
        <w:rPr>
          <w:rFonts w:ascii="Cambria" w:hAnsi="Cambria"/>
          <w:color w:val="000000" w:themeColor="text1"/>
          <w:sz w:val="22"/>
          <w:szCs w:val="22"/>
        </w:rPr>
        <w:t>w wynikających z realizacji Umowy właściwy miejscowo będzie Sąd właściwy dla miasta Jelenia Góra.</w:t>
      </w:r>
    </w:p>
    <w:p w14:paraId="2636BA07" w14:textId="77777777" w:rsidR="00111F49" w:rsidRPr="00C13A13" w:rsidRDefault="00B12EC7" w:rsidP="00C13A13">
      <w:pPr>
        <w:pStyle w:val="Akapitzlist"/>
        <w:numPr>
          <w:ilvl w:val="0"/>
          <w:numId w:val="17"/>
        </w:numPr>
        <w:suppressAutoHyphens w:val="0"/>
        <w:spacing w:line="276" w:lineRule="auto"/>
        <w:jc w:val="both"/>
        <w:rPr>
          <w:rFonts w:ascii="Cambria" w:hAnsi="Cambria"/>
          <w:color w:val="000000" w:themeColor="text1"/>
          <w:sz w:val="22"/>
          <w:szCs w:val="22"/>
        </w:rPr>
      </w:pPr>
      <w:r>
        <w:rPr>
          <w:rFonts w:ascii="Cambria" w:hAnsi="Cambria"/>
          <w:color w:val="000000" w:themeColor="text1"/>
          <w:sz w:val="22"/>
          <w:szCs w:val="22"/>
        </w:rPr>
        <w:t>Umowę sporządzono w trzech jednobrzmiących egzemplarzach, dwa dla Zamawiającego i jeden dla Wykonawcy.</w:t>
      </w:r>
    </w:p>
    <w:p w14:paraId="1C8B7756" w14:textId="77777777" w:rsidR="00FE3C87" w:rsidRDefault="00FE3C87" w:rsidP="00B12EC7">
      <w:pPr>
        <w:spacing w:line="360" w:lineRule="auto"/>
        <w:jc w:val="both"/>
        <w:rPr>
          <w:rFonts w:ascii="Cambria" w:hAnsi="Cambria"/>
          <w:b/>
          <w:bCs/>
          <w:color w:val="000000" w:themeColor="text1"/>
        </w:rPr>
      </w:pPr>
    </w:p>
    <w:p w14:paraId="2D6DDB16" w14:textId="77777777" w:rsidR="00B12EC7" w:rsidRPr="00704072" w:rsidRDefault="00B12EC7" w:rsidP="00B12EC7">
      <w:pPr>
        <w:spacing w:line="360" w:lineRule="auto"/>
        <w:jc w:val="both"/>
        <w:rPr>
          <w:rFonts w:ascii="Cambria" w:eastAsia="Cambria" w:hAnsi="Cambria" w:cs="Cambria"/>
          <w:color w:val="000000" w:themeColor="text1"/>
        </w:rPr>
      </w:pPr>
      <w:r>
        <w:rPr>
          <w:rFonts w:ascii="Cambria" w:hAnsi="Cambria"/>
          <w:b/>
          <w:bCs/>
          <w:color w:val="000000" w:themeColor="text1"/>
        </w:rPr>
        <w:t>Załączniki</w:t>
      </w:r>
      <w:r>
        <w:rPr>
          <w:rFonts w:ascii="Cambria" w:hAnsi="Cambria"/>
          <w:color w:val="000000" w:themeColor="text1"/>
        </w:rPr>
        <w:t>:</w:t>
      </w:r>
    </w:p>
    <w:p w14:paraId="6A7AA159" w14:textId="77777777" w:rsidR="00111F49" w:rsidRPr="00D5167D" w:rsidRDefault="00111F49" w:rsidP="00111F49">
      <w:pPr>
        <w:pStyle w:val="Akapitzlist"/>
        <w:numPr>
          <w:ilvl w:val="0"/>
          <w:numId w:val="19"/>
        </w:numPr>
        <w:suppressAutoHyphens w:val="0"/>
        <w:spacing w:line="276" w:lineRule="auto"/>
        <w:jc w:val="both"/>
        <w:rPr>
          <w:rFonts w:ascii="Cambria" w:hAnsi="Cambria"/>
          <w:color w:val="000000" w:themeColor="text1"/>
        </w:rPr>
      </w:pPr>
      <w:r>
        <w:rPr>
          <w:rFonts w:ascii="Cambria" w:eastAsia="Cambria" w:hAnsi="Cambria" w:cs="Cambria"/>
          <w:color w:val="000000" w:themeColor="text1"/>
        </w:rPr>
        <w:t xml:space="preserve">Załącznik nr 1 - Szczegółowy </w:t>
      </w:r>
      <w:r>
        <w:rPr>
          <w:rFonts w:ascii="Cambria" w:hAnsi="Cambria"/>
          <w:color w:val="000000" w:themeColor="text1"/>
        </w:rPr>
        <w:t>Opis Przedmiotu Zamówienia.</w:t>
      </w:r>
    </w:p>
    <w:p w14:paraId="7D8CC2AC" w14:textId="77777777" w:rsidR="007A73E4" w:rsidRDefault="00000000">
      <w:pPr>
        <w:pStyle w:val="Akapitzlist"/>
        <w:numPr>
          <w:ilvl w:val="0"/>
          <w:numId w:val="19"/>
        </w:numPr>
        <w:suppressAutoHyphens w:val="0"/>
        <w:spacing w:line="276" w:lineRule="auto"/>
        <w:jc w:val="both"/>
      </w:pPr>
      <w:r>
        <w:rPr>
          <w:rFonts w:ascii="Cambria" w:eastAsia="Cambria" w:hAnsi="Cambria" w:cs="Cambria"/>
          <w:color w:val="000000" w:themeColor="text1"/>
        </w:rPr>
        <w:t>Załącznik nr 2 - Oferta Wykonawcy wraz z Formularzem wyceny.</w:t>
      </w:r>
    </w:p>
    <w:p w14:paraId="1C153D8B" w14:textId="77777777" w:rsidR="00B12EC7" w:rsidRPr="00704072" w:rsidRDefault="00B12EC7" w:rsidP="00B12EC7">
      <w:pPr>
        <w:pStyle w:val="Nagwek1"/>
        <w:spacing w:line="360" w:lineRule="auto"/>
        <w:rPr>
          <w:rFonts w:ascii="Cambria" w:eastAsia="Cambria" w:hAnsi="Cambria" w:cs="Cambria"/>
          <w:color w:val="000000" w:themeColor="text1"/>
          <w:sz w:val="22"/>
          <w:szCs w:val="22"/>
        </w:rPr>
      </w:pPr>
    </w:p>
    <w:p w14:paraId="75E6B71D" w14:textId="77777777" w:rsidR="00B12EC7" w:rsidRPr="00704072" w:rsidRDefault="00B12EC7" w:rsidP="00B12EC7">
      <w:pPr>
        <w:rPr>
          <w:color w:val="000000" w:themeColor="text1"/>
        </w:rPr>
      </w:pPr>
    </w:p>
    <w:p w14:paraId="2F0BC787" w14:textId="77777777" w:rsidR="00B12EC7" w:rsidRPr="00704072" w:rsidRDefault="00B12EC7" w:rsidP="00B12EC7">
      <w:pPr>
        <w:pStyle w:val="Nagwek1"/>
        <w:spacing w:line="360" w:lineRule="auto"/>
        <w:ind w:left="709"/>
        <w:rPr>
          <w:rFonts w:ascii="Cambria" w:eastAsia="Cambria" w:hAnsi="Cambria" w:cs="Cambria"/>
          <w:b/>
          <w:bCs/>
          <w:color w:val="000000" w:themeColor="text1"/>
          <w:sz w:val="22"/>
          <w:szCs w:val="22"/>
        </w:rPr>
      </w:pPr>
      <w:r>
        <w:rPr>
          <w:rFonts w:ascii="Cambria" w:hAnsi="Cambria"/>
          <w:color w:val="000000" w:themeColor="text1"/>
          <w:sz w:val="22"/>
          <w:szCs w:val="22"/>
        </w:rPr>
        <w:t xml:space="preserve">      </w:t>
      </w:r>
      <w:r>
        <w:rPr>
          <w:rFonts w:ascii="Cambria" w:hAnsi="Cambria"/>
          <w:b/>
          <w:bCs/>
          <w:color w:val="000000" w:themeColor="text1"/>
          <w:sz w:val="22"/>
          <w:szCs w:val="22"/>
          <w:lang w:val="de-DE"/>
        </w:rPr>
        <w:t>ZAMAWIAJ</w:t>
      </w:r>
      <w:r>
        <w:rPr>
          <w:rFonts w:ascii="Cambria" w:hAnsi="Cambria"/>
          <w:b/>
          <w:bCs/>
          <w:color w:val="000000" w:themeColor="text1"/>
          <w:sz w:val="22"/>
          <w:szCs w:val="22"/>
        </w:rPr>
        <w:t>Ą</w:t>
      </w:r>
      <w:r>
        <w:rPr>
          <w:rFonts w:ascii="Cambria" w:hAnsi="Cambria"/>
          <w:b/>
          <w:bCs/>
          <w:color w:val="000000" w:themeColor="text1"/>
          <w:sz w:val="22"/>
          <w:szCs w:val="22"/>
          <w:lang w:val="es-ES_tradnl"/>
        </w:rPr>
        <w:t xml:space="preserve">CY </w:t>
      </w:r>
      <w:r>
        <w:rPr>
          <w:rFonts w:ascii="Cambria" w:hAnsi="Cambria"/>
          <w:b/>
          <w:bCs/>
          <w:color w:val="000000" w:themeColor="text1"/>
          <w:sz w:val="22"/>
          <w:szCs w:val="22"/>
          <w:lang w:val="es-ES_tradnl"/>
        </w:rPr>
        <w:tab/>
      </w:r>
      <w:r>
        <w:rPr>
          <w:rFonts w:ascii="Cambria" w:hAnsi="Cambria"/>
          <w:b/>
          <w:bCs/>
          <w:color w:val="000000" w:themeColor="text1"/>
          <w:sz w:val="22"/>
          <w:szCs w:val="22"/>
          <w:lang w:val="es-ES_tradnl"/>
        </w:rPr>
        <w:tab/>
      </w:r>
      <w:r>
        <w:rPr>
          <w:rFonts w:ascii="Cambria" w:hAnsi="Cambria"/>
          <w:b/>
          <w:bCs/>
          <w:color w:val="000000" w:themeColor="text1"/>
          <w:sz w:val="22"/>
          <w:szCs w:val="22"/>
          <w:lang w:val="es-ES_tradnl"/>
        </w:rPr>
        <w:tab/>
      </w:r>
      <w:r>
        <w:rPr>
          <w:rFonts w:ascii="Cambria" w:hAnsi="Cambria"/>
          <w:b/>
          <w:bCs/>
          <w:color w:val="000000" w:themeColor="text1"/>
          <w:sz w:val="22"/>
          <w:szCs w:val="22"/>
          <w:lang w:val="es-ES_tradnl"/>
        </w:rPr>
        <w:tab/>
      </w:r>
      <w:r>
        <w:rPr>
          <w:rFonts w:ascii="Cambria" w:hAnsi="Cambria"/>
          <w:b/>
          <w:bCs/>
          <w:color w:val="000000" w:themeColor="text1"/>
          <w:sz w:val="22"/>
          <w:szCs w:val="22"/>
          <w:lang w:val="es-ES_tradnl"/>
        </w:rPr>
        <w:tab/>
      </w:r>
      <w:r>
        <w:rPr>
          <w:rFonts w:ascii="Cambria" w:hAnsi="Cambria"/>
          <w:b/>
          <w:bCs/>
          <w:color w:val="000000" w:themeColor="text1"/>
          <w:sz w:val="22"/>
          <w:szCs w:val="22"/>
          <w:lang w:val="es-ES_tradnl"/>
        </w:rPr>
        <w:tab/>
        <w:t>WYKONAWCA</w:t>
      </w:r>
    </w:p>
    <w:p w14:paraId="71F24069" w14:textId="77777777" w:rsidR="000B3A23" w:rsidRPr="00704072" w:rsidRDefault="000B3A23">
      <w:pPr>
        <w:rPr>
          <w:color w:val="000000" w:themeColor="text1"/>
        </w:rPr>
      </w:pPr>
    </w:p>
    <w:sectPr w:rsidR="000B3A23" w:rsidRPr="00704072">
      <w:headerReference w:type="even" r:id="rId8"/>
      <w:headerReference w:type="default" r:id="rId9"/>
      <w:footerReference w:type="even" r:id="rId10"/>
      <w:footerReference w:type="default" r:id="rId11"/>
      <w:headerReference w:type="first" r:id="rId12"/>
      <w:footerReference w:type="first" r:id="rId13"/>
      <w:pgSz w:w="11900" w:h="16840"/>
      <w:pgMar w:top="2126" w:right="1418" w:bottom="2126" w:left="1418" w:header="708" w:footer="91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D5EEAE" w14:textId="77777777" w:rsidR="006F2C79" w:rsidRDefault="006F2C79">
      <w:r>
        <w:separator/>
      </w:r>
    </w:p>
  </w:endnote>
  <w:endnote w:type="continuationSeparator" w:id="0">
    <w:p w14:paraId="4B815F33" w14:textId="77777777" w:rsidR="006F2C79" w:rsidRDefault="006F2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5A7B8" w14:textId="77777777" w:rsidR="00893E28" w:rsidRDefault="00893E2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ambria" w:hAnsi="Cambria"/>
        <w:sz w:val="22"/>
      </w:rPr>
      <w:id w:val="-1292430995"/>
      <w:docPartObj>
        <w:docPartGallery w:val="Page Numbers (Bottom of Page)"/>
        <w:docPartUnique/>
      </w:docPartObj>
    </w:sdtPr>
    <w:sdtContent>
      <w:p w14:paraId="1660CCCA" w14:textId="77777777" w:rsidR="00BE3F98" w:rsidRPr="00BE3F98" w:rsidRDefault="00BE3F98">
        <w:pPr>
          <w:pStyle w:val="Stopka"/>
          <w:jc w:val="center"/>
          <w:rPr>
            <w:rFonts w:ascii="Cambria" w:hAnsi="Cambria"/>
            <w:sz w:val="22"/>
          </w:rPr>
        </w:pPr>
        <w:r w:rsidRPr="00BE3F98">
          <w:rPr>
            <w:rFonts w:ascii="Cambria" w:hAnsi="Cambria"/>
            <w:sz w:val="22"/>
          </w:rPr>
          <w:fldChar w:fldCharType="begin"/>
        </w:r>
        <w:r w:rsidRPr="00BE3F98">
          <w:rPr>
            <w:rFonts w:ascii="Cambria" w:hAnsi="Cambria"/>
            <w:sz w:val="22"/>
          </w:rPr>
          <w:instrText>PAGE   \* MERGEFORMAT</w:instrText>
        </w:r>
        <w:r w:rsidRPr="00BE3F98">
          <w:rPr>
            <w:rFonts w:ascii="Cambria" w:hAnsi="Cambria"/>
            <w:sz w:val="22"/>
          </w:rPr>
          <w:fldChar w:fldCharType="separate"/>
        </w:r>
        <w:r w:rsidR="001E504A">
          <w:rPr>
            <w:rFonts w:ascii="Cambria" w:hAnsi="Cambria"/>
            <w:noProof/>
            <w:sz w:val="22"/>
          </w:rPr>
          <w:t>7</w:t>
        </w:r>
        <w:r w:rsidRPr="00BE3F98">
          <w:rPr>
            <w:rFonts w:ascii="Cambria" w:hAnsi="Cambria"/>
            <w:sz w:val="22"/>
          </w:rPr>
          <w:fldChar w:fldCharType="end"/>
        </w:r>
      </w:p>
    </w:sdtContent>
  </w:sdt>
  <w:p w14:paraId="1A9D14DC" w14:textId="77777777" w:rsidR="00C95DFD" w:rsidRDefault="00C95DFD">
    <w:pPr>
      <w:pStyle w:val="Nagweki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6DA4F" w14:textId="77777777" w:rsidR="00893E28" w:rsidRDefault="00893E2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AB2672" w14:textId="77777777" w:rsidR="006F2C79" w:rsidRDefault="006F2C79">
      <w:r>
        <w:separator/>
      </w:r>
    </w:p>
  </w:footnote>
  <w:footnote w:type="continuationSeparator" w:id="0">
    <w:p w14:paraId="62CA3FA3" w14:textId="77777777" w:rsidR="006F2C79" w:rsidRDefault="006F2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11E1E1" w14:textId="77777777" w:rsidR="00893E28" w:rsidRDefault="00893E2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53D95" w14:textId="77777777" w:rsidR="00893E28" w:rsidRDefault="00893E28">
    <w:pPr>
      <w:pStyle w:val="Nagwek"/>
    </w:pPr>
    <w:r>
      <w:rPr>
        <w:noProof/>
      </w:rPr>
      <w:drawing>
        <wp:inline distT="114300" distB="114300" distL="114300" distR="114300" wp14:anchorId="4AB001F6" wp14:editId="5D480F56">
          <wp:extent cx="2686367" cy="619287"/>
          <wp:effectExtent l="0" t="0" r="0" b="0"/>
          <wp:docPr id="2" name="image1.png" descr="Obraz zawierający tekst, zrzut ekranu, Czcionka, Jaskrawoniebieski&#10;&#10;Zawartość wygenerowana przez sztuczną inteligencję może być niepoprawna."/>
          <wp:cNvGraphicFramePr/>
          <a:graphic xmlns:a="http://schemas.openxmlformats.org/drawingml/2006/main">
            <a:graphicData uri="http://schemas.openxmlformats.org/drawingml/2006/picture">
              <pic:pic xmlns:pic="http://schemas.openxmlformats.org/drawingml/2006/picture">
                <pic:nvPicPr>
                  <pic:cNvPr id="2" name="image1.png" descr="Obraz zawierający tekst, zrzut ekranu, Czcionka, Jaskrawoniebieski&#10;&#10;Zawartość wygenerowana przez sztuczną inteligencję może być niepoprawna."/>
                  <pic:cNvPicPr preferRelativeResize="0"/>
                </pic:nvPicPr>
                <pic:blipFill>
                  <a:blip r:embed="rId1"/>
                  <a:srcRect/>
                  <a:stretch>
                    <a:fillRect/>
                  </a:stretch>
                </pic:blipFill>
                <pic:spPr>
                  <a:xfrm>
                    <a:off x="0" y="0"/>
                    <a:ext cx="2686367" cy="619287"/>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4599D" w14:textId="77777777" w:rsidR="00893E28" w:rsidRDefault="00893E2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11"/>
    <w:multiLevelType w:val="singleLevel"/>
    <w:tmpl w:val="838E6ED2"/>
    <w:name w:val="WW8Num17"/>
    <w:lvl w:ilvl="0">
      <w:start w:val="1"/>
      <w:numFmt w:val="decimal"/>
      <w:lvlText w:val="%1)"/>
      <w:lvlJc w:val="left"/>
      <w:pPr>
        <w:tabs>
          <w:tab w:val="num" w:pos="0"/>
        </w:tabs>
        <w:ind w:left="1287" w:hanging="360"/>
      </w:pPr>
      <w:rPr>
        <w:rFonts w:ascii="Cambria" w:hAnsi="Cambria" w:cs="Calibri" w:hint="default"/>
      </w:rPr>
    </w:lvl>
  </w:abstractNum>
  <w:abstractNum w:abstractNumId="1" w15:restartNumberingAfterBreak="0">
    <w:nsid w:val="004F03D6"/>
    <w:multiLevelType w:val="hybridMultilevel"/>
    <w:tmpl w:val="9F12ECF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00846ECE"/>
    <w:multiLevelType w:val="multilevel"/>
    <w:tmpl w:val="372615F4"/>
    <w:lvl w:ilvl="0">
      <w:start w:val="1"/>
      <w:numFmt w:val="decimal"/>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A530FF"/>
    <w:multiLevelType w:val="hybridMultilevel"/>
    <w:tmpl w:val="8976F470"/>
    <w:numStyleLink w:val="Zaimportowanystyl14"/>
  </w:abstractNum>
  <w:abstractNum w:abstractNumId="4" w15:restartNumberingAfterBreak="0">
    <w:nsid w:val="071D2565"/>
    <w:multiLevelType w:val="hybridMultilevel"/>
    <w:tmpl w:val="0798CEA6"/>
    <w:numStyleLink w:val="Zaimportowanystyl1"/>
  </w:abstractNum>
  <w:abstractNum w:abstractNumId="5" w15:restartNumberingAfterBreak="0">
    <w:nsid w:val="081E1FB0"/>
    <w:multiLevelType w:val="hybridMultilevel"/>
    <w:tmpl w:val="9EA0DC26"/>
    <w:numStyleLink w:val="Zaimportowanystyl8"/>
  </w:abstractNum>
  <w:abstractNum w:abstractNumId="6" w15:restartNumberingAfterBreak="0">
    <w:nsid w:val="0A2B47E6"/>
    <w:multiLevelType w:val="hybridMultilevel"/>
    <w:tmpl w:val="0798CEA6"/>
    <w:styleLink w:val="Zaimportowanystyl1"/>
    <w:lvl w:ilvl="0" w:tplc="40C2B330">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B8041188">
      <w:start w:val="1"/>
      <w:numFmt w:val="lowerLetter"/>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071645C2">
      <w:start w:val="1"/>
      <w:numFmt w:val="lowerRoman"/>
      <w:lvlText w:val="%3."/>
      <w:lvlJc w:val="left"/>
      <w:pPr>
        <w:ind w:left="1866"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957E8EDE">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689CA06E">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42A40242">
      <w:start w:val="1"/>
      <w:numFmt w:val="lowerRoman"/>
      <w:lvlText w:val="%6."/>
      <w:lvlJc w:val="left"/>
      <w:pPr>
        <w:ind w:left="4026"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E64CAC76">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AC2EFEAA">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854AF2CA">
      <w:start w:val="1"/>
      <w:numFmt w:val="lowerRoman"/>
      <w:lvlText w:val="%9."/>
      <w:lvlJc w:val="left"/>
      <w:pPr>
        <w:ind w:left="6186"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0117FF0"/>
    <w:multiLevelType w:val="hybridMultilevel"/>
    <w:tmpl w:val="FBA0C8F0"/>
    <w:styleLink w:val="Zaimportowanystyl26"/>
    <w:lvl w:ilvl="0" w:tplc="4F86446A">
      <w:start w:val="1"/>
      <w:numFmt w:val="decimal"/>
      <w:lvlText w:val="%1)"/>
      <w:lvlJc w:val="left"/>
      <w:pPr>
        <w:ind w:left="993"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2116AE2E">
      <w:start w:val="1"/>
      <w:numFmt w:val="decimal"/>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A670BEEC">
      <w:start w:val="1"/>
      <w:numFmt w:val="decimal"/>
      <w:lvlText w:val="%3)"/>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1764CE78">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4EF6B428">
      <w:start w:val="1"/>
      <w:numFmt w:val="decimal"/>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044C24C6">
      <w:start w:val="1"/>
      <w:numFmt w:val="decimal"/>
      <w:lvlText w:val="%6)"/>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6" w:tplc="3B4638EE">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94CCCE22">
      <w:start w:val="1"/>
      <w:numFmt w:val="decimal"/>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902C56F2">
      <w:start w:val="1"/>
      <w:numFmt w:val="decimal"/>
      <w:lvlText w:val="%9)"/>
      <w:lvlJc w:val="left"/>
      <w:pPr>
        <w:ind w:left="6186" w:hanging="4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2DA6581"/>
    <w:multiLevelType w:val="hybridMultilevel"/>
    <w:tmpl w:val="82FC5C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9A35D6"/>
    <w:multiLevelType w:val="hybridMultilevel"/>
    <w:tmpl w:val="1F7AD46C"/>
    <w:lvl w:ilvl="0" w:tplc="7C8EBC7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3FB4A9A"/>
    <w:multiLevelType w:val="hybridMultilevel"/>
    <w:tmpl w:val="91B200EC"/>
    <w:styleLink w:val="Zaimportowanystyl2"/>
    <w:lvl w:ilvl="0" w:tplc="A9CC7460">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E27EAC68">
      <w:start w:val="1"/>
      <w:numFmt w:val="lowerLetter"/>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BB1831BA">
      <w:start w:val="1"/>
      <w:numFmt w:val="lowerRoman"/>
      <w:lvlText w:val="%3."/>
      <w:lvlJc w:val="left"/>
      <w:pPr>
        <w:ind w:left="1866"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F60A81DE">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8912FC10">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A5BEE294">
      <w:start w:val="1"/>
      <w:numFmt w:val="lowerRoman"/>
      <w:lvlText w:val="%6."/>
      <w:lvlJc w:val="left"/>
      <w:pPr>
        <w:ind w:left="4026"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C9A2C290">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AA948C26">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80026E6">
      <w:start w:val="1"/>
      <w:numFmt w:val="lowerRoman"/>
      <w:lvlText w:val="%9."/>
      <w:lvlJc w:val="left"/>
      <w:pPr>
        <w:ind w:left="6186"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5F637BE"/>
    <w:multiLevelType w:val="multilevel"/>
    <w:tmpl w:val="4CC4774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37"/>
        </w:tabs>
        <w:ind w:left="737" w:hanging="397"/>
      </w:pPr>
      <w:rPr>
        <w:rFonts w:hint="default"/>
      </w:rPr>
    </w:lvl>
    <w:lvl w:ilvl="2">
      <w:start w:val="1"/>
      <w:numFmt w:val="decimal"/>
      <w:lvlText w:val="%3)"/>
      <w:lvlJc w:val="left"/>
      <w:pPr>
        <w:tabs>
          <w:tab w:val="num" w:pos="1021"/>
        </w:tabs>
        <w:ind w:left="1021" w:hanging="681"/>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1C6F10B1"/>
    <w:multiLevelType w:val="hybridMultilevel"/>
    <w:tmpl w:val="095A1C48"/>
    <w:styleLink w:val="Zaimportowanystyl9"/>
    <w:lvl w:ilvl="0" w:tplc="42C25C2A">
      <w:start w:val="1"/>
      <w:numFmt w:val="decimal"/>
      <w:lvlText w:val="%1)"/>
      <w:lvlJc w:val="left"/>
      <w:pPr>
        <w:ind w:left="993"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33FE0802">
      <w:start w:val="1"/>
      <w:numFmt w:val="lowerLetter"/>
      <w:lvlText w:val="%2."/>
      <w:lvlJc w:val="left"/>
      <w:pPr>
        <w:ind w:left="1713"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70364C1C">
      <w:start w:val="1"/>
      <w:numFmt w:val="lowerRoman"/>
      <w:lvlText w:val="%3."/>
      <w:lvlJc w:val="left"/>
      <w:pPr>
        <w:ind w:left="2433"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48728BDA">
      <w:start w:val="1"/>
      <w:numFmt w:val="decimal"/>
      <w:lvlText w:val="%4."/>
      <w:lvlJc w:val="left"/>
      <w:pPr>
        <w:ind w:left="3153"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AF54AB24">
      <w:start w:val="1"/>
      <w:numFmt w:val="lowerLetter"/>
      <w:lvlText w:val="%5."/>
      <w:lvlJc w:val="left"/>
      <w:pPr>
        <w:ind w:left="3873"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2CE46D16">
      <w:start w:val="1"/>
      <w:numFmt w:val="lowerRoman"/>
      <w:lvlText w:val="%6."/>
      <w:lvlJc w:val="left"/>
      <w:pPr>
        <w:ind w:left="4593"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64C08748">
      <w:start w:val="1"/>
      <w:numFmt w:val="decimal"/>
      <w:lvlText w:val="%7."/>
      <w:lvlJc w:val="left"/>
      <w:pPr>
        <w:ind w:left="5313"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52C25AE4">
      <w:start w:val="1"/>
      <w:numFmt w:val="lowerLetter"/>
      <w:lvlText w:val="%8."/>
      <w:lvlJc w:val="left"/>
      <w:pPr>
        <w:ind w:left="6033"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46DCFC72">
      <w:start w:val="1"/>
      <w:numFmt w:val="lowerRoman"/>
      <w:lvlText w:val="%9."/>
      <w:lvlJc w:val="left"/>
      <w:pPr>
        <w:ind w:left="6753"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56727F8"/>
    <w:multiLevelType w:val="hybridMultilevel"/>
    <w:tmpl w:val="2EC4989A"/>
    <w:numStyleLink w:val="Zaimportowanystyl10"/>
  </w:abstractNum>
  <w:abstractNum w:abstractNumId="14" w15:restartNumberingAfterBreak="0">
    <w:nsid w:val="27FF25C3"/>
    <w:multiLevelType w:val="hybridMultilevel"/>
    <w:tmpl w:val="01602FEE"/>
    <w:numStyleLink w:val="Zaimportowanystyl13"/>
  </w:abstractNum>
  <w:abstractNum w:abstractNumId="15" w15:restartNumberingAfterBreak="0">
    <w:nsid w:val="29707574"/>
    <w:multiLevelType w:val="hybridMultilevel"/>
    <w:tmpl w:val="8976F470"/>
    <w:styleLink w:val="Zaimportowanystyl14"/>
    <w:lvl w:ilvl="0" w:tplc="18EA13B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E665E1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982252C">
      <w:start w:val="1"/>
      <w:numFmt w:val="lowerRoman"/>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5EB83A1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34C08B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2CE7C2A">
      <w:start w:val="1"/>
      <w:numFmt w:val="lowerRoman"/>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EF92444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23CC0A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CEE842A">
      <w:start w:val="1"/>
      <w:numFmt w:val="lowerRoman"/>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29C227B8"/>
    <w:multiLevelType w:val="hybridMultilevel"/>
    <w:tmpl w:val="D0E0CB9C"/>
    <w:lvl w:ilvl="0" w:tplc="04150011">
      <w:start w:val="1"/>
      <w:numFmt w:val="decimal"/>
      <w:lvlText w:val="%1)"/>
      <w:lvlJc w:val="left"/>
      <w:pPr>
        <w:ind w:left="720" w:hanging="360"/>
      </w:pPr>
    </w:lvl>
    <w:lvl w:ilvl="1" w:tplc="4282C640">
      <w:start w:val="1"/>
      <w:numFmt w:val="lowerLetter"/>
      <w:lvlText w:val="%2)"/>
      <w:lvlJc w:val="left"/>
      <w:pPr>
        <w:ind w:left="1776" w:hanging="696"/>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A97298E"/>
    <w:multiLevelType w:val="multilevel"/>
    <w:tmpl w:val="F872E192"/>
    <w:lvl w:ilvl="0">
      <w:start w:val="1"/>
      <w:numFmt w:val="decimal"/>
      <w:lvlText w:val="%1."/>
      <w:lvlJc w:val="left"/>
      <w:pPr>
        <w:tabs>
          <w:tab w:val="num" w:pos="360"/>
        </w:tabs>
        <w:ind w:left="360" w:hanging="360"/>
      </w:pPr>
      <w:rPr>
        <w:rFonts w:ascii="Cambria" w:eastAsia="Times New Roman" w:hAnsi="Cambria" w:cs="Times New Roman" w:hint="default"/>
      </w:rPr>
    </w:lvl>
    <w:lvl w:ilvl="1">
      <w:start w:val="1"/>
      <w:numFmt w:val="lowerLetter"/>
      <w:lvlText w:val="%2)"/>
      <w:lvlJc w:val="left"/>
      <w:pPr>
        <w:tabs>
          <w:tab w:val="num" w:pos="737"/>
        </w:tabs>
        <w:ind w:left="737" w:hanging="397"/>
      </w:pPr>
      <w:rPr>
        <w:rFonts w:hint="default"/>
      </w:rPr>
    </w:lvl>
    <w:lvl w:ilvl="2">
      <w:start w:val="1"/>
      <w:numFmt w:val="decimal"/>
      <w:lvlText w:val="%3)"/>
      <w:lvlJc w:val="left"/>
      <w:pPr>
        <w:tabs>
          <w:tab w:val="num" w:pos="1021"/>
        </w:tabs>
        <w:ind w:left="1021" w:hanging="681"/>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B424A35"/>
    <w:multiLevelType w:val="hybridMultilevel"/>
    <w:tmpl w:val="2EC4989A"/>
    <w:styleLink w:val="Zaimportowanystyl10"/>
    <w:lvl w:ilvl="0" w:tplc="DCBCC73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BA0042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986FCD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C5694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51E597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CB4FD2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80AA62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B64AD6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D86162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8AA0EC8"/>
    <w:multiLevelType w:val="multilevel"/>
    <w:tmpl w:val="5DD65F4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37"/>
        </w:tabs>
        <w:ind w:left="737" w:hanging="397"/>
      </w:pPr>
      <w:rPr>
        <w:rFonts w:hint="default"/>
      </w:rPr>
    </w:lvl>
    <w:lvl w:ilvl="2">
      <w:start w:val="1"/>
      <w:numFmt w:val="decimal"/>
      <w:lvlText w:val="%3)"/>
      <w:lvlJc w:val="left"/>
      <w:pPr>
        <w:tabs>
          <w:tab w:val="num" w:pos="1021"/>
        </w:tabs>
        <w:ind w:left="1021" w:hanging="681"/>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8AF42B3"/>
    <w:multiLevelType w:val="hybridMultilevel"/>
    <w:tmpl w:val="367ECFAA"/>
    <w:styleLink w:val="Zaimportowanystyl6"/>
    <w:lvl w:ilvl="0" w:tplc="2D464A28">
      <w:start w:val="1"/>
      <w:numFmt w:val="decimal"/>
      <w:lvlText w:val="%1)"/>
      <w:lvlJc w:val="left"/>
      <w:pPr>
        <w:ind w:left="99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648BC1C">
      <w:start w:val="1"/>
      <w:numFmt w:val="lowerLetter"/>
      <w:lvlText w:val="%2."/>
      <w:lvlJc w:val="left"/>
      <w:pPr>
        <w:ind w:left="1713"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5665A6E">
      <w:start w:val="1"/>
      <w:numFmt w:val="lowerRoman"/>
      <w:lvlText w:val="%3."/>
      <w:lvlJc w:val="left"/>
      <w:pPr>
        <w:ind w:left="2433"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BEC1ED8">
      <w:start w:val="1"/>
      <w:numFmt w:val="decimal"/>
      <w:lvlText w:val="%4."/>
      <w:lvlJc w:val="left"/>
      <w:pPr>
        <w:ind w:left="3153"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5CC81F0">
      <w:start w:val="1"/>
      <w:numFmt w:val="lowerLetter"/>
      <w:lvlText w:val="%5."/>
      <w:lvlJc w:val="left"/>
      <w:pPr>
        <w:ind w:left="3873"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D7C8E9C">
      <w:start w:val="1"/>
      <w:numFmt w:val="lowerRoman"/>
      <w:lvlText w:val="%6."/>
      <w:lvlJc w:val="left"/>
      <w:pPr>
        <w:ind w:left="4593"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B8C4C96">
      <w:start w:val="1"/>
      <w:numFmt w:val="decimal"/>
      <w:lvlText w:val="%7."/>
      <w:lvlJc w:val="left"/>
      <w:pPr>
        <w:ind w:left="5313"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61E9A2E">
      <w:start w:val="1"/>
      <w:numFmt w:val="lowerLetter"/>
      <w:lvlText w:val="%8."/>
      <w:lvlJc w:val="left"/>
      <w:pPr>
        <w:ind w:left="6033"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280898E">
      <w:start w:val="1"/>
      <w:numFmt w:val="lowerRoman"/>
      <w:lvlText w:val="%9."/>
      <w:lvlJc w:val="left"/>
      <w:pPr>
        <w:ind w:left="6753"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A366C5B"/>
    <w:multiLevelType w:val="hybridMultilevel"/>
    <w:tmpl w:val="652CD246"/>
    <w:styleLink w:val="Zaimportowanystyl5"/>
    <w:lvl w:ilvl="0" w:tplc="748CB7B8">
      <w:start w:val="1"/>
      <w:numFmt w:val="decimal"/>
      <w:lvlText w:val="%1)"/>
      <w:lvlJc w:val="left"/>
      <w:pPr>
        <w:ind w:left="99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D1860D8">
      <w:start w:val="1"/>
      <w:numFmt w:val="lowerLetter"/>
      <w:lvlText w:val="%2."/>
      <w:lvlJc w:val="left"/>
      <w:pPr>
        <w:ind w:left="1713"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3C6D616">
      <w:start w:val="1"/>
      <w:numFmt w:val="lowerRoman"/>
      <w:lvlText w:val="%3."/>
      <w:lvlJc w:val="left"/>
      <w:pPr>
        <w:ind w:left="2433"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84C92CC">
      <w:start w:val="1"/>
      <w:numFmt w:val="decimal"/>
      <w:lvlText w:val="%4."/>
      <w:lvlJc w:val="left"/>
      <w:pPr>
        <w:ind w:left="3153"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E88494A">
      <w:start w:val="1"/>
      <w:numFmt w:val="lowerLetter"/>
      <w:lvlText w:val="%5."/>
      <w:lvlJc w:val="left"/>
      <w:pPr>
        <w:ind w:left="3873"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7E8E3E">
      <w:start w:val="1"/>
      <w:numFmt w:val="lowerRoman"/>
      <w:lvlText w:val="%6."/>
      <w:lvlJc w:val="left"/>
      <w:pPr>
        <w:ind w:left="4593"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4542502">
      <w:start w:val="1"/>
      <w:numFmt w:val="decimal"/>
      <w:lvlText w:val="%7."/>
      <w:lvlJc w:val="left"/>
      <w:pPr>
        <w:ind w:left="5313"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7FEEFFA">
      <w:start w:val="1"/>
      <w:numFmt w:val="lowerLetter"/>
      <w:lvlText w:val="%8."/>
      <w:lvlJc w:val="left"/>
      <w:pPr>
        <w:ind w:left="6033"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9B06218">
      <w:start w:val="1"/>
      <w:numFmt w:val="lowerRoman"/>
      <w:lvlText w:val="%9."/>
      <w:lvlJc w:val="left"/>
      <w:pPr>
        <w:ind w:left="6753"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ADE0AA8"/>
    <w:multiLevelType w:val="hybridMultilevel"/>
    <w:tmpl w:val="736C87C8"/>
    <w:lvl w:ilvl="0" w:tplc="0415000F">
      <w:start w:val="1"/>
      <w:numFmt w:val="decimal"/>
      <w:lvlText w:val="%1."/>
      <w:lvlJc w:val="left"/>
      <w:pPr>
        <w:ind w:left="720" w:hanging="360"/>
      </w:pPr>
    </w:lvl>
    <w:lvl w:ilvl="1" w:tplc="4282C640">
      <w:start w:val="1"/>
      <w:numFmt w:val="lowerLetter"/>
      <w:lvlText w:val="%2)"/>
      <w:lvlJc w:val="left"/>
      <w:pPr>
        <w:ind w:left="1776" w:hanging="696"/>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475D13"/>
    <w:multiLevelType w:val="hybridMultilevel"/>
    <w:tmpl w:val="CE3EB3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A96D57"/>
    <w:multiLevelType w:val="hybridMultilevel"/>
    <w:tmpl w:val="CE288A7C"/>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5" w15:restartNumberingAfterBreak="0">
    <w:nsid w:val="44274E49"/>
    <w:multiLevelType w:val="multilevel"/>
    <w:tmpl w:val="7324BA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37"/>
        </w:tabs>
        <w:ind w:left="737" w:hanging="397"/>
      </w:pPr>
      <w:rPr>
        <w:rFonts w:hint="default"/>
      </w:rPr>
    </w:lvl>
    <w:lvl w:ilvl="2">
      <w:start w:val="1"/>
      <w:numFmt w:val="decimal"/>
      <w:lvlText w:val="%3)"/>
      <w:lvlJc w:val="left"/>
      <w:pPr>
        <w:tabs>
          <w:tab w:val="num" w:pos="1021"/>
        </w:tabs>
        <w:ind w:left="1021" w:hanging="681"/>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7CE68A1"/>
    <w:multiLevelType w:val="multilevel"/>
    <w:tmpl w:val="F0DCE38C"/>
    <w:name w:val="WW8Num282"/>
    <w:lvl w:ilvl="0">
      <w:start w:val="1"/>
      <w:numFmt w:val="decimal"/>
      <w:lvlText w:val="%1."/>
      <w:lvlJc w:val="left"/>
      <w:pPr>
        <w:tabs>
          <w:tab w:val="num" w:pos="0"/>
        </w:tabs>
        <w:ind w:left="720" w:hanging="360"/>
      </w:pPr>
      <w:rPr>
        <w:rFonts w:ascii="Cambria" w:hAnsi="Cambria" w:cs="Calibri" w:hint="default"/>
        <w:b w:val="0"/>
        <w:bCs/>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2495"/>
        </w:tabs>
        <w:ind w:left="680" w:hanging="283"/>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4649"/>
        </w:tabs>
        <w:ind w:left="567" w:hanging="17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7" w15:restartNumberingAfterBreak="0">
    <w:nsid w:val="4A450BB0"/>
    <w:multiLevelType w:val="hybridMultilevel"/>
    <w:tmpl w:val="2E2E20EA"/>
    <w:lvl w:ilvl="0" w:tplc="04150011">
      <w:start w:val="1"/>
      <w:numFmt w:val="decimal"/>
      <w:lvlText w:val="%1)"/>
      <w:lvlJc w:val="left"/>
      <w:pPr>
        <w:ind w:left="1244" w:hanging="360"/>
      </w:pPr>
    </w:lvl>
    <w:lvl w:ilvl="1" w:tplc="04150019" w:tentative="1">
      <w:start w:val="1"/>
      <w:numFmt w:val="lowerLetter"/>
      <w:lvlText w:val="%2."/>
      <w:lvlJc w:val="left"/>
      <w:pPr>
        <w:ind w:left="1964" w:hanging="360"/>
      </w:pPr>
    </w:lvl>
    <w:lvl w:ilvl="2" w:tplc="0415001B" w:tentative="1">
      <w:start w:val="1"/>
      <w:numFmt w:val="lowerRoman"/>
      <w:lvlText w:val="%3."/>
      <w:lvlJc w:val="right"/>
      <w:pPr>
        <w:ind w:left="2684" w:hanging="180"/>
      </w:pPr>
    </w:lvl>
    <w:lvl w:ilvl="3" w:tplc="0415000F" w:tentative="1">
      <w:start w:val="1"/>
      <w:numFmt w:val="decimal"/>
      <w:lvlText w:val="%4."/>
      <w:lvlJc w:val="left"/>
      <w:pPr>
        <w:ind w:left="3404" w:hanging="360"/>
      </w:pPr>
    </w:lvl>
    <w:lvl w:ilvl="4" w:tplc="04150019" w:tentative="1">
      <w:start w:val="1"/>
      <w:numFmt w:val="lowerLetter"/>
      <w:lvlText w:val="%5."/>
      <w:lvlJc w:val="left"/>
      <w:pPr>
        <w:ind w:left="4124" w:hanging="360"/>
      </w:pPr>
    </w:lvl>
    <w:lvl w:ilvl="5" w:tplc="0415001B" w:tentative="1">
      <w:start w:val="1"/>
      <w:numFmt w:val="lowerRoman"/>
      <w:lvlText w:val="%6."/>
      <w:lvlJc w:val="right"/>
      <w:pPr>
        <w:ind w:left="4844" w:hanging="180"/>
      </w:pPr>
    </w:lvl>
    <w:lvl w:ilvl="6" w:tplc="0415000F" w:tentative="1">
      <w:start w:val="1"/>
      <w:numFmt w:val="decimal"/>
      <w:lvlText w:val="%7."/>
      <w:lvlJc w:val="left"/>
      <w:pPr>
        <w:ind w:left="5564" w:hanging="360"/>
      </w:pPr>
    </w:lvl>
    <w:lvl w:ilvl="7" w:tplc="04150019" w:tentative="1">
      <w:start w:val="1"/>
      <w:numFmt w:val="lowerLetter"/>
      <w:lvlText w:val="%8."/>
      <w:lvlJc w:val="left"/>
      <w:pPr>
        <w:ind w:left="6284" w:hanging="360"/>
      </w:pPr>
    </w:lvl>
    <w:lvl w:ilvl="8" w:tplc="0415001B" w:tentative="1">
      <w:start w:val="1"/>
      <w:numFmt w:val="lowerRoman"/>
      <w:lvlText w:val="%9."/>
      <w:lvlJc w:val="right"/>
      <w:pPr>
        <w:ind w:left="7004" w:hanging="180"/>
      </w:pPr>
    </w:lvl>
  </w:abstractNum>
  <w:abstractNum w:abstractNumId="28" w15:restartNumberingAfterBreak="0">
    <w:nsid w:val="4FC15702"/>
    <w:multiLevelType w:val="hybridMultilevel"/>
    <w:tmpl w:val="6A1AF20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53CC71A5"/>
    <w:multiLevelType w:val="hybridMultilevel"/>
    <w:tmpl w:val="FBA0C8F0"/>
    <w:numStyleLink w:val="Zaimportowanystyl26"/>
  </w:abstractNum>
  <w:abstractNum w:abstractNumId="30" w15:restartNumberingAfterBreak="0">
    <w:nsid w:val="547001B7"/>
    <w:multiLevelType w:val="hybridMultilevel"/>
    <w:tmpl w:val="0B6EBABA"/>
    <w:styleLink w:val="Zaimportowanystyl25"/>
    <w:lvl w:ilvl="0" w:tplc="F962C8A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5588DACE">
      <w:start w:val="1"/>
      <w:numFmt w:val="decimal"/>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A6B03940">
      <w:start w:val="1"/>
      <w:numFmt w:val="decimal"/>
      <w:lvlText w:val="%3."/>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DA64AD6A">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465CB70A">
      <w:start w:val="1"/>
      <w:numFmt w:val="decimal"/>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9934F78E">
      <w:start w:val="1"/>
      <w:numFmt w:val="decimal"/>
      <w:lvlText w:val="%6."/>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6" w:tplc="91944B12">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488E024E">
      <w:start w:val="1"/>
      <w:numFmt w:val="decimal"/>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C98E09F6">
      <w:start w:val="1"/>
      <w:numFmt w:val="decimal"/>
      <w:lvlText w:val="%9."/>
      <w:lvlJc w:val="left"/>
      <w:pPr>
        <w:ind w:left="6186" w:hanging="4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56652F77"/>
    <w:multiLevelType w:val="hybridMultilevel"/>
    <w:tmpl w:val="38A0B4EC"/>
    <w:styleLink w:val="Zaimportowanystyl7"/>
    <w:lvl w:ilvl="0" w:tplc="48B8472E">
      <w:start w:val="1"/>
      <w:numFmt w:val="decimal"/>
      <w:lvlText w:val="%1)"/>
      <w:lvlJc w:val="left"/>
      <w:pPr>
        <w:tabs>
          <w:tab w:val="left" w:pos="426"/>
        </w:tabs>
        <w:ind w:left="993"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249A6AA2">
      <w:start w:val="1"/>
      <w:numFmt w:val="lowerLetter"/>
      <w:lvlText w:val="%2."/>
      <w:lvlJc w:val="left"/>
      <w:pPr>
        <w:tabs>
          <w:tab w:val="left" w:pos="426"/>
        </w:tabs>
        <w:ind w:left="1713"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2F50553C">
      <w:start w:val="1"/>
      <w:numFmt w:val="lowerRoman"/>
      <w:lvlText w:val="%3."/>
      <w:lvlJc w:val="left"/>
      <w:pPr>
        <w:tabs>
          <w:tab w:val="left" w:pos="426"/>
        </w:tabs>
        <w:ind w:left="2433" w:hanging="367"/>
      </w:pPr>
      <w:rPr>
        <w:rFonts w:hAnsi="Arial Unicode MS"/>
        <w:caps w:val="0"/>
        <w:smallCaps w:val="0"/>
        <w:strike w:val="0"/>
        <w:dstrike w:val="0"/>
        <w:outline w:val="0"/>
        <w:emboss w:val="0"/>
        <w:imprint w:val="0"/>
        <w:spacing w:val="0"/>
        <w:w w:val="100"/>
        <w:kern w:val="0"/>
        <w:position w:val="0"/>
        <w:highlight w:val="none"/>
        <w:vertAlign w:val="baseline"/>
      </w:rPr>
    </w:lvl>
    <w:lvl w:ilvl="3" w:tplc="73DAF772">
      <w:start w:val="1"/>
      <w:numFmt w:val="decimal"/>
      <w:lvlText w:val="%4."/>
      <w:lvlJc w:val="left"/>
      <w:pPr>
        <w:tabs>
          <w:tab w:val="left" w:pos="426"/>
        </w:tabs>
        <w:ind w:left="3153"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89B6A902">
      <w:start w:val="1"/>
      <w:numFmt w:val="lowerLetter"/>
      <w:lvlText w:val="%5."/>
      <w:lvlJc w:val="left"/>
      <w:pPr>
        <w:tabs>
          <w:tab w:val="left" w:pos="426"/>
        </w:tabs>
        <w:ind w:left="3873"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359865E0">
      <w:start w:val="1"/>
      <w:numFmt w:val="lowerRoman"/>
      <w:lvlText w:val="%6."/>
      <w:lvlJc w:val="left"/>
      <w:pPr>
        <w:tabs>
          <w:tab w:val="left" w:pos="426"/>
        </w:tabs>
        <w:ind w:left="4593" w:hanging="367"/>
      </w:pPr>
      <w:rPr>
        <w:rFonts w:hAnsi="Arial Unicode MS"/>
        <w:caps w:val="0"/>
        <w:smallCaps w:val="0"/>
        <w:strike w:val="0"/>
        <w:dstrike w:val="0"/>
        <w:outline w:val="0"/>
        <w:emboss w:val="0"/>
        <w:imprint w:val="0"/>
        <w:spacing w:val="0"/>
        <w:w w:val="100"/>
        <w:kern w:val="0"/>
        <w:position w:val="0"/>
        <w:highlight w:val="none"/>
        <w:vertAlign w:val="baseline"/>
      </w:rPr>
    </w:lvl>
    <w:lvl w:ilvl="6" w:tplc="DB7CA0D2">
      <w:start w:val="1"/>
      <w:numFmt w:val="decimal"/>
      <w:lvlText w:val="%7."/>
      <w:lvlJc w:val="left"/>
      <w:pPr>
        <w:tabs>
          <w:tab w:val="left" w:pos="426"/>
        </w:tabs>
        <w:ind w:left="5313"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36ACE0AC">
      <w:start w:val="1"/>
      <w:numFmt w:val="lowerLetter"/>
      <w:lvlText w:val="%8."/>
      <w:lvlJc w:val="left"/>
      <w:pPr>
        <w:tabs>
          <w:tab w:val="left" w:pos="426"/>
        </w:tabs>
        <w:ind w:left="6033"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A5844A98">
      <w:start w:val="1"/>
      <w:numFmt w:val="lowerRoman"/>
      <w:lvlText w:val="%9."/>
      <w:lvlJc w:val="left"/>
      <w:pPr>
        <w:tabs>
          <w:tab w:val="left" w:pos="426"/>
        </w:tabs>
        <w:ind w:left="6753" w:hanging="3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593173C2"/>
    <w:multiLevelType w:val="hybridMultilevel"/>
    <w:tmpl w:val="6302AE26"/>
    <w:styleLink w:val="Zaimportowanystyl4"/>
    <w:lvl w:ilvl="0" w:tplc="7FAEB318">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AA2E19A">
      <w:start w:val="1"/>
      <w:numFmt w:val="lowerLetter"/>
      <w:lvlText w:val="%2)"/>
      <w:lvlJc w:val="left"/>
      <w:pPr>
        <w:tabs>
          <w:tab w:val="left" w:pos="426"/>
        </w:tabs>
        <w:ind w:left="1482" w:hanging="696"/>
      </w:pPr>
      <w:rPr>
        <w:rFonts w:hAnsi="Arial Unicode MS"/>
        <w:caps w:val="0"/>
        <w:smallCaps w:val="0"/>
        <w:strike w:val="0"/>
        <w:dstrike w:val="0"/>
        <w:outline w:val="0"/>
        <w:emboss w:val="0"/>
        <w:imprint w:val="0"/>
        <w:spacing w:val="0"/>
        <w:w w:val="100"/>
        <w:kern w:val="0"/>
        <w:position w:val="0"/>
        <w:highlight w:val="none"/>
        <w:vertAlign w:val="baseline"/>
      </w:rPr>
    </w:lvl>
    <w:lvl w:ilvl="2" w:tplc="714CED26">
      <w:start w:val="1"/>
      <w:numFmt w:val="lowerRoman"/>
      <w:lvlText w:val="%3."/>
      <w:lvlJc w:val="left"/>
      <w:pPr>
        <w:tabs>
          <w:tab w:val="left" w:pos="426"/>
        </w:tabs>
        <w:ind w:left="1866"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6A43682">
      <w:start w:val="1"/>
      <w:numFmt w:val="decimal"/>
      <w:lvlText w:val="%4."/>
      <w:lvlJc w:val="left"/>
      <w:pPr>
        <w:tabs>
          <w:tab w:val="left" w:pos="426"/>
        </w:tabs>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E4EF48E">
      <w:start w:val="1"/>
      <w:numFmt w:val="lowerLetter"/>
      <w:lvlText w:val="%5."/>
      <w:lvlJc w:val="left"/>
      <w:pPr>
        <w:tabs>
          <w:tab w:val="left" w:pos="426"/>
        </w:tabs>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E2E1054">
      <w:start w:val="1"/>
      <w:numFmt w:val="lowerRoman"/>
      <w:lvlText w:val="%6."/>
      <w:lvlJc w:val="left"/>
      <w:pPr>
        <w:tabs>
          <w:tab w:val="left" w:pos="426"/>
        </w:tabs>
        <w:ind w:left="4026"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E9EDFC4">
      <w:start w:val="1"/>
      <w:numFmt w:val="decimal"/>
      <w:lvlText w:val="%7."/>
      <w:lvlJc w:val="left"/>
      <w:pPr>
        <w:tabs>
          <w:tab w:val="left" w:pos="426"/>
        </w:tabs>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23025C8">
      <w:start w:val="1"/>
      <w:numFmt w:val="lowerLetter"/>
      <w:lvlText w:val="%8."/>
      <w:lvlJc w:val="left"/>
      <w:pPr>
        <w:tabs>
          <w:tab w:val="left" w:pos="426"/>
        </w:tabs>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77ADDEE">
      <w:start w:val="1"/>
      <w:numFmt w:val="lowerRoman"/>
      <w:lvlText w:val="%9."/>
      <w:lvlJc w:val="left"/>
      <w:pPr>
        <w:tabs>
          <w:tab w:val="left" w:pos="426"/>
        </w:tabs>
        <w:ind w:left="6186"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5AD60F51"/>
    <w:multiLevelType w:val="hybridMultilevel"/>
    <w:tmpl w:val="72DE534C"/>
    <w:lvl w:ilvl="0" w:tplc="B79C501C">
      <w:start w:val="1"/>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1D708D"/>
    <w:multiLevelType w:val="hybridMultilevel"/>
    <w:tmpl w:val="852C49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C5D7567"/>
    <w:multiLevelType w:val="hybridMultilevel"/>
    <w:tmpl w:val="6742C59E"/>
    <w:styleLink w:val="Zaimportowanystyl11"/>
    <w:lvl w:ilvl="0" w:tplc="F72CE72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FB8004A">
      <w:start w:val="1"/>
      <w:numFmt w:val="lowerLetter"/>
      <w:lvlText w:val="%2."/>
      <w:lvlJc w:val="left"/>
      <w:pPr>
        <w:ind w:left="1004"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0E889E4">
      <w:start w:val="1"/>
      <w:numFmt w:val="lowerRoman"/>
      <w:lvlText w:val="%3."/>
      <w:lvlJc w:val="left"/>
      <w:pPr>
        <w:ind w:left="1724"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FEA29E8">
      <w:start w:val="1"/>
      <w:numFmt w:val="decimal"/>
      <w:lvlText w:val="%4."/>
      <w:lvlJc w:val="left"/>
      <w:pPr>
        <w:ind w:left="2444"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238E6FA">
      <w:start w:val="1"/>
      <w:numFmt w:val="lowerLetter"/>
      <w:lvlText w:val="%5."/>
      <w:lvlJc w:val="left"/>
      <w:pPr>
        <w:ind w:left="3164"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C6A8804">
      <w:start w:val="1"/>
      <w:numFmt w:val="lowerRoman"/>
      <w:lvlText w:val="%6."/>
      <w:lvlJc w:val="left"/>
      <w:pPr>
        <w:ind w:left="3884"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6446A6E">
      <w:start w:val="1"/>
      <w:numFmt w:val="decimal"/>
      <w:lvlText w:val="%7."/>
      <w:lvlJc w:val="left"/>
      <w:pPr>
        <w:ind w:left="4604"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9C867B6">
      <w:start w:val="1"/>
      <w:numFmt w:val="lowerLetter"/>
      <w:lvlText w:val="%8."/>
      <w:lvlJc w:val="left"/>
      <w:pPr>
        <w:ind w:left="5324"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B2815D4">
      <w:start w:val="1"/>
      <w:numFmt w:val="lowerRoman"/>
      <w:lvlText w:val="%9."/>
      <w:lvlJc w:val="left"/>
      <w:pPr>
        <w:ind w:left="6044"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E631BE5"/>
    <w:multiLevelType w:val="hybridMultilevel"/>
    <w:tmpl w:val="9EA0DC26"/>
    <w:styleLink w:val="Zaimportowanystyl8"/>
    <w:lvl w:ilvl="0" w:tplc="3D764412">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D420803E">
      <w:start w:val="1"/>
      <w:numFmt w:val="decimal"/>
      <w:lvlText w:val="%2."/>
      <w:lvlJc w:val="left"/>
      <w:pPr>
        <w:tabs>
          <w:tab w:val="left" w:pos="426"/>
        </w:tabs>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5DAE5C08">
      <w:start w:val="1"/>
      <w:numFmt w:val="decimal"/>
      <w:lvlText w:val="%3."/>
      <w:lvlJc w:val="left"/>
      <w:pPr>
        <w:tabs>
          <w:tab w:val="left" w:pos="426"/>
        </w:tabs>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0E7E33DA">
      <w:start w:val="1"/>
      <w:numFmt w:val="decimal"/>
      <w:lvlText w:val="%4."/>
      <w:lvlJc w:val="left"/>
      <w:pPr>
        <w:tabs>
          <w:tab w:val="left" w:pos="426"/>
        </w:tabs>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8D1ABFD2">
      <w:start w:val="1"/>
      <w:numFmt w:val="decimal"/>
      <w:lvlText w:val="%5."/>
      <w:lvlJc w:val="left"/>
      <w:pPr>
        <w:tabs>
          <w:tab w:val="left" w:pos="426"/>
        </w:tabs>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90CA0D18">
      <w:start w:val="1"/>
      <w:numFmt w:val="decimal"/>
      <w:lvlText w:val="%6."/>
      <w:lvlJc w:val="left"/>
      <w:pPr>
        <w:tabs>
          <w:tab w:val="left" w:pos="426"/>
        </w:tabs>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6" w:tplc="BE0087B0">
      <w:start w:val="1"/>
      <w:numFmt w:val="decimal"/>
      <w:lvlText w:val="%7."/>
      <w:lvlJc w:val="left"/>
      <w:pPr>
        <w:tabs>
          <w:tab w:val="left" w:pos="426"/>
        </w:tabs>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01B27438">
      <w:start w:val="1"/>
      <w:numFmt w:val="decimal"/>
      <w:lvlText w:val="%8."/>
      <w:lvlJc w:val="left"/>
      <w:pPr>
        <w:tabs>
          <w:tab w:val="left" w:pos="426"/>
        </w:tabs>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1B23022">
      <w:start w:val="1"/>
      <w:numFmt w:val="decimal"/>
      <w:lvlText w:val="%9."/>
      <w:lvlJc w:val="left"/>
      <w:pPr>
        <w:tabs>
          <w:tab w:val="left" w:pos="426"/>
        </w:tabs>
        <w:ind w:left="6186" w:hanging="4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72BF5909"/>
    <w:multiLevelType w:val="hybridMultilevel"/>
    <w:tmpl w:val="08783B1C"/>
    <w:styleLink w:val="Zaimportowanystyl12"/>
    <w:lvl w:ilvl="0" w:tplc="1C4C1A56">
      <w:start w:val="1"/>
      <w:numFmt w:val="decimal"/>
      <w:lvlText w:val="%1."/>
      <w:lvlJc w:val="left"/>
      <w:pPr>
        <w:ind w:left="396" w:hanging="396"/>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1" w:tplc="C7FC9C48">
      <w:start w:val="1"/>
      <w:numFmt w:val="lowerLetter"/>
      <w:lvlText w:val="%2)"/>
      <w:lvlJc w:val="left"/>
      <w:pPr>
        <w:ind w:left="777" w:hanging="437"/>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2" w:tplc="1CB6B8FE">
      <w:start w:val="1"/>
      <w:numFmt w:val="decimal"/>
      <w:lvlText w:val="%3)"/>
      <w:lvlJc w:val="left"/>
      <w:pPr>
        <w:ind w:left="1089" w:hanging="749"/>
      </w:pPr>
      <w:rPr>
        <w:rFonts w:ascii="Cambria" w:eastAsia="Cambria" w:hAnsi="Cambria" w:cs="Cambria"/>
        <w:b w:val="0"/>
        <w:bCs w:val="0"/>
        <w:i w:val="0"/>
        <w:iCs w:val="0"/>
        <w:caps w:val="0"/>
        <w:smallCaps w:val="0"/>
        <w:strike w:val="0"/>
        <w:dstrike w:val="0"/>
        <w:outline w:val="0"/>
        <w:emboss w:val="0"/>
        <w:imprint w:val="0"/>
        <w:spacing w:val="0"/>
        <w:w w:val="100"/>
        <w:kern w:val="0"/>
        <w:position w:val="0"/>
        <w:highlight w:val="none"/>
        <w:vertAlign w:val="baseline"/>
      </w:rPr>
    </w:lvl>
    <w:lvl w:ilvl="3" w:tplc="6BC6EA0C">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B0E2CE8">
      <w:start w:val="1"/>
      <w:numFmt w:val="lowerLetter"/>
      <w:lvlText w:val="%5."/>
      <w:lvlJc w:val="left"/>
      <w:pPr>
        <w:ind w:left="1004"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C406EAC">
      <w:start w:val="1"/>
      <w:numFmt w:val="lowerRoman"/>
      <w:lvlText w:val="%6."/>
      <w:lvlJc w:val="left"/>
      <w:pPr>
        <w:ind w:left="1724"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B7E7350">
      <w:start w:val="1"/>
      <w:numFmt w:val="decimal"/>
      <w:lvlText w:val="%7."/>
      <w:lvlJc w:val="left"/>
      <w:pPr>
        <w:ind w:left="2444"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1FA07CA">
      <w:start w:val="1"/>
      <w:numFmt w:val="lowerLetter"/>
      <w:lvlText w:val="%8."/>
      <w:lvlJc w:val="left"/>
      <w:pPr>
        <w:ind w:left="3164"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31AAD8C">
      <w:start w:val="1"/>
      <w:numFmt w:val="lowerRoman"/>
      <w:lvlText w:val="%9."/>
      <w:lvlJc w:val="left"/>
      <w:pPr>
        <w:ind w:left="3884"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738D435F"/>
    <w:multiLevelType w:val="hybridMultilevel"/>
    <w:tmpl w:val="603EAC82"/>
    <w:lvl w:ilvl="0" w:tplc="808882CC">
      <w:start w:val="1"/>
      <w:numFmt w:val="decimal"/>
      <w:lvlText w:val="%1."/>
      <w:lvlJc w:val="left"/>
      <w:pPr>
        <w:ind w:left="720" w:hanging="360"/>
      </w:pPr>
      <w:rPr>
        <w:rFonts w:ascii="Cambria" w:hAnsi="Cambria"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7BE7889"/>
    <w:multiLevelType w:val="hybridMultilevel"/>
    <w:tmpl w:val="01602FEE"/>
    <w:styleLink w:val="Zaimportowanystyl13"/>
    <w:lvl w:ilvl="0" w:tplc="25FA6E20">
      <w:start w:val="1"/>
      <w:numFmt w:val="decimal"/>
      <w:lvlText w:val="%1."/>
      <w:lvlJc w:val="left"/>
      <w:pPr>
        <w:tabs>
          <w:tab w:val="left" w:pos="142"/>
        </w:tabs>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81E64CC">
      <w:start w:val="1"/>
      <w:numFmt w:val="lowerLetter"/>
      <w:lvlText w:val="%2)"/>
      <w:lvlJc w:val="left"/>
      <w:pPr>
        <w:tabs>
          <w:tab w:val="left" w:pos="142"/>
        </w:tabs>
        <w:ind w:left="1482" w:hanging="696"/>
      </w:pPr>
      <w:rPr>
        <w:rFonts w:hAnsi="Arial Unicode MS"/>
        <w:caps w:val="0"/>
        <w:smallCaps w:val="0"/>
        <w:strike w:val="0"/>
        <w:dstrike w:val="0"/>
        <w:outline w:val="0"/>
        <w:emboss w:val="0"/>
        <w:imprint w:val="0"/>
        <w:spacing w:val="0"/>
        <w:w w:val="100"/>
        <w:kern w:val="0"/>
        <w:position w:val="0"/>
        <w:highlight w:val="none"/>
        <w:vertAlign w:val="baseline"/>
      </w:rPr>
    </w:lvl>
    <w:lvl w:ilvl="2" w:tplc="83001664">
      <w:start w:val="1"/>
      <w:numFmt w:val="lowerRoman"/>
      <w:lvlText w:val="%3."/>
      <w:lvlJc w:val="left"/>
      <w:pPr>
        <w:tabs>
          <w:tab w:val="left" w:pos="142"/>
        </w:tabs>
        <w:ind w:left="1866"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08027B0">
      <w:start w:val="1"/>
      <w:numFmt w:val="decimal"/>
      <w:lvlText w:val="%4."/>
      <w:lvlJc w:val="left"/>
      <w:pPr>
        <w:tabs>
          <w:tab w:val="left" w:pos="142"/>
        </w:tabs>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78CD288">
      <w:start w:val="1"/>
      <w:numFmt w:val="lowerLetter"/>
      <w:lvlText w:val="%5."/>
      <w:lvlJc w:val="left"/>
      <w:pPr>
        <w:tabs>
          <w:tab w:val="left" w:pos="142"/>
        </w:tabs>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AA61C90">
      <w:start w:val="1"/>
      <w:numFmt w:val="lowerRoman"/>
      <w:lvlText w:val="%6."/>
      <w:lvlJc w:val="left"/>
      <w:pPr>
        <w:tabs>
          <w:tab w:val="left" w:pos="142"/>
        </w:tabs>
        <w:ind w:left="4026"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B107E92">
      <w:start w:val="1"/>
      <w:numFmt w:val="decimal"/>
      <w:lvlText w:val="%7."/>
      <w:lvlJc w:val="left"/>
      <w:pPr>
        <w:tabs>
          <w:tab w:val="left" w:pos="142"/>
        </w:tabs>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BD2B2A0">
      <w:start w:val="1"/>
      <w:numFmt w:val="lowerLetter"/>
      <w:lvlText w:val="%8."/>
      <w:lvlJc w:val="left"/>
      <w:pPr>
        <w:tabs>
          <w:tab w:val="left" w:pos="142"/>
        </w:tabs>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6452FC">
      <w:start w:val="1"/>
      <w:numFmt w:val="lowerRoman"/>
      <w:lvlText w:val="%9."/>
      <w:lvlJc w:val="left"/>
      <w:pPr>
        <w:tabs>
          <w:tab w:val="left" w:pos="142"/>
        </w:tabs>
        <w:ind w:left="6186"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A5D1F9F"/>
    <w:multiLevelType w:val="hybridMultilevel"/>
    <w:tmpl w:val="BD24A4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39850486">
    <w:abstractNumId w:val="6"/>
  </w:num>
  <w:num w:numId="2" w16cid:durableId="1868181593">
    <w:abstractNumId w:val="4"/>
  </w:num>
  <w:num w:numId="3" w16cid:durableId="508299476">
    <w:abstractNumId w:val="10"/>
  </w:num>
  <w:num w:numId="4" w16cid:durableId="332298202">
    <w:abstractNumId w:val="32"/>
  </w:num>
  <w:num w:numId="5" w16cid:durableId="291399501">
    <w:abstractNumId w:val="21"/>
  </w:num>
  <w:num w:numId="6" w16cid:durableId="1871919438">
    <w:abstractNumId w:val="20"/>
  </w:num>
  <w:num w:numId="7" w16cid:durableId="1619678959">
    <w:abstractNumId w:val="31"/>
  </w:num>
  <w:num w:numId="8" w16cid:durableId="1689019525">
    <w:abstractNumId w:val="36"/>
  </w:num>
  <w:num w:numId="9" w16cid:durableId="330447697">
    <w:abstractNumId w:val="5"/>
  </w:num>
  <w:num w:numId="10" w16cid:durableId="2896908">
    <w:abstractNumId w:val="12"/>
  </w:num>
  <w:num w:numId="11" w16cid:durableId="1881361354">
    <w:abstractNumId w:val="18"/>
  </w:num>
  <w:num w:numId="12" w16cid:durableId="1979991028">
    <w:abstractNumId w:val="13"/>
  </w:num>
  <w:num w:numId="13" w16cid:durableId="323313463">
    <w:abstractNumId w:val="13"/>
    <w:lvlOverride w:ilvl="0">
      <w:startOverride w:val="2"/>
    </w:lvlOverride>
  </w:num>
  <w:num w:numId="14" w16cid:durableId="748766451">
    <w:abstractNumId w:val="35"/>
  </w:num>
  <w:num w:numId="15" w16cid:durableId="511795940">
    <w:abstractNumId w:val="37"/>
  </w:num>
  <w:num w:numId="16" w16cid:durableId="167868616">
    <w:abstractNumId w:val="39"/>
  </w:num>
  <w:num w:numId="17" w16cid:durableId="1285308641">
    <w:abstractNumId w:val="14"/>
  </w:num>
  <w:num w:numId="18" w16cid:durableId="1833063514">
    <w:abstractNumId w:val="15"/>
  </w:num>
  <w:num w:numId="19" w16cid:durableId="1131705727">
    <w:abstractNumId w:val="3"/>
  </w:num>
  <w:num w:numId="20" w16cid:durableId="325941763">
    <w:abstractNumId w:val="40"/>
  </w:num>
  <w:num w:numId="21" w16cid:durableId="565142930">
    <w:abstractNumId w:val="22"/>
  </w:num>
  <w:num w:numId="22" w16cid:durableId="344329509">
    <w:abstractNumId w:val="28"/>
  </w:num>
  <w:num w:numId="23" w16cid:durableId="194004972">
    <w:abstractNumId w:val="27"/>
  </w:num>
  <w:num w:numId="24" w16cid:durableId="537157866">
    <w:abstractNumId w:val="24"/>
  </w:num>
  <w:num w:numId="25" w16cid:durableId="8914210">
    <w:abstractNumId w:val="1"/>
  </w:num>
  <w:num w:numId="26" w16cid:durableId="1502046321">
    <w:abstractNumId w:val="16"/>
  </w:num>
  <w:num w:numId="27" w16cid:durableId="1580095435">
    <w:abstractNumId w:val="34"/>
  </w:num>
  <w:num w:numId="28" w16cid:durableId="347022778">
    <w:abstractNumId w:val="2"/>
  </w:num>
  <w:num w:numId="29" w16cid:durableId="1559592315">
    <w:abstractNumId w:val="25"/>
  </w:num>
  <w:num w:numId="30" w16cid:durableId="1904755070">
    <w:abstractNumId w:val="33"/>
  </w:num>
  <w:num w:numId="31" w16cid:durableId="1854612630">
    <w:abstractNumId w:val="38"/>
  </w:num>
  <w:num w:numId="32" w16cid:durableId="1069693963">
    <w:abstractNumId w:val="8"/>
  </w:num>
  <w:num w:numId="33" w16cid:durableId="586886691">
    <w:abstractNumId w:val="30"/>
  </w:num>
  <w:num w:numId="34" w16cid:durableId="800153042">
    <w:abstractNumId w:val="7"/>
  </w:num>
  <w:num w:numId="35" w16cid:durableId="449403167">
    <w:abstractNumId w:val="29"/>
  </w:num>
  <w:num w:numId="36" w16cid:durableId="1018702022">
    <w:abstractNumId w:val="23"/>
  </w:num>
  <w:num w:numId="37" w16cid:durableId="403575474">
    <w:abstractNumId w:val="9"/>
  </w:num>
  <w:num w:numId="38" w16cid:durableId="2007632213">
    <w:abstractNumId w:val="11"/>
  </w:num>
  <w:num w:numId="39" w16cid:durableId="380401637">
    <w:abstractNumId w:val="19"/>
  </w:num>
  <w:num w:numId="40" w16cid:durableId="1345857670">
    <w:abstractNumId w:val="17"/>
  </w:num>
  <w:numIdMacAtCleanup w:val="4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9F7"/>
    <w:rsid w:val="00016B99"/>
    <w:rsid w:val="00033EA4"/>
    <w:rsid w:val="00036A81"/>
    <w:rsid w:val="000B2A51"/>
    <w:rsid w:val="000B3A23"/>
    <w:rsid w:val="000D16E6"/>
    <w:rsid w:val="000D5AA6"/>
    <w:rsid w:val="000E0561"/>
    <w:rsid w:val="000E0E21"/>
    <w:rsid w:val="00111F49"/>
    <w:rsid w:val="00127B79"/>
    <w:rsid w:val="00155033"/>
    <w:rsid w:val="00184AFD"/>
    <w:rsid w:val="001A6D21"/>
    <w:rsid w:val="001E504A"/>
    <w:rsid w:val="001F2243"/>
    <w:rsid w:val="00204C4B"/>
    <w:rsid w:val="002105AC"/>
    <w:rsid w:val="002447F6"/>
    <w:rsid w:val="002458AC"/>
    <w:rsid w:val="00256ACA"/>
    <w:rsid w:val="002809E3"/>
    <w:rsid w:val="002E69F7"/>
    <w:rsid w:val="0030780A"/>
    <w:rsid w:val="00351033"/>
    <w:rsid w:val="00364C4A"/>
    <w:rsid w:val="00381509"/>
    <w:rsid w:val="00382976"/>
    <w:rsid w:val="0038731B"/>
    <w:rsid w:val="0039199F"/>
    <w:rsid w:val="003D17FF"/>
    <w:rsid w:val="003D3559"/>
    <w:rsid w:val="003F4D78"/>
    <w:rsid w:val="003F736D"/>
    <w:rsid w:val="0040797A"/>
    <w:rsid w:val="0041075F"/>
    <w:rsid w:val="00417960"/>
    <w:rsid w:val="004561AE"/>
    <w:rsid w:val="004708A5"/>
    <w:rsid w:val="004710CE"/>
    <w:rsid w:val="004A1343"/>
    <w:rsid w:val="00517673"/>
    <w:rsid w:val="00535306"/>
    <w:rsid w:val="00542B92"/>
    <w:rsid w:val="00544F6B"/>
    <w:rsid w:val="00562052"/>
    <w:rsid w:val="00563B7E"/>
    <w:rsid w:val="005F4A9A"/>
    <w:rsid w:val="005F6ADA"/>
    <w:rsid w:val="006357CC"/>
    <w:rsid w:val="006363B5"/>
    <w:rsid w:val="00645458"/>
    <w:rsid w:val="006508D8"/>
    <w:rsid w:val="006A4B96"/>
    <w:rsid w:val="006E0D87"/>
    <w:rsid w:val="006E60A4"/>
    <w:rsid w:val="006F2C79"/>
    <w:rsid w:val="00704072"/>
    <w:rsid w:val="00725BE9"/>
    <w:rsid w:val="00771AE9"/>
    <w:rsid w:val="00790664"/>
    <w:rsid w:val="00791AE3"/>
    <w:rsid w:val="007A73E4"/>
    <w:rsid w:val="007B4629"/>
    <w:rsid w:val="007B54C2"/>
    <w:rsid w:val="007E042A"/>
    <w:rsid w:val="007F107F"/>
    <w:rsid w:val="00800ADF"/>
    <w:rsid w:val="00833715"/>
    <w:rsid w:val="00847D02"/>
    <w:rsid w:val="00884930"/>
    <w:rsid w:val="00893E28"/>
    <w:rsid w:val="008C2B08"/>
    <w:rsid w:val="008E60EF"/>
    <w:rsid w:val="00911A55"/>
    <w:rsid w:val="00932B05"/>
    <w:rsid w:val="00943CCF"/>
    <w:rsid w:val="00956E7A"/>
    <w:rsid w:val="009972F9"/>
    <w:rsid w:val="00A56161"/>
    <w:rsid w:val="00A81210"/>
    <w:rsid w:val="00B12EC7"/>
    <w:rsid w:val="00B16B70"/>
    <w:rsid w:val="00B3266B"/>
    <w:rsid w:val="00BA6FB2"/>
    <w:rsid w:val="00BD7C14"/>
    <w:rsid w:val="00BE3F98"/>
    <w:rsid w:val="00C13A13"/>
    <w:rsid w:val="00C75EDD"/>
    <w:rsid w:val="00C92333"/>
    <w:rsid w:val="00C95DFD"/>
    <w:rsid w:val="00CA2F71"/>
    <w:rsid w:val="00D02CF3"/>
    <w:rsid w:val="00D05C73"/>
    <w:rsid w:val="00D323FD"/>
    <w:rsid w:val="00D50276"/>
    <w:rsid w:val="00D64609"/>
    <w:rsid w:val="00D963DD"/>
    <w:rsid w:val="00DC1F8B"/>
    <w:rsid w:val="00DD127E"/>
    <w:rsid w:val="00E21289"/>
    <w:rsid w:val="00E86910"/>
    <w:rsid w:val="00EC0CA6"/>
    <w:rsid w:val="00F124AF"/>
    <w:rsid w:val="00F32B78"/>
    <w:rsid w:val="00F46FC8"/>
    <w:rsid w:val="00F61EA6"/>
    <w:rsid w:val="00FD5795"/>
    <w:rsid w:val="00FD705C"/>
    <w:rsid w:val="00FE3C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DAD13"/>
  <w15:chartTrackingRefBased/>
  <w15:docId w15:val="{40822510-CE73-49F7-81FB-AB6520CAD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2E69F7"/>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0"/>
      <w:szCs w:val="20"/>
      <w:u w:color="000000"/>
      <w:bdr w:val="nil"/>
      <w:lang w:eastAsia="pl-PL"/>
    </w:rPr>
  </w:style>
  <w:style w:type="paragraph" w:styleId="Nagwek1">
    <w:name w:val="heading 1"/>
    <w:next w:val="Normalny"/>
    <w:link w:val="Nagwek1Znak"/>
    <w:rsid w:val="002E69F7"/>
    <w:pPr>
      <w:keepNext/>
      <w:pBdr>
        <w:top w:val="nil"/>
        <w:left w:val="nil"/>
        <w:bottom w:val="nil"/>
        <w:right w:val="nil"/>
        <w:between w:val="nil"/>
        <w:bar w:val="nil"/>
      </w:pBdr>
      <w:spacing w:after="0" w:line="240" w:lineRule="auto"/>
      <w:jc w:val="both"/>
      <w:outlineLvl w:val="0"/>
    </w:pPr>
    <w:rPr>
      <w:rFonts w:ascii="Times New Roman" w:eastAsia="Times New Roman" w:hAnsi="Times New Roman" w:cs="Times New Roman"/>
      <w:color w:val="000000"/>
      <w:sz w:val="28"/>
      <w:szCs w:val="28"/>
      <w:u w:color="000000"/>
      <w:bdr w:val="ni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2E69F7"/>
    <w:rPr>
      <w:rFonts w:ascii="Times New Roman" w:eastAsia="Times New Roman" w:hAnsi="Times New Roman" w:cs="Times New Roman"/>
      <w:color w:val="000000"/>
      <w:sz w:val="28"/>
      <w:szCs w:val="28"/>
      <w:u w:color="000000"/>
      <w:bdr w:val="nil"/>
      <w:lang w:eastAsia="pl-PL"/>
    </w:rPr>
  </w:style>
  <w:style w:type="paragraph" w:customStyle="1" w:styleId="Nagwekistopka">
    <w:name w:val="Nagłówek i stopka"/>
    <w:rsid w:val="002E69F7"/>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14:textOutline w14:w="0" w14:cap="flat" w14:cmpd="sng" w14:algn="ctr">
        <w14:noFill/>
        <w14:prstDash w14:val="solid"/>
        <w14:bevel/>
      </w14:textOutline>
    </w:rPr>
  </w:style>
  <w:style w:type="paragraph" w:styleId="Bezodstpw">
    <w:name w:val="No Spacing"/>
    <w:link w:val="BezodstpwZnak"/>
    <w:uiPriority w:val="99"/>
    <w:qFormat/>
    <w:rsid w:val="002E69F7"/>
    <w:pPr>
      <w:pBdr>
        <w:top w:val="nil"/>
        <w:left w:val="nil"/>
        <w:bottom w:val="nil"/>
        <w:right w:val="nil"/>
        <w:between w:val="nil"/>
        <w:bar w:val="nil"/>
      </w:pBdr>
      <w:suppressAutoHyphens/>
      <w:spacing w:after="0" w:line="240" w:lineRule="auto"/>
    </w:pPr>
    <w:rPr>
      <w:rFonts w:ascii="Calibri" w:eastAsia="Arial Unicode MS" w:hAnsi="Calibri" w:cs="Arial Unicode MS"/>
      <w:color w:val="000000"/>
      <w:u w:color="000000"/>
      <w:bdr w:val="nil"/>
      <w:lang w:eastAsia="pl-PL"/>
    </w:rPr>
  </w:style>
  <w:style w:type="numbering" w:customStyle="1" w:styleId="Zaimportowanystyl1">
    <w:name w:val="Zaimportowany styl 1"/>
    <w:rsid w:val="002E69F7"/>
    <w:pPr>
      <w:numPr>
        <w:numId w:val="1"/>
      </w:numPr>
    </w:pPr>
  </w:style>
  <w:style w:type="paragraph" w:styleId="Akapitzlist">
    <w:name w:val="List Paragraph"/>
    <w:aliases w:val="Podsis rysunku,sw tekst,Akapit z listą BS,normalny tekst,Obiekt,Bulleted list,Preambuła,Colorful Shading - Accent 31,Light List - Accent 51,CW_Lista,L1,Numerowanie,List Paragraph,wypunktowanie,Normalny1,Akapit z listą3,Akapit z listą31"/>
    <w:link w:val="AkapitzlistZnak"/>
    <w:uiPriority w:val="34"/>
    <w:qFormat/>
    <w:rsid w:val="002E69F7"/>
    <w:pPr>
      <w:pBdr>
        <w:top w:val="nil"/>
        <w:left w:val="nil"/>
        <w:bottom w:val="nil"/>
        <w:right w:val="nil"/>
        <w:between w:val="nil"/>
        <w:bar w:val="nil"/>
      </w:pBdr>
      <w:suppressAutoHyphens/>
      <w:spacing w:after="0" w:line="240" w:lineRule="auto"/>
      <w:ind w:left="720"/>
    </w:pPr>
    <w:rPr>
      <w:rFonts w:ascii="Times New Roman" w:eastAsia="Arial Unicode MS" w:hAnsi="Times New Roman" w:cs="Arial Unicode MS"/>
      <w:color w:val="000000"/>
      <w:sz w:val="20"/>
      <w:szCs w:val="20"/>
      <w:u w:color="000000"/>
      <w:bdr w:val="nil"/>
      <w:lang w:eastAsia="pl-PL"/>
    </w:rPr>
  </w:style>
  <w:style w:type="paragraph" w:styleId="Tekstpodstawowy">
    <w:name w:val="Body Text"/>
    <w:link w:val="TekstpodstawowyZnak"/>
    <w:rsid w:val="002E69F7"/>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sz w:val="20"/>
      <w:szCs w:val="20"/>
      <w:u w:color="000000"/>
      <w:bdr w:val="nil"/>
      <w:lang w:eastAsia="pl-PL"/>
    </w:rPr>
  </w:style>
  <w:style w:type="character" w:customStyle="1" w:styleId="TekstpodstawowyZnak">
    <w:name w:val="Tekst podstawowy Znak"/>
    <w:basedOn w:val="Domylnaczcionkaakapitu"/>
    <w:link w:val="Tekstpodstawowy"/>
    <w:rsid w:val="002E69F7"/>
    <w:rPr>
      <w:rFonts w:ascii="Times New Roman" w:eastAsia="Arial Unicode MS" w:hAnsi="Times New Roman" w:cs="Arial Unicode MS"/>
      <w:color w:val="000000"/>
      <w:sz w:val="20"/>
      <w:szCs w:val="20"/>
      <w:u w:color="000000"/>
      <w:bdr w:val="nil"/>
      <w:lang w:eastAsia="pl-PL"/>
    </w:rPr>
  </w:style>
  <w:style w:type="numbering" w:customStyle="1" w:styleId="Zaimportowanystyl2">
    <w:name w:val="Zaimportowany styl 2"/>
    <w:rsid w:val="002E69F7"/>
    <w:pPr>
      <w:numPr>
        <w:numId w:val="3"/>
      </w:numPr>
    </w:pPr>
  </w:style>
  <w:style w:type="numbering" w:customStyle="1" w:styleId="Zaimportowanystyl4">
    <w:name w:val="Zaimportowany styl 4"/>
    <w:rsid w:val="002E69F7"/>
    <w:pPr>
      <w:numPr>
        <w:numId w:val="4"/>
      </w:numPr>
    </w:pPr>
  </w:style>
  <w:style w:type="numbering" w:customStyle="1" w:styleId="Zaimportowanystyl5">
    <w:name w:val="Zaimportowany styl 5"/>
    <w:rsid w:val="002E69F7"/>
    <w:pPr>
      <w:numPr>
        <w:numId w:val="5"/>
      </w:numPr>
    </w:pPr>
  </w:style>
  <w:style w:type="numbering" w:customStyle="1" w:styleId="Zaimportowanystyl6">
    <w:name w:val="Zaimportowany styl 6"/>
    <w:rsid w:val="002E69F7"/>
    <w:pPr>
      <w:numPr>
        <w:numId w:val="6"/>
      </w:numPr>
    </w:pPr>
  </w:style>
  <w:style w:type="numbering" w:customStyle="1" w:styleId="Zaimportowanystyl7">
    <w:name w:val="Zaimportowany styl 7"/>
    <w:rsid w:val="002E69F7"/>
    <w:pPr>
      <w:numPr>
        <w:numId w:val="7"/>
      </w:numPr>
    </w:pPr>
  </w:style>
  <w:style w:type="numbering" w:customStyle="1" w:styleId="Zaimportowanystyl8">
    <w:name w:val="Zaimportowany styl 8"/>
    <w:rsid w:val="002E69F7"/>
    <w:pPr>
      <w:numPr>
        <w:numId w:val="8"/>
      </w:numPr>
    </w:pPr>
  </w:style>
  <w:style w:type="numbering" w:customStyle="1" w:styleId="Zaimportowanystyl9">
    <w:name w:val="Zaimportowany styl 9"/>
    <w:rsid w:val="002E69F7"/>
    <w:pPr>
      <w:numPr>
        <w:numId w:val="10"/>
      </w:numPr>
    </w:pPr>
  </w:style>
  <w:style w:type="numbering" w:customStyle="1" w:styleId="Zaimportowanystyl10">
    <w:name w:val="Zaimportowany styl 10"/>
    <w:rsid w:val="002E69F7"/>
    <w:pPr>
      <w:numPr>
        <w:numId w:val="11"/>
      </w:numPr>
    </w:pPr>
  </w:style>
  <w:style w:type="numbering" w:customStyle="1" w:styleId="Zaimportowanystyl11">
    <w:name w:val="Zaimportowany styl 11"/>
    <w:rsid w:val="002E69F7"/>
    <w:pPr>
      <w:numPr>
        <w:numId w:val="14"/>
      </w:numPr>
    </w:pPr>
  </w:style>
  <w:style w:type="numbering" w:customStyle="1" w:styleId="Zaimportowanystyl12">
    <w:name w:val="Zaimportowany styl 12"/>
    <w:rsid w:val="002E69F7"/>
    <w:pPr>
      <w:numPr>
        <w:numId w:val="15"/>
      </w:numPr>
    </w:pPr>
  </w:style>
  <w:style w:type="numbering" w:customStyle="1" w:styleId="Zaimportowanystyl13">
    <w:name w:val="Zaimportowany styl 13"/>
    <w:rsid w:val="002E69F7"/>
    <w:pPr>
      <w:numPr>
        <w:numId w:val="16"/>
      </w:numPr>
    </w:pPr>
  </w:style>
  <w:style w:type="numbering" w:customStyle="1" w:styleId="Zaimportowanystyl14">
    <w:name w:val="Zaimportowany styl 14"/>
    <w:rsid w:val="002E69F7"/>
    <w:pPr>
      <w:numPr>
        <w:numId w:val="18"/>
      </w:numPr>
    </w:pPr>
  </w:style>
  <w:style w:type="paragraph" w:styleId="Tekstkomentarza">
    <w:name w:val="annotation text"/>
    <w:basedOn w:val="Normalny"/>
    <w:link w:val="TekstkomentarzaZnak"/>
    <w:uiPriority w:val="99"/>
    <w:unhideWhenUsed/>
    <w:rsid w:val="002E69F7"/>
  </w:style>
  <w:style w:type="character" w:customStyle="1" w:styleId="TekstkomentarzaZnak">
    <w:name w:val="Tekst komentarza Znak"/>
    <w:basedOn w:val="Domylnaczcionkaakapitu"/>
    <w:link w:val="Tekstkomentarza"/>
    <w:uiPriority w:val="99"/>
    <w:rsid w:val="002E69F7"/>
    <w:rPr>
      <w:rFonts w:ascii="Times New Roman" w:eastAsia="Arial Unicode MS" w:hAnsi="Times New Roman" w:cs="Arial Unicode MS"/>
      <w:color w:val="000000"/>
      <w:sz w:val="20"/>
      <w:szCs w:val="20"/>
      <w:u w:color="000000"/>
      <w:bdr w:val="nil"/>
      <w:lang w:eastAsia="pl-PL"/>
    </w:rPr>
  </w:style>
  <w:style w:type="character" w:styleId="Odwoaniedokomentarza">
    <w:name w:val="annotation reference"/>
    <w:basedOn w:val="Domylnaczcionkaakapitu"/>
    <w:uiPriority w:val="99"/>
    <w:semiHidden/>
    <w:unhideWhenUsed/>
    <w:rsid w:val="002E69F7"/>
    <w:rPr>
      <w:sz w:val="16"/>
      <w:szCs w:val="16"/>
    </w:rPr>
  </w:style>
  <w:style w:type="character" w:customStyle="1" w:styleId="AkapitzlistZnak">
    <w:name w:val="Akapit z listą Znak"/>
    <w:aliases w:val="Podsis rysunku Znak,sw tekst Znak,Akapit z listą BS Znak,normalny tekst Znak,Obiekt Znak,Bulleted list Znak,Preambuła Znak,Colorful Shading - Accent 31 Znak,Light List - Accent 51 Znak,CW_Lista Znak,L1 Znak,Numerowanie Znak"/>
    <w:link w:val="Akapitzlist"/>
    <w:uiPriority w:val="34"/>
    <w:qFormat/>
    <w:locked/>
    <w:rsid w:val="002E69F7"/>
    <w:rPr>
      <w:rFonts w:ascii="Times New Roman" w:eastAsia="Arial Unicode MS" w:hAnsi="Times New Roman" w:cs="Arial Unicode MS"/>
      <w:color w:val="000000"/>
      <w:sz w:val="20"/>
      <w:szCs w:val="20"/>
      <w:u w:color="000000"/>
      <w:bdr w:val="nil"/>
      <w:lang w:eastAsia="pl-PL"/>
    </w:rPr>
  </w:style>
  <w:style w:type="paragraph" w:styleId="Tekstdymka">
    <w:name w:val="Balloon Text"/>
    <w:basedOn w:val="Normalny"/>
    <w:link w:val="TekstdymkaZnak"/>
    <w:uiPriority w:val="99"/>
    <w:semiHidden/>
    <w:unhideWhenUsed/>
    <w:rsid w:val="002E69F7"/>
    <w:rPr>
      <w:rFonts w:ascii="Segoe UI" w:hAnsi="Segoe UI" w:cs="Segoe UI"/>
      <w:sz w:val="18"/>
      <w:szCs w:val="18"/>
    </w:rPr>
  </w:style>
  <w:style w:type="character" w:customStyle="1" w:styleId="TekstdymkaZnak">
    <w:name w:val="Tekst dymka Znak"/>
    <w:basedOn w:val="Domylnaczcionkaakapitu"/>
    <w:link w:val="Tekstdymka"/>
    <w:uiPriority w:val="99"/>
    <w:semiHidden/>
    <w:rsid w:val="002E69F7"/>
    <w:rPr>
      <w:rFonts w:ascii="Segoe UI" w:eastAsia="Arial Unicode MS" w:hAnsi="Segoe UI" w:cs="Segoe UI"/>
      <w:color w:val="000000"/>
      <w:sz w:val="18"/>
      <w:szCs w:val="18"/>
      <w:u w:color="000000"/>
      <w:bdr w:val="nil"/>
      <w:lang w:eastAsia="pl-PL"/>
    </w:rPr>
  </w:style>
  <w:style w:type="paragraph" w:customStyle="1" w:styleId="FR4">
    <w:name w:val="FR4"/>
    <w:rsid w:val="002E69F7"/>
    <w:pPr>
      <w:widowControl w:val="0"/>
      <w:suppressAutoHyphens/>
      <w:spacing w:after="0" w:line="240" w:lineRule="auto"/>
    </w:pPr>
    <w:rPr>
      <w:rFonts w:ascii="Arial" w:eastAsia="Times New Roman" w:hAnsi="Arial" w:cs="Arial"/>
      <w:sz w:val="20"/>
      <w:szCs w:val="20"/>
      <w:lang w:eastAsia="zh-CN"/>
    </w:rPr>
  </w:style>
  <w:style w:type="character" w:customStyle="1" w:styleId="BezodstpwZnak">
    <w:name w:val="Bez odstępów Znak"/>
    <w:link w:val="Bezodstpw"/>
    <w:uiPriority w:val="99"/>
    <w:qFormat/>
    <w:locked/>
    <w:rsid w:val="00956E7A"/>
    <w:rPr>
      <w:rFonts w:ascii="Calibri" w:eastAsia="Arial Unicode MS" w:hAnsi="Calibri" w:cs="Arial Unicode MS"/>
      <w:color w:val="000000"/>
      <w:u w:color="000000"/>
      <w:bdr w:val="nil"/>
      <w:lang w:eastAsia="pl-PL"/>
    </w:rPr>
  </w:style>
  <w:style w:type="paragraph" w:customStyle="1" w:styleId="Styl">
    <w:name w:val="Styl"/>
    <w:rsid w:val="00562052"/>
    <w:pPr>
      <w:widowControl w:val="0"/>
      <w:autoSpaceDE w:val="0"/>
      <w:autoSpaceDN w:val="0"/>
      <w:adjustRightInd w:val="0"/>
      <w:spacing w:after="0" w:line="240" w:lineRule="auto"/>
    </w:pPr>
    <w:rPr>
      <w:rFonts w:ascii="Times New Roman" w:eastAsia="Calibri" w:hAnsi="Times New Roman" w:cs="Times New Roman"/>
      <w:sz w:val="24"/>
      <w:szCs w:val="24"/>
      <w:lang w:eastAsia="pl-PL"/>
    </w:rPr>
  </w:style>
  <w:style w:type="paragraph" w:customStyle="1" w:styleId="Tekstpodstawowy21">
    <w:name w:val="Tekst podstawowy 21"/>
    <w:basedOn w:val="Normalny"/>
    <w:rsid w:val="00B12EC7"/>
    <w:pPr>
      <w:widowControl w:val="0"/>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Pr>
      <w:rFonts w:ascii="Liberation Serif" w:eastAsia="SimSun" w:hAnsi="Liberation Serif" w:cs="Mangal"/>
      <w:color w:val="auto"/>
      <w:sz w:val="24"/>
      <w:bdr w:val="none" w:sz="0" w:space="0" w:color="auto"/>
      <w:lang w:eastAsia="zh-CN" w:bidi="hi-IN"/>
    </w:rPr>
  </w:style>
  <w:style w:type="paragraph" w:customStyle="1" w:styleId="Akapitzlist1">
    <w:name w:val="Akapit z listą1"/>
    <w:basedOn w:val="Normalny"/>
    <w:rsid w:val="005F6ADA"/>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imes New Roman" w:cs="Times New Roman"/>
      <w:color w:val="auto"/>
      <w:kern w:val="1"/>
      <w:sz w:val="24"/>
      <w:bdr w:val="none" w:sz="0" w:space="0" w:color="auto"/>
      <w:lang w:eastAsia="ar-SA"/>
    </w:rPr>
  </w:style>
  <w:style w:type="paragraph" w:styleId="Nagwek">
    <w:name w:val="header"/>
    <w:basedOn w:val="Normalny"/>
    <w:link w:val="NagwekZnak"/>
    <w:uiPriority w:val="99"/>
    <w:unhideWhenUsed/>
    <w:rsid w:val="00BE3F98"/>
    <w:pPr>
      <w:tabs>
        <w:tab w:val="center" w:pos="4536"/>
        <w:tab w:val="right" w:pos="9072"/>
      </w:tabs>
    </w:pPr>
  </w:style>
  <w:style w:type="character" w:customStyle="1" w:styleId="NagwekZnak">
    <w:name w:val="Nagłówek Znak"/>
    <w:basedOn w:val="Domylnaczcionkaakapitu"/>
    <w:link w:val="Nagwek"/>
    <w:uiPriority w:val="99"/>
    <w:rsid w:val="00BE3F98"/>
    <w:rPr>
      <w:rFonts w:ascii="Times New Roman" w:eastAsia="Arial Unicode MS" w:hAnsi="Times New Roman" w:cs="Arial Unicode MS"/>
      <w:color w:val="000000"/>
      <w:sz w:val="20"/>
      <w:szCs w:val="20"/>
      <w:u w:color="000000"/>
      <w:bdr w:val="nil"/>
      <w:lang w:eastAsia="pl-PL"/>
    </w:rPr>
  </w:style>
  <w:style w:type="paragraph" w:styleId="Stopka">
    <w:name w:val="footer"/>
    <w:basedOn w:val="Normalny"/>
    <w:link w:val="StopkaZnak"/>
    <w:uiPriority w:val="99"/>
    <w:unhideWhenUsed/>
    <w:rsid w:val="00BE3F98"/>
    <w:pPr>
      <w:tabs>
        <w:tab w:val="center" w:pos="4536"/>
        <w:tab w:val="right" w:pos="9072"/>
      </w:tabs>
    </w:pPr>
  </w:style>
  <w:style w:type="character" w:customStyle="1" w:styleId="StopkaZnak">
    <w:name w:val="Stopka Znak"/>
    <w:basedOn w:val="Domylnaczcionkaakapitu"/>
    <w:link w:val="Stopka"/>
    <w:uiPriority w:val="99"/>
    <w:rsid w:val="00BE3F98"/>
    <w:rPr>
      <w:rFonts w:ascii="Times New Roman" w:eastAsia="Arial Unicode MS" w:hAnsi="Times New Roman" w:cs="Arial Unicode MS"/>
      <w:color w:val="000000"/>
      <w:sz w:val="20"/>
      <w:szCs w:val="20"/>
      <w:u w:color="000000"/>
      <w:bdr w:val="nil"/>
      <w:lang w:eastAsia="pl-PL"/>
    </w:rPr>
  </w:style>
  <w:style w:type="numbering" w:customStyle="1" w:styleId="Zaimportowanystyl25">
    <w:name w:val="Zaimportowany styl 25"/>
    <w:rsid w:val="003F736D"/>
    <w:pPr>
      <w:numPr>
        <w:numId w:val="33"/>
      </w:numPr>
    </w:pPr>
  </w:style>
  <w:style w:type="numbering" w:customStyle="1" w:styleId="Zaimportowanystyl26">
    <w:name w:val="Zaimportowany styl 26"/>
    <w:rsid w:val="003F736D"/>
    <w:pPr>
      <w:numPr>
        <w:numId w:val="34"/>
      </w:numPr>
    </w:pPr>
  </w:style>
  <w:style w:type="paragraph" w:styleId="Tematkomentarza">
    <w:name w:val="annotation subject"/>
    <w:basedOn w:val="Tekstkomentarza"/>
    <w:next w:val="Tekstkomentarza"/>
    <w:link w:val="TematkomentarzaZnak"/>
    <w:uiPriority w:val="99"/>
    <w:semiHidden/>
    <w:unhideWhenUsed/>
    <w:rsid w:val="00847D02"/>
    <w:rPr>
      <w:b/>
      <w:bCs/>
    </w:rPr>
  </w:style>
  <w:style w:type="character" w:customStyle="1" w:styleId="TematkomentarzaZnak">
    <w:name w:val="Temat komentarza Znak"/>
    <w:basedOn w:val="TekstkomentarzaZnak"/>
    <w:link w:val="Tematkomentarza"/>
    <w:uiPriority w:val="99"/>
    <w:semiHidden/>
    <w:rsid w:val="00847D02"/>
    <w:rPr>
      <w:rFonts w:ascii="Times New Roman" w:eastAsia="Arial Unicode MS" w:hAnsi="Times New Roman" w:cs="Arial Unicode MS"/>
      <w:b/>
      <w:bCs/>
      <w:color w:val="000000"/>
      <w:sz w:val="20"/>
      <w:szCs w:val="20"/>
      <w:u w:color="000000"/>
      <w:bdr w:val="nil"/>
      <w:lang w:eastAsia="pl-PL"/>
    </w:rPr>
  </w:style>
  <w:style w:type="character" w:styleId="Hipercze">
    <w:name w:val="Hyperlink"/>
    <w:basedOn w:val="Domylnaczcionkaakapitu"/>
    <w:uiPriority w:val="99"/>
    <w:unhideWhenUsed/>
    <w:rsid w:val="00563B7E"/>
    <w:rPr>
      <w:color w:val="0563C1" w:themeColor="hyperlink"/>
      <w:u w:val="single"/>
    </w:rPr>
  </w:style>
  <w:style w:type="character" w:styleId="Nierozpoznanawzmianka">
    <w:name w:val="Unresolved Mention"/>
    <w:basedOn w:val="Domylnaczcionkaakapitu"/>
    <w:uiPriority w:val="99"/>
    <w:semiHidden/>
    <w:unhideWhenUsed/>
    <w:rsid w:val="00563B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987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iuro@karkonosze.gopr.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7</Pages>
  <Words>2508</Words>
  <Characters>15052</Characters>
  <Application>Microsoft Office Word</Application>
  <DocSecurity>0</DocSecurity>
  <Lines>125</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Dawid Płaszczyk</dc:creator>
  <cp:keywords/>
  <dc:description/>
  <cp:lastModifiedBy>Microsoft Office User</cp:lastModifiedBy>
  <cp:revision>21</cp:revision>
  <dcterms:created xsi:type="dcterms:W3CDTF">2025-10-30T14:24:00Z</dcterms:created>
  <dcterms:modified xsi:type="dcterms:W3CDTF">2026-10-29T18:34:00Z</dcterms:modified>
</cp:coreProperties>
</file>