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B2D13" w14:textId="23273060" w:rsidR="00525DE2" w:rsidRPr="0003518F" w:rsidRDefault="00206774" w:rsidP="00206774">
      <w:pPr>
        <w:spacing w:line="276" w:lineRule="auto"/>
        <w:jc w:val="right"/>
        <w:rPr>
          <w:rFonts w:ascii="Palatino" w:eastAsia="Arial" w:hAnsi="Palatino" w:cs="Arial"/>
          <w:b/>
          <w:color w:val="000000" w:themeColor="text1"/>
          <w:sz w:val="36"/>
          <w:szCs w:val="36"/>
        </w:rPr>
      </w:pPr>
      <w:r>
        <w:rPr>
          <w:rFonts w:ascii="Palatino" w:eastAsia="Arial" w:hAnsi="Palatino" w:cs="Arial"/>
          <w:b/>
          <w:color w:val="000000" w:themeColor="text1"/>
          <w:sz w:val="36"/>
          <w:szCs w:val="36"/>
        </w:rPr>
        <w:t>Załącznik nr 2 do SWZ</w:t>
      </w:r>
    </w:p>
    <w:p w14:paraId="2E2D1F39" w14:textId="77777777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z w:val="36"/>
          <w:szCs w:val="36"/>
        </w:rPr>
      </w:pPr>
      <w:r>
        <w:rPr>
          <w:rFonts w:ascii="Palatino" w:eastAsia="Arial" w:hAnsi="Palatino" w:cs="Arial"/>
          <w:b/>
          <w:color w:val="000000" w:themeColor="text1"/>
          <w:sz w:val="36"/>
          <w:szCs w:val="36"/>
        </w:rPr>
        <w:t>Opis przedmiotu zamówienia (OPZ)</w:t>
      </w:r>
    </w:p>
    <w:p w14:paraId="774250E5" w14:textId="77777777" w:rsidR="00206774" w:rsidRPr="0003518F" w:rsidRDefault="00206774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</w:p>
    <w:p w14:paraId="5D565B07" w14:textId="3E1FF2AC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 xml:space="preserve"> „Usługa logistyczna dla Szkolenia alpejskiego ratowników górskich – przygotowanie do transgranicznych działań ratowniczych w okresie zimy dla GOPR i Horskiej Służby”.</w:t>
      </w:r>
    </w:p>
    <w:p w14:paraId="54EF12C1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72AF4F93" w14:textId="5D139235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Projekt pt. „Transgraniczne ratownictwo górskie – Góry Izerskie, Karkonos” (Numer projektu: CZ.11.01.01/00/24_012/0000179) jest współfinansowany z Europejskiego Funduszu Rozwoju Regionalnego w ramach Programu Interreg Czechy-Polska 2021–2027, Priorytet 1.1 – Większa gotowość i transgraniczna zdolność do radzenia sobie z zagrożeniami i katastrofami.</w:t>
      </w:r>
    </w:p>
    <w:p w14:paraId="4A8CB5F5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</w:p>
    <w:p w14:paraId="132D6614" w14:textId="77777777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  <w:shd w:val="clear" w:color="auto" w:fill="CCCCCC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>I. PRZEDMIOT ZAMÓWIENIA</w:t>
      </w:r>
    </w:p>
    <w:p w14:paraId="30BFB481" w14:textId="77777777" w:rsidR="003B06C7" w:rsidRPr="0003518F" w:rsidRDefault="003B06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5371EA64" w14:textId="1F747080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Przedmiot zamówienia, zwany dalej „zadaniem”, obejmuje zapewnienie usługi logistycznej jednego szkolenia pn.: </w:t>
      </w:r>
      <w:r>
        <w:rPr>
          <w:rFonts w:ascii="Palatino" w:eastAsia="Arial" w:hAnsi="Palatino" w:cs="Arial"/>
          <w:b/>
          <w:color w:val="000000" w:themeColor="text1"/>
        </w:rPr>
        <w:t>„Szkolenie alpejskie ratowników górskich – przygotowanie do transgranicznych działań ratowniczych w okresie zimy, organizowanego w ramach współpracy transgranicznej GOPR i Horskiej Służby”.</w:t>
      </w:r>
    </w:p>
    <w:p w14:paraId="5439F012" w14:textId="77777777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4DBBB20A" w14:textId="07285CC6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 szkoleniu uczestniczyć będzie maksymalnie 30 osób, w tym:</w:t>
      </w:r>
    </w:p>
    <w:p w14:paraId="34A9F8C2" w14:textId="77777777" w:rsidR="00D13894" w:rsidRPr="0003518F" w:rsidRDefault="00D13894" w:rsidP="00D13894">
      <w:pPr>
        <w:numPr>
          <w:ilvl w:val="0"/>
          <w:numId w:val="13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24 ratowników GOPR i Horskiej služby ČR,</w:t>
      </w:r>
    </w:p>
    <w:p w14:paraId="77B8FD1F" w14:textId="52DCD697" w:rsidR="00D13894" w:rsidRPr="0003518F" w:rsidRDefault="00D13894" w:rsidP="00D13894">
      <w:pPr>
        <w:numPr>
          <w:ilvl w:val="0"/>
          <w:numId w:val="13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6 instruktorów prowadzących (3 instruktorów zapewnia wykonawca usługi szkoleniowej wyłoniony w odrębnym postępowaniu, 3 instruktorów – będących etatowymi pracownikami – deleguje Zamawiający). </w:t>
      </w:r>
    </w:p>
    <w:p w14:paraId="1467A308" w14:textId="7E18C535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Zamawiający zastrzega możliwość zmniejszenia liczby uczestników szkolenia. Minimalna wielkość świadczenia, za którą Wykonawcy przysługuje wynagrodzenie, wynosi 80% ilości wskazanych w poz. 1–6 Formularza wyceny, tj. w zakresie zakwaterowania i wyżywienia – 22 osoby (spośród 27 osób objętych rozliczeniem w ramach projektu), a w zakresie karnetów i ubezpieczenia – 24 osoby (spośród 30), zgodnie z art. 433 pkt 4 ustawy Pzp. Sala do zajęć teoretycznych (poz. 7 Formularza wyceny) jest zapewniana i rozliczana w pełnym zakresie. Ostateczną liczbę uczestników Zamawiający przekaże Wykonawcy najpóźniej 10 dni kalendarzowych przed rozpoczęciem szkolenia. Wynagrodzenie zostanie obliczone jako iloczyn faktycznej liczby osób, nie mniejszej niż minimalna, i cen jednostkowych wskazanych w Formularzu wyceny. Świadczenia na rzecz 3 instruktorów będących pracownikami Zamawiającego (pkt VIII) są realizowane i rozliczane w pełnym zakresie.</w:t>
      </w:r>
    </w:p>
    <w:p w14:paraId="6150081E" w14:textId="77777777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34B8B7EF" w14:textId="175281EF" w:rsidR="00B26EB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Przez „zapewnienie usługi logistycznej” Zamawiający rozumie zapewnienie: rozliczenia kosztów transportu (w zakresie określonym w pkt V), noclegu, wyżywienia, </w:t>
      </w:r>
      <w:r>
        <w:rPr>
          <w:rFonts w:ascii="Palatino" w:eastAsia="Arial" w:hAnsi="Palatino" w:cs="Arial"/>
          <w:color w:val="000000" w:themeColor="text1"/>
        </w:rPr>
        <w:lastRenderedPageBreak/>
        <w:t xml:space="preserve">zakupu karnetów, sali do zajęć teoretycznych oraz zawarcie ubezpieczenia NNW, kosztów leczenia i ratownictwa (KL) oraz OC uczestników oraz kadry instruktorskiej. </w:t>
      </w:r>
    </w:p>
    <w:p w14:paraId="28634359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 xml:space="preserve">Kody CPV (Wspólny Słownik Zamówień): </w:t>
      </w:r>
      <w:r>
        <w:rPr>
          <w:rFonts w:ascii="Palatino" w:eastAsia="Arial" w:hAnsi="Palatino" w:cs="Arial"/>
          <w:color w:val="000000" w:themeColor="text1"/>
        </w:rPr>
        <w:t>główny: 63510000-7 Usługi biur podróży i podobne; dodatkowe: 55110000-4 Hotelarskie usługi noclegowe, 55300000-3 Usługi restauracyjne i dotyczące podawania posiłków, 55520000-1 Usługi dostarczania posiłków, 92610000-0 Usługi obsługi obiektów sportowych, 09134100-8 Olej napędowy, 66512100-3 Usługi ubezpieczenia od następstw nieszczęśliwych wypadków, 66516000-0 Usługi ubezpieczeń od odpowiedzialności cywilnej.</w:t>
      </w:r>
    </w:p>
    <w:p w14:paraId="0B1D3BD8" w14:textId="77777777" w:rsidR="00B26EB4" w:rsidRPr="0003518F" w:rsidRDefault="00B26EB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1C5FD3E3" w14:textId="7B921EB7" w:rsidR="00B26EB4" w:rsidRPr="0003518F" w:rsidRDefault="004F7C7A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UKŁAD DNI SZKOLENIOWYCH:</w:t>
      </w:r>
    </w:p>
    <w:p w14:paraId="7CA910FE" w14:textId="7FB66932" w:rsidR="00F14923" w:rsidRPr="0003518F" w:rsidRDefault="00A23E94" w:rsidP="003B06C7">
      <w:pPr>
        <w:pStyle w:val="Akapitzlist"/>
        <w:numPr>
          <w:ilvl w:val="0"/>
          <w:numId w:val="38"/>
        </w:numPr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bCs/>
          <w:color w:val="000000" w:themeColor="text1"/>
        </w:rPr>
        <w:t>Dzień 1</w:t>
      </w:r>
      <w:r>
        <w:rPr>
          <w:rFonts w:ascii="Palatino" w:eastAsia="Arial" w:hAnsi="Palatino" w:cs="Arial"/>
          <w:color w:val="000000" w:themeColor="text1"/>
        </w:rPr>
        <w:t xml:space="preserve"> </w:t>
      </w:r>
      <w:r>
        <w:rPr>
          <w:rFonts w:ascii="Palatino" w:eastAsia="Arial" w:hAnsi="Palatino" w:cs="Arial"/>
          <w:b/>
          <w:bCs/>
          <w:color w:val="000000" w:themeColor="text1"/>
        </w:rPr>
        <w:t>(06.12.2026 r., niedziela)</w:t>
      </w:r>
    </w:p>
    <w:p w14:paraId="5DBC3840" w14:textId="6B42CC6B" w:rsidR="00A23E94" w:rsidRPr="0003518F" w:rsidRDefault="00F14923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Wyjazd uczestników z Polski w godzinach wieczornych do miejsca realizacji szkolenia.</w:t>
      </w:r>
    </w:p>
    <w:p w14:paraId="1AC7BA96" w14:textId="5982E9E2" w:rsidR="00B26EB4" w:rsidRPr="0003518F" w:rsidRDefault="00B26EB4" w:rsidP="003B06C7">
      <w:pPr>
        <w:pStyle w:val="Akapitzlist"/>
        <w:numPr>
          <w:ilvl w:val="0"/>
          <w:numId w:val="38"/>
        </w:numPr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bCs/>
          <w:color w:val="000000" w:themeColor="text1"/>
        </w:rPr>
        <w:t>Dzień 2 (07.12.2026 r., poniedziałek)</w:t>
      </w:r>
      <w:r>
        <w:rPr>
          <w:rFonts w:ascii="Palatino" w:eastAsia="Arial" w:hAnsi="Palatino" w:cs="Arial"/>
          <w:color w:val="000000" w:themeColor="text1"/>
        </w:rPr>
        <w:t xml:space="preserve"> </w:t>
      </w:r>
    </w:p>
    <w:p w14:paraId="04D831C0" w14:textId="26871196" w:rsidR="00F14923" w:rsidRPr="0003518F" w:rsidRDefault="00F14923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Przyjazd uczestników w godzinach porannych, zakwaterowanie w obiekcie noclegowym, transport sprzętu szkoleniowego oraz rozpoczęcie zajęć.</w:t>
      </w:r>
    </w:p>
    <w:p w14:paraId="68671653" w14:textId="70F92510" w:rsidR="0070657A" w:rsidRPr="0003518F" w:rsidRDefault="00B26EB4" w:rsidP="0070657A">
      <w:pPr>
        <w:pStyle w:val="Akapitzlist"/>
        <w:numPr>
          <w:ilvl w:val="0"/>
          <w:numId w:val="38"/>
        </w:numPr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bCs/>
          <w:color w:val="000000" w:themeColor="text1"/>
        </w:rPr>
        <w:t>Dni 3–4 (08–09.12.2026 r., wtorek–środa)</w:t>
      </w:r>
      <w:r>
        <w:rPr>
          <w:rFonts w:ascii="Palatino" w:eastAsia="Arial" w:hAnsi="Palatino" w:cs="Arial"/>
          <w:color w:val="000000" w:themeColor="text1"/>
        </w:rPr>
        <w:t xml:space="preserve"> </w:t>
      </w:r>
    </w:p>
    <w:p w14:paraId="30403C4C" w14:textId="54B26A96" w:rsidR="00F14923" w:rsidRPr="0003518F" w:rsidRDefault="00F14923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Realizacja zajęć szkoleniowych zgodnie z przyjętym programem szkolenia.</w:t>
      </w:r>
    </w:p>
    <w:p w14:paraId="20D8221A" w14:textId="7820018B" w:rsidR="00F14923" w:rsidRPr="0003518F" w:rsidRDefault="00B26EB4" w:rsidP="003B06C7">
      <w:pPr>
        <w:pStyle w:val="Akapitzlist"/>
        <w:numPr>
          <w:ilvl w:val="0"/>
          <w:numId w:val="38"/>
        </w:numPr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bCs/>
          <w:color w:val="000000" w:themeColor="text1"/>
        </w:rPr>
        <w:t>Dzień 5 (10.12.2026 r., czwartek)</w:t>
      </w:r>
      <w:r>
        <w:rPr>
          <w:rFonts w:ascii="Palatino" w:eastAsia="Arial" w:hAnsi="Palatino" w:cs="Arial"/>
          <w:color w:val="000000" w:themeColor="text1"/>
        </w:rPr>
        <w:t xml:space="preserve"> </w:t>
      </w:r>
    </w:p>
    <w:p w14:paraId="50F99EC3" w14:textId="77777777" w:rsidR="00F14923" w:rsidRPr="0003518F" w:rsidRDefault="00F14923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Realizacja ostatniego dnia zajęć szkoleniowych, zakończenie szkolenia, transport sprzętu oraz wyjazd uczestników w drogę powrotną.</w:t>
      </w:r>
    </w:p>
    <w:p w14:paraId="5DDF5AD1" w14:textId="28C53FDF" w:rsidR="00F14923" w:rsidRPr="0003518F" w:rsidRDefault="00B26EB4" w:rsidP="003B06C7">
      <w:pPr>
        <w:pStyle w:val="Akapitzlist"/>
        <w:numPr>
          <w:ilvl w:val="0"/>
          <w:numId w:val="38"/>
        </w:numPr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bCs/>
          <w:color w:val="000000" w:themeColor="text1"/>
        </w:rPr>
        <w:t xml:space="preserve">Dzień 6 (11.12.2026 r., piątek) </w:t>
      </w:r>
    </w:p>
    <w:p w14:paraId="240FCA6A" w14:textId="025895B3" w:rsidR="00DD0207" w:rsidRPr="0003518F" w:rsidRDefault="00F14923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Przyjazd uczestników do Polski.</w:t>
      </w:r>
    </w:p>
    <w:p w14:paraId="7BED182D" w14:textId="77777777" w:rsidR="00A23E94" w:rsidRPr="0003518F" w:rsidRDefault="00A23E94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</w:p>
    <w:p w14:paraId="56A5F100" w14:textId="534F7515" w:rsidR="00E34FF7" w:rsidRPr="0003518F" w:rsidRDefault="00E34FF7" w:rsidP="0003518F">
      <w:pPr>
        <w:pStyle w:val="Akapitzlist"/>
        <w:spacing w:line="276" w:lineRule="auto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Szczegółowy harmonogram godzinowy szkolenia Zamawiający przekaże Wykonawcy w terminie 3 dni od dnia zawarcia umowy. Harmonogram nie może zmieniać dni, liczby noclegów ani zakresu świadczeń określonych w niniejszym OPZ.</w:t>
      </w:r>
    </w:p>
    <w:p w14:paraId="10211AC5" w14:textId="77777777" w:rsidR="00B26EB4" w:rsidRPr="0003518F" w:rsidRDefault="00B26EB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0A1ED7F4" w14:textId="549C7183" w:rsidR="00D13894" w:rsidRDefault="00D13894" w:rsidP="00D13894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II. TERMIN REALIZACJI </w:t>
      </w:r>
    </w:p>
    <w:p w14:paraId="5FCAC898" w14:textId="77777777" w:rsidR="006C59D4" w:rsidRPr="0003518F" w:rsidRDefault="006C59D4" w:rsidP="00D13894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5C4F640F" w14:textId="79B8A94D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Sześć następujących po sobie dni (trzy noclegi) w terminie: 06–11.12.2026 r. (od niedzieli do piątku). Noclegi w miejscu zakwaterowania: 7/8, 8/9, 9/10 grudnia 2026 r.</w:t>
      </w:r>
    </w:p>
    <w:p w14:paraId="5020AB8C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Zmiana terminu realizacji jest dopuszczalna wyłącznie w przypadkach i na warunkach określonych we wzorze umowy, zgodnie z art. 455 ust. 1 pkt 1 ustawy Pzp.</w:t>
      </w:r>
    </w:p>
    <w:p w14:paraId="578A8D2B" w14:textId="77777777" w:rsidR="000938EE" w:rsidRPr="0003518F" w:rsidRDefault="000938EE" w:rsidP="000938EE">
      <w:pPr>
        <w:spacing w:line="276" w:lineRule="auto"/>
        <w:ind w:left="360"/>
        <w:jc w:val="both"/>
        <w:rPr>
          <w:rFonts w:ascii="Palatino" w:eastAsia="Arial" w:hAnsi="Palatino" w:cs="Arial"/>
          <w:i/>
          <w:color w:val="000000" w:themeColor="text1"/>
          <w:u w:val="single"/>
        </w:rPr>
      </w:pPr>
    </w:p>
    <w:p w14:paraId="1123B875" w14:textId="77777777" w:rsidR="00525DE2" w:rsidRPr="0003518F" w:rsidRDefault="00525D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22682BF5" w14:textId="3167B63D" w:rsidR="00525DE2" w:rsidRPr="0003518F" w:rsidRDefault="003B06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III. ZAKWATEROWANIE </w:t>
      </w:r>
    </w:p>
    <w:p w14:paraId="116B2C79" w14:textId="75FFB8F3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Zakwaterowanie musi odbywać się w:</w:t>
      </w:r>
    </w:p>
    <w:p w14:paraId="5795E8F6" w14:textId="0F2E05B9" w:rsidR="00525DE2" w:rsidRPr="0003518F" w:rsidRDefault="00000000">
      <w:pPr>
        <w:numPr>
          <w:ilvl w:val="0"/>
          <w:numId w:val="22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 ogrzewanym obiekcie noclegowym (schronisko górskie, pensjonat lub hotel) z pełnym zapleczem sanitarnym.</w:t>
      </w:r>
    </w:p>
    <w:p w14:paraId="46EDED9B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lastRenderedPageBreak/>
        <w:t>Wymagania dotyczące obiektu noclegowego:</w:t>
      </w:r>
    </w:p>
    <w:p w14:paraId="30C122BC" w14:textId="72C7156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pokoje maksymalnie 6-osobowe, z pojedynczymi łóżkami (dopuszcza się łóżka piętrowe) oraz pościelą;</w:t>
      </w:r>
    </w:p>
    <w:p w14:paraId="7C5E4E73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łazienki w pokojach lub ogólnodostępne węzły sanitarne w obiekcie, w liczbie nie mniejszej niż 1 natrysk z ciepłą wodą i 1 WC na każde rozpoczęte 8 osób;</w:t>
      </w:r>
    </w:p>
    <w:p w14:paraId="48F48EE8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suszarnia (lub inne ogrzewane pomieszczenie) do suszenia odzieży, obuwia i sprzętu narciarskiego oraz zamykane miejsce do przechowywania sprzętu szkoleniowego;</w:t>
      </w:r>
    </w:p>
    <w:p w14:paraId="691B4128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imienny podział uczestników na pokoje Zamawiający przekaże Wykonawcy najpóźniej 5 dni roboczych przed rozpoczęciem szkolenia.</w:t>
      </w:r>
    </w:p>
    <w:p w14:paraId="6543D1B1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75D06A6F" w14:textId="77777777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Miejsce zakwaterowania musi znajdować się na terenie jednej z następujących lokalizacji lub w lokalizacji równoważnej, spełniającej kryteria określone poniżej:</w:t>
      </w:r>
    </w:p>
    <w:p w14:paraId="57901D2F" w14:textId="40147865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Lodowiec Stubai</w:t>
      </w:r>
    </w:p>
    <w:p w14:paraId="4EBC6D77" w14:textId="77777777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Lodowiec Kaunertal. </w:t>
      </w:r>
    </w:p>
    <w:p w14:paraId="2DC03C75" w14:textId="5A8D090D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Sölden. </w:t>
      </w:r>
    </w:p>
    <w:p w14:paraId="42DC2042" w14:textId="77777777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Hintertux. </w:t>
      </w:r>
    </w:p>
    <w:p w14:paraId="11CE4FF5" w14:textId="77777777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Kaprun / Kitzsteinhorn. </w:t>
      </w:r>
    </w:p>
    <w:p w14:paraId="32DE2486" w14:textId="77777777" w:rsidR="00525DE2" w:rsidRPr="0003518F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Lodowiec Pitztal. </w:t>
      </w:r>
    </w:p>
    <w:p w14:paraId="559F846E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Zamawiający dopuszcza rozwiązania równoważne. Wybór ośrodka wymienionego powyżej nie zwalnia Wykonawcy z obowiązku spełnienia wymagań dotyczących położenia obiektu noclegowego określonych w dalszej części niniejszego punktu. Za lokalizację równoważną Zamawiający uzna ośrodek narciarski w Alpach, który łącznie spełnia następujące warunki:</w:t>
      </w:r>
    </w:p>
    <w:p w14:paraId="63A85530" w14:textId="13B535C2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jest ośrodkiem lodowcowym, w którym wyciągi i trasy narciarskie są czynne w terminie szkolenia (07–10.12.2026 r.), zgodnie z kalendarzem sezonu publikowanym przez operatora ośrodka;</w:t>
      </w:r>
    </w:p>
    <w:p w14:paraId="4BD8FB7D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najwyżej położona stacja wyciągów znajduje się na wysokości nie niższej niż 3 000 m n.p.m.;</w:t>
      </w:r>
    </w:p>
    <w:p w14:paraId="5E34B736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zapewnia dostęp wyciągami do terenu wysokogórskiego poza trasami narciarskimi (teren lodowcowy i lawinowy), umożliwiającego realizację ćwiczeń z ratownictwa lawinowego i szczelinowego;</w:t>
      </w:r>
    </w:p>
    <w:p w14:paraId="2765736D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odległość drogowa z Jeleniej Góry do ośrodka (najkrótszą trasą) nie przekracza 1 000 km.</w:t>
      </w:r>
    </w:p>
    <w:p w14:paraId="0F2BFD34" w14:textId="77777777" w:rsidR="00525DE2" w:rsidRDefault="00525D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Palatino" w:eastAsia="Arial" w:hAnsi="Palatino" w:cs="Arial"/>
          <w:color w:val="000000" w:themeColor="text1"/>
        </w:rPr>
      </w:pPr>
    </w:p>
    <w:p w14:paraId="0DA1C01A" w14:textId="409EDC1C" w:rsidR="00086E77" w:rsidRPr="0003518F" w:rsidRDefault="00086E77" w:rsidP="00086E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Obiekt noclegowy musi być zlokalizowany w wysokogórskiej części ośrodka narciarskiego, w bezpośrednim sąsiedztwie czynnych tras narciarskich lub wyciągów zapewniających dostęp do terenu lodowcowego. Zamawiający nie dopuszcza zakwaterowania w miejscowościach położonych w dolinach, poza wysokogórską częścią ośrodka narciarskiego, ani w obiektach wymagających codziennego dojazdu uczestników do miejsca prowadzenia szkolenia. Wymóg ten wynika z charakteru i celu szkolenia, obejmującego doskonalenie technik ratownictwa wysokogórskiego, </w:t>
      </w:r>
      <w:r>
        <w:rPr>
          <w:rFonts w:ascii="Palatino" w:eastAsia="Arial" w:hAnsi="Palatino" w:cs="Arial"/>
          <w:color w:val="000000" w:themeColor="text1"/>
        </w:rPr>
        <w:lastRenderedPageBreak/>
        <w:t>ekspozycję uczestników na warunki obniżonego ciśnienia atmosferycznego i zmniejszonej dostępności tlenu oraz przygotowanie wydolnościowe do działań w terenie wysokogórskim. Z tego względu istotne jest przebywanie uczestników w warunkach wysokogórskich również poza godzinami zajęć praktycznych.</w:t>
      </w:r>
    </w:p>
    <w:p w14:paraId="7D8DDFEA" w14:textId="77777777" w:rsidR="0032025F" w:rsidRPr="0003518F" w:rsidRDefault="0032025F" w:rsidP="003B06C7">
      <w:pPr>
        <w:tabs>
          <w:tab w:val="left" w:pos="4431"/>
        </w:tabs>
        <w:spacing w:line="276" w:lineRule="auto"/>
        <w:ind w:left="360"/>
        <w:rPr>
          <w:rFonts w:ascii="Palatino" w:eastAsia="Arial" w:hAnsi="Palatino" w:cs="Arial"/>
          <w:i/>
          <w:color w:val="000000" w:themeColor="text1"/>
        </w:rPr>
      </w:pPr>
    </w:p>
    <w:p w14:paraId="6975F1CD" w14:textId="2A4B7681" w:rsidR="00525DE2" w:rsidRPr="0003518F" w:rsidRDefault="00000000">
      <w:pPr>
        <w:spacing w:line="276" w:lineRule="auto"/>
        <w:ind w:right="600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wskaże Zamawiającemu ośrodek i obiekt noclegowy najpóźniej w terminie 3 dni od dnia zawarcia umowy, nie później jednak niż do dnia 25.11.2026 r. (a jeżeli umowa zostanie zawarta po tym dniu – w terminie 2 dni od dnia jej zawarcia), wraz z informacjami potwierdzającymi spełnienie wymagań określonych w niniejszym punkcie. Zamawiający zaakceptuje lokalizację spełniającą te wymagania; odmowa akceptacji może nastąpić wyłącznie w przypadku ich niespełnienia.</w:t>
      </w:r>
    </w:p>
    <w:p w14:paraId="4EBE4631" w14:textId="77777777" w:rsidR="00B03474" w:rsidRPr="0003518F" w:rsidRDefault="00B0347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21FD67C7" w14:textId="78F74215" w:rsidR="00525DE2" w:rsidRPr="0003518F" w:rsidRDefault="003B06C7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IV. WYŻYWIENIE </w:t>
      </w:r>
    </w:p>
    <w:p w14:paraId="11830C58" w14:textId="0EFC72BE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zapewni pełne wyżywienie dla uczestników szkolenia (śniadanie, obiadokolacja oraz pakiet „lunchbox” spakowany do zabrania w miejsce zajęć terenowych) przez cały okres trwania szkolenia. Śniadanie wydawane będzie w godzinach 6:30–8:00, a obiadokolacja w godzinach 17:30–20:00; dokładne godziny zostaną ustalone z Zamawiającym zgodnie z harmonogramem szkolenia, w tym przedziale czasowym. Wykonawca zapewni wyżywienie dla wszystkich uczestników szkolenia w następującym zakresie:</w:t>
      </w:r>
    </w:p>
    <w:p w14:paraId="6B7D57A5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</w:p>
    <w:p w14:paraId="69688D91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Harmonogram posiłków (na 1 osobę):</w:t>
      </w:r>
    </w:p>
    <w:p w14:paraId="382C7E09" w14:textId="2C0452EC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Dzień 2-5 (07-10.12.2026 r.)</w:t>
      </w:r>
      <w:r>
        <w:rPr>
          <w:rFonts w:ascii="Palatino" w:eastAsia="Arial" w:hAnsi="Palatino" w:cs="Arial"/>
          <w:color w:val="000000" w:themeColor="text1"/>
        </w:rPr>
        <w:t xml:space="preserve"> – śniadanie, lunchbox, obiadokolacja;Łącznie na 1 osobę: 4 śniadania, 4 lunchboxy i 4 obiadokolacje, tj. dla 30 osób: 120 śniadań, 120 lunchboxów i 120 obiadokolacji (z czego 108 sztuk każdego rodzaju posiłku dotyczy 27 osób rozliczanych w ramach projektu, a 12 sztuk każdego rodzaju posiłku – 3 instruktorów będących pracownikami Zamawiającego, rozliczanych odrębną fakturą – zgodnie z pkt VIII).</w:t>
      </w:r>
    </w:p>
    <w:p w14:paraId="4C728D4D" w14:textId="77777777" w:rsidR="00D74029" w:rsidRPr="0003518F" w:rsidRDefault="00D74029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</w:p>
    <w:p w14:paraId="1BACDA7E" w14:textId="77777777" w:rsidR="00D74029" w:rsidRPr="0003518F" w:rsidRDefault="00D74029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</w:p>
    <w:p w14:paraId="1DEBFFDB" w14:textId="45FD2623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Minimalny standard posiłków:</w:t>
      </w:r>
    </w:p>
    <w:p w14:paraId="01C32D35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Śniadanie</w:t>
      </w:r>
      <w:r>
        <w:rPr>
          <w:rFonts w:ascii="Palatino" w:eastAsia="Arial" w:hAnsi="Palatino" w:cs="Arial"/>
          <w:color w:val="000000" w:themeColor="text1"/>
        </w:rPr>
        <w:t xml:space="preserve"> – w formie bufetu lub serwowane, o wartości energetycznej min. 900 kcal/os., obejmujące co najmniej:</w:t>
      </w:r>
    </w:p>
    <w:p w14:paraId="37AA0A05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min. 2 dania na ciepło do wyboru (np. jajecznica lub jajka gotowane, parówki lub kiełbaski, owsianka lub kasza na mleku), łącznie min. 250 g/os.;</w:t>
      </w:r>
    </w:p>
    <w:p w14:paraId="114F2B67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wędliny – min. 3 rodzaje, łącznie min. 80 g/os.; sery – min. 2 rodzaje, łącznie min. 60 g/os.; pasta lub twarożek – min. 50 g/os.;</w:t>
      </w:r>
    </w:p>
    <w:p w14:paraId="2540C0C6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pieczywo – min. 3 rodzaje (w tym pełnoziarniste), łącznie min. 150 g/os.; masło – min. 20 g/os.; dżem lub miód – min. 30 g/os.;</w:t>
      </w:r>
    </w:p>
    <w:p w14:paraId="403021CE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lastRenderedPageBreak/>
        <w:t>świeże warzywa – min. 100 g/os.; świeże owoce – min. 150 g/os.; jogurt lub płatki z mlekiem – min. 150 g/os.;</w:t>
      </w:r>
    </w:p>
    <w:p w14:paraId="118DA651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napoje: kawa z ekspresu i herbata (min. 3 rodzaje, w tym czarna i owocowa) – dostępne przez cały czas wydawania posiłku, sok owocowy – min. 0,25 l/os., woda – min. 0,5 l/os.</w:t>
      </w:r>
    </w:p>
    <w:p w14:paraId="02323A09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Lunchbox</w:t>
      </w:r>
      <w:r>
        <w:rPr>
          <w:rFonts w:ascii="Palatino" w:eastAsia="Arial" w:hAnsi="Palatino" w:cs="Arial"/>
          <w:color w:val="000000" w:themeColor="text1"/>
        </w:rPr>
        <w:t xml:space="preserve"> – indywidualny pakiet wydawany każdemu uczestnikowi po śniadaniu, w opakowaniu umożliwiającym przenoszenie w plecaku, o wartości energetycznej min. 1 000 kcal/os., zawierający co najmniej:</w:t>
      </w:r>
    </w:p>
    <w:p w14:paraId="5BE91F1E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2 kanapki z pieczywa pszennego lub pełnoziarnistego, łącznie min. 250 g, z wędliną lub serem oraz warzywami (w wersji wegetariańskiej – z serem, jajkiem lub pastą roślinną);</w:t>
      </w:r>
    </w:p>
    <w:p w14:paraId="195BB66B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2 batony energetyczne lub zbożowe, każdy min. 40 g, oraz mieszanka orzechów lub bakalii – min. 50 g;</w:t>
      </w:r>
    </w:p>
    <w:p w14:paraId="6E71DC4B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świeży owoc – min. 1 szt. (min. 150 g);</w:t>
      </w:r>
    </w:p>
    <w:p w14:paraId="211D16A5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woda niegazowana w butelce – min. 0,5 l/os. oraz gorąca herbata – min. 0,5 l/os., nalewana do termosów uczestników.</w:t>
      </w:r>
    </w:p>
    <w:p w14:paraId="73FA72E8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Obiadokolacja</w:t>
      </w:r>
      <w:r>
        <w:rPr>
          <w:rFonts w:ascii="Palatino" w:eastAsia="Arial" w:hAnsi="Palatino" w:cs="Arial"/>
          <w:color w:val="000000" w:themeColor="text1"/>
        </w:rPr>
        <w:t xml:space="preserve"> – w formie bufetu lub serwowana, o wartości energetycznej min. 1 300 kcal/os., obejmująca co najmniej:</w:t>
      </w:r>
    </w:p>
    <w:p w14:paraId="6A172C9C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zupę – min. 300 ml/os.;</w:t>
      </w:r>
    </w:p>
    <w:p w14:paraId="16173FF4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danie główne – do wyboru z min. 2 dań, w tym 1 wegetariańskie: porcja mięsa lub ryby min. 150 g/os. (waga po obróbce termicznej) albo porcja dania wegetariańskiego min. 350 g/os.; dodatek skrobiowy (ziemniaki, ryż, makaron, kasza lub knedle) min. 200 g/os.; warzywa lub surówka min. 150 g/os.;</w:t>
      </w:r>
    </w:p>
    <w:p w14:paraId="14FD40F8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deser (ciasto lub deser mleczny) – min. 100 g/os.;</w:t>
      </w:r>
    </w:p>
    <w:p w14:paraId="52B22EF4" w14:textId="77777777" w:rsidR="003B37EC" w:rsidRPr="0003518F" w:rsidRDefault="00000000">
      <w:pPr>
        <w:numPr>
          <w:ilvl w:val="1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napoje: herbata (min. 3 rodzaje, w tym czarna i owocowa) i kawa z ekspresu – dostępne przez cały czas wydawania posiłku, soki – min. 0,5 l/os., woda gazowana i niegazowana – min. 0,5 l/os.</w:t>
      </w:r>
    </w:p>
    <w:p w14:paraId="2F2A9CD5" w14:textId="77777777" w:rsidR="00525DE2" w:rsidRPr="0003518F" w:rsidRDefault="00525D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10CF74D1" w14:textId="77777777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Ponadto Wykonawca zobowiązany jest do:</w:t>
      </w:r>
    </w:p>
    <w:p w14:paraId="01C13CD0" w14:textId="77777777" w:rsidR="00525DE2" w:rsidRPr="0003518F" w:rsidRDefault="00000000">
      <w:pPr>
        <w:numPr>
          <w:ilvl w:val="0"/>
          <w:numId w:val="2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przygotowania posiłków z pełnowartościowych, świeżych produktów o aktualnym terminie przydatności do spożycia,</w:t>
      </w:r>
    </w:p>
    <w:p w14:paraId="4A253B6E" w14:textId="1AC1C256" w:rsidR="00525DE2" w:rsidRPr="0003518F" w:rsidRDefault="00000000" w:rsidP="003B06C7">
      <w:pPr>
        <w:numPr>
          <w:ilvl w:val="0"/>
          <w:numId w:val="2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zapewnienia w obiekcie noclegowym całodobowego dostępu do wody pitnej (dystrybutor lub woda butelkowana, gazowana i niegazowana); na zajęcia terenowe woda wydawana jest w ramach lunchboxu,</w:t>
      </w:r>
    </w:p>
    <w:p w14:paraId="1165BE36" w14:textId="77777777" w:rsidR="00525DE2" w:rsidRPr="0003518F" w:rsidRDefault="00000000">
      <w:pPr>
        <w:numPr>
          <w:ilvl w:val="0"/>
          <w:numId w:val="2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używania wyłącznie naczyń i sztućców wielorazowego użytku (szklanych, ceramicznych, stalowych),</w:t>
      </w:r>
    </w:p>
    <w:p w14:paraId="073EC987" w14:textId="77777777" w:rsidR="00525DE2" w:rsidRPr="0003518F" w:rsidRDefault="00000000">
      <w:pPr>
        <w:numPr>
          <w:ilvl w:val="0"/>
          <w:numId w:val="2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zapewnienia posiłków wegetariańskich, wegańskich, bezglutenowych i bezlaktozowych – zgłoszenia diet specjalnych zostaną przekazane Wykonawcy najpóźniej na 5 dni kalendarzowych przed rozpoczęciem realizacji zadania; </w:t>
      </w:r>
      <w:r>
        <w:rPr>
          <w:rFonts w:ascii="Palatino" w:eastAsia="Arial" w:hAnsi="Palatino" w:cs="Arial"/>
          <w:color w:val="000000" w:themeColor="text1"/>
        </w:rPr>
        <w:lastRenderedPageBreak/>
        <w:t>posiłki w wariantach dietetycznych muszą spełniać te same wymagania ilościowe (gramatura i wartość energetyczna) co posiłki podstawowe.</w:t>
      </w:r>
    </w:p>
    <w:p w14:paraId="5DA5A9C2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376E6C97" w14:textId="3CEDE7F3" w:rsidR="00525DE2" w:rsidRPr="0003518F" w:rsidRDefault="003B06C7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V. TRANSPORT </w:t>
      </w:r>
    </w:p>
    <w:p w14:paraId="2248B306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1B6E8325" w14:textId="4043F620" w:rsidR="00525DE2" w:rsidRPr="0003518F" w:rsidRDefault="00186BA9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Zamawiający posiada własną flotę i kierowców do realizacji ww. zadania: maksymalnie 5 pojazdów o dopuszczalnej masie całkowitej do 3,5 t (samochody osobowe lub osobowo-dostawcze typu bus, napęd: olej napędowy/benzyna). Na trasie Jelenia Góra – miejsce szkolenia – Jelenia Góra pojazdy prowadzą kierowcy Zamawiającego. Na Wykonawcę nakłada się rozliczenie kosztów związanych z:</w:t>
      </w:r>
    </w:p>
    <w:p w14:paraId="79A9DAEF" w14:textId="1BAE4F2C" w:rsidR="00525DE2" w:rsidRPr="0003518F" w:rsidRDefault="00000000">
      <w:pPr>
        <w:numPr>
          <w:ilvl w:val="0"/>
          <w:numId w:val="3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eksploatacją pojazdów wykorzystywanych do realizacji działań szkoleniowych, wyłącznie w zakresie:</w:t>
      </w:r>
    </w:p>
    <w:p w14:paraId="18C01DB6" w14:textId="523236DD" w:rsidR="003B37EC" w:rsidRPr="0003518F" w:rsidRDefault="00000000">
      <w:pPr>
        <w:numPr>
          <w:ilvl w:val="0"/>
          <w:numId w:val="1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zakupu oleju napędowego/benzyny do pojazdów Zamawiającego na trasie Jelenia Góra – miejsce szkolenia – Jelenia Góra oraz na dojazdach lokalnych w miejscu szkolenia. Szacunkowa ilość paliwa: 5 pojazdów × do 2 100 km × średnio do 11 l/100 km, tj. łącznie maksymalnie 1 155 litrów. Rozliczeniu podlega wyłącznie paliwo faktycznie zatankowane do pojazdów Zamawiającego w terminie 06–11.12.2026 r., potwierdzone fakturą lub paragonem, do wysokości wskazanego limitu. Tankowanie odbywa się w formie bezgotówkowej – przy użyciu karty paliwowej Wykonawcy przekazanej kierowcom Zamawiającego lub na podstawie faktury wystawionej przez stację paliw na Wykonawcę,</w:t>
      </w:r>
    </w:p>
    <w:p w14:paraId="1D408525" w14:textId="321BA418" w:rsidR="003B37EC" w:rsidRPr="0003518F" w:rsidRDefault="00000000">
      <w:pPr>
        <w:numPr>
          <w:ilvl w:val="0"/>
          <w:numId w:val="1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zakupu winiet elektronicznych dla każdego z pojazdów (maksymalnie 5 pojazdów): winiety 10-dniowej na autostrady i drogi ekspresowe w Republice Czeskiej oraz winiety 10-dniowej w Austrii (przejazd przez Niemcy pojazdami do 3,5 t nie wymaga winiety),</w:t>
      </w:r>
    </w:p>
    <w:p w14:paraId="4F408E7E" w14:textId="77777777" w:rsidR="003B37EC" w:rsidRPr="0003518F" w:rsidRDefault="00000000">
      <w:pPr>
        <w:numPr>
          <w:ilvl w:val="0"/>
          <w:numId w:val="1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opłat odcinkowych (tzw. Streckenmaut / opłaty za drogi płatne) w Austrii na odcinkach dróg, na których winieta nie obowiązuje, leżących na trasie dojazdu do wybranego ośrodka (np. A13 Brennerautobahn, płatne drogi lodowcowe) – maksymalnie 1 przejazd w każdą stronę dla każdego pojazdu,</w:t>
      </w:r>
    </w:p>
    <w:p w14:paraId="7AA75E7F" w14:textId="347FAB11" w:rsidR="003B37EC" w:rsidRPr="0003518F" w:rsidRDefault="00000000">
      <w:pPr>
        <w:numPr>
          <w:ilvl w:val="0"/>
          <w:numId w:val="1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opłat parkingowych za postój pojazdów (maksymalnie 5 pojazdów) na parkingu przy obiekcie noclegowym lub przy dolnej stacji kolei/wyciągu przez okres szkolenia, tj. od 07.12.2026 r. do 10.12.2026 r.</w:t>
      </w:r>
    </w:p>
    <w:p w14:paraId="01E12F78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Inne koszty niż wymienione powyżej (w szczególności mandaty, naprawy i serwis pojazdów, myjnie, opłaty za pojazdy o masie powyżej 3,5 t) nie są objęte przedmiotem zamówienia.</w:t>
      </w:r>
    </w:p>
    <w:p w14:paraId="174ADEA6" w14:textId="4787D926" w:rsidR="00525DE2" w:rsidRPr="0003518F" w:rsidRDefault="00000000">
      <w:pPr>
        <w:numPr>
          <w:ilvl w:val="0"/>
          <w:numId w:val="3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zakupem przejazdu uczestników (30 osób) oraz bagażu i sprzętu szkoleniowego (łącznie do 1 000 kg) z parkingu do obiektu noclegowego w dniu 2 oraz z obiektu noclegowego na parking w dniu 5 – wyłącznie w przypadku, gdy obiekt noclegowy nie jest dostępny bezpośrednio pojazdem (np. kolej linowa, skibus, transport towarowy obsługujący obiekt). </w:t>
      </w:r>
    </w:p>
    <w:p w14:paraId="2E4C482B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3F79667F" w14:textId="41A27480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Wykonawca nie świadczy usług przewozu osób, a jedynie zapewnia zakup i rozliczenie ww. kosztów (w przypadku pkt 2 – zakup i organizację przejazdu środkami transportu obsługującymi obiekt noclegowy). </w:t>
      </w:r>
    </w:p>
    <w:p w14:paraId="37A95EA9" w14:textId="2C0DFE78" w:rsidR="0090629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Koszty, o których mowa w pkt 1) i 2), są rozliczane według faktycznie poniesionych i udokumentowanych wydatków, bez narzutów, do wysokości kwot wskazanych przez Wykonawcę w ofercie w poz. 8–11 Formularza wyceny (Załącznik nr 1.1 do SWZ), stanowiących maksymalną wysokość zwrotu tych kosztów. Koszty czynności organizacyjnych Wykonawcy związanych z zakupem i rozliczeniem tych pozycji (w tym udostępnienia karty paliwowej) Wykonawca uwzględnia w cenach jednostkowych pozostałych pozycji Formularza wyceny.</w:t>
      </w:r>
    </w:p>
    <w:p w14:paraId="2F5DFDEA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053FF59F" w14:textId="77777777" w:rsidR="00B03474" w:rsidRPr="0003518F" w:rsidRDefault="00B0347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43E2C370" w14:textId="105C2958" w:rsidR="00525DE2" w:rsidRPr="0003518F" w:rsidRDefault="003B06C7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VI. KARNETY NARCIARSKIE </w:t>
      </w:r>
    </w:p>
    <w:p w14:paraId="6D7079D3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50AF4704" w14:textId="4ACF0690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zobowiązany jest zapewnić wszystkim uczestnikom i instruktorom (30 osób) 4-dniowe karnety narciarskie ważne w dniach 07–10.12.2026 r. (dni 2–5 szkolenia). Karnety mają zapewnić możliwość poruszania się po całej infrastrukturze kompleksu narciarskiego gdzie będą realizowane zajęcia (wszystkie udostępnione wyciągi i trasy narciarskie) w godzinach pracy kompleksu narciarskiego. Karnety udostępnione będą uczestnikom i instruktorom najpóźniej w dniu 2 szkolenia (07.12.2026 r.), po przyjeździe uczestników do obiektu noclegowego i przed rozpoczęciem zajęć wymagających korzystania z infrastruktury narciarskiej. Na Wykonawcę nakłada się rozliczenie kosztów związanych z organizacją karnetów wyciągowych, obejmujące:</w:t>
      </w:r>
    </w:p>
    <w:p w14:paraId="6F4445C8" w14:textId="7341EEDB" w:rsidR="00525DE2" w:rsidRPr="0003518F" w:rsidRDefault="00000000">
      <w:pPr>
        <w:numPr>
          <w:ilvl w:val="0"/>
          <w:numId w:val="3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zakup karnetów oraz uiszczenie kaucji za karty magnetyczne (karty zwracane są Wykonawcy w dniu 5; kaucję za karty niezwrócone przez uczestników Zamawiający zwraca Wykonawcy w wysokości faktycznie pobranej przez operatora ośrodka), </w:t>
      </w:r>
    </w:p>
    <w:p w14:paraId="293607FD" w14:textId="7552904A" w:rsidR="00525DE2" w:rsidRPr="0003518F" w:rsidRDefault="00000000">
      <w:pPr>
        <w:numPr>
          <w:ilvl w:val="0"/>
          <w:numId w:val="3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rozliczanie karnetów w wybranym ośrodku narciarskim (przedmiotem zamówienia nie są inne opłaty związane z realizacją zajęć narciarskich), </w:t>
      </w:r>
    </w:p>
    <w:p w14:paraId="565C4B9C" w14:textId="0F573BE7" w:rsidR="00525DE2" w:rsidRPr="0003518F" w:rsidRDefault="00000000" w:rsidP="003B06C7">
      <w:pPr>
        <w:numPr>
          <w:ilvl w:val="0"/>
          <w:numId w:val="34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zapewnienie możliwości uzyskania duplikatu karnetu w przypadku zgubienia – koszt duplikatu wydanego z przyczyn leżących po stronie uczestnika Zamawiający zwraca Wykonawcy w wysokości opłaty pobranej przez operatora ośrodka.</w:t>
      </w:r>
    </w:p>
    <w:p w14:paraId="2DCD7790" w14:textId="033BA49F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 przypadku rezerwacji karnetów narciarskich z wyprzedzeniem, Zamawiający przekaże wymagane dane uczestników niezbędne do zakupienia karnetów, z zachowaniem przepisów RODO. </w:t>
      </w:r>
    </w:p>
    <w:p w14:paraId="0374EA93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3757CDE3" w14:textId="5318B024" w:rsidR="00525DE2" w:rsidRPr="0003518F" w:rsidRDefault="003B06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VII. POLISA UBEZPIECZENIOWA </w:t>
      </w:r>
      <w:r>
        <w:rPr>
          <w:rFonts w:ascii="Palatino" w:eastAsia="Arial" w:hAnsi="Palatino" w:cs="Arial"/>
          <w:b/>
          <w:color w:val="000000" w:themeColor="text1"/>
          <w:shd w:val="clear" w:color="auto" w:fill="999999"/>
        </w:rPr>
        <w:t>NNW, KL I OC</w:t>
      </w:r>
    </w:p>
    <w:p w14:paraId="3E82580E" w14:textId="2FE7FFA3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Wykonawca zobowiązany jest do zawarcia i opłacenia polisy ubezpieczeniowej od następstw nieszczęśliwych wypadków (NNW), kosztów leczenia i ratownictwa (KL) </w:t>
      </w:r>
      <w:r>
        <w:rPr>
          <w:rFonts w:ascii="Palatino" w:eastAsia="Arial" w:hAnsi="Palatino" w:cs="Arial"/>
          <w:color w:val="000000" w:themeColor="text1"/>
        </w:rPr>
        <w:lastRenderedPageBreak/>
        <w:t>oraz odpowiedzialności cywilnej (OC), obejmującej wszystkich uczestników i instruktorów szkolenia. Zakres ubezpieczenia musi spełniać następujące wymagania:</w:t>
      </w:r>
    </w:p>
    <w:p w14:paraId="2978DBB7" w14:textId="70A4048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obejmować cały okres trwania szkolenia, tj. od momentu wyjazdu z miejsca zbiórki (siedziba Zamawiającego, ul. Sudecka 79, Jelenia Góra) w dniu rozpoczęcia (06.12.2026 r., niedziela) do powrotu uczestników w dniu zakończenia (11.12.2026 r., piątek),</w:t>
      </w:r>
    </w:p>
    <w:p w14:paraId="1C91D206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dotyczyć również wskazanych działań i aktywności prowadzonych w terenie górskim (wymienionych w programie) , w tym ćwiczeń symulacyjnych w warunkach ograniczonej dostępności i zmiennego środowiska,</w:t>
      </w:r>
    </w:p>
    <w:p w14:paraId="21330227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obejmować zdarzenia mogące wystąpić w wyniku uderzeń piorunów, upadków, poślizgnięć, kontuzji oraz innych typowych zagrożeń związanych z ratownictwem górskim,</w:t>
      </w:r>
    </w:p>
    <w:p w14:paraId="3CE66111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dotyczyć zarówno uczestników, jak i kadry (w tym instruktorów zawodowych i nieetatowych),</w:t>
      </w:r>
    </w:p>
    <w:p w14:paraId="6D26AD47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zawierać ubezpieczenie sprzętu i bagażu uczestników jak i sprzętu potrzebnego do realizacji szkolenia – z sumą ubezpieczenia nie niższą niż 3 000 PLN na osobę dla bagażu i sprzętu osobistego oraz nie niższą niż 100 000 PLN łącznie dla sprzętu szkoleniowego (wykaz sprzętu Zamawiający przekaże Wykonawcy najpóźniej 10 dni przed rozpoczęciem szkolenia), </w:t>
      </w:r>
    </w:p>
    <w:p w14:paraId="7FD27067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zawierać ochronę OC w zakresie ewentualnych szkód wyrządzonych osobom trzecim podczas realizacji szkolenia,</w:t>
      </w:r>
    </w:p>
    <w:p w14:paraId="472F2A1C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minimalna suma ubezpieczenia dla NNW: 50 000 PLN na osobę,</w:t>
      </w:r>
    </w:p>
    <w:p w14:paraId="776F5666" w14:textId="77777777" w:rsidR="00525DE2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minimalna suma gwarancyjna dla OC: 50 000 PLN (łącznie na zdarzenia osobowe i majątkowe).</w:t>
      </w:r>
    </w:p>
    <w:p w14:paraId="480F3B8F" w14:textId="77777777" w:rsidR="003B37EC" w:rsidRPr="0003518F" w:rsidRDefault="00000000">
      <w:pPr>
        <w:numPr>
          <w:ilvl w:val="0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obejmować koszty leczenia za granicą, w tym transport medyczny oraz koszty akcji poszukiwawczej i ratowniczej (również z użyciem śmigłowca), z sumą ubezpieczenia nie niższą niż 200 000 PLN na osobę; ubezpieczenie nie może wyłączać odpowiedzialności za narciarstwo i skitouring poza wyznaczonymi trasami ani za działania ratownicze w terenie wysokogórskim.</w:t>
      </w:r>
    </w:p>
    <w:p w14:paraId="05528C48" w14:textId="2BE83DE4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Wykonawca przedłoży Zamawiającemu przed zawarciem umowy projekt polisy lub ogólne warunki ubezpieczenia; Zamawiający weryfikuje wyłącznie ich zgodność z wymaganiami określonymi w niniejszym punkcie.  </w:t>
      </w:r>
    </w:p>
    <w:p w14:paraId="4ADC5822" w14:textId="552C9F4D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zobowiązany jest do dostarczenia Zamawiającemu kopii polis lub certyfikatów ubezpieczeniowych najpóźniej 3 dni robocze przed rozpoczęciem szkolenia.</w:t>
      </w:r>
    </w:p>
    <w:p w14:paraId="291147B7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7F0E56D1" w14:textId="6877D7B3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>VIII. WYMAGANIA DOTYCZĄCE WARUNKÓW ŚWIADCZONEJ USŁUGI</w:t>
      </w:r>
    </w:p>
    <w:p w14:paraId="64259E23" w14:textId="0E97F22E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Zakwaterowanie i miejsce wydawania posiłków muszą znajdować się w tym samym obiekcie lub w odległości nie większej niż 30 m od niego. Posiłki wydawane są w następujący sposób:</w:t>
      </w:r>
    </w:p>
    <w:p w14:paraId="3DFD203F" w14:textId="77777777" w:rsidR="00823E34" w:rsidRPr="0003518F" w:rsidRDefault="00D13894" w:rsidP="00823E34">
      <w:pPr>
        <w:numPr>
          <w:ilvl w:val="0"/>
          <w:numId w:val="19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śniadanie i obiadokolacja są zapewniane w miejscu zakwaterowania, z następującymi wyjątkami:</w:t>
      </w:r>
    </w:p>
    <w:p w14:paraId="32CAE5B5" w14:textId="77777777" w:rsidR="00823E34" w:rsidRPr="0003518F" w:rsidRDefault="00823E34" w:rsidP="0003518F">
      <w:pPr>
        <w:numPr>
          <w:ilvl w:val="1"/>
          <w:numId w:val="19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lastRenderedPageBreak/>
        <w:t xml:space="preserve">śniadanie 7 grudnia 2026 r. (dzień przyjazdu) może zostać zapewnione na trasie przejazdu; </w:t>
      </w:r>
    </w:p>
    <w:p w14:paraId="2CDB1BE9" w14:textId="77777777" w:rsidR="00823E34" w:rsidRPr="0003518F" w:rsidRDefault="00823E34" w:rsidP="0003518F">
      <w:pPr>
        <w:numPr>
          <w:ilvl w:val="1"/>
          <w:numId w:val="19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obiadokolacja 10 grudnia 2026 r. (dzień wyjazdu) może zostać zapewniona na trasie przejazdu.</w:t>
      </w:r>
    </w:p>
    <w:p w14:paraId="1DA0B921" w14:textId="4A0E467A" w:rsidR="00122C09" w:rsidRPr="0003518F" w:rsidRDefault="00D13894" w:rsidP="00D13894">
      <w:pPr>
        <w:numPr>
          <w:ilvl w:val="0"/>
          <w:numId w:val="19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lunchbox jest wydawany w obiekcie noclegowym i spożywany w miejscu prowadzenia ćwiczeń terenowych, z następującym wyjątkiem:</w:t>
      </w:r>
    </w:p>
    <w:p w14:paraId="6DCF2D14" w14:textId="20B2946F" w:rsidR="00D13894" w:rsidRPr="0003518F" w:rsidRDefault="00122C09" w:rsidP="0003518F">
      <w:pPr>
        <w:numPr>
          <w:ilvl w:val="1"/>
          <w:numId w:val="19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lunchbox 7 grudnia 2026 r. zostanie wydany w miejscu zakwaterowania przed rozpoczęciem zajęć terenowych, niezależnie od miejsca zapewnienia śniadania.</w:t>
      </w:r>
    </w:p>
    <w:p w14:paraId="40013DF2" w14:textId="5C4A0087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Wszystkie lokalizacje muszą zapewniać uczestnikom warunki sanitarne i miejsca siedzące przy stołach dla wszystkich 30 osób jednocześnie (z wyjątkiem posiłku podczas zajęć w terenie / lunchbox). </w:t>
      </w:r>
    </w:p>
    <w:p w14:paraId="0AB23320" w14:textId="77777777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71600DAA" w14:textId="2BBFA5F1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Uwaga: Wykonawca zobowiązany jest do zapewnienia zakwaterowania i wyżywienia dla 30 osób – tj. 24 uczestników oraz 6 instruktorów prowadzących w szkoleniu. Zamawiający informuje, że:</w:t>
      </w:r>
    </w:p>
    <w:p w14:paraId="0CF9380F" w14:textId="77777777" w:rsidR="00D13894" w:rsidRPr="0003518F" w:rsidRDefault="00D13894" w:rsidP="00D13894">
      <w:pPr>
        <w:numPr>
          <w:ilvl w:val="0"/>
          <w:numId w:val="18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3 z instruktorów to etatowi pracownicy Zamawiającego,</w:t>
      </w:r>
    </w:p>
    <w:p w14:paraId="4FE85052" w14:textId="7DF51F31" w:rsidR="00D13894" w:rsidRPr="0003518F" w:rsidRDefault="00D13894" w:rsidP="00D13894">
      <w:pPr>
        <w:numPr>
          <w:ilvl w:val="0"/>
          <w:numId w:val="18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koszty ich zakwaterowania i wyżywienia nie są finansowane ze środków projektu i będą rozliczane odrębną fakturą.</w:t>
      </w:r>
    </w:p>
    <w:p w14:paraId="1E5E2E76" w14:textId="7412EFF5" w:rsidR="00D13894" w:rsidRPr="0003518F" w:rsidRDefault="00D13894" w:rsidP="00D13894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W związku z powyższym, Wykonawca zarezerwuje i zorganizuje zakwaterowanie i wyżywienie dla wszystkich 30 osób, przy czym w rozliczeniu projektu ujęte zostaną koszty dotyczące 27 osób. Koszty zakwaterowania i wyżywienia 3 instruktorów będących pracownikami Zamawiającego są ujęte w odrębnych pozycjach Formularza wyceny, wchodzą do ceny oferty i są rozliczane na podstawie odrębnej faktury, według cen jednostkowych wskazanych w ofercie Wykonawcy. </w:t>
      </w:r>
    </w:p>
    <w:p w14:paraId="16F8ED95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66BF2626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4E276269" w14:textId="158C7335" w:rsidR="00525DE2" w:rsidRPr="0003518F" w:rsidRDefault="003B06C7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u w:val="single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IX. ZAPEWNIENIE MIEJSCA DO REALIZACJI ZAJĘĆ TEORETYCZNYCH </w:t>
      </w:r>
    </w:p>
    <w:p w14:paraId="57F7317B" w14:textId="7246D2F9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999999"/>
        </w:rPr>
      </w:pPr>
      <w:r>
        <w:rPr>
          <w:rFonts w:ascii="Palatino" w:eastAsia="Arial" w:hAnsi="Palatino" w:cs="Arial"/>
          <w:color w:val="000000" w:themeColor="text1"/>
        </w:rPr>
        <w:t>Wykonawca zobowiązany jest do zapewnienia miejsca na realizację zajęć teoretycznych dla 30 osób, w dniach 2–5 szkolenia, przez co najmniej 2 godziny dziennie, w godzinach wskazanych w harmonogramie szkolenia. Pomieszczenie musi być ogrzewane i oświetlone oraz wyposażone w miejsca siedzące i stoły dla 30 osób, ekran z projektorem lub monitor z możliwością podłączenia laptopa (HDMI) oraz dostęp do zasilania elektrycznego. Zapewnienie pomieszczenia jest rozliczane według ceny jednostkowej za dzień wskazanej w poz. 7 Formularza wyceny. Wskazane miejsce zajęć teoretycznych musi zostać zaakceptowane przez Zamawiającego na etapie zatwierdzania lokalizacji szkolenia.</w:t>
      </w:r>
    </w:p>
    <w:p w14:paraId="413225A2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06B72962" w14:textId="7F102862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 xml:space="preserve">X. DODATKOWE OBOWIĄZKI WYKONAWCY </w:t>
      </w:r>
    </w:p>
    <w:p w14:paraId="3BBB4036" w14:textId="77777777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zobowiązuje się do należytej współpracy z Zamawiającym podczas realizacji zadania, w szczególności poprzez:</w:t>
      </w:r>
    </w:p>
    <w:p w14:paraId="199B2685" w14:textId="77777777" w:rsidR="00525DE2" w:rsidRPr="0003518F" w:rsidRDefault="00000000">
      <w:pPr>
        <w:numPr>
          <w:ilvl w:val="0"/>
          <w:numId w:val="27"/>
        </w:numP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Uzgodnienia organizacyjne:</w:t>
      </w:r>
    </w:p>
    <w:p w14:paraId="70217A0E" w14:textId="185D77BE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lastRenderedPageBreak/>
        <w:t>uzgodnienie z Zamawiającym szczegółowego harmonogramu i miejsca realizacji szkolenia (w terminach wskazanych w pkt I i III). Zamawiający zastrzega sobie prawo do zmiany harmonogramu działań terenowych w przypadku wystąpienia warunków atmosferycznych uniemożliwiających bezpieczne przeprowadzenie ćwiczeń.</w:t>
      </w:r>
    </w:p>
    <w:p w14:paraId="4F545EB3" w14:textId="77777777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bieżącą współpracę z wyznaczonym przez Zamawiającego asystentem ds. szkoleń i koordynatorem projektu. </w:t>
      </w:r>
    </w:p>
    <w:p w14:paraId="72C1DD5B" w14:textId="77777777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koordynację działań organizacyjnych z obsługą obiektu noclegowego oraz przedstawicielami Zamawiającego, w zakresie: zakwaterowania, wyżywienia i transportu.</w:t>
      </w:r>
    </w:p>
    <w:p w14:paraId="1255CE38" w14:textId="77777777" w:rsidR="00525DE2" w:rsidRPr="0003518F" w:rsidRDefault="00000000">
      <w:pPr>
        <w:numPr>
          <w:ilvl w:val="0"/>
          <w:numId w:val="27"/>
        </w:numP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Planowanie i koordynacja:</w:t>
      </w:r>
    </w:p>
    <w:p w14:paraId="00D4EC07" w14:textId="54C771C3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zapewnienie, na czas realizacji zadania, wyznaczonej osoby odpowiedzialnej za obsługę techniczną i logistyczną szkolenia – dostępnej w miejscu zakwaterowania i prowadzenia zajęć; przez powyższe rozumie się wskazanie przez Wykonawcę koordynatora logistycznego (imię, nazwisko, numer telefonu) najpóźniej 7 dni przed rozpoczęciem szkolenia. Koordynator musi posługiwać się językiem polskim i niemieckim i przebywać w miejscu szkolenia przez cały okres jego trwania; w sprawach organizacyjnych współpracuje z Kierownikiem Szkolenia wyznaczonym przez Zamawiającego. </w:t>
      </w:r>
    </w:p>
    <w:p w14:paraId="036F6612" w14:textId="77777777" w:rsidR="00525DE2" w:rsidRPr="0003518F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Realizacja i odpowiedzialność:</w:t>
      </w:r>
    </w:p>
    <w:p w14:paraId="41107755" w14:textId="1B5546AE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pełną odpowiedzialność za kompleksową organizację logistyczną i realizację zadania zgodnie z wymaganiami niniejszego OPZ,</w:t>
      </w:r>
    </w:p>
    <w:p w14:paraId="2FBED278" w14:textId="77777777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ścisłą współpracę z zespołem szkoleniowym wyznaczonym przez Zamawiającego oraz pozostałymi wykonawcami, w tym z Wykonawcą usługi szkoleniowej (Zamawiający zapewni kontakt pomiędzy wykonawcami),</w:t>
      </w:r>
    </w:p>
    <w:p w14:paraId="469D1039" w14:textId="1F40DFCC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uzyskanie akceptacji Zamawiającego dla: wyboru ośrodka i obiektu noclegowego (pkt III), jadłospisu (pkt XII) oraz sali do zajęć teoretycznych (pkt IX) – w oparciu o wymagania określone w niniejszym OPZ.</w:t>
      </w:r>
    </w:p>
    <w:p w14:paraId="12843141" w14:textId="77777777" w:rsidR="00525DE2" w:rsidRPr="0003518F" w:rsidRDefault="00000000">
      <w:pPr>
        <w:numPr>
          <w:ilvl w:val="0"/>
          <w:numId w:val="27"/>
        </w:numP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Informacja o dofinansowaniu:</w:t>
      </w:r>
    </w:p>
    <w:p w14:paraId="74623638" w14:textId="77777777" w:rsidR="00525DE2" w:rsidRPr="0003518F" w:rsidRDefault="00000000">
      <w:pPr>
        <w:numPr>
          <w:ilvl w:val="0"/>
          <w:numId w:val="26"/>
        </w:numP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umieszczenie w sali szkoleniowej, w widocznym miejscu, plakatu w formacie minimum A3 zawierającego:</w:t>
      </w:r>
    </w:p>
    <w:p w14:paraId="76C6F79A" w14:textId="64DBE2E2" w:rsidR="00525DE2" w:rsidRPr="0003518F" w:rsidRDefault="00000000">
      <w:pPr>
        <w:numPr>
          <w:ilvl w:val="2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tekst: „Szkolenie jest współfinansowane z Europejskiego Funduszu Rozwoju Regionalnego w ramach Programu Interreg Czechy – Polska 2021–2027, Priorytet 1.1 – Większa gotowość i transgraniczna zdolność do radzenia sobie z zagrożeniami i katastrofami”,</w:t>
      </w:r>
    </w:p>
    <w:p w14:paraId="4A15D97D" w14:textId="1AB1E449" w:rsidR="00525DE2" w:rsidRPr="0003518F" w:rsidRDefault="00000000">
      <w:pPr>
        <w:numPr>
          <w:ilvl w:val="2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zestawienie graficzne znaków Programu Interreg Czechy – Polska 2021–2027 (w kolorze),</w:t>
      </w:r>
    </w:p>
    <w:p w14:paraId="434564B4" w14:textId="77777777" w:rsidR="00525DE2" w:rsidRPr="0003518F" w:rsidRDefault="00000000">
      <w:pPr>
        <w:numPr>
          <w:ilvl w:val="2"/>
          <w:numId w:val="26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wzory logotypów i instrukcję ich stosowania należy pobrać ze strony:</w:t>
      </w:r>
      <w:hyperlink r:id="rId9">
        <w:r w:rsidR="00525DE2">
          <w:rPr>
            <w:rFonts w:ascii="Palatino" w:eastAsia="Arial" w:hAnsi="Palatino" w:cs="Arial"/>
            <w:color w:val="000000" w:themeColor="text1"/>
          </w:rPr>
          <w:t xml:space="preserve"> </w:t>
        </w:r>
      </w:hyperlink>
      <w:hyperlink r:id="rId10">
        <w:r w:rsidR="00525DE2">
          <w:rPr>
            <w:rFonts w:ascii="Palatino" w:eastAsia="Arial" w:hAnsi="Palatino" w:cs="Arial"/>
            <w:color w:val="000000" w:themeColor="text1"/>
            <w:u w:val="single"/>
          </w:rPr>
          <w:t>https://www.cz-pl.eu/pl/logotyp</w:t>
        </w:r>
      </w:hyperlink>
    </w:p>
    <w:p w14:paraId="5835347E" w14:textId="77777777" w:rsidR="00525DE2" w:rsidRPr="0003518F" w:rsidRDefault="00000000">
      <w:pPr>
        <w:numPr>
          <w:ilvl w:val="0"/>
          <w:numId w:val="27"/>
        </w:numP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lastRenderedPageBreak/>
        <w:t>Ochrona danych:</w:t>
      </w:r>
    </w:p>
    <w:p w14:paraId="0C2B9D38" w14:textId="77777777" w:rsidR="00525DE2" w:rsidRPr="0003518F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75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przestrzeganie przepisów RODO – dane osobowe uczestników i kadry mogą być przetwarzane wyłącznie na potrzeby realizacji zamówienia. Strony zawrą umowę powierzenia przetwarzania danych osobowych zgodnie z art. 28 RODO, w zakresie niezbędnym do rezerwacji noclegów, zakupu karnetów i zawarcia ubezpieczenia.</w:t>
      </w:r>
    </w:p>
    <w:p w14:paraId="003B1FDA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77418BA4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2896FB2E" w14:textId="59F66E96" w:rsidR="00525DE2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  <w:shd w:val="clear" w:color="auto" w:fill="B7B7B7"/>
        </w:rPr>
        <w:t>XI. POSTANOWIENIA DODATKOWE</w:t>
      </w:r>
    </w:p>
    <w:p w14:paraId="432EEB74" w14:textId="77777777" w:rsidR="00525DE2" w:rsidRPr="0003518F" w:rsidRDefault="00000000">
      <w:pPr>
        <w:numPr>
          <w:ilvl w:val="0"/>
          <w:numId w:val="28"/>
        </w:numP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może powierzyć wykonanie części zamówienia podwykonawcom, przy czym ponosi pełną odpowiedzialność za należyte wykonanie całości przedmiotu zamówienia, zgodnie z wymaganiami określonymi w OPZ i uzgodnionym harmonogramem. Zgodnie z art. 462 ust. 2 ustawy Pzp Wykonawca wskaże w ofercie części zamówienia, których wykonanie zamierza powierzyć podwykonawcom, oraz poda nazwy podwykonawców, jeżeli są już znani.</w:t>
      </w:r>
    </w:p>
    <w:p w14:paraId="7A0B8F83" w14:textId="13A4D7D9" w:rsidR="00525DE2" w:rsidRPr="0003518F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Palatino" w:hAnsi="Palatino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zobowiązany jest do zapewnienia, że działania podwykonawców będą zgodne z przepisami prawa oraz wymaganiami projektu Interreg Czechy – Polska 2021–2027.</w:t>
      </w:r>
    </w:p>
    <w:p w14:paraId="0569EFC8" w14:textId="77777777" w:rsidR="003B37EC" w:rsidRPr="0003518F" w:rsidRDefault="003B37EC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4C2078D6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XII. WERYFIKACJA JAKOŚCI I ODBIÓR USŁUGI</w:t>
      </w:r>
    </w:p>
    <w:p w14:paraId="6E77B9C0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przedłoży Zamawiającemu, najpóźniej 7 dni przed rozpoczęciem szkolenia, jadłospis na wszystkie posiłki z podaniem gramatury składników i wartości energetycznej każdego posiłku. Zamawiający w terminie 2 dni roboczych może zgłosić zastrzeżenia wyłącznie w zakresie niezgodności jadłospisu z pkt IV, a Wykonawca uwzględni je.</w:t>
      </w:r>
    </w:p>
    <w:p w14:paraId="021DF63C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 trakcie szkolenia Kierownik Szkolenia lub wskazana przez niego osoba jest uprawniona do bieżącej kontroli zgodności świadczeń z OPZ (w szczególności gramatury i składu posiłków, standardu zakwaterowania oraz ważności karnetów). Stwierdzone niezgodności zgłaszane są koordynatorowi Wykonawcy, który usuwa je niezwłocznie, nie później niż przed kolejnym posiłkiem lub w ciągu 12 godzin – w pozostałych przypadkach.</w:t>
      </w:r>
    </w:p>
    <w:p w14:paraId="527C1C76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Wykonawca przekaże Zamawiającemu listę osób zakwaterowanych oraz wykaz wydanych karnetów, potwierdzone przez Kierownika Szkolenia.</w:t>
      </w:r>
    </w:p>
    <w:p w14:paraId="7E5CAB57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Koszty rozliczane według faktycznego wykorzystania (paliwo, winiety, opłaty drogowe i parkingowe, przejazd do obiektu noclegowego, kaucje i duplikaty karnetów) Wykonawca rozlicza na podstawie zestawienia wraz z kopiami dokumentów księgowych, przedłożonego w terminie 7 dni od zakończenia szkolenia.</w:t>
      </w:r>
    </w:p>
    <w:p w14:paraId="44261C98" w14:textId="02643975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 xml:space="preserve">Po zakończeniu szkolenia Strony podpiszą protokół odbioru, w którym odnotowuje się stwierdzone niezgodności. Podpisany protokół stanowi </w:t>
      </w:r>
      <w:r>
        <w:rPr>
          <w:rFonts w:ascii="Palatino" w:eastAsia="Arial" w:hAnsi="Palatino" w:cs="Arial"/>
          <w:color w:val="000000" w:themeColor="text1"/>
        </w:rPr>
        <w:lastRenderedPageBreak/>
        <w:t>podstawę do wystawienia faktury oraz ewentualnego naliczenia kar umownych na zasadach określonych w § 6 wzoru umowy (Załącznik nr 5 do SWZ).</w:t>
      </w:r>
    </w:p>
    <w:p w14:paraId="0523D3F5" w14:textId="77777777" w:rsidR="003B37EC" w:rsidRPr="0003518F" w:rsidRDefault="003B37EC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4A86FE39" w14:textId="77777777" w:rsidR="003B37EC" w:rsidRPr="0003518F" w:rsidRDefault="00000000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</w:rPr>
      </w:pPr>
      <w:r>
        <w:rPr>
          <w:rFonts w:ascii="Palatino" w:eastAsia="Arial" w:hAnsi="Palatino" w:cs="Arial"/>
          <w:b/>
          <w:color w:val="000000" w:themeColor="text1"/>
        </w:rPr>
        <w:t>XIII. WYMAGANIA, O KTÓRYCH MOWA W ART. 95 I ART. 100 USTAWY PZP</w:t>
      </w:r>
    </w:p>
    <w:p w14:paraId="4EDDC78C" w14:textId="59FCFB65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Zamawiający nie określa wymagań zatrudnienia na podstawie umowy o pracę, ponieważ czynności w zakresie realizacji zamówienia (rezerwacja i zapewnienie noclegów, wyżywienia, zakup karnetów, paliwa i ubezpieczenia, koordynacja logistyczna) nie polegają na wykonywaniu pracy w sposób określony w art. 22 § 1 ustawy z dnia 26 czerwca 1974 r. – Kodeks pracy (Dz. U. z 2026 r. poz. 1245).</w:t>
      </w:r>
    </w:p>
    <w:p w14:paraId="2D3D26E5" w14:textId="77777777" w:rsidR="003B37EC" w:rsidRPr="0003518F" w:rsidRDefault="00000000">
      <w:pPr>
        <w:numPr>
          <w:ilvl w:val="0"/>
          <w:numId w:val="15"/>
        </w:num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  <w:r>
        <w:rPr>
          <w:rFonts w:ascii="Palatino" w:eastAsia="Arial" w:hAnsi="Palatino" w:cs="Arial"/>
          <w:color w:val="000000" w:themeColor="text1"/>
        </w:rPr>
        <w:t>Zamawiający nie określa wymagań w zakresie dostępności dla osób niepełnosprawnych, o których mowa w art. 100 ustawy Pzp, ponieważ nie jest to uzasadnione charakterem przedmiotu zamówienia: uczestnikami szkolenia są wyłącznie czynni ratownicy górscy i instruktorzy, od których wymagana jest pełna sprawność psychofizyczna niezbędna do prowadzenia działań ratowniczych w terenie wysokogórskim.</w:t>
      </w:r>
    </w:p>
    <w:p w14:paraId="288D94A5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b/>
          <w:color w:val="000000" w:themeColor="text1"/>
          <w:shd w:val="clear" w:color="auto" w:fill="B7B7B7"/>
        </w:rPr>
      </w:pPr>
    </w:p>
    <w:p w14:paraId="4ED0295A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22CF43EE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046DB9F6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p w14:paraId="0083C433" w14:textId="77777777" w:rsidR="00525DE2" w:rsidRPr="0003518F" w:rsidRDefault="00525DE2">
      <w:pPr>
        <w:spacing w:line="276" w:lineRule="auto"/>
        <w:jc w:val="both"/>
        <w:rPr>
          <w:rFonts w:ascii="Palatino" w:eastAsia="Arial" w:hAnsi="Palatino" w:cs="Arial"/>
          <w:color w:val="000000" w:themeColor="text1"/>
        </w:rPr>
      </w:pPr>
    </w:p>
    <w:sectPr w:rsidR="00525DE2" w:rsidRPr="0003518F" w:rsidSect="003B06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93B23F" w14:textId="77777777" w:rsidR="00CB3107" w:rsidRDefault="00CB3107">
      <w:r>
        <w:separator/>
      </w:r>
    </w:p>
  </w:endnote>
  <w:endnote w:type="continuationSeparator" w:id="0">
    <w:p w14:paraId="62B55435" w14:textId="77777777" w:rsidR="00CB3107" w:rsidRDefault="00CB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D698697-8632-E44A-AB83-9235D001F2A0}"/>
    <w:embedBold r:id="rId2" w:fontKey="{AC32F448-EBDB-FA45-9C0F-6535FD4D15D6}"/>
    <w:embedItalic r:id="rId3" w:fontKey="{7284B28B-98E9-7D4A-925D-701521A649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7D55DA8-B249-4548-960A-6E50F8F802B3}"/>
    <w:embedBold r:id="rId5" w:fontKey="{E5026D01-BE98-8942-864D-430EA683225F}"/>
    <w:embedItalic r:id="rId6" w:fontKey="{D6472961-CC4E-2B43-8F48-3D364E07E2E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51E6F6A9-B7F2-0243-8B3D-BE99B8EFDEA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8" w:fontKey="{E3E8B5DB-BC4F-3149-A14B-4DA6C7C9BCBD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9" w:fontKey="{93BCC24D-5A97-5B40-80D3-A7B266A01039}"/>
  </w:font>
  <w:font w:name="Noto Sans Symbols">
    <w:altName w:val="Calibri"/>
    <w:panose1 w:val="020B0604020202020204"/>
    <w:charset w:val="00"/>
    <w:family w:val="auto"/>
    <w:pitch w:val="default"/>
  </w:font>
  <w:font w:name="Play">
    <w:altName w:val="Calibri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E4B8600B-1235-644F-AD8F-6B7146F720C0}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6" w:fontKey="{2F034975-1388-B64F-A249-C1B33E1F7A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61E3B" w14:textId="77777777" w:rsidR="00E019E3" w:rsidRDefault="00E019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BA21B" w14:textId="77777777" w:rsidR="006A19ED" w:rsidRPr="003B06C7" w:rsidRDefault="006A19ED">
    <w:pPr>
      <w:jc w:val="right"/>
      <w:rPr>
        <w:rFonts w:ascii="Arial" w:hAnsi="Arial" w:cs="Arial"/>
        <w:sz w:val="16"/>
        <w:szCs w:val="16"/>
      </w:rPr>
    </w:pPr>
    <w:r w:rsidRPr="003B06C7">
      <w:rPr>
        <w:rFonts w:ascii="Arial" w:hAnsi="Arial" w:cs="Arial"/>
        <w:sz w:val="16"/>
        <w:szCs w:val="16"/>
      </w:rPr>
      <w:t xml:space="preserve"> </w:t>
    </w:r>
  </w:p>
  <w:p w14:paraId="50D20916" w14:textId="22189498" w:rsidR="006A19ED" w:rsidRPr="003B06C7" w:rsidRDefault="006A19ED" w:rsidP="003B06C7">
    <w:pPr>
      <w:jc w:val="center"/>
      <w:rPr>
        <w:rFonts w:ascii="Arial" w:hAnsi="Arial" w:cs="Arial"/>
        <w:sz w:val="16"/>
        <w:szCs w:val="16"/>
      </w:rPr>
    </w:pPr>
    <w:r w:rsidRPr="003B06C7">
      <w:rPr>
        <w:rFonts w:ascii="Arial" w:hAnsi="Arial" w:cs="Arial"/>
        <w:sz w:val="16"/>
        <w:szCs w:val="16"/>
      </w:rPr>
      <w:t xml:space="preserve">Projekt pt. „Transgraniczne ratownictwo górskie – Góry Izerskie, </w:t>
    </w:r>
    <w:proofErr w:type="spellStart"/>
    <w:r w:rsidRPr="003B06C7">
      <w:rPr>
        <w:rFonts w:ascii="Arial" w:hAnsi="Arial" w:cs="Arial"/>
        <w:sz w:val="16"/>
        <w:szCs w:val="16"/>
      </w:rPr>
      <w:t>Karkonos</w:t>
    </w:r>
    <w:proofErr w:type="spellEnd"/>
    <w:r w:rsidRPr="003B06C7">
      <w:rPr>
        <w:rFonts w:ascii="Arial" w:hAnsi="Arial" w:cs="Arial"/>
        <w:sz w:val="16"/>
        <w:szCs w:val="16"/>
      </w:rPr>
      <w:t xml:space="preserve">” (Numer projektu: CZ.11.01.01/00/24_012/0000179) jest współfinansowany z Europejskiego Funduszu Rozwoju Regionalnego w ramach Programu </w:t>
    </w:r>
    <w:proofErr w:type="spellStart"/>
    <w:r w:rsidRPr="003B06C7">
      <w:rPr>
        <w:rFonts w:ascii="Arial" w:hAnsi="Arial" w:cs="Arial"/>
        <w:sz w:val="16"/>
        <w:szCs w:val="16"/>
      </w:rPr>
      <w:t>Interreg</w:t>
    </w:r>
    <w:proofErr w:type="spellEnd"/>
    <w:r w:rsidRPr="003B06C7">
      <w:rPr>
        <w:rFonts w:ascii="Arial" w:hAnsi="Arial" w:cs="Arial"/>
        <w:sz w:val="16"/>
        <w:szCs w:val="16"/>
      </w:rPr>
      <w:t xml:space="preserve"> Czechy-Polska 2021–2027, Priorytet 1.1 – Większa gotowość i transgraniczna zdolność do radzenia sobie z zagrożeniami i katastrofami</w:t>
    </w:r>
  </w:p>
  <w:p w14:paraId="591514D7" w14:textId="1B741EE5" w:rsidR="00525DE2" w:rsidRPr="003B06C7" w:rsidRDefault="00000000">
    <w:pPr>
      <w:jc w:val="right"/>
      <w:rPr>
        <w:rFonts w:ascii="Arial" w:hAnsi="Arial" w:cs="Arial"/>
        <w:sz w:val="22"/>
        <w:szCs w:val="22"/>
      </w:rPr>
    </w:pPr>
    <w:r w:rsidRPr="003B06C7">
      <w:rPr>
        <w:rFonts w:ascii="Arial" w:hAnsi="Arial" w:cs="Arial"/>
        <w:sz w:val="22"/>
        <w:szCs w:val="22"/>
      </w:rPr>
      <w:fldChar w:fldCharType="begin"/>
    </w:r>
    <w:r w:rsidRPr="003B06C7">
      <w:rPr>
        <w:rFonts w:ascii="Arial" w:hAnsi="Arial" w:cs="Arial"/>
        <w:sz w:val="22"/>
        <w:szCs w:val="22"/>
      </w:rPr>
      <w:instrText>PAGE</w:instrText>
    </w:r>
    <w:r w:rsidRPr="003B06C7">
      <w:rPr>
        <w:rFonts w:ascii="Arial" w:hAnsi="Arial" w:cs="Arial"/>
        <w:sz w:val="22"/>
        <w:szCs w:val="22"/>
      </w:rPr>
      <w:fldChar w:fldCharType="separate"/>
    </w:r>
    <w:r w:rsidR="00A71BFF" w:rsidRPr="003B06C7">
      <w:rPr>
        <w:rFonts w:ascii="Arial" w:hAnsi="Arial" w:cs="Arial"/>
        <w:noProof/>
        <w:sz w:val="22"/>
        <w:szCs w:val="22"/>
      </w:rPr>
      <w:t>1</w:t>
    </w:r>
    <w:r w:rsidRPr="003B06C7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72CE2" w14:textId="77777777" w:rsidR="00E019E3" w:rsidRDefault="00E019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2719E7" w14:textId="77777777" w:rsidR="00CB3107" w:rsidRDefault="00CB3107">
      <w:r>
        <w:separator/>
      </w:r>
    </w:p>
  </w:footnote>
  <w:footnote w:type="continuationSeparator" w:id="0">
    <w:p w14:paraId="5BD5502F" w14:textId="77777777" w:rsidR="00CB3107" w:rsidRDefault="00CB3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E2F1E" w14:textId="77777777" w:rsidR="00E019E3" w:rsidRDefault="00E019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B02B89" w14:textId="77777777" w:rsidR="00525DE2" w:rsidRDefault="00000000">
    <w:r>
      <w:rPr>
        <w:noProof/>
      </w:rPr>
      <w:drawing>
        <wp:inline distT="114300" distB="114300" distL="114300" distR="114300" wp14:anchorId="4E9D288B" wp14:editId="7E293210">
          <wp:extent cx="2686367" cy="619287"/>
          <wp:effectExtent l="0" t="0" r="0" b="0"/>
          <wp:docPr id="14986026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367" cy="619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2CDA8" w14:textId="77777777" w:rsidR="00525DE2" w:rsidRDefault="00525DE2"/>
  <w:p w14:paraId="7F188A48" w14:textId="77777777" w:rsidR="00525DE2" w:rsidRDefault="00525D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093EE" w14:textId="77777777" w:rsidR="00E019E3" w:rsidRDefault="00E019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36229"/>
    <w:multiLevelType w:val="multilevel"/>
    <w:tmpl w:val="0A5CD7F8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F42C07"/>
    <w:multiLevelType w:val="multilevel"/>
    <w:tmpl w:val="918643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7527C7"/>
    <w:multiLevelType w:val="hybridMultilevel"/>
    <w:tmpl w:val="803E61B8"/>
    <w:lvl w:ilvl="0" w:tplc="923A66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71FDA"/>
    <w:multiLevelType w:val="multilevel"/>
    <w:tmpl w:val="2632B41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136D0153"/>
    <w:multiLevelType w:val="hybridMultilevel"/>
    <w:tmpl w:val="EA649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51B64"/>
    <w:multiLevelType w:val="multilevel"/>
    <w:tmpl w:val="1B749C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9F05C6"/>
    <w:multiLevelType w:val="multilevel"/>
    <w:tmpl w:val="7B76BDE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1E247E28"/>
    <w:multiLevelType w:val="multilevel"/>
    <w:tmpl w:val="15863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476237"/>
    <w:multiLevelType w:val="hybridMultilevel"/>
    <w:tmpl w:val="B51222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D239B"/>
    <w:multiLevelType w:val="multilevel"/>
    <w:tmpl w:val="44B2B78C"/>
    <w:lvl w:ilvl="0">
      <w:start w:val="1"/>
      <w:numFmt w:val="decimal"/>
      <w:lvlText w:val="%1."/>
      <w:lvlJc w:val="left"/>
      <w:pPr>
        <w:ind w:left="566" w:hanging="566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5044AD6"/>
    <w:multiLevelType w:val="multilevel"/>
    <w:tmpl w:val="8C74B032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600109F"/>
    <w:multiLevelType w:val="multilevel"/>
    <w:tmpl w:val="C9CA024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2" w15:restartNumberingAfterBreak="0">
    <w:nsid w:val="282C518E"/>
    <w:multiLevelType w:val="multilevel"/>
    <w:tmpl w:val="F9B661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820DE8"/>
    <w:multiLevelType w:val="multilevel"/>
    <w:tmpl w:val="56E4F3C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4" w15:restartNumberingAfterBreak="0">
    <w:nsid w:val="2BFA4820"/>
    <w:multiLevelType w:val="multilevel"/>
    <w:tmpl w:val="863C3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5221311"/>
    <w:multiLevelType w:val="multilevel"/>
    <w:tmpl w:val="3E1C21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96A609F"/>
    <w:multiLevelType w:val="multilevel"/>
    <w:tmpl w:val="E58EFFD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3BFB4D6B"/>
    <w:multiLevelType w:val="multilevel"/>
    <w:tmpl w:val="A3744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C8A3762"/>
    <w:multiLevelType w:val="multilevel"/>
    <w:tmpl w:val="B2005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3F8"/>
    <w:multiLevelType w:val="multilevel"/>
    <w:tmpl w:val="8C16C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42F3269A"/>
    <w:multiLevelType w:val="multilevel"/>
    <w:tmpl w:val="37A06A1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1" w15:restartNumberingAfterBreak="0">
    <w:nsid w:val="435C5108"/>
    <w:multiLevelType w:val="multilevel"/>
    <w:tmpl w:val="BAB2E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434456D"/>
    <w:multiLevelType w:val="multilevel"/>
    <w:tmpl w:val="644C1FA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452D1CA8"/>
    <w:multiLevelType w:val="multilevel"/>
    <w:tmpl w:val="269A559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48DE1FBE"/>
    <w:multiLevelType w:val="multilevel"/>
    <w:tmpl w:val="FFC25A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E51B6"/>
    <w:multiLevelType w:val="multilevel"/>
    <w:tmpl w:val="F95278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4B0B34A3"/>
    <w:multiLevelType w:val="multilevel"/>
    <w:tmpl w:val="098EE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B2A52D2"/>
    <w:multiLevelType w:val="multilevel"/>
    <w:tmpl w:val="1B388F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50713A74"/>
    <w:multiLevelType w:val="multilevel"/>
    <w:tmpl w:val="51CC52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4C30ADE"/>
    <w:multiLevelType w:val="multilevel"/>
    <w:tmpl w:val="4E66303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59166077"/>
    <w:multiLevelType w:val="multilevel"/>
    <w:tmpl w:val="DB0E33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CF4339C"/>
    <w:multiLevelType w:val="multilevel"/>
    <w:tmpl w:val="426443B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14B4188"/>
    <w:multiLevelType w:val="multilevel"/>
    <w:tmpl w:val="A6D6E9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9A24611"/>
    <w:multiLevelType w:val="multilevel"/>
    <w:tmpl w:val="73BA0C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E31257F"/>
    <w:multiLevelType w:val="multilevel"/>
    <w:tmpl w:val="5538D3D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5" w15:restartNumberingAfterBreak="0">
    <w:nsid w:val="7B1E0BE8"/>
    <w:multiLevelType w:val="multilevel"/>
    <w:tmpl w:val="01068F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BD32E13"/>
    <w:multiLevelType w:val="multilevel"/>
    <w:tmpl w:val="7584EA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7C006F9F"/>
    <w:multiLevelType w:val="multilevel"/>
    <w:tmpl w:val="D5B401B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953942082">
    <w:abstractNumId w:val="31"/>
  </w:num>
  <w:num w:numId="2" w16cid:durableId="1665207875">
    <w:abstractNumId w:val="3"/>
  </w:num>
  <w:num w:numId="3" w16cid:durableId="1625698013">
    <w:abstractNumId w:val="34"/>
  </w:num>
  <w:num w:numId="4" w16cid:durableId="696584900">
    <w:abstractNumId w:val="13"/>
  </w:num>
  <w:num w:numId="5" w16cid:durableId="1982806889">
    <w:abstractNumId w:val="20"/>
  </w:num>
  <w:num w:numId="6" w16cid:durableId="1572806954">
    <w:abstractNumId w:val="30"/>
  </w:num>
  <w:num w:numId="7" w16cid:durableId="672997968">
    <w:abstractNumId w:val="28"/>
  </w:num>
  <w:num w:numId="8" w16cid:durableId="23293775">
    <w:abstractNumId w:val="15"/>
  </w:num>
  <w:num w:numId="9" w16cid:durableId="763692276">
    <w:abstractNumId w:val="16"/>
  </w:num>
  <w:num w:numId="10" w16cid:durableId="181552987">
    <w:abstractNumId w:val="29"/>
  </w:num>
  <w:num w:numId="11" w16cid:durableId="712655691">
    <w:abstractNumId w:val="9"/>
  </w:num>
  <w:num w:numId="12" w16cid:durableId="1820608414">
    <w:abstractNumId w:val="6"/>
  </w:num>
  <w:num w:numId="13" w16cid:durableId="1147016832">
    <w:abstractNumId w:val="17"/>
  </w:num>
  <w:num w:numId="14" w16cid:durableId="716205587">
    <w:abstractNumId w:val="24"/>
  </w:num>
  <w:num w:numId="15" w16cid:durableId="1004015416">
    <w:abstractNumId w:val="33"/>
  </w:num>
  <w:num w:numId="16" w16cid:durableId="1727289533">
    <w:abstractNumId w:val="19"/>
  </w:num>
  <w:num w:numId="17" w16cid:durableId="1625186741">
    <w:abstractNumId w:val="32"/>
  </w:num>
  <w:num w:numId="18" w16cid:durableId="629366280">
    <w:abstractNumId w:val="5"/>
  </w:num>
  <w:num w:numId="19" w16cid:durableId="1769736434">
    <w:abstractNumId w:val="12"/>
  </w:num>
  <w:num w:numId="20" w16cid:durableId="1712338818">
    <w:abstractNumId w:val="27"/>
  </w:num>
  <w:num w:numId="21" w16cid:durableId="860362080">
    <w:abstractNumId w:val="18"/>
  </w:num>
  <w:num w:numId="22" w16cid:durableId="304430861">
    <w:abstractNumId w:val="26"/>
  </w:num>
  <w:num w:numId="23" w16cid:durableId="831410710">
    <w:abstractNumId w:val="21"/>
  </w:num>
  <w:num w:numId="24" w16cid:durableId="1469779112">
    <w:abstractNumId w:val="25"/>
  </w:num>
  <w:num w:numId="25" w16cid:durableId="1222016572">
    <w:abstractNumId w:val="11"/>
  </w:num>
  <w:num w:numId="26" w16cid:durableId="1172531113">
    <w:abstractNumId w:val="14"/>
  </w:num>
  <w:num w:numId="27" w16cid:durableId="1225995477">
    <w:abstractNumId w:val="0"/>
  </w:num>
  <w:num w:numId="28" w16cid:durableId="303434468">
    <w:abstractNumId w:val="10"/>
  </w:num>
  <w:num w:numId="29" w16cid:durableId="1238859725">
    <w:abstractNumId w:val="37"/>
  </w:num>
  <w:num w:numId="30" w16cid:durableId="683357830">
    <w:abstractNumId w:val="35"/>
  </w:num>
  <w:num w:numId="31" w16cid:durableId="630205530">
    <w:abstractNumId w:val="7"/>
  </w:num>
  <w:num w:numId="32" w16cid:durableId="987788040">
    <w:abstractNumId w:val="1"/>
  </w:num>
  <w:num w:numId="33" w16cid:durableId="266471194">
    <w:abstractNumId w:val="23"/>
  </w:num>
  <w:num w:numId="34" w16cid:durableId="2100976437">
    <w:abstractNumId w:val="36"/>
  </w:num>
  <w:num w:numId="35" w16cid:durableId="2135514047">
    <w:abstractNumId w:val="22"/>
  </w:num>
  <w:num w:numId="36" w16cid:durableId="844708879">
    <w:abstractNumId w:val="8"/>
  </w:num>
  <w:num w:numId="37" w16cid:durableId="2036614293">
    <w:abstractNumId w:val="2"/>
  </w:num>
  <w:num w:numId="38" w16cid:durableId="24596437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E2"/>
    <w:rsid w:val="00016B99"/>
    <w:rsid w:val="00022C57"/>
    <w:rsid w:val="0003518F"/>
    <w:rsid w:val="000477D5"/>
    <w:rsid w:val="00086E77"/>
    <w:rsid w:val="000938EE"/>
    <w:rsid w:val="000B0C64"/>
    <w:rsid w:val="000B2E78"/>
    <w:rsid w:val="00122C09"/>
    <w:rsid w:val="00186BA9"/>
    <w:rsid w:val="001F6E19"/>
    <w:rsid w:val="00200EA1"/>
    <w:rsid w:val="00206774"/>
    <w:rsid w:val="002447F6"/>
    <w:rsid w:val="002A3411"/>
    <w:rsid w:val="0032025F"/>
    <w:rsid w:val="00392B29"/>
    <w:rsid w:val="003A2962"/>
    <w:rsid w:val="003A3DEE"/>
    <w:rsid w:val="003A54CD"/>
    <w:rsid w:val="003A723D"/>
    <w:rsid w:val="003B06C7"/>
    <w:rsid w:val="003B37EC"/>
    <w:rsid w:val="003C0990"/>
    <w:rsid w:val="003E6167"/>
    <w:rsid w:val="00463C9F"/>
    <w:rsid w:val="004F7C7A"/>
    <w:rsid w:val="00525DE2"/>
    <w:rsid w:val="00647FCC"/>
    <w:rsid w:val="00691AA9"/>
    <w:rsid w:val="006A19ED"/>
    <w:rsid w:val="006C59D4"/>
    <w:rsid w:val="006C70AF"/>
    <w:rsid w:val="0070657A"/>
    <w:rsid w:val="007405B0"/>
    <w:rsid w:val="00791FF3"/>
    <w:rsid w:val="007E3018"/>
    <w:rsid w:val="007E67D6"/>
    <w:rsid w:val="007F055B"/>
    <w:rsid w:val="00805088"/>
    <w:rsid w:val="00823E34"/>
    <w:rsid w:val="00854DF8"/>
    <w:rsid w:val="00876021"/>
    <w:rsid w:val="00894395"/>
    <w:rsid w:val="008D5674"/>
    <w:rsid w:val="00906292"/>
    <w:rsid w:val="00967D7C"/>
    <w:rsid w:val="009B3CDB"/>
    <w:rsid w:val="00A23E94"/>
    <w:rsid w:val="00A36913"/>
    <w:rsid w:val="00A71BFF"/>
    <w:rsid w:val="00AE1071"/>
    <w:rsid w:val="00AE173B"/>
    <w:rsid w:val="00B03474"/>
    <w:rsid w:val="00B26EB4"/>
    <w:rsid w:val="00B3722E"/>
    <w:rsid w:val="00B80044"/>
    <w:rsid w:val="00BA30CB"/>
    <w:rsid w:val="00BE485D"/>
    <w:rsid w:val="00C0062F"/>
    <w:rsid w:val="00C87BD9"/>
    <w:rsid w:val="00C92C9A"/>
    <w:rsid w:val="00CB3107"/>
    <w:rsid w:val="00D13894"/>
    <w:rsid w:val="00D74029"/>
    <w:rsid w:val="00D76699"/>
    <w:rsid w:val="00DC1E3F"/>
    <w:rsid w:val="00DD0207"/>
    <w:rsid w:val="00DE109F"/>
    <w:rsid w:val="00E019E3"/>
    <w:rsid w:val="00E0616A"/>
    <w:rsid w:val="00E176BC"/>
    <w:rsid w:val="00E34FF7"/>
    <w:rsid w:val="00E36641"/>
    <w:rsid w:val="00E73CB6"/>
    <w:rsid w:val="00E83EF3"/>
    <w:rsid w:val="00F14923"/>
    <w:rsid w:val="00F31D34"/>
    <w:rsid w:val="00F455E1"/>
    <w:rsid w:val="00F60167"/>
    <w:rsid w:val="00F8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A20B3"/>
  <w15:docId w15:val="{BBC64F56-8A01-5143-9CA6-AF2C407F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BD17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BD17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BD17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BD1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BD1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BD1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BD17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BD17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BD17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17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17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17B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BD1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BD1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BD1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17B1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BD17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17B1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BD1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17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17B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uiPriority w:val="99"/>
    <w:semiHidden/>
    <w:unhideWhenUsed/>
    <w:rsid w:val="00B51CB6"/>
    <w:pPr>
      <w:spacing w:before="100" w:beforeAutospacing="1" w:after="100" w:afterAutospacing="1"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paragraph" w:styleId="Poprawka">
    <w:name w:val="Revision"/>
    <w:hidden/>
    <w:uiPriority w:val="99"/>
    <w:semiHidden/>
    <w:rsid w:val="00A71BFF"/>
  </w:style>
  <w:style w:type="character" w:styleId="Odwoaniedokomentarza">
    <w:name w:val="annotation reference"/>
    <w:basedOn w:val="Domylnaczcionkaakapitu"/>
    <w:uiPriority w:val="99"/>
    <w:semiHidden/>
    <w:unhideWhenUsed/>
    <w:rsid w:val="000B0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0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0C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0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0C6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A1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19ED"/>
  </w:style>
  <w:style w:type="paragraph" w:styleId="Stopka">
    <w:name w:val="footer"/>
    <w:basedOn w:val="Normalny"/>
    <w:link w:val="StopkaZnak"/>
    <w:uiPriority w:val="99"/>
    <w:unhideWhenUsed/>
    <w:rsid w:val="006A19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1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cz-pl.eu/pl/logotyp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z-pl.eu/pl/logotyp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kTSnR9cV/fxTxRQmP+PpHManzA==">CgMxLjAyDmguMnQwZ2phMmppbTA0Mg5oLmxwM2VuZTZjcGFvbTIOaC41eW84Y2s0NnY4aGsyDmguNjI0d2sxZWZsdHhhMg5oLnJ5dzBueW4xZ214MDIOaC44am44emw5b2tyeWE4AHIhMVI3ZVFScGdYU29ncm5DLUtUWlM1eDRBR2h0UjBfVV94</go:docsCustomData>
</go:gDocsCustomXmlDataStorage>
</file>

<file path=customXml/itemProps1.xml><?xml version="1.0" encoding="utf-8"?>
<ds:datastoreItem xmlns:ds="http://schemas.openxmlformats.org/officeDocument/2006/customXml" ds:itemID="{3BB2BD55-ACDF-47E8-AB1A-A0A3CD8179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3793</Words>
  <Characters>22759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Gajdanowicz</dc:creator>
  <cp:lastModifiedBy>Microsoft Office User</cp:lastModifiedBy>
  <cp:revision>8</cp:revision>
  <dcterms:created xsi:type="dcterms:W3CDTF">2026-10-15T08:05:00Z</dcterms:created>
  <dcterms:modified xsi:type="dcterms:W3CDTF">2026-10-29T18:32:00Z</dcterms:modified>
</cp:coreProperties>
</file>