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F371F" w14:textId="1682370B" w:rsidR="00C21B3B" w:rsidRPr="00C21B3B" w:rsidRDefault="00C21B3B" w:rsidP="00C21B3B">
      <w:pPr>
        <w:spacing w:line="240" w:lineRule="auto"/>
        <w:contextualSpacing/>
        <w:jc w:val="right"/>
        <w:rPr>
          <w:rFonts w:ascii="Times New Roman" w:hAnsi="Times New Roman" w:cs="Times New Roman"/>
          <w:sz w:val="20"/>
          <w:szCs w:val="20"/>
        </w:rPr>
      </w:pPr>
      <w:r w:rsidRPr="00C21B3B">
        <w:rPr>
          <w:rFonts w:ascii="Times New Roman" w:hAnsi="Times New Roman" w:cs="Times New Roman"/>
          <w:sz w:val="20"/>
          <w:szCs w:val="20"/>
        </w:rPr>
        <w:t>RRII-ZP.271.25.2026</w:t>
      </w:r>
    </w:p>
    <w:p w14:paraId="6B37EE0A" w14:textId="62825164" w:rsidR="00C21B3B" w:rsidRPr="00C21B3B" w:rsidRDefault="00C21B3B" w:rsidP="00C21B3B">
      <w:pPr>
        <w:spacing w:line="240" w:lineRule="auto"/>
        <w:contextualSpacing/>
        <w:jc w:val="right"/>
        <w:rPr>
          <w:rFonts w:ascii="Times New Roman" w:hAnsi="Times New Roman" w:cs="Times New Roman"/>
          <w:sz w:val="20"/>
          <w:szCs w:val="20"/>
        </w:rPr>
      </w:pPr>
      <w:r w:rsidRPr="00C21B3B">
        <w:rPr>
          <w:rFonts w:ascii="Times New Roman" w:hAnsi="Times New Roman" w:cs="Times New Roman"/>
          <w:sz w:val="20"/>
          <w:szCs w:val="20"/>
        </w:rPr>
        <w:t>Załącznik nr 9 do SWZ</w:t>
      </w:r>
    </w:p>
    <w:p w14:paraId="14523F25" w14:textId="7ED973FA" w:rsidR="00C21B3B" w:rsidRPr="00C21B3B" w:rsidRDefault="00C21B3B" w:rsidP="00C21B3B">
      <w:pPr>
        <w:spacing w:line="240" w:lineRule="auto"/>
        <w:contextualSpacing/>
        <w:jc w:val="center"/>
        <w:rPr>
          <w:rFonts w:ascii="Times New Roman" w:hAnsi="Times New Roman" w:cs="Times New Roman"/>
          <w:b/>
          <w:bCs/>
          <w:sz w:val="24"/>
          <w:szCs w:val="24"/>
        </w:rPr>
      </w:pPr>
      <w:r w:rsidRPr="00C21B3B">
        <w:rPr>
          <w:rFonts w:ascii="Times New Roman" w:hAnsi="Times New Roman" w:cs="Times New Roman"/>
          <w:b/>
          <w:bCs/>
          <w:sz w:val="24"/>
          <w:szCs w:val="24"/>
        </w:rPr>
        <w:t>Szczegółowy opis przedmiotu zamówienia:</w:t>
      </w:r>
    </w:p>
    <w:p w14:paraId="56A2903B" w14:textId="77777777" w:rsidR="00180D53" w:rsidRDefault="00180D53" w:rsidP="004E29CF">
      <w:pPr>
        <w:spacing w:line="240" w:lineRule="auto"/>
        <w:contextualSpacing/>
        <w:rPr>
          <w:rFonts w:ascii="Times New Roman" w:hAnsi="Times New Roman" w:cs="Times New Roman"/>
        </w:rPr>
      </w:pPr>
    </w:p>
    <w:p w14:paraId="319CABF8" w14:textId="70570D35" w:rsidR="00DC6700" w:rsidRPr="00344CD7" w:rsidRDefault="00180D53" w:rsidP="004E29CF">
      <w:pPr>
        <w:spacing w:line="240" w:lineRule="auto"/>
        <w:contextualSpacing/>
        <w:rPr>
          <w:rStyle w:val="Pogrubienie"/>
          <w:rFonts w:ascii="Times New Roman" w:hAnsi="Times New Roman" w:cs="Times New Roman"/>
          <w:color w:val="555555"/>
        </w:rPr>
      </w:pPr>
      <w:r>
        <w:rPr>
          <w:rFonts w:ascii="Times New Roman" w:hAnsi="Times New Roman" w:cs="Times New Roman"/>
        </w:rPr>
        <w:t>Dostawa w</w:t>
      </w:r>
      <w:r w:rsidR="00F119C5" w:rsidRPr="00344CD7">
        <w:rPr>
          <w:rFonts w:ascii="Times New Roman" w:hAnsi="Times New Roman" w:cs="Times New Roman"/>
        </w:rPr>
        <w:t>yposażeni</w:t>
      </w:r>
      <w:r>
        <w:rPr>
          <w:rFonts w:ascii="Times New Roman" w:hAnsi="Times New Roman" w:cs="Times New Roman"/>
        </w:rPr>
        <w:t>a</w:t>
      </w:r>
      <w:r w:rsidR="00F119C5" w:rsidRPr="00344CD7">
        <w:rPr>
          <w:rFonts w:ascii="Times New Roman" w:hAnsi="Times New Roman" w:cs="Times New Roman"/>
        </w:rPr>
        <w:t xml:space="preserve"> w ramach realizacji projektu </w:t>
      </w:r>
      <w:r w:rsidR="00F119C5" w:rsidRPr="00344CD7">
        <w:rPr>
          <w:rFonts w:ascii="Times New Roman" w:hAnsi="Times New Roman" w:cs="Times New Roman"/>
          <w:color w:val="555555"/>
        </w:rPr>
        <w:t> </w:t>
      </w:r>
      <w:r>
        <w:rPr>
          <w:rStyle w:val="Pogrubienie"/>
          <w:rFonts w:ascii="Times New Roman" w:hAnsi="Times New Roman" w:cs="Times New Roman"/>
          <w:color w:val="555555"/>
        </w:rPr>
        <w:t>„</w:t>
      </w:r>
      <w:r w:rsidR="006F5FB6" w:rsidRPr="00344CD7">
        <w:rPr>
          <w:rStyle w:val="Pogrubienie"/>
          <w:rFonts w:ascii="Times New Roman" w:hAnsi="Times New Roman" w:cs="Times New Roman"/>
          <w:color w:val="555555"/>
        </w:rPr>
        <w:t>Zapewnienie dostępu do edukacji przedszkolnej dla dzieci w wieku 3-5 lat w Gminie Strzyżewice</w:t>
      </w:r>
      <w:r w:rsidR="00F119C5" w:rsidRPr="00344CD7">
        <w:rPr>
          <w:rStyle w:val="Pogrubienie"/>
          <w:rFonts w:ascii="Times New Roman" w:hAnsi="Times New Roman" w:cs="Times New Roman"/>
          <w:color w:val="555555"/>
        </w:rPr>
        <w:t>"</w:t>
      </w:r>
    </w:p>
    <w:p w14:paraId="196C3E8A" w14:textId="6CB989B7" w:rsidR="00A6673F" w:rsidRDefault="00180D53" w:rsidP="004E29CF">
      <w:pPr>
        <w:spacing w:line="240" w:lineRule="auto"/>
        <w:contextualSpacing/>
        <w:rPr>
          <w:rStyle w:val="Pogrubienie"/>
          <w:rFonts w:ascii="Times New Roman" w:hAnsi="Times New Roman" w:cs="Times New Roman"/>
          <w:color w:val="555555"/>
        </w:rPr>
      </w:pPr>
      <w:r>
        <w:rPr>
          <w:rStyle w:val="Pogrubienie"/>
          <w:rFonts w:ascii="Times New Roman" w:hAnsi="Times New Roman" w:cs="Times New Roman"/>
          <w:color w:val="555555"/>
        </w:rPr>
        <w:t>Miejsce dostaw: Samorządowe Przedszkole Publiczne „Parkowe Skrzaty” w Piotrowicach, Piotrowice 94A, 23-107 Strzyżewice</w:t>
      </w:r>
    </w:p>
    <w:p w14:paraId="536CA87D" w14:textId="5BD80C03" w:rsidR="00D60BF0" w:rsidRPr="00D60BF0" w:rsidRDefault="00D60BF0" w:rsidP="00D60BF0">
      <w:pPr>
        <w:numPr>
          <w:ilvl w:val="0"/>
          <w:numId w:val="57"/>
        </w:numPr>
        <w:autoSpaceDE w:val="0"/>
        <w:autoSpaceDN w:val="0"/>
        <w:adjustRightInd w:val="0"/>
        <w:spacing w:after="0" w:line="240" w:lineRule="auto"/>
        <w:ind w:left="284"/>
        <w:jc w:val="both"/>
        <w:rPr>
          <w:rFonts w:ascii="Times New Roman" w:eastAsia="Times New Roman" w:hAnsi="Times New Roman" w:cs="Times New Roman"/>
          <w:bCs/>
          <w:color w:val="000000"/>
          <w:lang w:eastAsia="pl-PL"/>
        </w:rPr>
      </w:pPr>
      <w:r w:rsidRPr="00D60BF0">
        <w:rPr>
          <w:rFonts w:ascii="Times New Roman" w:eastAsia="Times New Roman" w:hAnsi="Times New Roman" w:cs="Times New Roman"/>
          <w:bCs/>
          <w:color w:val="000000"/>
          <w:lang w:eastAsia="pl-PL"/>
        </w:rPr>
        <w:t xml:space="preserve">Dostawa obejmuje </w:t>
      </w:r>
      <w:r w:rsidRPr="00D60BF0">
        <w:rPr>
          <w:rFonts w:ascii="Times New Roman" w:eastAsia="Times New Roman" w:hAnsi="Times New Roman" w:cs="Times New Roman"/>
          <w:lang w:eastAsia="pl-PL"/>
        </w:rPr>
        <w:t xml:space="preserve">zakup wyposażenia </w:t>
      </w:r>
      <w:r w:rsidRPr="00D60BF0">
        <w:rPr>
          <w:rFonts w:ascii="Times New Roman" w:eastAsia="Times New Roman" w:hAnsi="Times New Roman" w:cs="Times New Roman"/>
          <w:lang w:eastAsia="pl-PL"/>
        </w:rPr>
        <w:t>do przedszkola w Piotrowicach</w:t>
      </w:r>
      <w:r w:rsidRPr="00D60BF0">
        <w:rPr>
          <w:rFonts w:ascii="Times New Roman" w:eastAsia="Times New Roman" w:hAnsi="Times New Roman" w:cs="Times New Roman"/>
          <w:lang w:eastAsia="pl-PL"/>
        </w:rPr>
        <w:t xml:space="preserve"> - dostarczenie, instalacja, montaż i uruchomienie wraz z przeprowadzeniem szkolenia</w:t>
      </w:r>
      <w:r w:rsidRPr="00D60BF0">
        <w:rPr>
          <w:rFonts w:ascii="Times New Roman" w:eastAsia="Times New Roman" w:hAnsi="Times New Roman" w:cs="Times New Roman"/>
          <w:lang w:eastAsia="pl-PL"/>
        </w:rPr>
        <w:t xml:space="preserve"> z obsługi</w:t>
      </w:r>
      <w:r w:rsidRPr="00D60BF0">
        <w:rPr>
          <w:rFonts w:ascii="Times New Roman" w:eastAsia="Times New Roman" w:hAnsi="Times New Roman" w:cs="Times New Roman"/>
          <w:bCs/>
          <w:color w:val="000000"/>
          <w:lang w:eastAsia="pl-PL"/>
        </w:rPr>
        <w:t>.</w:t>
      </w:r>
    </w:p>
    <w:p w14:paraId="0A88B468" w14:textId="77777777" w:rsidR="00D60BF0" w:rsidRPr="00D60BF0" w:rsidRDefault="00D60BF0" w:rsidP="00D60BF0">
      <w:pPr>
        <w:pStyle w:val="Akapitzlist"/>
        <w:numPr>
          <w:ilvl w:val="0"/>
          <w:numId w:val="57"/>
        </w:numPr>
        <w:spacing w:after="0"/>
        <w:ind w:left="284"/>
        <w:rPr>
          <w:rFonts w:ascii="Times New Roman" w:eastAsia="Times New Roman" w:hAnsi="Times New Roman" w:cs="Times New Roman"/>
          <w:bCs/>
          <w:color w:val="000000"/>
          <w:lang w:eastAsia="pl-PL"/>
        </w:rPr>
      </w:pPr>
      <w:r w:rsidRPr="00D60BF0">
        <w:rPr>
          <w:rFonts w:ascii="Times New Roman" w:eastAsia="Times New Roman" w:hAnsi="Times New Roman" w:cs="Times New Roman"/>
          <w:bCs/>
          <w:color w:val="000000"/>
          <w:lang w:eastAsia="pl-PL"/>
        </w:rPr>
        <w:t>Każdy oferowany przez Wykonawcę towar musi posiadać znak CE potwierdzający, że spełnia on wymagania określone przez normy europejskie.</w:t>
      </w:r>
    </w:p>
    <w:p w14:paraId="397DA9F6" w14:textId="77777777" w:rsidR="00D60BF0" w:rsidRPr="00D60BF0" w:rsidRDefault="00D60BF0" w:rsidP="00D60BF0">
      <w:pPr>
        <w:numPr>
          <w:ilvl w:val="0"/>
          <w:numId w:val="57"/>
        </w:numPr>
        <w:autoSpaceDE w:val="0"/>
        <w:autoSpaceDN w:val="0"/>
        <w:adjustRightInd w:val="0"/>
        <w:spacing w:after="0" w:line="240" w:lineRule="auto"/>
        <w:ind w:left="284"/>
        <w:jc w:val="both"/>
        <w:rPr>
          <w:rFonts w:ascii="Times New Roman" w:eastAsia="Times New Roman" w:hAnsi="Times New Roman" w:cs="Times New Roman"/>
          <w:bCs/>
          <w:color w:val="000000"/>
          <w:lang w:eastAsia="pl-PL"/>
        </w:rPr>
      </w:pPr>
      <w:r w:rsidRPr="00D60BF0">
        <w:rPr>
          <w:rFonts w:ascii="Times New Roman" w:eastAsia="Times New Roman" w:hAnsi="Times New Roman" w:cs="Times New Roman"/>
          <w:bCs/>
          <w:color w:val="000000"/>
          <w:lang w:eastAsia="pl-PL"/>
        </w:rPr>
        <w:t>Dostawa obejmuje towary nowe, nieużywane, nie powystawowe, wolne od obciążeń i praw ustanowionych  na rzecz osób trzecich.</w:t>
      </w:r>
    </w:p>
    <w:p w14:paraId="24EE1457" w14:textId="77777777" w:rsidR="00D60BF0" w:rsidRPr="00D60BF0" w:rsidRDefault="00D60BF0" w:rsidP="00D60BF0">
      <w:pPr>
        <w:numPr>
          <w:ilvl w:val="0"/>
          <w:numId w:val="57"/>
        </w:numPr>
        <w:autoSpaceDE w:val="0"/>
        <w:autoSpaceDN w:val="0"/>
        <w:adjustRightInd w:val="0"/>
        <w:spacing w:after="0" w:line="240" w:lineRule="auto"/>
        <w:ind w:left="284"/>
        <w:jc w:val="both"/>
        <w:rPr>
          <w:rFonts w:ascii="Times New Roman" w:eastAsia="Times New Roman" w:hAnsi="Times New Roman" w:cs="Times New Roman"/>
          <w:bCs/>
          <w:color w:val="000000"/>
          <w:lang w:eastAsia="pl-PL"/>
        </w:rPr>
      </w:pPr>
      <w:r w:rsidRPr="00D60BF0">
        <w:rPr>
          <w:rFonts w:ascii="Times New Roman" w:eastAsia="Times New Roman" w:hAnsi="Times New Roman" w:cs="Times New Roman"/>
          <w:bCs/>
          <w:color w:val="000000"/>
          <w:lang w:eastAsia="pl-PL"/>
        </w:rPr>
        <w:t>Certyfikaty, atesty, deklaracje zgodności do produktów itp. muszą być przedłożone w dniu odbioru końcowego przedmiotu zamówienia.</w:t>
      </w:r>
    </w:p>
    <w:p w14:paraId="5C8F1C81" w14:textId="77777777" w:rsidR="00D60BF0" w:rsidRPr="00D60BF0" w:rsidRDefault="00D60BF0" w:rsidP="00D60BF0">
      <w:pPr>
        <w:numPr>
          <w:ilvl w:val="0"/>
          <w:numId w:val="57"/>
        </w:numPr>
        <w:autoSpaceDE w:val="0"/>
        <w:autoSpaceDN w:val="0"/>
        <w:adjustRightInd w:val="0"/>
        <w:spacing w:after="0" w:line="240" w:lineRule="auto"/>
        <w:ind w:left="284" w:hanging="357"/>
        <w:jc w:val="both"/>
        <w:rPr>
          <w:rFonts w:ascii="Times New Roman" w:eastAsia="Times New Roman" w:hAnsi="Times New Roman" w:cs="Times New Roman"/>
          <w:bCs/>
          <w:color w:val="000000"/>
          <w:lang w:eastAsia="pl-PL"/>
        </w:rPr>
      </w:pPr>
      <w:r w:rsidRPr="00D60BF0">
        <w:rPr>
          <w:rFonts w:ascii="Times New Roman" w:eastAsia="Times New Roman" w:hAnsi="Times New Roman" w:cs="Times New Roman"/>
          <w:bCs/>
          <w:color w:val="000000"/>
          <w:lang w:eastAsia="pl-PL"/>
        </w:rPr>
        <w:t>Wszystkie towary stanowiące przedmiot umowy muszą być zaprojektowane i wykonane w sposób minimalizujący możliwość powstawania urazów lub innych zagrożeń dla zdrowia podczas ich użytkowania.</w:t>
      </w:r>
    </w:p>
    <w:p w14:paraId="075F5BF2" w14:textId="77777777" w:rsidR="00180D53" w:rsidRDefault="00180D53" w:rsidP="004E29CF">
      <w:pPr>
        <w:spacing w:line="240" w:lineRule="auto"/>
        <w:contextualSpacing/>
        <w:rPr>
          <w:rStyle w:val="Pogrubienie"/>
          <w:rFonts w:ascii="Times New Roman" w:hAnsi="Times New Roman" w:cs="Times New Roman"/>
          <w:color w:val="555555"/>
        </w:rPr>
      </w:pPr>
    </w:p>
    <w:tbl>
      <w:tblPr>
        <w:tblStyle w:val="Tabela-Siatka"/>
        <w:tblW w:w="0" w:type="auto"/>
        <w:tblLook w:val="04A0" w:firstRow="1" w:lastRow="0" w:firstColumn="1" w:lastColumn="0" w:noHBand="0" w:noVBand="1"/>
      </w:tblPr>
      <w:tblGrid>
        <w:gridCol w:w="850"/>
        <w:gridCol w:w="3540"/>
        <w:gridCol w:w="666"/>
        <w:gridCol w:w="7552"/>
        <w:gridCol w:w="1386"/>
      </w:tblGrid>
      <w:tr w:rsidR="00C21B3B" w:rsidRPr="00C21B3B" w14:paraId="5E91D763" w14:textId="77777777" w:rsidTr="00552313">
        <w:tc>
          <w:tcPr>
            <w:tcW w:w="13994" w:type="dxa"/>
            <w:gridSpan w:val="5"/>
            <w:shd w:val="clear" w:color="auto" w:fill="ED7D31" w:themeFill="accent2"/>
          </w:tcPr>
          <w:p w14:paraId="3423DAE8" w14:textId="2B7CA585" w:rsidR="00C21B3B" w:rsidRPr="00C21B3B" w:rsidRDefault="00C21B3B" w:rsidP="00552313">
            <w:pPr>
              <w:contextualSpacing/>
              <w:rPr>
                <w:rFonts w:ascii="Times New Roman" w:hAnsi="Times New Roman" w:cs="Times New Roman"/>
                <w:b/>
                <w:sz w:val="20"/>
                <w:szCs w:val="20"/>
              </w:rPr>
            </w:pPr>
            <w:r>
              <w:rPr>
                <w:rFonts w:ascii="Times New Roman" w:hAnsi="Times New Roman" w:cs="Times New Roman"/>
                <w:b/>
                <w:sz w:val="20"/>
                <w:szCs w:val="20"/>
              </w:rPr>
              <w:t>Część nr 1: Dostawa sprzętu</w:t>
            </w:r>
          </w:p>
        </w:tc>
      </w:tr>
      <w:tr w:rsidR="00DC6700" w:rsidRPr="00C21B3B" w14:paraId="13189B71" w14:textId="77777777" w:rsidTr="00A31DDE">
        <w:tc>
          <w:tcPr>
            <w:tcW w:w="850" w:type="dxa"/>
          </w:tcPr>
          <w:p w14:paraId="24A5A33E" w14:textId="56A2DBF7" w:rsidR="00DC6700" w:rsidRPr="00C21B3B" w:rsidRDefault="00DC6700" w:rsidP="004E29CF">
            <w:pPr>
              <w:contextualSpacing/>
              <w:rPr>
                <w:rFonts w:ascii="Times New Roman" w:hAnsi="Times New Roman" w:cs="Times New Roman"/>
                <w:sz w:val="20"/>
                <w:szCs w:val="20"/>
              </w:rPr>
            </w:pPr>
            <w:r w:rsidRPr="00C21B3B">
              <w:rPr>
                <w:rFonts w:ascii="Times New Roman" w:hAnsi="Times New Roman" w:cs="Times New Roman"/>
                <w:sz w:val="20"/>
                <w:szCs w:val="20"/>
              </w:rPr>
              <w:t>Lp.</w:t>
            </w:r>
          </w:p>
        </w:tc>
        <w:tc>
          <w:tcPr>
            <w:tcW w:w="3540" w:type="dxa"/>
          </w:tcPr>
          <w:p w14:paraId="01743F1E" w14:textId="1589E3AC" w:rsidR="00DC6700" w:rsidRPr="00C21B3B" w:rsidRDefault="00DC6700" w:rsidP="004E29CF">
            <w:pPr>
              <w:contextualSpacing/>
              <w:rPr>
                <w:rFonts w:ascii="Times New Roman" w:hAnsi="Times New Roman" w:cs="Times New Roman"/>
                <w:sz w:val="20"/>
                <w:szCs w:val="20"/>
              </w:rPr>
            </w:pPr>
            <w:r w:rsidRPr="00C21B3B">
              <w:rPr>
                <w:rFonts w:ascii="Times New Roman" w:hAnsi="Times New Roman" w:cs="Times New Roman"/>
                <w:sz w:val="20"/>
                <w:szCs w:val="20"/>
              </w:rPr>
              <w:t xml:space="preserve">Nazwa </w:t>
            </w:r>
          </w:p>
        </w:tc>
        <w:tc>
          <w:tcPr>
            <w:tcW w:w="8218" w:type="dxa"/>
            <w:gridSpan w:val="2"/>
          </w:tcPr>
          <w:p w14:paraId="63A62136" w14:textId="00FB5257" w:rsidR="00DC6700" w:rsidRPr="00C21B3B" w:rsidRDefault="00DC6700" w:rsidP="00D62DFB">
            <w:pPr>
              <w:contextualSpacing/>
              <w:rPr>
                <w:rFonts w:ascii="Times New Roman" w:hAnsi="Times New Roman" w:cs="Times New Roman"/>
                <w:sz w:val="20"/>
                <w:szCs w:val="20"/>
              </w:rPr>
            </w:pPr>
            <w:r w:rsidRPr="00C21B3B">
              <w:rPr>
                <w:rFonts w:ascii="Times New Roman" w:hAnsi="Times New Roman" w:cs="Times New Roman"/>
                <w:sz w:val="20"/>
                <w:szCs w:val="20"/>
              </w:rPr>
              <w:t>Specyfikacja produktu</w:t>
            </w:r>
          </w:p>
        </w:tc>
        <w:tc>
          <w:tcPr>
            <w:tcW w:w="1386" w:type="dxa"/>
          </w:tcPr>
          <w:p w14:paraId="7755011D" w14:textId="1AFB4685" w:rsidR="00DC6700" w:rsidRPr="00C21B3B" w:rsidRDefault="00DC6700" w:rsidP="004E29CF">
            <w:pPr>
              <w:contextualSpacing/>
              <w:rPr>
                <w:rFonts w:ascii="Times New Roman" w:hAnsi="Times New Roman" w:cs="Times New Roman"/>
                <w:sz w:val="20"/>
                <w:szCs w:val="20"/>
              </w:rPr>
            </w:pPr>
            <w:r w:rsidRPr="00C21B3B">
              <w:rPr>
                <w:rFonts w:ascii="Times New Roman" w:hAnsi="Times New Roman" w:cs="Times New Roman"/>
                <w:sz w:val="20"/>
                <w:szCs w:val="20"/>
              </w:rPr>
              <w:t>Liczba sztuk</w:t>
            </w:r>
          </w:p>
        </w:tc>
      </w:tr>
      <w:tr w:rsidR="001C4E03" w:rsidRPr="00C21B3B" w14:paraId="04CE329E" w14:textId="77777777" w:rsidTr="00A31DDE">
        <w:tc>
          <w:tcPr>
            <w:tcW w:w="850" w:type="dxa"/>
          </w:tcPr>
          <w:p w14:paraId="673CD4E9" w14:textId="77777777" w:rsidR="001C4E03" w:rsidRPr="00C21B3B" w:rsidRDefault="001C4E03" w:rsidP="004B79C6">
            <w:pPr>
              <w:numPr>
                <w:ilvl w:val="0"/>
                <w:numId w:val="2"/>
              </w:numPr>
              <w:contextualSpacing/>
              <w:rPr>
                <w:rFonts w:ascii="Times New Roman" w:hAnsi="Times New Roman" w:cs="Times New Roman"/>
                <w:sz w:val="20"/>
                <w:szCs w:val="20"/>
              </w:rPr>
            </w:pPr>
          </w:p>
        </w:tc>
        <w:tc>
          <w:tcPr>
            <w:tcW w:w="3540" w:type="dxa"/>
          </w:tcPr>
          <w:p w14:paraId="23C0D30D" w14:textId="56D5B8D3" w:rsidR="001C4E03" w:rsidRPr="00C21B3B" w:rsidRDefault="001C4E03" w:rsidP="004E29CF">
            <w:pPr>
              <w:contextualSpacing/>
              <w:rPr>
                <w:rFonts w:ascii="Times New Roman" w:hAnsi="Times New Roman" w:cs="Times New Roman"/>
                <w:sz w:val="20"/>
                <w:szCs w:val="20"/>
              </w:rPr>
            </w:pPr>
            <w:r w:rsidRPr="00C21B3B">
              <w:rPr>
                <w:rFonts w:ascii="Times New Roman" w:hAnsi="Times New Roman" w:cs="Times New Roman"/>
                <w:sz w:val="20"/>
                <w:szCs w:val="20"/>
              </w:rPr>
              <w:t>Tablica interaktywna</w:t>
            </w:r>
          </w:p>
        </w:tc>
        <w:tc>
          <w:tcPr>
            <w:tcW w:w="8218" w:type="dxa"/>
            <w:gridSpan w:val="2"/>
          </w:tcPr>
          <w:p w14:paraId="74923C64" w14:textId="12E99C5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Fabrycznie nowa tablica interaktywna przeznaczona do prowadzenia zajęć dydaktycznych, wraz z niezbędnym wyposażeniem, oprogramowaniem oraz montażem i uruchomieniem.</w:t>
            </w:r>
          </w:p>
          <w:p w14:paraId="2923CD67" w14:textId="77777777" w:rsidR="002C1B05" w:rsidRPr="00C21B3B" w:rsidRDefault="002C1B05" w:rsidP="002C1B05">
            <w:pPr>
              <w:contextualSpacing/>
              <w:rPr>
                <w:rFonts w:ascii="Times New Roman" w:hAnsi="Times New Roman" w:cs="Times New Roman"/>
                <w:b/>
                <w:bCs/>
                <w:sz w:val="20"/>
                <w:szCs w:val="20"/>
              </w:rPr>
            </w:pPr>
            <w:r w:rsidRPr="00C21B3B">
              <w:rPr>
                <w:rFonts w:ascii="Times New Roman" w:hAnsi="Times New Roman" w:cs="Times New Roman"/>
                <w:b/>
                <w:bCs/>
                <w:sz w:val="20"/>
                <w:szCs w:val="20"/>
              </w:rPr>
              <w:t>Minimalne wymagania techniczne: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8"/>
              <w:gridCol w:w="6064"/>
            </w:tblGrid>
            <w:tr w:rsidR="002C1B05" w:rsidRPr="00C21B3B" w14:paraId="1702C370" w14:textId="77777777" w:rsidTr="002C1B05">
              <w:trPr>
                <w:tblCellSpacing w:w="15" w:type="dxa"/>
              </w:trPr>
              <w:tc>
                <w:tcPr>
                  <w:tcW w:w="0" w:type="auto"/>
                  <w:vAlign w:val="center"/>
                  <w:hideMark/>
                </w:tcPr>
                <w:p w14:paraId="5D8BB2AC" w14:textId="77777777" w:rsidR="002C1B05" w:rsidRPr="00C21B3B" w:rsidRDefault="002C1B05" w:rsidP="002C1B05">
                  <w:pPr>
                    <w:spacing w:after="0" w:line="240" w:lineRule="auto"/>
                    <w:contextualSpacing/>
                    <w:rPr>
                      <w:rFonts w:ascii="Times New Roman" w:hAnsi="Times New Roman" w:cs="Times New Roman"/>
                      <w:b/>
                      <w:bCs/>
                      <w:sz w:val="20"/>
                      <w:szCs w:val="20"/>
                    </w:rPr>
                  </w:pPr>
                  <w:r w:rsidRPr="00C21B3B">
                    <w:rPr>
                      <w:rFonts w:ascii="Times New Roman" w:hAnsi="Times New Roman" w:cs="Times New Roman"/>
                      <w:b/>
                      <w:bCs/>
                      <w:sz w:val="20"/>
                      <w:szCs w:val="20"/>
                    </w:rPr>
                    <w:t>Parametr</w:t>
                  </w:r>
                </w:p>
              </w:tc>
              <w:tc>
                <w:tcPr>
                  <w:tcW w:w="0" w:type="auto"/>
                  <w:vAlign w:val="center"/>
                  <w:hideMark/>
                </w:tcPr>
                <w:p w14:paraId="53524A8C" w14:textId="77777777" w:rsidR="002C1B05" w:rsidRPr="00C21B3B" w:rsidRDefault="002C1B05" w:rsidP="002C1B05">
                  <w:pPr>
                    <w:spacing w:after="0" w:line="240" w:lineRule="auto"/>
                    <w:contextualSpacing/>
                    <w:rPr>
                      <w:rFonts w:ascii="Times New Roman" w:hAnsi="Times New Roman" w:cs="Times New Roman"/>
                      <w:b/>
                      <w:bCs/>
                      <w:sz w:val="20"/>
                      <w:szCs w:val="20"/>
                    </w:rPr>
                  </w:pPr>
                  <w:r w:rsidRPr="00C21B3B">
                    <w:rPr>
                      <w:rFonts w:ascii="Times New Roman" w:hAnsi="Times New Roman" w:cs="Times New Roman"/>
                      <w:b/>
                      <w:bCs/>
                      <w:sz w:val="20"/>
                      <w:szCs w:val="20"/>
                    </w:rPr>
                    <w:t>Minimalne wymagania</w:t>
                  </w:r>
                </w:p>
              </w:tc>
            </w:tr>
            <w:tr w:rsidR="002C1B05" w:rsidRPr="00C21B3B" w14:paraId="122CE792" w14:textId="77777777" w:rsidTr="002C1B05">
              <w:trPr>
                <w:tblCellSpacing w:w="15" w:type="dxa"/>
              </w:trPr>
              <w:tc>
                <w:tcPr>
                  <w:tcW w:w="0" w:type="auto"/>
                  <w:vAlign w:val="center"/>
                  <w:hideMark/>
                </w:tcPr>
                <w:p w14:paraId="60106CB6"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Rodzaj urządzenia</w:t>
                  </w:r>
                </w:p>
              </w:tc>
              <w:tc>
                <w:tcPr>
                  <w:tcW w:w="0" w:type="auto"/>
                  <w:vAlign w:val="center"/>
                  <w:hideMark/>
                </w:tcPr>
                <w:p w14:paraId="712777D4"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Tablica interaktywna</w:t>
                  </w:r>
                </w:p>
              </w:tc>
            </w:tr>
            <w:tr w:rsidR="002C1B05" w:rsidRPr="00C21B3B" w14:paraId="46DBBDC4" w14:textId="77777777" w:rsidTr="002C1B05">
              <w:trPr>
                <w:tblCellSpacing w:w="15" w:type="dxa"/>
              </w:trPr>
              <w:tc>
                <w:tcPr>
                  <w:tcW w:w="0" w:type="auto"/>
                  <w:vAlign w:val="center"/>
                  <w:hideMark/>
                </w:tcPr>
                <w:p w14:paraId="5FBC80B6"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Przekątna powierzchni roboczej</w:t>
                  </w:r>
                </w:p>
              </w:tc>
              <w:tc>
                <w:tcPr>
                  <w:tcW w:w="0" w:type="auto"/>
                  <w:vAlign w:val="center"/>
                  <w:hideMark/>
                </w:tcPr>
                <w:p w14:paraId="5DA2BA8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80 cali</w:t>
                  </w:r>
                </w:p>
              </w:tc>
            </w:tr>
            <w:tr w:rsidR="002C1B05" w:rsidRPr="00C21B3B" w14:paraId="229F20CA" w14:textId="77777777" w:rsidTr="002C1B05">
              <w:trPr>
                <w:tblCellSpacing w:w="15" w:type="dxa"/>
              </w:trPr>
              <w:tc>
                <w:tcPr>
                  <w:tcW w:w="0" w:type="auto"/>
                  <w:vAlign w:val="center"/>
                  <w:hideMark/>
                </w:tcPr>
                <w:p w14:paraId="770BDC6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Format obrazu</w:t>
                  </w:r>
                </w:p>
              </w:tc>
              <w:tc>
                <w:tcPr>
                  <w:tcW w:w="0" w:type="auto"/>
                  <w:vAlign w:val="center"/>
                  <w:hideMark/>
                </w:tcPr>
                <w:p w14:paraId="1D13FB5F"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16:10 lub 16:9</w:t>
                  </w:r>
                </w:p>
              </w:tc>
            </w:tr>
            <w:tr w:rsidR="002C1B05" w:rsidRPr="00C21B3B" w14:paraId="092D0369" w14:textId="77777777" w:rsidTr="002C1B05">
              <w:trPr>
                <w:tblCellSpacing w:w="15" w:type="dxa"/>
              </w:trPr>
              <w:tc>
                <w:tcPr>
                  <w:tcW w:w="0" w:type="auto"/>
                  <w:vAlign w:val="center"/>
                  <w:hideMark/>
                </w:tcPr>
                <w:p w14:paraId="4DB99E7A"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Technologia obsługi</w:t>
                  </w:r>
                </w:p>
              </w:tc>
              <w:tc>
                <w:tcPr>
                  <w:tcW w:w="0" w:type="auto"/>
                  <w:vAlign w:val="center"/>
                  <w:hideMark/>
                </w:tcPr>
                <w:p w14:paraId="650197E4"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dotykowa, umożliwiająca obsługę palcem i/lub pisakiem</w:t>
                  </w:r>
                </w:p>
              </w:tc>
            </w:tr>
            <w:tr w:rsidR="002C1B05" w:rsidRPr="00C21B3B" w14:paraId="15EDA2AA" w14:textId="77777777" w:rsidTr="002C1B05">
              <w:trPr>
                <w:tblCellSpacing w:w="15" w:type="dxa"/>
              </w:trPr>
              <w:tc>
                <w:tcPr>
                  <w:tcW w:w="0" w:type="auto"/>
                  <w:vAlign w:val="center"/>
                  <w:hideMark/>
                </w:tcPr>
                <w:p w14:paraId="1EE8971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Liczba punktów dotyku</w:t>
                  </w:r>
                </w:p>
              </w:tc>
              <w:tc>
                <w:tcPr>
                  <w:tcW w:w="0" w:type="auto"/>
                  <w:vAlign w:val="center"/>
                  <w:hideMark/>
                </w:tcPr>
                <w:p w14:paraId="5BF9B6F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10 jednoczesnych punktów dotyku</w:t>
                  </w:r>
                </w:p>
              </w:tc>
            </w:tr>
            <w:tr w:rsidR="002C1B05" w:rsidRPr="00C21B3B" w14:paraId="5470D99F" w14:textId="77777777" w:rsidTr="002C1B05">
              <w:trPr>
                <w:tblCellSpacing w:w="15" w:type="dxa"/>
              </w:trPr>
              <w:tc>
                <w:tcPr>
                  <w:tcW w:w="0" w:type="auto"/>
                  <w:vAlign w:val="center"/>
                  <w:hideMark/>
                </w:tcPr>
                <w:p w14:paraId="5886015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Obsługa</w:t>
                  </w:r>
                </w:p>
              </w:tc>
              <w:tc>
                <w:tcPr>
                  <w:tcW w:w="0" w:type="auto"/>
                  <w:vAlign w:val="center"/>
                  <w:hideMark/>
                </w:tcPr>
                <w:p w14:paraId="27ED44B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możliwość pisania, rysowania, zaznaczania, przesuwania i skalowania obiektów</w:t>
                  </w:r>
                </w:p>
              </w:tc>
            </w:tr>
            <w:tr w:rsidR="002C1B05" w:rsidRPr="00C21B3B" w14:paraId="0DFA11F2" w14:textId="77777777" w:rsidTr="002C1B05">
              <w:trPr>
                <w:tblCellSpacing w:w="15" w:type="dxa"/>
              </w:trPr>
              <w:tc>
                <w:tcPr>
                  <w:tcW w:w="0" w:type="auto"/>
                  <w:vAlign w:val="center"/>
                  <w:hideMark/>
                </w:tcPr>
                <w:p w14:paraId="08597FC2"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Powierzchnia</w:t>
                  </w:r>
                </w:p>
              </w:tc>
              <w:tc>
                <w:tcPr>
                  <w:tcW w:w="0" w:type="auto"/>
                  <w:vAlign w:val="center"/>
                  <w:hideMark/>
                </w:tcPr>
                <w:p w14:paraId="6C86E48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matowa, odporna na uszkodzenia powstające podczas standardowego użytkowania</w:t>
                  </w:r>
                </w:p>
              </w:tc>
            </w:tr>
            <w:tr w:rsidR="002C1B05" w:rsidRPr="00C21B3B" w14:paraId="61E77105" w14:textId="77777777" w:rsidTr="002C1B05">
              <w:trPr>
                <w:tblCellSpacing w:w="15" w:type="dxa"/>
              </w:trPr>
              <w:tc>
                <w:tcPr>
                  <w:tcW w:w="0" w:type="auto"/>
                  <w:vAlign w:val="center"/>
                  <w:hideMark/>
                </w:tcPr>
                <w:p w14:paraId="4D8F30FA"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Rozdzielczość pozycjonowania</w:t>
                  </w:r>
                </w:p>
              </w:tc>
              <w:tc>
                <w:tcPr>
                  <w:tcW w:w="0" w:type="auto"/>
                  <w:vAlign w:val="center"/>
                  <w:hideMark/>
                </w:tcPr>
                <w:p w14:paraId="0956CC4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zapewniająca precyzyjną pracę i płynne odwzorowanie pisma</w:t>
                  </w:r>
                </w:p>
              </w:tc>
            </w:tr>
            <w:tr w:rsidR="002C1B05" w:rsidRPr="00C21B3B" w14:paraId="6CADFDDD" w14:textId="77777777" w:rsidTr="002C1B05">
              <w:trPr>
                <w:tblCellSpacing w:w="15" w:type="dxa"/>
              </w:trPr>
              <w:tc>
                <w:tcPr>
                  <w:tcW w:w="0" w:type="auto"/>
                  <w:vAlign w:val="center"/>
                  <w:hideMark/>
                </w:tcPr>
                <w:p w14:paraId="06E7B39F"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lastRenderedPageBreak/>
                    <w:t>Dokładność dotyku</w:t>
                  </w:r>
                </w:p>
              </w:tc>
              <w:tc>
                <w:tcPr>
                  <w:tcW w:w="0" w:type="auto"/>
                  <w:vAlign w:val="center"/>
                  <w:hideMark/>
                </w:tcPr>
                <w:p w14:paraId="01E2965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maks. 2 mm</w:t>
                  </w:r>
                </w:p>
              </w:tc>
            </w:tr>
            <w:tr w:rsidR="002C1B05" w:rsidRPr="00C21B3B" w14:paraId="3EF24DA6" w14:textId="77777777" w:rsidTr="002C1B05">
              <w:trPr>
                <w:tblCellSpacing w:w="15" w:type="dxa"/>
              </w:trPr>
              <w:tc>
                <w:tcPr>
                  <w:tcW w:w="0" w:type="auto"/>
                  <w:vAlign w:val="center"/>
                  <w:hideMark/>
                </w:tcPr>
                <w:p w14:paraId="69F0EFF6"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Sposób komunikacji</w:t>
                  </w:r>
                </w:p>
              </w:tc>
              <w:tc>
                <w:tcPr>
                  <w:tcW w:w="0" w:type="auto"/>
                  <w:vAlign w:val="center"/>
                  <w:hideMark/>
                </w:tcPr>
                <w:p w14:paraId="5B3297B1"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USB lub rozwiązanie równoważne</w:t>
                  </w:r>
                </w:p>
              </w:tc>
            </w:tr>
            <w:tr w:rsidR="002C1B05" w:rsidRPr="00C21B3B" w14:paraId="6C69E562" w14:textId="77777777" w:rsidTr="002C1B05">
              <w:trPr>
                <w:tblCellSpacing w:w="15" w:type="dxa"/>
              </w:trPr>
              <w:tc>
                <w:tcPr>
                  <w:tcW w:w="0" w:type="auto"/>
                  <w:vAlign w:val="center"/>
                  <w:hideMark/>
                </w:tcPr>
                <w:p w14:paraId="7099A5C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Zasilanie</w:t>
                  </w:r>
                </w:p>
              </w:tc>
              <w:tc>
                <w:tcPr>
                  <w:tcW w:w="0" w:type="auto"/>
                  <w:vAlign w:val="center"/>
                  <w:hideMark/>
                </w:tcPr>
                <w:p w14:paraId="517ABB22"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 portu USB lub rozwiązanie równoważne, niewymagające dodatkowego zasilacza</w:t>
                  </w:r>
                </w:p>
              </w:tc>
            </w:tr>
            <w:tr w:rsidR="002C1B05" w:rsidRPr="00C21B3B" w14:paraId="4C4734A7" w14:textId="77777777" w:rsidTr="002C1B05">
              <w:trPr>
                <w:tblCellSpacing w:w="15" w:type="dxa"/>
              </w:trPr>
              <w:tc>
                <w:tcPr>
                  <w:tcW w:w="0" w:type="auto"/>
                  <w:vAlign w:val="center"/>
                  <w:hideMark/>
                </w:tcPr>
                <w:p w14:paraId="3591DF3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Kompatybilność</w:t>
                  </w:r>
                </w:p>
              </w:tc>
              <w:tc>
                <w:tcPr>
                  <w:tcW w:w="0" w:type="auto"/>
                  <w:vAlign w:val="center"/>
                  <w:hideMark/>
                </w:tcPr>
                <w:p w14:paraId="382DB36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współpraca z aktualnie wspieranymi systemami Windows</w:t>
                  </w:r>
                </w:p>
              </w:tc>
            </w:tr>
            <w:tr w:rsidR="002C1B05" w:rsidRPr="00C21B3B" w14:paraId="4D628D6B" w14:textId="77777777" w:rsidTr="002C1B05">
              <w:trPr>
                <w:tblCellSpacing w:w="15" w:type="dxa"/>
              </w:trPr>
              <w:tc>
                <w:tcPr>
                  <w:tcW w:w="0" w:type="auto"/>
                  <w:vAlign w:val="center"/>
                  <w:hideMark/>
                </w:tcPr>
                <w:p w14:paraId="62BBCF2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Oprogramowanie</w:t>
                  </w:r>
                </w:p>
              </w:tc>
              <w:tc>
                <w:tcPr>
                  <w:tcW w:w="0" w:type="auto"/>
                  <w:vAlign w:val="center"/>
                  <w:hideMark/>
                </w:tcPr>
                <w:p w14:paraId="5A06AE8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oprogramowanie do tworzenia i prowadzenia interaktywnych zajęć edukacyjnych</w:t>
                  </w:r>
                </w:p>
              </w:tc>
            </w:tr>
            <w:tr w:rsidR="002C1B05" w:rsidRPr="00C21B3B" w14:paraId="64957612" w14:textId="77777777" w:rsidTr="002C1B05">
              <w:trPr>
                <w:tblCellSpacing w:w="15" w:type="dxa"/>
              </w:trPr>
              <w:tc>
                <w:tcPr>
                  <w:tcW w:w="0" w:type="auto"/>
                  <w:vAlign w:val="center"/>
                  <w:hideMark/>
                </w:tcPr>
                <w:p w14:paraId="58D81EE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Język oprogramowania</w:t>
                  </w:r>
                </w:p>
              </w:tc>
              <w:tc>
                <w:tcPr>
                  <w:tcW w:w="0" w:type="auto"/>
                  <w:vAlign w:val="center"/>
                  <w:hideMark/>
                </w:tcPr>
                <w:p w14:paraId="7627813A"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polski</w:t>
                  </w:r>
                </w:p>
              </w:tc>
            </w:tr>
            <w:tr w:rsidR="002C1B05" w:rsidRPr="00C21B3B" w14:paraId="06A8817A" w14:textId="77777777" w:rsidTr="002C1B05">
              <w:trPr>
                <w:tblCellSpacing w:w="15" w:type="dxa"/>
              </w:trPr>
              <w:tc>
                <w:tcPr>
                  <w:tcW w:w="0" w:type="auto"/>
                  <w:vAlign w:val="center"/>
                  <w:hideMark/>
                </w:tcPr>
                <w:p w14:paraId="54DF6EDF"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Funkcje oprogramowania</w:t>
                  </w:r>
                </w:p>
              </w:tc>
              <w:tc>
                <w:tcPr>
                  <w:tcW w:w="0" w:type="auto"/>
                  <w:vAlign w:val="center"/>
                  <w:hideMark/>
                </w:tcPr>
                <w:p w14:paraId="1AAD552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pisanie i rysowanie, tworzenie notatek, dodawanie tekstu i obiektów, zapisywanie przygotowanych materiałów, import plików graficznych i multimedialnych</w:t>
                  </w:r>
                </w:p>
              </w:tc>
            </w:tr>
            <w:tr w:rsidR="002C1B05" w:rsidRPr="00C21B3B" w14:paraId="69365B31" w14:textId="77777777" w:rsidTr="002C1B05">
              <w:trPr>
                <w:tblCellSpacing w:w="15" w:type="dxa"/>
              </w:trPr>
              <w:tc>
                <w:tcPr>
                  <w:tcW w:w="0" w:type="auto"/>
                  <w:vAlign w:val="center"/>
                  <w:hideMark/>
                </w:tcPr>
                <w:p w14:paraId="097BE3AA"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Akcesoria</w:t>
                  </w:r>
                </w:p>
              </w:tc>
              <w:tc>
                <w:tcPr>
                  <w:tcW w:w="0" w:type="auto"/>
                  <w:vAlign w:val="center"/>
                  <w:hideMark/>
                </w:tcPr>
                <w:p w14:paraId="70D9A90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komplet pisaków lub pisak, przewód umożliwiający podłączenie do komputera oraz elementy niezbędne do montażu</w:t>
                  </w:r>
                </w:p>
              </w:tc>
            </w:tr>
            <w:tr w:rsidR="002C1B05" w:rsidRPr="00C21B3B" w14:paraId="1D5A3315" w14:textId="77777777" w:rsidTr="002C1B05">
              <w:trPr>
                <w:tblCellSpacing w:w="15" w:type="dxa"/>
              </w:trPr>
              <w:tc>
                <w:tcPr>
                  <w:tcW w:w="0" w:type="auto"/>
                  <w:vAlign w:val="center"/>
                  <w:hideMark/>
                </w:tcPr>
                <w:p w14:paraId="65554522"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Montaż</w:t>
                  </w:r>
                </w:p>
              </w:tc>
              <w:tc>
                <w:tcPr>
                  <w:tcW w:w="0" w:type="auto"/>
                  <w:vAlign w:val="center"/>
                  <w:hideMark/>
                </w:tcPr>
                <w:p w14:paraId="134A1D7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 miejscu wskazanym przez Zamawiającego</w:t>
                  </w:r>
                </w:p>
              </w:tc>
            </w:tr>
            <w:tr w:rsidR="002C1B05" w:rsidRPr="00C21B3B" w14:paraId="5430EB38" w14:textId="77777777" w:rsidTr="002C1B05">
              <w:trPr>
                <w:tblCellSpacing w:w="15" w:type="dxa"/>
              </w:trPr>
              <w:tc>
                <w:tcPr>
                  <w:tcW w:w="0" w:type="auto"/>
                  <w:vAlign w:val="center"/>
                  <w:hideMark/>
                </w:tcPr>
                <w:p w14:paraId="28666AF9"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Uruchomienie</w:t>
                  </w:r>
                </w:p>
              </w:tc>
              <w:tc>
                <w:tcPr>
                  <w:tcW w:w="0" w:type="auto"/>
                  <w:vAlign w:val="center"/>
                  <w:hideMark/>
                </w:tcPr>
                <w:p w14:paraId="7C228ABA"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podłączenie, konfiguracja oraz sprawdzenie prawidłowego działania urządzenia</w:t>
                  </w:r>
                </w:p>
              </w:tc>
            </w:tr>
            <w:tr w:rsidR="002C1B05" w:rsidRPr="00C21B3B" w14:paraId="7E897B5D" w14:textId="77777777" w:rsidTr="002C1B05">
              <w:trPr>
                <w:tblCellSpacing w:w="15" w:type="dxa"/>
              </w:trPr>
              <w:tc>
                <w:tcPr>
                  <w:tcW w:w="0" w:type="auto"/>
                  <w:vAlign w:val="center"/>
                  <w:hideMark/>
                </w:tcPr>
                <w:p w14:paraId="73BCA1AD"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Stan urządzenia</w:t>
                  </w:r>
                </w:p>
              </w:tc>
              <w:tc>
                <w:tcPr>
                  <w:tcW w:w="0" w:type="auto"/>
                  <w:vAlign w:val="center"/>
                  <w:hideMark/>
                </w:tcPr>
                <w:p w14:paraId="26935DFD"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fabrycznie nowe, nieużywane, kompletne i wolne od wad</w:t>
                  </w:r>
                </w:p>
              </w:tc>
            </w:tr>
            <w:tr w:rsidR="002C1B05" w:rsidRPr="00C21B3B" w14:paraId="49F00C20" w14:textId="77777777" w:rsidTr="002C1B05">
              <w:trPr>
                <w:tblCellSpacing w:w="15" w:type="dxa"/>
              </w:trPr>
              <w:tc>
                <w:tcPr>
                  <w:tcW w:w="0" w:type="auto"/>
                  <w:vAlign w:val="center"/>
                  <w:hideMark/>
                </w:tcPr>
                <w:p w14:paraId="7B4E916C"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Gwarancja</w:t>
                  </w:r>
                </w:p>
              </w:tc>
              <w:tc>
                <w:tcPr>
                  <w:tcW w:w="0" w:type="auto"/>
                  <w:vAlign w:val="center"/>
                  <w:hideMark/>
                </w:tcPr>
                <w:p w14:paraId="102DD92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24 miesiące</w:t>
                  </w:r>
                </w:p>
              </w:tc>
            </w:tr>
          </w:tbl>
          <w:p w14:paraId="190DFD7F" w14:textId="77777777" w:rsidR="002C1B05" w:rsidRPr="00C21B3B" w:rsidRDefault="002C1B05" w:rsidP="002C1B05">
            <w:pPr>
              <w:contextualSpacing/>
              <w:rPr>
                <w:rFonts w:ascii="Times New Roman" w:hAnsi="Times New Roman" w:cs="Times New Roman"/>
                <w:b/>
                <w:bCs/>
                <w:sz w:val="20"/>
                <w:szCs w:val="20"/>
              </w:rPr>
            </w:pPr>
            <w:r w:rsidRPr="00C21B3B">
              <w:rPr>
                <w:rFonts w:ascii="Times New Roman" w:hAnsi="Times New Roman" w:cs="Times New Roman"/>
                <w:b/>
                <w:bCs/>
                <w:sz w:val="20"/>
                <w:szCs w:val="20"/>
              </w:rPr>
              <w:t>Wymagania dodatkowe</w:t>
            </w:r>
          </w:p>
          <w:p w14:paraId="48C2AAC2"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Wykonawca zobowiązany jest do dostarczenia urządzenia kompletnego i gotowego do użytkowania zgodnie z jego przeznaczeniem. W cenie należy uwzględnić wszystkie elementy, przewody, uchwyty, akcesoria i oprogramowanie niezbędne do prawidłowego działania tablicy.</w:t>
            </w:r>
          </w:p>
          <w:p w14:paraId="6F1DA21A"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 xml:space="preserve">Jeżeli prawidłowe funkcjonowanie tablicy wymaga zastosowania projektora, przedmiot zamówienia powinien obejmować również </w:t>
            </w:r>
            <w:r w:rsidRPr="00C21B3B">
              <w:rPr>
                <w:rFonts w:ascii="Times New Roman" w:hAnsi="Times New Roman" w:cs="Times New Roman"/>
                <w:b/>
                <w:bCs/>
                <w:sz w:val="20"/>
                <w:szCs w:val="20"/>
              </w:rPr>
              <w:t>projektor multimedialny kompatybilny z oferowaną tablicą oraz odpowiedni uchwyt</w:t>
            </w:r>
            <w:r w:rsidRPr="00C21B3B">
              <w:rPr>
                <w:rFonts w:ascii="Times New Roman" w:hAnsi="Times New Roman" w:cs="Times New Roman"/>
                <w:sz w:val="20"/>
                <w:szCs w:val="20"/>
              </w:rPr>
              <w:t>, o ile Zamawiający nie posiada urządzenia umożliwiającego współpracę z dostarczaną tablicą.</w:t>
            </w:r>
          </w:p>
          <w:p w14:paraId="5EE0A02D"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Wykonawca zapewni montaż, konfigurację i uruchomienie urządzenia oraz krótkie instruktażowe przeszkolenie wskazanych przez Zamawiającego pracowników w zakresie podstawowej obsługi tablicy i dostarczonego oprogramowania.</w:t>
            </w:r>
          </w:p>
          <w:p w14:paraId="6A6DCB5E"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Wszystkie zaoferowane urządzenia i elementy wyposażenia muszą spełniać wymagania wynikające z obowiązujących przepisów oraz posiadać dokumenty dopuszczające je do użytkowania, jeżeli są wymagane przepisami prawa.</w:t>
            </w:r>
          </w:p>
          <w:p w14:paraId="111FBA01"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 xml:space="preserve">Podane parametry należy traktować jako </w:t>
            </w:r>
            <w:r w:rsidRPr="00C21B3B">
              <w:rPr>
                <w:rFonts w:ascii="Times New Roman" w:hAnsi="Times New Roman" w:cs="Times New Roman"/>
                <w:b/>
                <w:bCs/>
                <w:sz w:val="20"/>
                <w:szCs w:val="20"/>
              </w:rPr>
              <w:t>wymagania minimalne</w:t>
            </w:r>
            <w:r w:rsidRPr="00C21B3B">
              <w:rPr>
                <w:rFonts w:ascii="Times New Roman" w:hAnsi="Times New Roman" w:cs="Times New Roman"/>
                <w:sz w:val="20"/>
                <w:szCs w:val="20"/>
              </w:rPr>
              <w:t>. Zamawiający dopuszcza zaoferowanie urządzenia o parametrach równoważnych lub wyższych, zapewniającego co najmniej taką samą funkcjonalność.</w:t>
            </w:r>
          </w:p>
          <w:p w14:paraId="376D5C7C" w14:textId="77777777" w:rsidR="001C4E03" w:rsidRPr="00C21B3B" w:rsidRDefault="001C4E03" w:rsidP="00D62DFB">
            <w:pPr>
              <w:contextualSpacing/>
              <w:rPr>
                <w:rFonts w:ascii="Times New Roman" w:hAnsi="Times New Roman" w:cs="Times New Roman"/>
                <w:sz w:val="20"/>
                <w:szCs w:val="20"/>
              </w:rPr>
            </w:pPr>
          </w:p>
        </w:tc>
        <w:tc>
          <w:tcPr>
            <w:tcW w:w="1386" w:type="dxa"/>
          </w:tcPr>
          <w:p w14:paraId="7981D4D0" w14:textId="5E3C56A4" w:rsidR="001C4E03" w:rsidRPr="00C21B3B" w:rsidRDefault="003E590E" w:rsidP="004E29CF">
            <w:pPr>
              <w:contextualSpacing/>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1C4E03" w:rsidRPr="00C21B3B" w14:paraId="43ECED5F" w14:textId="77777777" w:rsidTr="00A31DDE">
        <w:tc>
          <w:tcPr>
            <w:tcW w:w="850" w:type="dxa"/>
          </w:tcPr>
          <w:p w14:paraId="327EFFFF" w14:textId="77777777" w:rsidR="001C4E03" w:rsidRPr="00C21B3B" w:rsidRDefault="001C4E03" w:rsidP="004B79C6">
            <w:pPr>
              <w:numPr>
                <w:ilvl w:val="0"/>
                <w:numId w:val="2"/>
              </w:numPr>
              <w:contextualSpacing/>
              <w:rPr>
                <w:rFonts w:ascii="Times New Roman" w:hAnsi="Times New Roman" w:cs="Times New Roman"/>
                <w:sz w:val="20"/>
                <w:szCs w:val="20"/>
              </w:rPr>
            </w:pPr>
          </w:p>
        </w:tc>
        <w:tc>
          <w:tcPr>
            <w:tcW w:w="3540" w:type="dxa"/>
          </w:tcPr>
          <w:p w14:paraId="4D2FADB5" w14:textId="4F9CA1E8" w:rsidR="001C4E03" w:rsidRPr="00C21B3B" w:rsidRDefault="001C4E03" w:rsidP="004E29CF">
            <w:pPr>
              <w:contextualSpacing/>
              <w:rPr>
                <w:rFonts w:ascii="Times New Roman" w:hAnsi="Times New Roman" w:cs="Times New Roman"/>
                <w:sz w:val="20"/>
                <w:szCs w:val="20"/>
              </w:rPr>
            </w:pPr>
            <w:r w:rsidRPr="00C21B3B">
              <w:rPr>
                <w:rFonts w:ascii="Times New Roman" w:hAnsi="Times New Roman" w:cs="Times New Roman"/>
                <w:sz w:val="20"/>
                <w:szCs w:val="20"/>
              </w:rPr>
              <w:t>Oprogramowanie multimedialne</w:t>
            </w:r>
          </w:p>
        </w:tc>
        <w:tc>
          <w:tcPr>
            <w:tcW w:w="8218" w:type="dxa"/>
            <w:gridSpan w:val="2"/>
          </w:tcPr>
          <w:p w14:paraId="52AB063B" w14:textId="76CB35B6"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Oprogramowanie multimedialne przeznaczone do tworzenia, prezentowania i prowadzenia interaktywnych zajęć dydaktycznych.</w:t>
            </w:r>
          </w:p>
          <w:p w14:paraId="061AD5B0"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b/>
                <w:bCs/>
                <w:sz w:val="20"/>
                <w:szCs w:val="20"/>
              </w:rPr>
              <w:t>Minimalne wymagania dotyczące oprogramowania:</w:t>
            </w:r>
          </w:p>
          <w:p w14:paraId="4E8462A8"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polska wersja językowa interfejsu;</w:t>
            </w:r>
          </w:p>
          <w:p w14:paraId="47C996D4"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licencja umożliwiająca legalne użytkowanie oprogramowania przez placówkę oświatową;</w:t>
            </w:r>
          </w:p>
          <w:p w14:paraId="1BAC2E04"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tworzenia, edycji, zapisywania i ponownego wykorzystywania interaktywnych materiałów dydaktycznych;</w:t>
            </w:r>
          </w:p>
          <w:p w14:paraId="376E119E"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pisania i rysowania na ekranie, nanoszenia notatek, zaznaczania, podkreślania oraz usuwania wprowadzonych treści;</w:t>
            </w:r>
          </w:p>
          <w:p w14:paraId="14A69CCA"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wstawiania i edycji tekstów, obrazów, figur geometrycznych, tabel oraz innych obiektów;</w:t>
            </w:r>
          </w:p>
          <w:p w14:paraId="56D9A24F"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przesuwania, obracania, skalowania, grupowania i kopiowania obiektów;</w:t>
            </w:r>
          </w:p>
          <w:p w14:paraId="7634A1FD"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korzystania z materiałów graficznych i multimedialnych, w tym plików graficznych, dźwiękowych i filmowych;</w:t>
            </w:r>
          </w:p>
          <w:p w14:paraId="5C375953"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przygotowywania ćwiczeń interaktywnych, quizów, zadań i prezentacji wykorzystywanych podczas zajęć;</w:t>
            </w:r>
          </w:p>
          <w:p w14:paraId="526AAD14"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importowania popularnych formatów dokumentów i materiałów dydaktycznych, w szczególności PDF oraz plików graficznych;</w:t>
            </w:r>
          </w:p>
          <w:p w14:paraId="617EAFA1"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eksportu lub zapisu przygotowanych materiałów w celu ich późniejszego wykorzystania;</w:t>
            </w:r>
          </w:p>
          <w:p w14:paraId="5424ABBF"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wykonywania zrzutów ekranu oraz nanoszenia adnotacji na wyświetlane treści;</w:t>
            </w:r>
          </w:p>
          <w:p w14:paraId="1DDDACAF"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możliwość korzystania z wirtualnych narzędzi dydaktycznych, takich jak linijka, kątomierz, cyrkiel lub narzędzia o równoważnej funkcjonalności;</w:t>
            </w:r>
          </w:p>
          <w:p w14:paraId="5C36776F"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współpraca z dostarczoną tablicą lub monitorem interaktywnym oraz komputerem nauczyciela;</w:t>
            </w:r>
          </w:p>
          <w:p w14:paraId="3090D091" w14:textId="77777777" w:rsidR="002C1B05" w:rsidRPr="00C21B3B" w:rsidRDefault="002C1B05" w:rsidP="004B79C6">
            <w:pPr>
              <w:numPr>
                <w:ilvl w:val="0"/>
                <w:numId w:val="4"/>
              </w:numPr>
              <w:contextualSpacing/>
              <w:rPr>
                <w:rFonts w:ascii="Times New Roman" w:hAnsi="Times New Roman" w:cs="Times New Roman"/>
                <w:sz w:val="20"/>
                <w:szCs w:val="20"/>
              </w:rPr>
            </w:pPr>
            <w:r w:rsidRPr="00C21B3B">
              <w:rPr>
                <w:rFonts w:ascii="Times New Roman" w:hAnsi="Times New Roman" w:cs="Times New Roman"/>
                <w:sz w:val="20"/>
                <w:szCs w:val="20"/>
              </w:rPr>
              <w:t>zapewnienie dostępu do wszystkich funkcjonalności niezbędnych do prowadzenia zajęć bez konieczności ponoszenia dodatkowych opłat w okresie obowiązywania zaoferowanej licencji.</w:t>
            </w:r>
          </w:p>
          <w:p w14:paraId="3E9E0C17"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Oprogramowanie musi być kompatybilne z zaoferowanym urządzeniem oraz umożliwiać wykorzystanie jego funkcji interaktywnych, w szczególności obsługę dotyku i pisania.</w:t>
            </w:r>
          </w:p>
          <w:p w14:paraId="504297C9"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Jeżeli oprogramowanie wymaga aktywacji lub utworzenia konta, Wykonawca zobowiązany jest do przeprowadzenia niezbędnej konfiguracji i aktywacji w ramach realizacji zamówienia.</w:t>
            </w:r>
          </w:p>
          <w:p w14:paraId="25C5D429"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Zamawiający dopuszcza zaoferowanie oprogramowania równoważnego, pod warunkiem zapewnienia wszystkich wymaganych funkcjonalności.</w:t>
            </w:r>
          </w:p>
          <w:p w14:paraId="3927CAF3" w14:textId="77777777" w:rsidR="001C4E03" w:rsidRPr="00C21B3B" w:rsidRDefault="001C4E03" w:rsidP="00D62DFB">
            <w:pPr>
              <w:contextualSpacing/>
              <w:rPr>
                <w:rFonts w:ascii="Times New Roman" w:hAnsi="Times New Roman" w:cs="Times New Roman"/>
                <w:sz w:val="20"/>
                <w:szCs w:val="20"/>
              </w:rPr>
            </w:pPr>
          </w:p>
        </w:tc>
        <w:tc>
          <w:tcPr>
            <w:tcW w:w="1386" w:type="dxa"/>
          </w:tcPr>
          <w:p w14:paraId="46A1B015" w14:textId="76F38471" w:rsidR="001C4E03" w:rsidRPr="00C21B3B" w:rsidRDefault="003E590E" w:rsidP="004E29CF">
            <w:pPr>
              <w:contextualSpacing/>
              <w:rPr>
                <w:rFonts w:ascii="Times New Roman" w:hAnsi="Times New Roman" w:cs="Times New Roman"/>
                <w:sz w:val="20"/>
                <w:szCs w:val="20"/>
              </w:rPr>
            </w:pPr>
            <w:r w:rsidRPr="00C21B3B">
              <w:rPr>
                <w:rFonts w:ascii="Times New Roman" w:hAnsi="Times New Roman" w:cs="Times New Roman"/>
                <w:sz w:val="20"/>
                <w:szCs w:val="20"/>
              </w:rPr>
              <w:t>1 zestaw</w:t>
            </w:r>
          </w:p>
        </w:tc>
      </w:tr>
      <w:tr w:rsidR="00DC6700" w:rsidRPr="00C21B3B" w14:paraId="6FF344D0" w14:textId="77777777" w:rsidTr="00A31DDE">
        <w:tc>
          <w:tcPr>
            <w:tcW w:w="850" w:type="dxa"/>
          </w:tcPr>
          <w:p w14:paraId="320FF2BA" w14:textId="77777777" w:rsidR="00DC6700" w:rsidRPr="00C21B3B" w:rsidRDefault="00DC6700" w:rsidP="004B79C6">
            <w:pPr>
              <w:pStyle w:val="Akapitzlist"/>
              <w:numPr>
                <w:ilvl w:val="0"/>
                <w:numId w:val="2"/>
              </w:numPr>
              <w:rPr>
                <w:rFonts w:ascii="Times New Roman" w:hAnsi="Times New Roman" w:cs="Times New Roman"/>
                <w:sz w:val="20"/>
                <w:szCs w:val="20"/>
              </w:rPr>
            </w:pPr>
          </w:p>
        </w:tc>
        <w:tc>
          <w:tcPr>
            <w:tcW w:w="3540" w:type="dxa"/>
          </w:tcPr>
          <w:p w14:paraId="28DF97A6" w14:textId="18671960" w:rsidR="00DC6700" w:rsidRPr="00C21B3B" w:rsidRDefault="00DC6700" w:rsidP="004E29CF">
            <w:pPr>
              <w:contextualSpacing/>
              <w:rPr>
                <w:rFonts w:ascii="Times New Roman" w:hAnsi="Times New Roman" w:cs="Times New Roman"/>
                <w:sz w:val="20"/>
                <w:szCs w:val="20"/>
              </w:rPr>
            </w:pPr>
            <w:r w:rsidRPr="00C21B3B">
              <w:rPr>
                <w:rFonts w:ascii="Times New Roman" w:hAnsi="Times New Roman" w:cs="Times New Roman"/>
                <w:sz w:val="20"/>
                <w:szCs w:val="20"/>
              </w:rPr>
              <w:t xml:space="preserve">Laptop </w:t>
            </w:r>
          </w:p>
        </w:tc>
        <w:tc>
          <w:tcPr>
            <w:tcW w:w="8218" w:type="dxa"/>
            <w:gridSpan w:val="2"/>
          </w:tcPr>
          <w:p w14:paraId="75F2A89E" w14:textId="5DE5629D"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Fabrycznie nowy komputer przenośny przeznaczonego do zastosowań edukacyjnych, obsługi oprogramowania multimedialnego oraz współpracy z tablicą lub monitorem interaktywnym.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7"/>
              <w:gridCol w:w="6305"/>
            </w:tblGrid>
            <w:tr w:rsidR="002C1B05" w:rsidRPr="00C21B3B" w14:paraId="28402B65" w14:textId="77777777" w:rsidTr="00954941">
              <w:trPr>
                <w:tblCellSpacing w:w="15" w:type="dxa"/>
              </w:trPr>
              <w:tc>
                <w:tcPr>
                  <w:tcW w:w="0" w:type="auto"/>
                  <w:vAlign w:val="center"/>
                  <w:hideMark/>
                </w:tcPr>
                <w:p w14:paraId="793BBEBD" w14:textId="77777777" w:rsidR="002C1B05" w:rsidRPr="00C21B3B" w:rsidRDefault="002C1B05" w:rsidP="002C1B05">
                  <w:pPr>
                    <w:spacing w:after="0" w:line="240" w:lineRule="auto"/>
                    <w:contextualSpacing/>
                    <w:rPr>
                      <w:rFonts w:ascii="Times New Roman" w:hAnsi="Times New Roman" w:cs="Times New Roman"/>
                      <w:b/>
                      <w:bCs/>
                      <w:sz w:val="20"/>
                      <w:szCs w:val="20"/>
                    </w:rPr>
                  </w:pPr>
                  <w:r w:rsidRPr="00C21B3B">
                    <w:rPr>
                      <w:rFonts w:ascii="Times New Roman" w:hAnsi="Times New Roman" w:cs="Times New Roman"/>
                      <w:b/>
                      <w:bCs/>
                      <w:sz w:val="20"/>
                      <w:szCs w:val="20"/>
                    </w:rPr>
                    <w:lastRenderedPageBreak/>
                    <w:t>Parametr</w:t>
                  </w:r>
                </w:p>
              </w:tc>
              <w:tc>
                <w:tcPr>
                  <w:tcW w:w="0" w:type="auto"/>
                  <w:vAlign w:val="center"/>
                  <w:hideMark/>
                </w:tcPr>
                <w:p w14:paraId="041156EB" w14:textId="77777777" w:rsidR="002C1B05" w:rsidRPr="00C21B3B" w:rsidRDefault="002C1B05" w:rsidP="002C1B05">
                  <w:pPr>
                    <w:spacing w:after="0" w:line="240" w:lineRule="auto"/>
                    <w:contextualSpacing/>
                    <w:rPr>
                      <w:rFonts w:ascii="Times New Roman" w:hAnsi="Times New Roman" w:cs="Times New Roman"/>
                      <w:b/>
                      <w:bCs/>
                      <w:sz w:val="20"/>
                      <w:szCs w:val="20"/>
                    </w:rPr>
                  </w:pPr>
                  <w:r w:rsidRPr="00C21B3B">
                    <w:rPr>
                      <w:rFonts w:ascii="Times New Roman" w:hAnsi="Times New Roman" w:cs="Times New Roman"/>
                      <w:b/>
                      <w:bCs/>
                      <w:sz w:val="20"/>
                      <w:szCs w:val="20"/>
                    </w:rPr>
                    <w:t>Minimalne wymagania</w:t>
                  </w:r>
                </w:p>
              </w:tc>
            </w:tr>
            <w:tr w:rsidR="002C1B05" w:rsidRPr="00C21B3B" w14:paraId="065536BC" w14:textId="77777777" w:rsidTr="00954941">
              <w:trPr>
                <w:tblCellSpacing w:w="15" w:type="dxa"/>
              </w:trPr>
              <w:tc>
                <w:tcPr>
                  <w:tcW w:w="0" w:type="auto"/>
                  <w:vAlign w:val="center"/>
                  <w:hideMark/>
                </w:tcPr>
                <w:p w14:paraId="40CD9A1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Typ urządzenia</w:t>
                  </w:r>
                </w:p>
              </w:tc>
              <w:tc>
                <w:tcPr>
                  <w:tcW w:w="0" w:type="auto"/>
                  <w:vAlign w:val="center"/>
                  <w:hideMark/>
                </w:tcPr>
                <w:p w14:paraId="2A9DE489"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komputer przenośny – laptop</w:t>
                  </w:r>
                </w:p>
              </w:tc>
            </w:tr>
            <w:tr w:rsidR="002C1B05" w:rsidRPr="00C21B3B" w14:paraId="38C5DAB0" w14:textId="77777777" w:rsidTr="00954941">
              <w:trPr>
                <w:tblCellSpacing w:w="15" w:type="dxa"/>
              </w:trPr>
              <w:tc>
                <w:tcPr>
                  <w:tcW w:w="0" w:type="auto"/>
                  <w:vAlign w:val="center"/>
                  <w:hideMark/>
                </w:tcPr>
                <w:p w14:paraId="0E21916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Ekran</w:t>
                  </w:r>
                </w:p>
              </w:tc>
              <w:tc>
                <w:tcPr>
                  <w:tcW w:w="0" w:type="auto"/>
                  <w:vAlign w:val="center"/>
                  <w:hideMark/>
                </w:tcPr>
                <w:p w14:paraId="38D404B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15,6", matowy lub antyrefleksyjny</w:t>
                  </w:r>
                </w:p>
              </w:tc>
            </w:tr>
            <w:tr w:rsidR="002C1B05" w:rsidRPr="00C21B3B" w14:paraId="65F746CB" w14:textId="77777777" w:rsidTr="00954941">
              <w:trPr>
                <w:tblCellSpacing w:w="15" w:type="dxa"/>
              </w:trPr>
              <w:tc>
                <w:tcPr>
                  <w:tcW w:w="0" w:type="auto"/>
                  <w:vAlign w:val="center"/>
                  <w:hideMark/>
                </w:tcPr>
                <w:p w14:paraId="1963759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Rozdzielczość ekranu</w:t>
                  </w:r>
                </w:p>
              </w:tc>
              <w:tc>
                <w:tcPr>
                  <w:tcW w:w="0" w:type="auto"/>
                  <w:vAlign w:val="center"/>
                  <w:hideMark/>
                </w:tcPr>
                <w:p w14:paraId="17A3120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Full HD 1920 × 1080</w:t>
                  </w:r>
                </w:p>
              </w:tc>
            </w:tr>
            <w:tr w:rsidR="002C1B05" w:rsidRPr="00C21B3B" w14:paraId="36231CFB" w14:textId="77777777" w:rsidTr="00954941">
              <w:trPr>
                <w:tblCellSpacing w:w="15" w:type="dxa"/>
              </w:trPr>
              <w:tc>
                <w:tcPr>
                  <w:tcW w:w="0" w:type="auto"/>
                  <w:vAlign w:val="center"/>
                  <w:hideMark/>
                </w:tcPr>
                <w:p w14:paraId="5A63D90C"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Procesor</w:t>
                  </w:r>
                </w:p>
              </w:tc>
              <w:tc>
                <w:tcPr>
                  <w:tcW w:w="0" w:type="auto"/>
                  <w:vAlign w:val="center"/>
                  <w:hideMark/>
                </w:tcPr>
                <w:p w14:paraId="438A928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wielordzeniowy, min. 6 rdzeni fizycznych, zapewniający płynną pracę aplikacji biurowych, edukacyjnych i multimedialnych</w:t>
                  </w:r>
                </w:p>
              </w:tc>
            </w:tr>
            <w:tr w:rsidR="002C1B05" w:rsidRPr="00C21B3B" w14:paraId="513A0C2B" w14:textId="77777777" w:rsidTr="00954941">
              <w:trPr>
                <w:tblCellSpacing w:w="15" w:type="dxa"/>
              </w:trPr>
              <w:tc>
                <w:tcPr>
                  <w:tcW w:w="0" w:type="auto"/>
                  <w:vAlign w:val="center"/>
                  <w:hideMark/>
                </w:tcPr>
                <w:p w14:paraId="7C1B92E9"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Pamięć RAM</w:t>
                  </w:r>
                </w:p>
              </w:tc>
              <w:tc>
                <w:tcPr>
                  <w:tcW w:w="0" w:type="auto"/>
                  <w:vAlign w:val="center"/>
                  <w:hideMark/>
                </w:tcPr>
                <w:p w14:paraId="48DFEAA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16 GB</w:t>
                  </w:r>
                </w:p>
              </w:tc>
            </w:tr>
            <w:tr w:rsidR="002C1B05" w:rsidRPr="00C21B3B" w14:paraId="182868E1" w14:textId="77777777" w:rsidTr="00954941">
              <w:trPr>
                <w:tblCellSpacing w:w="15" w:type="dxa"/>
              </w:trPr>
              <w:tc>
                <w:tcPr>
                  <w:tcW w:w="0" w:type="auto"/>
                  <w:vAlign w:val="center"/>
                  <w:hideMark/>
                </w:tcPr>
                <w:p w14:paraId="3AF19EF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Dysk</w:t>
                  </w:r>
                </w:p>
              </w:tc>
              <w:tc>
                <w:tcPr>
                  <w:tcW w:w="0" w:type="auto"/>
                  <w:vAlign w:val="center"/>
                  <w:hideMark/>
                </w:tcPr>
                <w:p w14:paraId="626D5A2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SSD min. 512 GB</w:t>
                  </w:r>
                </w:p>
              </w:tc>
            </w:tr>
            <w:tr w:rsidR="002C1B05" w:rsidRPr="00C21B3B" w14:paraId="391F1CD2" w14:textId="77777777" w:rsidTr="00954941">
              <w:trPr>
                <w:tblCellSpacing w:w="15" w:type="dxa"/>
              </w:trPr>
              <w:tc>
                <w:tcPr>
                  <w:tcW w:w="0" w:type="auto"/>
                  <w:vAlign w:val="center"/>
                  <w:hideMark/>
                </w:tcPr>
                <w:p w14:paraId="614C49F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Karta graficzna</w:t>
                  </w:r>
                </w:p>
              </w:tc>
              <w:tc>
                <w:tcPr>
                  <w:tcW w:w="0" w:type="auto"/>
                  <w:vAlign w:val="center"/>
                  <w:hideMark/>
                </w:tcPr>
                <w:p w14:paraId="46BF6F56"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zintegrowana lub dedykowana, umożliwiająca płynne odtwarzanie materiałów multimedialnych w rozdzielczości Full HD</w:t>
                  </w:r>
                </w:p>
              </w:tc>
            </w:tr>
            <w:tr w:rsidR="002C1B05" w:rsidRPr="00C21B3B" w14:paraId="2655368F" w14:textId="77777777" w:rsidTr="00954941">
              <w:trPr>
                <w:tblCellSpacing w:w="15" w:type="dxa"/>
              </w:trPr>
              <w:tc>
                <w:tcPr>
                  <w:tcW w:w="0" w:type="auto"/>
                  <w:vAlign w:val="center"/>
                  <w:hideMark/>
                </w:tcPr>
                <w:p w14:paraId="79A1715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Łączność bezprzewodowa</w:t>
                  </w:r>
                </w:p>
              </w:tc>
              <w:tc>
                <w:tcPr>
                  <w:tcW w:w="0" w:type="auto"/>
                  <w:vAlign w:val="center"/>
                  <w:hideMark/>
                </w:tcPr>
                <w:p w14:paraId="4184FFC6"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Wi-Fi min. 802.11ac oraz Bluetooth</w:t>
                  </w:r>
                </w:p>
              </w:tc>
            </w:tr>
            <w:tr w:rsidR="002C1B05" w:rsidRPr="00C21B3B" w14:paraId="52E994C2" w14:textId="77777777" w:rsidTr="00954941">
              <w:trPr>
                <w:tblCellSpacing w:w="15" w:type="dxa"/>
              </w:trPr>
              <w:tc>
                <w:tcPr>
                  <w:tcW w:w="0" w:type="auto"/>
                  <w:vAlign w:val="center"/>
                  <w:hideMark/>
                </w:tcPr>
                <w:p w14:paraId="2E1AC772"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Złącza</w:t>
                  </w:r>
                </w:p>
              </w:tc>
              <w:tc>
                <w:tcPr>
                  <w:tcW w:w="0" w:type="auto"/>
                  <w:vAlign w:val="center"/>
                  <w:hideMark/>
                </w:tcPr>
                <w:p w14:paraId="54621C6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2 × USB, w tym min. 1 × USB 3.0 lub nowszy; HDMI; złącze audio lub rozwiązanie równoważne</w:t>
                  </w:r>
                </w:p>
              </w:tc>
            </w:tr>
            <w:tr w:rsidR="002C1B05" w:rsidRPr="00C21B3B" w14:paraId="3C872FE8" w14:textId="77777777" w:rsidTr="00954941">
              <w:trPr>
                <w:tblCellSpacing w:w="15" w:type="dxa"/>
              </w:trPr>
              <w:tc>
                <w:tcPr>
                  <w:tcW w:w="0" w:type="auto"/>
                  <w:vAlign w:val="center"/>
                  <w:hideMark/>
                </w:tcPr>
                <w:p w14:paraId="65FCA66C"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Kamera</w:t>
                  </w:r>
                </w:p>
              </w:tc>
              <w:tc>
                <w:tcPr>
                  <w:tcW w:w="0" w:type="auto"/>
                  <w:vAlign w:val="center"/>
                  <w:hideMark/>
                </w:tcPr>
                <w:p w14:paraId="2889762C"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wbudowana</w:t>
                  </w:r>
                </w:p>
              </w:tc>
            </w:tr>
            <w:tr w:rsidR="002C1B05" w:rsidRPr="00C21B3B" w14:paraId="6D1A2C57" w14:textId="77777777" w:rsidTr="00954941">
              <w:trPr>
                <w:tblCellSpacing w:w="15" w:type="dxa"/>
              </w:trPr>
              <w:tc>
                <w:tcPr>
                  <w:tcW w:w="0" w:type="auto"/>
                  <w:vAlign w:val="center"/>
                  <w:hideMark/>
                </w:tcPr>
                <w:p w14:paraId="29459A6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Mikrofon</w:t>
                  </w:r>
                </w:p>
              </w:tc>
              <w:tc>
                <w:tcPr>
                  <w:tcW w:w="0" w:type="auto"/>
                  <w:vAlign w:val="center"/>
                  <w:hideMark/>
                </w:tcPr>
                <w:p w14:paraId="6E41CB1E"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wbudowany</w:t>
                  </w:r>
                </w:p>
              </w:tc>
            </w:tr>
            <w:tr w:rsidR="002C1B05" w:rsidRPr="00C21B3B" w14:paraId="2E8C35B5" w14:textId="77777777" w:rsidTr="00954941">
              <w:trPr>
                <w:tblCellSpacing w:w="15" w:type="dxa"/>
              </w:trPr>
              <w:tc>
                <w:tcPr>
                  <w:tcW w:w="0" w:type="auto"/>
                  <w:vAlign w:val="center"/>
                  <w:hideMark/>
                </w:tcPr>
                <w:p w14:paraId="2023FBE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Głośniki</w:t>
                  </w:r>
                </w:p>
              </w:tc>
              <w:tc>
                <w:tcPr>
                  <w:tcW w:w="0" w:type="auto"/>
                  <w:vAlign w:val="center"/>
                  <w:hideMark/>
                </w:tcPr>
                <w:p w14:paraId="1F84390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wbudowane</w:t>
                  </w:r>
                </w:p>
              </w:tc>
            </w:tr>
            <w:tr w:rsidR="002C1B05" w:rsidRPr="00C21B3B" w14:paraId="4691B15C" w14:textId="77777777" w:rsidTr="00954941">
              <w:trPr>
                <w:tblCellSpacing w:w="15" w:type="dxa"/>
              </w:trPr>
              <w:tc>
                <w:tcPr>
                  <w:tcW w:w="0" w:type="auto"/>
                  <w:vAlign w:val="center"/>
                  <w:hideMark/>
                </w:tcPr>
                <w:p w14:paraId="53F51FC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Klawiatura</w:t>
                  </w:r>
                </w:p>
              </w:tc>
              <w:tc>
                <w:tcPr>
                  <w:tcW w:w="0" w:type="auto"/>
                  <w:vAlign w:val="center"/>
                  <w:hideMark/>
                </w:tcPr>
                <w:p w14:paraId="7DD09930"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QWERTY, układ polski</w:t>
                  </w:r>
                </w:p>
              </w:tc>
            </w:tr>
            <w:tr w:rsidR="002C1B05" w:rsidRPr="00C21B3B" w14:paraId="48FFAD1C" w14:textId="77777777" w:rsidTr="00954941">
              <w:trPr>
                <w:tblCellSpacing w:w="15" w:type="dxa"/>
              </w:trPr>
              <w:tc>
                <w:tcPr>
                  <w:tcW w:w="0" w:type="auto"/>
                  <w:vAlign w:val="center"/>
                  <w:hideMark/>
                </w:tcPr>
                <w:p w14:paraId="5E4DF80D"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System operacyjny</w:t>
                  </w:r>
                </w:p>
              </w:tc>
              <w:tc>
                <w:tcPr>
                  <w:tcW w:w="0" w:type="auto"/>
                  <w:vAlign w:val="center"/>
                  <w:hideMark/>
                </w:tcPr>
                <w:p w14:paraId="7031FE8F"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system operacyjny w polskiej wersji językowej, 64-bitowy, zapewniający współpracę z oprogramowaniem edukacyjnym i urządzeniami wykorzystywanymi przez Zamawiającego</w:t>
                  </w:r>
                </w:p>
              </w:tc>
            </w:tr>
            <w:tr w:rsidR="002C1B05" w:rsidRPr="00C21B3B" w14:paraId="10502F32" w14:textId="77777777" w:rsidTr="00954941">
              <w:trPr>
                <w:tblCellSpacing w:w="15" w:type="dxa"/>
              </w:trPr>
              <w:tc>
                <w:tcPr>
                  <w:tcW w:w="0" w:type="auto"/>
                  <w:vAlign w:val="center"/>
                  <w:hideMark/>
                </w:tcPr>
                <w:p w14:paraId="13A0DA13"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Bateria</w:t>
                  </w:r>
                </w:p>
              </w:tc>
              <w:tc>
                <w:tcPr>
                  <w:tcW w:w="0" w:type="auto"/>
                  <w:vAlign w:val="center"/>
                  <w:hideMark/>
                </w:tcPr>
                <w:p w14:paraId="1CDAC8A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wbudowana, umożliwiająca pracę urządzenia bez stałego podłączenia do zasilania</w:t>
                  </w:r>
                </w:p>
              </w:tc>
            </w:tr>
            <w:tr w:rsidR="002C1B05" w:rsidRPr="00C21B3B" w14:paraId="52360484" w14:textId="77777777" w:rsidTr="00954941">
              <w:trPr>
                <w:tblCellSpacing w:w="15" w:type="dxa"/>
              </w:trPr>
              <w:tc>
                <w:tcPr>
                  <w:tcW w:w="0" w:type="auto"/>
                  <w:vAlign w:val="center"/>
                  <w:hideMark/>
                </w:tcPr>
                <w:p w14:paraId="6F2F4F0D"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Zasilacz</w:t>
                  </w:r>
                </w:p>
              </w:tc>
              <w:tc>
                <w:tcPr>
                  <w:tcW w:w="0" w:type="auto"/>
                  <w:vAlign w:val="center"/>
                  <w:hideMark/>
                </w:tcPr>
                <w:p w14:paraId="04F8A747"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w zestawie</w:t>
                  </w:r>
                </w:p>
              </w:tc>
            </w:tr>
            <w:tr w:rsidR="002C1B05" w:rsidRPr="00C21B3B" w14:paraId="20D1951C" w14:textId="77777777" w:rsidTr="00954941">
              <w:trPr>
                <w:tblCellSpacing w:w="15" w:type="dxa"/>
              </w:trPr>
              <w:tc>
                <w:tcPr>
                  <w:tcW w:w="0" w:type="auto"/>
                  <w:vAlign w:val="center"/>
                  <w:hideMark/>
                </w:tcPr>
                <w:p w14:paraId="7D581EDB"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Stan urządzenia</w:t>
                  </w:r>
                </w:p>
              </w:tc>
              <w:tc>
                <w:tcPr>
                  <w:tcW w:w="0" w:type="auto"/>
                  <w:vAlign w:val="center"/>
                  <w:hideMark/>
                </w:tcPr>
                <w:p w14:paraId="38A4AEC5"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fabrycznie nowe, nieużywane, kompletne</w:t>
                  </w:r>
                </w:p>
              </w:tc>
            </w:tr>
            <w:tr w:rsidR="002C1B05" w:rsidRPr="00C21B3B" w14:paraId="2E8525D2" w14:textId="77777777" w:rsidTr="00954941">
              <w:trPr>
                <w:tblCellSpacing w:w="15" w:type="dxa"/>
              </w:trPr>
              <w:tc>
                <w:tcPr>
                  <w:tcW w:w="0" w:type="auto"/>
                  <w:vAlign w:val="center"/>
                  <w:hideMark/>
                </w:tcPr>
                <w:p w14:paraId="235208F9"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Gwarancja</w:t>
                  </w:r>
                </w:p>
              </w:tc>
              <w:tc>
                <w:tcPr>
                  <w:tcW w:w="0" w:type="auto"/>
                  <w:vAlign w:val="center"/>
                  <w:hideMark/>
                </w:tcPr>
                <w:p w14:paraId="1D2EFBF8" w14:textId="77777777" w:rsidR="002C1B05" w:rsidRPr="00C21B3B" w:rsidRDefault="002C1B05" w:rsidP="002C1B05">
                  <w:pPr>
                    <w:spacing w:after="0" w:line="240" w:lineRule="auto"/>
                    <w:contextualSpacing/>
                    <w:rPr>
                      <w:rFonts w:ascii="Times New Roman" w:hAnsi="Times New Roman" w:cs="Times New Roman"/>
                      <w:sz w:val="20"/>
                      <w:szCs w:val="20"/>
                    </w:rPr>
                  </w:pPr>
                  <w:r w:rsidRPr="00C21B3B">
                    <w:rPr>
                      <w:rFonts w:ascii="Times New Roman" w:hAnsi="Times New Roman" w:cs="Times New Roman"/>
                      <w:sz w:val="20"/>
                      <w:szCs w:val="20"/>
                    </w:rPr>
                    <w:t>min. 24 miesiące</w:t>
                  </w:r>
                </w:p>
              </w:tc>
            </w:tr>
          </w:tbl>
          <w:p w14:paraId="4508C321" w14:textId="77777777" w:rsidR="002C1B05" w:rsidRPr="00C21B3B" w:rsidRDefault="002C1B05" w:rsidP="002C1B05">
            <w:pPr>
              <w:contextualSpacing/>
              <w:rPr>
                <w:rFonts w:ascii="Times New Roman" w:hAnsi="Times New Roman" w:cs="Times New Roman"/>
                <w:b/>
                <w:bCs/>
                <w:sz w:val="20"/>
                <w:szCs w:val="20"/>
              </w:rPr>
            </w:pPr>
            <w:r w:rsidRPr="00C21B3B">
              <w:rPr>
                <w:rFonts w:ascii="Times New Roman" w:hAnsi="Times New Roman" w:cs="Times New Roman"/>
                <w:b/>
                <w:bCs/>
                <w:sz w:val="20"/>
                <w:szCs w:val="20"/>
              </w:rPr>
              <w:t>Wymagania dodatkowe</w:t>
            </w:r>
          </w:p>
          <w:p w14:paraId="7C329AA8" w14:textId="5FD557EB"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Laptop musi umożliwiać współpracę z dostarczoną tablicą lub monitorem interaktywnym oraz oprogramowaniem multimedialnym/edukacyjnym.</w:t>
            </w:r>
            <w:r w:rsidR="00140A0E" w:rsidRPr="00C21B3B">
              <w:rPr>
                <w:rFonts w:ascii="Times New Roman" w:hAnsi="Times New Roman" w:cs="Times New Roman"/>
                <w:sz w:val="20"/>
                <w:szCs w:val="20"/>
              </w:rPr>
              <w:t xml:space="preserve"> Laptop musi być wyposażony w zainstalowane i gotowe do użytkowania oprogramowanie umożliwiające tworzenie, edycję i zapisywanie dokumentów tekstowych, arkuszy kalkulacyjnych oraz prezentacji multimedialnych, kompatybilne </w:t>
            </w:r>
            <w:r w:rsidR="00140A0E" w:rsidRPr="00C21B3B">
              <w:rPr>
                <w:rFonts w:ascii="Times New Roman" w:hAnsi="Times New Roman" w:cs="Times New Roman"/>
                <w:sz w:val="20"/>
                <w:szCs w:val="20"/>
              </w:rPr>
              <w:lastRenderedPageBreak/>
              <w:t>z popularnymi formatami plików (DOCX, XLSX, PPTX, PDF). Ponadto wymagane jest oprogramowanie umożliwiające przeglądanie stron internetowych, odtwarzanie materiałów multimedialnych oraz otwieranie dokumentów PDF. Oprogramowanie powinno być dostępne w polskiej wersji językowej.</w:t>
            </w:r>
          </w:p>
          <w:p w14:paraId="67FDD351"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Wszystkie wymagane sterowniki niezbędne do prawidłowej współpracy laptopa z dostarczonym wyposażeniem powinny zostać zainstalowane lub udostępnione Zamawiającemu.</w:t>
            </w:r>
          </w:p>
          <w:p w14:paraId="0FA0C383" w14:textId="77777777" w:rsidR="002C1B05" w:rsidRPr="00C21B3B" w:rsidRDefault="002C1B05" w:rsidP="002C1B05">
            <w:pPr>
              <w:contextualSpacing/>
              <w:rPr>
                <w:rFonts w:ascii="Times New Roman" w:hAnsi="Times New Roman" w:cs="Times New Roman"/>
                <w:sz w:val="20"/>
                <w:szCs w:val="20"/>
              </w:rPr>
            </w:pPr>
            <w:r w:rsidRPr="00C21B3B">
              <w:rPr>
                <w:rFonts w:ascii="Times New Roman" w:hAnsi="Times New Roman" w:cs="Times New Roman"/>
                <w:sz w:val="20"/>
                <w:szCs w:val="20"/>
              </w:rPr>
              <w:t>Podane parametry stanowią wymagania minimalne. Zamawiający dopuszcza zaoferowanie sprzętu o parametrach równoważnych lub wyższych.</w:t>
            </w:r>
          </w:p>
          <w:p w14:paraId="24C9791F" w14:textId="1DED4237" w:rsidR="00DC6700" w:rsidRPr="00C21B3B" w:rsidRDefault="00DC6700" w:rsidP="00D62DFB">
            <w:pPr>
              <w:contextualSpacing/>
              <w:rPr>
                <w:rFonts w:ascii="Times New Roman" w:hAnsi="Times New Roman" w:cs="Times New Roman"/>
                <w:sz w:val="20"/>
                <w:szCs w:val="20"/>
              </w:rPr>
            </w:pPr>
          </w:p>
        </w:tc>
        <w:tc>
          <w:tcPr>
            <w:tcW w:w="1386" w:type="dxa"/>
          </w:tcPr>
          <w:p w14:paraId="60386E7B" w14:textId="2FE669E9" w:rsidR="00DC6700" w:rsidRPr="00C21B3B" w:rsidRDefault="003E590E" w:rsidP="004E29CF">
            <w:pPr>
              <w:contextualSpacing/>
              <w:rPr>
                <w:rFonts w:ascii="Times New Roman" w:hAnsi="Times New Roman" w:cs="Times New Roman"/>
                <w:sz w:val="20"/>
                <w:szCs w:val="20"/>
              </w:rPr>
            </w:pPr>
            <w:r w:rsidRPr="00C21B3B">
              <w:rPr>
                <w:rFonts w:ascii="Times New Roman" w:hAnsi="Times New Roman" w:cs="Times New Roman"/>
                <w:sz w:val="20"/>
                <w:szCs w:val="20"/>
              </w:rPr>
              <w:lastRenderedPageBreak/>
              <w:t>6 sztuk</w:t>
            </w:r>
          </w:p>
        </w:tc>
      </w:tr>
      <w:tr w:rsidR="001C4E03" w:rsidRPr="00C21B3B" w14:paraId="7CC6DF30" w14:textId="77777777" w:rsidTr="00A31DDE">
        <w:tc>
          <w:tcPr>
            <w:tcW w:w="850" w:type="dxa"/>
          </w:tcPr>
          <w:p w14:paraId="3FA20E69" w14:textId="77777777" w:rsidR="001C4E03" w:rsidRPr="00C21B3B" w:rsidRDefault="001C4E03" w:rsidP="004B79C6">
            <w:pPr>
              <w:pStyle w:val="Akapitzlist"/>
              <w:numPr>
                <w:ilvl w:val="0"/>
                <w:numId w:val="2"/>
              </w:numPr>
              <w:rPr>
                <w:rFonts w:ascii="Times New Roman" w:hAnsi="Times New Roman" w:cs="Times New Roman"/>
                <w:sz w:val="20"/>
                <w:szCs w:val="20"/>
              </w:rPr>
            </w:pPr>
          </w:p>
        </w:tc>
        <w:tc>
          <w:tcPr>
            <w:tcW w:w="3540" w:type="dxa"/>
          </w:tcPr>
          <w:p w14:paraId="470FA2FE" w14:textId="2789BD4A" w:rsidR="001C4E03" w:rsidRPr="00C21B3B" w:rsidRDefault="001C4E03" w:rsidP="004E29CF">
            <w:pPr>
              <w:contextualSpacing/>
              <w:rPr>
                <w:rFonts w:ascii="Times New Roman" w:hAnsi="Times New Roman" w:cs="Times New Roman"/>
                <w:sz w:val="20"/>
                <w:szCs w:val="20"/>
              </w:rPr>
            </w:pPr>
            <w:r w:rsidRPr="00C21B3B">
              <w:rPr>
                <w:rFonts w:ascii="Times New Roman" w:hAnsi="Times New Roman" w:cs="Times New Roman"/>
                <w:sz w:val="20"/>
                <w:szCs w:val="20"/>
              </w:rPr>
              <w:t>Drukarka atramentowa – urządzenie wielofunkcyjne</w:t>
            </w:r>
          </w:p>
        </w:tc>
        <w:tc>
          <w:tcPr>
            <w:tcW w:w="8218" w:type="dxa"/>
            <w:gridSpan w:val="2"/>
          </w:tcPr>
          <w:p w14:paraId="5D59223E" w14:textId="7B555C19" w:rsidR="003E590E" w:rsidRPr="00C21B3B" w:rsidRDefault="003E590E" w:rsidP="003E590E">
            <w:pPr>
              <w:contextualSpacing/>
              <w:rPr>
                <w:rFonts w:ascii="Times New Roman" w:hAnsi="Times New Roman" w:cs="Times New Roman"/>
                <w:sz w:val="20"/>
                <w:szCs w:val="20"/>
              </w:rPr>
            </w:pPr>
            <w:r w:rsidRPr="00C21B3B">
              <w:rPr>
                <w:rFonts w:ascii="Times New Roman" w:hAnsi="Times New Roman" w:cs="Times New Roman"/>
                <w:sz w:val="20"/>
                <w:szCs w:val="20"/>
              </w:rPr>
              <w:t>Fabrycznie nowe, kolorowe, atramentowe urządzenie wielofunkcyjne przeznaczone do drukowania, kopiowania i skanowania dokumentów oraz materiałów dydaktycznych.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8"/>
              <w:gridCol w:w="5444"/>
            </w:tblGrid>
            <w:tr w:rsidR="003E590E" w:rsidRPr="00C21B3B" w14:paraId="592486B2" w14:textId="77777777" w:rsidTr="00954941">
              <w:trPr>
                <w:tblCellSpacing w:w="15" w:type="dxa"/>
              </w:trPr>
              <w:tc>
                <w:tcPr>
                  <w:tcW w:w="0" w:type="auto"/>
                  <w:vAlign w:val="center"/>
                  <w:hideMark/>
                </w:tcPr>
                <w:p w14:paraId="46188080" w14:textId="77777777" w:rsidR="003E590E" w:rsidRPr="00C21B3B" w:rsidRDefault="003E590E" w:rsidP="003E590E">
                  <w:pPr>
                    <w:spacing w:after="0" w:line="240" w:lineRule="auto"/>
                    <w:jc w:val="center"/>
                    <w:rPr>
                      <w:rFonts w:ascii="Times New Roman" w:hAnsi="Times New Roman" w:cs="Times New Roman"/>
                      <w:sz w:val="20"/>
                      <w:szCs w:val="20"/>
                    </w:rPr>
                  </w:pPr>
                  <w:r w:rsidRPr="00C21B3B">
                    <w:rPr>
                      <w:rFonts w:ascii="Times New Roman" w:hAnsi="Times New Roman" w:cs="Times New Roman"/>
                      <w:sz w:val="20"/>
                      <w:szCs w:val="20"/>
                    </w:rPr>
                    <w:t>Parametr</w:t>
                  </w:r>
                </w:p>
              </w:tc>
              <w:tc>
                <w:tcPr>
                  <w:tcW w:w="0" w:type="auto"/>
                  <w:vAlign w:val="center"/>
                  <w:hideMark/>
                </w:tcPr>
                <w:p w14:paraId="350698E6" w14:textId="77777777" w:rsidR="003E590E" w:rsidRPr="00C21B3B" w:rsidRDefault="003E590E" w:rsidP="003E590E">
                  <w:pPr>
                    <w:spacing w:after="0" w:line="240" w:lineRule="auto"/>
                    <w:jc w:val="center"/>
                    <w:rPr>
                      <w:rFonts w:ascii="Times New Roman" w:hAnsi="Times New Roman" w:cs="Times New Roman"/>
                      <w:sz w:val="20"/>
                      <w:szCs w:val="20"/>
                    </w:rPr>
                  </w:pPr>
                  <w:r w:rsidRPr="00C21B3B">
                    <w:rPr>
                      <w:rFonts w:ascii="Times New Roman" w:hAnsi="Times New Roman" w:cs="Times New Roman"/>
                      <w:sz w:val="20"/>
                      <w:szCs w:val="20"/>
                    </w:rPr>
                    <w:t>Minimalne wymagania</w:t>
                  </w:r>
                </w:p>
              </w:tc>
            </w:tr>
            <w:tr w:rsidR="003E590E" w:rsidRPr="00C21B3B" w14:paraId="22BE8B46" w14:textId="77777777" w:rsidTr="00954941">
              <w:trPr>
                <w:tblCellSpacing w:w="15" w:type="dxa"/>
              </w:trPr>
              <w:tc>
                <w:tcPr>
                  <w:tcW w:w="0" w:type="auto"/>
                  <w:vAlign w:val="center"/>
                  <w:hideMark/>
                </w:tcPr>
                <w:p w14:paraId="69503E0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Typ urządzenia</w:t>
                  </w:r>
                </w:p>
              </w:tc>
              <w:tc>
                <w:tcPr>
                  <w:tcW w:w="0" w:type="auto"/>
                  <w:vAlign w:val="center"/>
                  <w:hideMark/>
                </w:tcPr>
                <w:p w14:paraId="46681A1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kolorowe urządzenie wielofunkcyjne</w:t>
                  </w:r>
                </w:p>
              </w:tc>
            </w:tr>
            <w:tr w:rsidR="003E590E" w:rsidRPr="00C21B3B" w14:paraId="1E947D8E" w14:textId="77777777" w:rsidTr="00954941">
              <w:trPr>
                <w:tblCellSpacing w:w="15" w:type="dxa"/>
              </w:trPr>
              <w:tc>
                <w:tcPr>
                  <w:tcW w:w="0" w:type="auto"/>
                  <w:vAlign w:val="center"/>
                  <w:hideMark/>
                </w:tcPr>
                <w:p w14:paraId="02F1D3E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Funkcje</w:t>
                  </w:r>
                </w:p>
              </w:tc>
              <w:tc>
                <w:tcPr>
                  <w:tcW w:w="0" w:type="auto"/>
                  <w:vAlign w:val="center"/>
                  <w:hideMark/>
                </w:tcPr>
                <w:p w14:paraId="1259EAE1"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drukowanie, skanowanie, kopiowanie</w:t>
                  </w:r>
                </w:p>
              </w:tc>
            </w:tr>
            <w:tr w:rsidR="003E590E" w:rsidRPr="00C21B3B" w14:paraId="0A289E51" w14:textId="77777777" w:rsidTr="00954941">
              <w:trPr>
                <w:tblCellSpacing w:w="15" w:type="dxa"/>
              </w:trPr>
              <w:tc>
                <w:tcPr>
                  <w:tcW w:w="0" w:type="auto"/>
                  <w:vAlign w:val="center"/>
                  <w:hideMark/>
                </w:tcPr>
                <w:p w14:paraId="41A16376"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Technologia druku</w:t>
                  </w:r>
                </w:p>
              </w:tc>
              <w:tc>
                <w:tcPr>
                  <w:tcW w:w="0" w:type="auto"/>
                  <w:vAlign w:val="center"/>
                  <w:hideMark/>
                </w:tcPr>
                <w:p w14:paraId="67718C8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atramentowa</w:t>
                  </w:r>
                </w:p>
              </w:tc>
            </w:tr>
            <w:tr w:rsidR="003E590E" w:rsidRPr="00C21B3B" w14:paraId="74EF4090" w14:textId="77777777" w:rsidTr="00954941">
              <w:trPr>
                <w:tblCellSpacing w:w="15" w:type="dxa"/>
              </w:trPr>
              <w:tc>
                <w:tcPr>
                  <w:tcW w:w="0" w:type="auto"/>
                  <w:vAlign w:val="center"/>
                  <w:hideMark/>
                </w:tcPr>
                <w:p w14:paraId="534E2E4A"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System zasilania atramentem</w:t>
                  </w:r>
                </w:p>
              </w:tc>
              <w:tc>
                <w:tcPr>
                  <w:tcW w:w="0" w:type="auto"/>
                  <w:vAlign w:val="center"/>
                  <w:hideMark/>
                </w:tcPr>
                <w:p w14:paraId="7952B4C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stały system zasilania atramentem – uzupełnianie z pojemników/butelek, bez konieczności stosowania standardowych </w:t>
                  </w:r>
                  <w:proofErr w:type="spellStart"/>
                  <w:r w:rsidRPr="00C21B3B">
                    <w:rPr>
                      <w:rFonts w:ascii="Times New Roman" w:hAnsi="Times New Roman" w:cs="Times New Roman"/>
                      <w:sz w:val="20"/>
                      <w:szCs w:val="20"/>
                    </w:rPr>
                    <w:t>kartridży</w:t>
                  </w:r>
                  <w:proofErr w:type="spellEnd"/>
                </w:p>
              </w:tc>
            </w:tr>
            <w:tr w:rsidR="003E590E" w:rsidRPr="00C21B3B" w14:paraId="3430B7C2" w14:textId="77777777" w:rsidTr="00954941">
              <w:trPr>
                <w:tblCellSpacing w:w="15" w:type="dxa"/>
              </w:trPr>
              <w:tc>
                <w:tcPr>
                  <w:tcW w:w="0" w:type="auto"/>
                  <w:vAlign w:val="center"/>
                  <w:hideMark/>
                </w:tcPr>
                <w:p w14:paraId="198CCCBA"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Format wydruku</w:t>
                  </w:r>
                </w:p>
              </w:tc>
              <w:tc>
                <w:tcPr>
                  <w:tcW w:w="0" w:type="auto"/>
                  <w:vAlign w:val="center"/>
                  <w:hideMark/>
                </w:tcPr>
                <w:p w14:paraId="4996AB26"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A4</w:t>
                  </w:r>
                </w:p>
              </w:tc>
            </w:tr>
            <w:tr w:rsidR="003E590E" w:rsidRPr="00C21B3B" w14:paraId="039B4C50" w14:textId="77777777" w:rsidTr="00954941">
              <w:trPr>
                <w:tblCellSpacing w:w="15" w:type="dxa"/>
              </w:trPr>
              <w:tc>
                <w:tcPr>
                  <w:tcW w:w="0" w:type="auto"/>
                  <w:vAlign w:val="center"/>
                  <w:hideMark/>
                </w:tcPr>
                <w:p w14:paraId="4C0656F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Druk w kolorze</w:t>
                  </w:r>
                </w:p>
              </w:tc>
              <w:tc>
                <w:tcPr>
                  <w:tcW w:w="0" w:type="auto"/>
                  <w:vAlign w:val="center"/>
                  <w:hideMark/>
                </w:tcPr>
                <w:p w14:paraId="2A43BC4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tak</w:t>
                  </w:r>
                </w:p>
              </w:tc>
            </w:tr>
            <w:tr w:rsidR="003E590E" w:rsidRPr="00C21B3B" w14:paraId="16221D77" w14:textId="77777777" w:rsidTr="00954941">
              <w:trPr>
                <w:tblCellSpacing w:w="15" w:type="dxa"/>
              </w:trPr>
              <w:tc>
                <w:tcPr>
                  <w:tcW w:w="0" w:type="auto"/>
                  <w:vAlign w:val="center"/>
                  <w:hideMark/>
                </w:tcPr>
                <w:p w14:paraId="77CB3BFA"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Druk monochromatyczny</w:t>
                  </w:r>
                </w:p>
              </w:tc>
              <w:tc>
                <w:tcPr>
                  <w:tcW w:w="0" w:type="auto"/>
                  <w:vAlign w:val="center"/>
                  <w:hideMark/>
                </w:tcPr>
                <w:p w14:paraId="4AC8D863"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tak</w:t>
                  </w:r>
                </w:p>
              </w:tc>
            </w:tr>
            <w:tr w:rsidR="003E590E" w:rsidRPr="00C21B3B" w14:paraId="2397B6A5" w14:textId="77777777" w:rsidTr="00954941">
              <w:trPr>
                <w:tblCellSpacing w:w="15" w:type="dxa"/>
              </w:trPr>
              <w:tc>
                <w:tcPr>
                  <w:tcW w:w="0" w:type="auto"/>
                  <w:vAlign w:val="center"/>
                  <w:hideMark/>
                </w:tcPr>
                <w:p w14:paraId="35D12D5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Automatyczny druk dwustronny</w:t>
                  </w:r>
                </w:p>
              </w:tc>
              <w:tc>
                <w:tcPr>
                  <w:tcW w:w="0" w:type="auto"/>
                  <w:vAlign w:val="center"/>
                  <w:hideMark/>
                </w:tcPr>
                <w:p w14:paraId="34C5CEB5"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tak</w:t>
                  </w:r>
                </w:p>
              </w:tc>
            </w:tr>
            <w:tr w:rsidR="003E590E" w:rsidRPr="00C21B3B" w14:paraId="1256B60D" w14:textId="77777777" w:rsidTr="00954941">
              <w:trPr>
                <w:tblCellSpacing w:w="15" w:type="dxa"/>
              </w:trPr>
              <w:tc>
                <w:tcPr>
                  <w:tcW w:w="0" w:type="auto"/>
                  <w:vAlign w:val="center"/>
                  <w:hideMark/>
                </w:tcPr>
                <w:p w14:paraId="0E4696F6"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Rozdzielczość druku</w:t>
                  </w:r>
                </w:p>
              </w:tc>
              <w:tc>
                <w:tcPr>
                  <w:tcW w:w="0" w:type="auto"/>
                  <w:vAlign w:val="center"/>
                  <w:hideMark/>
                </w:tcPr>
                <w:p w14:paraId="451A05A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min. 4800 × 1200 </w:t>
                  </w:r>
                  <w:proofErr w:type="spellStart"/>
                  <w:r w:rsidRPr="00C21B3B">
                    <w:rPr>
                      <w:rFonts w:ascii="Times New Roman" w:hAnsi="Times New Roman" w:cs="Times New Roman"/>
                      <w:sz w:val="20"/>
                      <w:szCs w:val="20"/>
                    </w:rPr>
                    <w:t>dpi</w:t>
                  </w:r>
                  <w:proofErr w:type="spellEnd"/>
                  <w:r w:rsidRPr="00C21B3B">
                    <w:rPr>
                      <w:rFonts w:ascii="Times New Roman" w:hAnsi="Times New Roman" w:cs="Times New Roman"/>
                      <w:sz w:val="20"/>
                      <w:szCs w:val="20"/>
                    </w:rPr>
                    <w:t xml:space="preserve"> lub równoważna</w:t>
                  </w:r>
                </w:p>
              </w:tc>
            </w:tr>
            <w:tr w:rsidR="003E590E" w:rsidRPr="00C21B3B" w14:paraId="5E4BDAA7" w14:textId="77777777" w:rsidTr="00954941">
              <w:trPr>
                <w:tblCellSpacing w:w="15" w:type="dxa"/>
              </w:trPr>
              <w:tc>
                <w:tcPr>
                  <w:tcW w:w="0" w:type="auto"/>
                  <w:vAlign w:val="center"/>
                  <w:hideMark/>
                </w:tcPr>
                <w:p w14:paraId="2392CBE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Skaner</w:t>
                  </w:r>
                </w:p>
              </w:tc>
              <w:tc>
                <w:tcPr>
                  <w:tcW w:w="0" w:type="auto"/>
                  <w:vAlign w:val="center"/>
                  <w:hideMark/>
                </w:tcPr>
                <w:p w14:paraId="51A5BCE1"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kolorowy, płaski</w:t>
                  </w:r>
                </w:p>
              </w:tc>
            </w:tr>
            <w:tr w:rsidR="003E590E" w:rsidRPr="00C21B3B" w14:paraId="031FF796" w14:textId="77777777" w:rsidTr="00954941">
              <w:trPr>
                <w:tblCellSpacing w:w="15" w:type="dxa"/>
              </w:trPr>
              <w:tc>
                <w:tcPr>
                  <w:tcW w:w="0" w:type="auto"/>
                  <w:vAlign w:val="center"/>
                  <w:hideMark/>
                </w:tcPr>
                <w:p w14:paraId="1F102D7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Rozdzielczość optyczna skanera</w:t>
                  </w:r>
                </w:p>
              </w:tc>
              <w:tc>
                <w:tcPr>
                  <w:tcW w:w="0" w:type="auto"/>
                  <w:vAlign w:val="center"/>
                  <w:hideMark/>
                </w:tcPr>
                <w:p w14:paraId="4AADA857"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min. 1200 × 2400 </w:t>
                  </w:r>
                  <w:proofErr w:type="spellStart"/>
                  <w:r w:rsidRPr="00C21B3B">
                    <w:rPr>
                      <w:rFonts w:ascii="Times New Roman" w:hAnsi="Times New Roman" w:cs="Times New Roman"/>
                      <w:sz w:val="20"/>
                      <w:szCs w:val="20"/>
                    </w:rPr>
                    <w:t>dpi</w:t>
                  </w:r>
                  <w:proofErr w:type="spellEnd"/>
                </w:p>
              </w:tc>
            </w:tr>
            <w:tr w:rsidR="003E590E" w:rsidRPr="00C21B3B" w14:paraId="52FEBCAD" w14:textId="77777777" w:rsidTr="00954941">
              <w:trPr>
                <w:tblCellSpacing w:w="15" w:type="dxa"/>
              </w:trPr>
              <w:tc>
                <w:tcPr>
                  <w:tcW w:w="0" w:type="auto"/>
                  <w:vAlign w:val="center"/>
                  <w:hideMark/>
                </w:tcPr>
                <w:p w14:paraId="7C69F12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Kopiowanie</w:t>
                  </w:r>
                </w:p>
              </w:tc>
              <w:tc>
                <w:tcPr>
                  <w:tcW w:w="0" w:type="auto"/>
                  <w:vAlign w:val="center"/>
                  <w:hideMark/>
                </w:tcPr>
                <w:p w14:paraId="075495AD"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monochromatyczne i kolorowe</w:t>
                  </w:r>
                </w:p>
              </w:tc>
            </w:tr>
            <w:tr w:rsidR="003E590E" w:rsidRPr="00C21B3B" w14:paraId="6B1D6DA6" w14:textId="77777777" w:rsidTr="00954941">
              <w:trPr>
                <w:tblCellSpacing w:w="15" w:type="dxa"/>
              </w:trPr>
              <w:tc>
                <w:tcPr>
                  <w:tcW w:w="0" w:type="auto"/>
                  <w:vAlign w:val="center"/>
                  <w:hideMark/>
                </w:tcPr>
                <w:p w14:paraId="119926D8"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Automatyczny podajnik dokumentów (ADF)</w:t>
                  </w:r>
                </w:p>
              </w:tc>
              <w:tc>
                <w:tcPr>
                  <w:tcW w:w="0" w:type="auto"/>
                  <w:vAlign w:val="center"/>
                  <w:hideMark/>
                </w:tcPr>
                <w:p w14:paraId="3B73F8D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tak, min. 30 arkuszy</w:t>
                  </w:r>
                </w:p>
              </w:tc>
            </w:tr>
            <w:tr w:rsidR="003E590E" w:rsidRPr="00C21B3B" w14:paraId="08E2AFA6" w14:textId="77777777" w:rsidTr="00954941">
              <w:trPr>
                <w:tblCellSpacing w:w="15" w:type="dxa"/>
              </w:trPr>
              <w:tc>
                <w:tcPr>
                  <w:tcW w:w="0" w:type="auto"/>
                  <w:vAlign w:val="center"/>
                  <w:hideMark/>
                </w:tcPr>
                <w:p w14:paraId="63045F9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Podajnik papieru</w:t>
                  </w:r>
                </w:p>
              </w:tc>
              <w:tc>
                <w:tcPr>
                  <w:tcW w:w="0" w:type="auto"/>
                  <w:vAlign w:val="center"/>
                  <w:hideMark/>
                </w:tcPr>
                <w:p w14:paraId="39D3AEB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100 arkuszy</w:t>
                  </w:r>
                </w:p>
              </w:tc>
            </w:tr>
            <w:tr w:rsidR="003E590E" w:rsidRPr="00C21B3B" w14:paraId="16825440" w14:textId="77777777" w:rsidTr="00954941">
              <w:trPr>
                <w:tblCellSpacing w:w="15" w:type="dxa"/>
              </w:trPr>
              <w:tc>
                <w:tcPr>
                  <w:tcW w:w="0" w:type="auto"/>
                  <w:vAlign w:val="center"/>
                  <w:hideMark/>
                </w:tcPr>
                <w:p w14:paraId="7B792EDF"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Obsługiwane nośniki</w:t>
                  </w:r>
                </w:p>
              </w:tc>
              <w:tc>
                <w:tcPr>
                  <w:tcW w:w="0" w:type="auto"/>
                  <w:vAlign w:val="center"/>
                  <w:hideMark/>
                </w:tcPr>
                <w:p w14:paraId="73080A5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papier zwykły, papier fotograficzny, koperty</w:t>
                  </w:r>
                </w:p>
              </w:tc>
            </w:tr>
            <w:tr w:rsidR="003E590E" w:rsidRPr="00C21B3B" w14:paraId="48F3005A" w14:textId="77777777" w:rsidTr="00954941">
              <w:trPr>
                <w:tblCellSpacing w:w="15" w:type="dxa"/>
              </w:trPr>
              <w:tc>
                <w:tcPr>
                  <w:tcW w:w="0" w:type="auto"/>
                  <w:vAlign w:val="center"/>
                  <w:hideMark/>
                </w:tcPr>
                <w:p w14:paraId="20E6D33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Łączność</w:t>
                  </w:r>
                </w:p>
              </w:tc>
              <w:tc>
                <w:tcPr>
                  <w:tcW w:w="0" w:type="auto"/>
                  <w:vAlign w:val="center"/>
                  <w:hideMark/>
                </w:tcPr>
                <w:p w14:paraId="5241FF7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USB oraz Wi-Fi</w:t>
                  </w:r>
                </w:p>
              </w:tc>
            </w:tr>
            <w:tr w:rsidR="003E590E" w:rsidRPr="00C21B3B" w14:paraId="073D9D97" w14:textId="77777777" w:rsidTr="00954941">
              <w:trPr>
                <w:tblCellSpacing w:w="15" w:type="dxa"/>
              </w:trPr>
              <w:tc>
                <w:tcPr>
                  <w:tcW w:w="0" w:type="auto"/>
                  <w:vAlign w:val="center"/>
                  <w:hideMark/>
                </w:tcPr>
                <w:p w14:paraId="2D616167"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lastRenderedPageBreak/>
                    <w:t>Druk bezprzewodowy</w:t>
                  </w:r>
                </w:p>
              </w:tc>
              <w:tc>
                <w:tcPr>
                  <w:tcW w:w="0" w:type="auto"/>
                  <w:vAlign w:val="center"/>
                  <w:hideMark/>
                </w:tcPr>
                <w:p w14:paraId="0BE264B1"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tak</w:t>
                  </w:r>
                </w:p>
              </w:tc>
            </w:tr>
            <w:tr w:rsidR="003E590E" w:rsidRPr="00C21B3B" w14:paraId="780F9344" w14:textId="77777777" w:rsidTr="00954941">
              <w:trPr>
                <w:tblCellSpacing w:w="15" w:type="dxa"/>
              </w:trPr>
              <w:tc>
                <w:tcPr>
                  <w:tcW w:w="0" w:type="auto"/>
                  <w:vAlign w:val="center"/>
                  <w:hideMark/>
                </w:tcPr>
                <w:p w14:paraId="61D361AD"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Obsługiwane systemy</w:t>
                  </w:r>
                </w:p>
              </w:tc>
              <w:tc>
                <w:tcPr>
                  <w:tcW w:w="0" w:type="auto"/>
                  <w:vAlign w:val="center"/>
                  <w:hideMark/>
                </w:tcPr>
                <w:p w14:paraId="0557100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kompatybilność z aktualnie wspieranymi systemami Windows</w:t>
                  </w:r>
                </w:p>
              </w:tc>
            </w:tr>
            <w:tr w:rsidR="003E590E" w:rsidRPr="00C21B3B" w14:paraId="128AB104" w14:textId="77777777" w:rsidTr="00954941">
              <w:trPr>
                <w:tblCellSpacing w:w="15" w:type="dxa"/>
              </w:trPr>
              <w:tc>
                <w:tcPr>
                  <w:tcW w:w="0" w:type="auto"/>
                  <w:vAlign w:val="center"/>
                  <w:hideMark/>
                </w:tcPr>
                <w:p w14:paraId="0891A206"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Wyświetlacz/panel sterowania</w:t>
                  </w:r>
                </w:p>
              </w:tc>
              <w:tc>
                <w:tcPr>
                  <w:tcW w:w="0" w:type="auto"/>
                  <w:vAlign w:val="center"/>
                  <w:hideMark/>
                </w:tcPr>
                <w:p w14:paraId="56017FA5"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umożliwiający podstawową obsługę urządzenia bezpośrednio z urządzenia</w:t>
                  </w:r>
                </w:p>
              </w:tc>
            </w:tr>
            <w:tr w:rsidR="003E590E" w:rsidRPr="00C21B3B" w14:paraId="1A92EDE5" w14:textId="77777777" w:rsidTr="00954941">
              <w:trPr>
                <w:tblCellSpacing w:w="15" w:type="dxa"/>
              </w:trPr>
              <w:tc>
                <w:tcPr>
                  <w:tcW w:w="0" w:type="auto"/>
                  <w:vAlign w:val="center"/>
                  <w:hideMark/>
                </w:tcPr>
                <w:p w14:paraId="6DB5924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Materiały startowe</w:t>
                  </w:r>
                </w:p>
              </w:tc>
              <w:tc>
                <w:tcPr>
                  <w:tcW w:w="0" w:type="auto"/>
                  <w:vAlign w:val="center"/>
                  <w:hideMark/>
                </w:tcPr>
                <w:p w14:paraId="69B9DE5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komplet atramentów umożliwiający uruchomienie i użytkowanie urządzenia</w:t>
                  </w:r>
                </w:p>
              </w:tc>
            </w:tr>
            <w:tr w:rsidR="003E590E" w:rsidRPr="00C21B3B" w14:paraId="008B95E3" w14:textId="77777777" w:rsidTr="00954941">
              <w:trPr>
                <w:tblCellSpacing w:w="15" w:type="dxa"/>
              </w:trPr>
              <w:tc>
                <w:tcPr>
                  <w:tcW w:w="0" w:type="auto"/>
                  <w:vAlign w:val="center"/>
                  <w:hideMark/>
                </w:tcPr>
                <w:p w14:paraId="11BD389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Przewód zasilający</w:t>
                  </w:r>
                </w:p>
              </w:tc>
              <w:tc>
                <w:tcPr>
                  <w:tcW w:w="0" w:type="auto"/>
                  <w:vAlign w:val="center"/>
                  <w:hideMark/>
                </w:tcPr>
                <w:p w14:paraId="232FEC5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w zestawie</w:t>
                  </w:r>
                </w:p>
              </w:tc>
            </w:tr>
            <w:tr w:rsidR="003E590E" w:rsidRPr="00C21B3B" w14:paraId="47DBDF39" w14:textId="77777777" w:rsidTr="00954941">
              <w:trPr>
                <w:tblCellSpacing w:w="15" w:type="dxa"/>
              </w:trPr>
              <w:tc>
                <w:tcPr>
                  <w:tcW w:w="0" w:type="auto"/>
                  <w:vAlign w:val="center"/>
                  <w:hideMark/>
                </w:tcPr>
                <w:p w14:paraId="0601E0BD"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Stan urządzenia</w:t>
                  </w:r>
                </w:p>
              </w:tc>
              <w:tc>
                <w:tcPr>
                  <w:tcW w:w="0" w:type="auto"/>
                  <w:vAlign w:val="center"/>
                  <w:hideMark/>
                </w:tcPr>
                <w:p w14:paraId="111759C7"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fabrycznie nowe, nieużywane, kompletne i wolne od wad</w:t>
                  </w:r>
                </w:p>
              </w:tc>
            </w:tr>
            <w:tr w:rsidR="003E590E" w:rsidRPr="00C21B3B" w14:paraId="2FAE6716" w14:textId="77777777" w:rsidTr="00954941">
              <w:trPr>
                <w:tblCellSpacing w:w="15" w:type="dxa"/>
              </w:trPr>
              <w:tc>
                <w:tcPr>
                  <w:tcW w:w="0" w:type="auto"/>
                  <w:vAlign w:val="center"/>
                  <w:hideMark/>
                </w:tcPr>
                <w:p w14:paraId="590F638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Gwarancja</w:t>
                  </w:r>
                </w:p>
              </w:tc>
              <w:tc>
                <w:tcPr>
                  <w:tcW w:w="0" w:type="auto"/>
                  <w:vAlign w:val="center"/>
                  <w:hideMark/>
                </w:tcPr>
                <w:p w14:paraId="3E6B267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24 miesiące</w:t>
                  </w:r>
                </w:p>
              </w:tc>
            </w:tr>
          </w:tbl>
          <w:p w14:paraId="50B58D02" w14:textId="77777777" w:rsidR="003E590E" w:rsidRPr="00C21B3B" w:rsidRDefault="003E590E" w:rsidP="003E590E">
            <w:pPr>
              <w:spacing w:before="100" w:beforeAutospacing="1" w:after="100" w:afterAutospacing="1"/>
              <w:outlineLvl w:val="2"/>
              <w:rPr>
                <w:rFonts w:ascii="Times New Roman" w:hAnsi="Times New Roman" w:cs="Times New Roman"/>
                <w:sz w:val="20"/>
                <w:szCs w:val="20"/>
              </w:rPr>
            </w:pPr>
            <w:r w:rsidRPr="00C21B3B">
              <w:rPr>
                <w:rFonts w:ascii="Times New Roman" w:hAnsi="Times New Roman" w:cs="Times New Roman"/>
                <w:sz w:val="20"/>
                <w:szCs w:val="20"/>
              </w:rPr>
              <w:t>Wymagania dodatkowe</w:t>
            </w:r>
          </w:p>
          <w:p w14:paraId="5FEF73A5"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Urządzenie musi umożliwiać wykonywanie kolorowych wydruków materiałów edukacyjnych oraz ich kopiowanie i skanowanie.</w:t>
            </w:r>
          </w:p>
          <w:p w14:paraId="50234E18" w14:textId="77777777" w:rsidR="00954941"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Wykonawca zobowiązany jest dostarczyć urządzenie kompletne, wraz ze wszystkimi elementami i materiałami startowymi niezbędnymi do jego uruchomienia i prawidłowego użytkowania.</w:t>
            </w:r>
            <w:r w:rsidR="00954941" w:rsidRPr="00C21B3B">
              <w:rPr>
                <w:rFonts w:ascii="Times New Roman" w:hAnsi="Times New Roman" w:cs="Times New Roman"/>
                <w:sz w:val="20"/>
                <w:szCs w:val="20"/>
              </w:rPr>
              <w:t xml:space="preserve"> Wykonawca zobowiązany jest dostarczyć wraz z urządzeniem komplet atramentów startowych oraz dodatkowy zapas atramentu we wszystkich kolorach wymaganych do prawidłowej pracy urządzenia. Dostarczony zapas powinien zapewniać możliwość długotrwałego użytkowania urządzenia bez konieczności niezwłocznego zakupu dodatkowych materiałów eksploatacyjnych. Atramenty muszą być fabrycznie nowe, kompatybilne z oferowanym urządzeniem oraz dostarczone w oryginalnych, fabrycznie zamkniętych opakowaniach.</w:t>
            </w:r>
          </w:p>
          <w:p w14:paraId="763A7D6B" w14:textId="55DB10E0"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Urządzenie powinno umożliwiać bezprzewodowe drukowanie z komputerów znajdujących się w tej samej sieci lokalnej.</w:t>
            </w:r>
          </w:p>
          <w:p w14:paraId="3CEA57C7"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Wykonawca zapewni sterowniki i oprogramowanie niezbędne do obsługi wszystkich funkcji urządzenia.</w:t>
            </w:r>
          </w:p>
          <w:p w14:paraId="0536305C"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Podane parametry stanowią wymagania minimalne. Zamawiający dopuszcza zaoferowanie urządzenia o parametrach równoważnych lub wyższych.</w:t>
            </w:r>
          </w:p>
          <w:p w14:paraId="3DECC3BD" w14:textId="5A9FF8CC" w:rsidR="001C4E03" w:rsidRPr="00C21B3B" w:rsidRDefault="001C4E03" w:rsidP="003E590E">
            <w:pPr>
              <w:contextualSpacing/>
              <w:rPr>
                <w:rFonts w:ascii="Times New Roman" w:hAnsi="Times New Roman" w:cs="Times New Roman"/>
                <w:sz w:val="20"/>
                <w:szCs w:val="20"/>
              </w:rPr>
            </w:pPr>
          </w:p>
        </w:tc>
        <w:tc>
          <w:tcPr>
            <w:tcW w:w="1386" w:type="dxa"/>
          </w:tcPr>
          <w:p w14:paraId="3F1DFEDB" w14:textId="02DF4123" w:rsidR="001C4E03" w:rsidRPr="00C21B3B" w:rsidRDefault="003E590E" w:rsidP="004E29CF">
            <w:pPr>
              <w:contextualSpacing/>
              <w:rPr>
                <w:rFonts w:ascii="Times New Roman" w:hAnsi="Times New Roman" w:cs="Times New Roman"/>
                <w:sz w:val="20"/>
                <w:szCs w:val="20"/>
              </w:rPr>
            </w:pPr>
            <w:r w:rsidRPr="00C21B3B">
              <w:rPr>
                <w:rFonts w:ascii="Times New Roman" w:hAnsi="Times New Roman" w:cs="Times New Roman"/>
                <w:sz w:val="20"/>
                <w:szCs w:val="20"/>
              </w:rPr>
              <w:lastRenderedPageBreak/>
              <w:t>1 sztuka</w:t>
            </w:r>
          </w:p>
        </w:tc>
      </w:tr>
      <w:tr w:rsidR="00DC6700" w:rsidRPr="00C21B3B" w14:paraId="70B1D3AE" w14:textId="77777777" w:rsidTr="00A31DDE">
        <w:trPr>
          <w:trHeight w:val="60"/>
        </w:trPr>
        <w:tc>
          <w:tcPr>
            <w:tcW w:w="850" w:type="dxa"/>
          </w:tcPr>
          <w:p w14:paraId="62A3E17D" w14:textId="0571B004" w:rsidR="00DC6700" w:rsidRPr="00C21B3B" w:rsidRDefault="00DC6700" w:rsidP="004B79C6">
            <w:pPr>
              <w:pStyle w:val="Akapitzlist"/>
              <w:numPr>
                <w:ilvl w:val="0"/>
                <w:numId w:val="1"/>
              </w:numPr>
              <w:rPr>
                <w:rFonts w:ascii="Times New Roman" w:hAnsi="Times New Roman" w:cs="Times New Roman"/>
                <w:sz w:val="20"/>
                <w:szCs w:val="20"/>
              </w:rPr>
            </w:pPr>
          </w:p>
        </w:tc>
        <w:tc>
          <w:tcPr>
            <w:tcW w:w="3540" w:type="dxa"/>
          </w:tcPr>
          <w:p w14:paraId="68268683" w14:textId="3C142A9A" w:rsidR="00DC6700" w:rsidRPr="00C21B3B" w:rsidRDefault="00DC6700" w:rsidP="004E29CF">
            <w:pPr>
              <w:contextualSpacing/>
              <w:rPr>
                <w:rFonts w:ascii="Times New Roman" w:hAnsi="Times New Roman" w:cs="Times New Roman"/>
                <w:sz w:val="20"/>
                <w:szCs w:val="20"/>
              </w:rPr>
            </w:pPr>
            <w:r w:rsidRPr="00C21B3B">
              <w:rPr>
                <w:rFonts w:ascii="Times New Roman" w:hAnsi="Times New Roman" w:cs="Times New Roman"/>
                <w:sz w:val="20"/>
                <w:szCs w:val="20"/>
              </w:rPr>
              <w:t xml:space="preserve">Tablet </w:t>
            </w:r>
          </w:p>
          <w:p w14:paraId="7A956467" w14:textId="77777777" w:rsidR="00DC6700" w:rsidRPr="00C21B3B" w:rsidRDefault="00DC6700" w:rsidP="004E29CF">
            <w:pPr>
              <w:contextualSpacing/>
              <w:rPr>
                <w:rFonts w:ascii="Times New Roman" w:hAnsi="Times New Roman" w:cs="Times New Roman"/>
                <w:sz w:val="20"/>
                <w:szCs w:val="20"/>
              </w:rPr>
            </w:pPr>
          </w:p>
          <w:p w14:paraId="540F7120" w14:textId="77777777" w:rsidR="00DC6700" w:rsidRPr="00C21B3B" w:rsidRDefault="00DC6700" w:rsidP="004E29CF">
            <w:pPr>
              <w:contextualSpacing/>
              <w:rPr>
                <w:rFonts w:ascii="Times New Roman" w:hAnsi="Times New Roman" w:cs="Times New Roman"/>
                <w:sz w:val="20"/>
                <w:szCs w:val="20"/>
              </w:rPr>
            </w:pPr>
          </w:p>
          <w:p w14:paraId="48B14171" w14:textId="77777777" w:rsidR="00DC6700" w:rsidRPr="00C21B3B" w:rsidRDefault="00DC6700" w:rsidP="004E29CF">
            <w:pPr>
              <w:contextualSpacing/>
              <w:rPr>
                <w:rFonts w:ascii="Times New Roman" w:hAnsi="Times New Roman" w:cs="Times New Roman"/>
                <w:sz w:val="20"/>
                <w:szCs w:val="20"/>
              </w:rPr>
            </w:pPr>
          </w:p>
          <w:p w14:paraId="4D5B8A36" w14:textId="77777777" w:rsidR="00DC6700" w:rsidRPr="00C21B3B" w:rsidRDefault="00DC6700" w:rsidP="004E29CF">
            <w:pPr>
              <w:contextualSpacing/>
              <w:rPr>
                <w:rFonts w:ascii="Times New Roman" w:hAnsi="Times New Roman" w:cs="Times New Roman"/>
                <w:sz w:val="20"/>
                <w:szCs w:val="20"/>
              </w:rPr>
            </w:pPr>
          </w:p>
          <w:p w14:paraId="544FCC0A" w14:textId="77777777" w:rsidR="00DC6700" w:rsidRPr="00C21B3B" w:rsidRDefault="00DC6700" w:rsidP="004E29CF">
            <w:pPr>
              <w:contextualSpacing/>
              <w:rPr>
                <w:rFonts w:ascii="Times New Roman" w:hAnsi="Times New Roman" w:cs="Times New Roman"/>
                <w:sz w:val="20"/>
                <w:szCs w:val="20"/>
              </w:rPr>
            </w:pPr>
          </w:p>
          <w:p w14:paraId="60DFB3DA" w14:textId="77777777" w:rsidR="00DC6700" w:rsidRPr="00C21B3B" w:rsidRDefault="00DC6700" w:rsidP="004E29CF">
            <w:pPr>
              <w:contextualSpacing/>
              <w:rPr>
                <w:rFonts w:ascii="Times New Roman" w:hAnsi="Times New Roman" w:cs="Times New Roman"/>
                <w:sz w:val="20"/>
                <w:szCs w:val="20"/>
              </w:rPr>
            </w:pPr>
          </w:p>
          <w:p w14:paraId="0219F02F" w14:textId="77777777" w:rsidR="00DC6700" w:rsidRPr="00C21B3B" w:rsidRDefault="00DC6700" w:rsidP="004E29CF">
            <w:pPr>
              <w:contextualSpacing/>
              <w:rPr>
                <w:rFonts w:ascii="Times New Roman" w:hAnsi="Times New Roman" w:cs="Times New Roman"/>
                <w:sz w:val="20"/>
                <w:szCs w:val="20"/>
              </w:rPr>
            </w:pPr>
          </w:p>
          <w:p w14:paraId="3C882EF6" w14:textId="77777777" w:rsidR="00DC6700" w:rsidRPr="00C21B3B" w:rsidRDefault="00DC6700" w:rsidP="004E29CF">
            <w:pPr>
              <w:contextualSpacing/>
              <w:rPr>
                <w:rFonts w:ascii="Times New Roman" w:hAnsi="Times New Roman" w:cs="Times New Roman"/>
                <w:sz w:val="20"/>
                <w:szCs w:val="20"/>
              </w:rPr>
            </w:pPr>
          </w:p>
          <w:p w14:paraId="41AEAABA" w14:textId="77777777" w:rsidR="00DC6700" w:rsidRPr="00C21B3B" w:rsidRDefault="00DC6700" w:rsidP="004E29CF">
            <w:pPr>
              <w:contextualSpacing/>
              <w:rPr>
                <w:rFonts w:ascii="Times New Roman" w:hAnsi="Times New Roman" w:cs="Times New Roman"/>
                <w:sz w:val="20"/>
                <w:szCs w:val="20"/>
              </w:rPr>
            </w:pPr>
          </w:p>
          <w:p w14:paraId="5E4B709A" w14:textId="77777777" w:rsidR="00DC6700" w:rsidRPr="00C21B3B" w:rsidRDefault="00DC6700" w:rsidP="004E29CF">
            <w:pPr>
              <w:contextualSpacing/>
              <w:rPr>
                <w:rFonts w:ascii="Times New Roman" w:hAnsi="Times New Roman" w:cs="Times New Roman"/>
                <w:sz w:val="20"/>
                <w:szCs w:val="20"/>
              </w:rPr>
            </w:pPr>
          </w:p>
          <w:p w14:paraId="19C0BDA1" w14:textId="77777777" w:rsidR="00DC6700" w:rsidRPr="00C21B3B" w:rsidRDefault="00DC6700" w:rsidP="004E29CF">
            <w:pPr>
              <w:contextualSpacing/>
              <w:rPr>
                <w:rFonts w:ascii="Times New Roman" w:hAnsi="Times New Roman" w:cs="Times New Roman"/>
                <w:sz w:val="20"/>
                <w:szCs w:val="20"/>
              </w:rPr>
            </w:pPr>
          </w:p>
          <w:p w14:paraId="79A75486" w14:textId="77777777" w:rsidR="00DC6700" w:rsidRPr="00C21B3B" w:rsidRDefault="00DC6700" w:rsidP="004E29CF">
            <w:pPr>
              <w:contextualSpacing/>
              <w:rPr>
                <w:rFonts w:ascii="Times New Roman" w:hAnsi="Times New Roman" w:cs="Times New Roman"/>
                <w:sz w:val="20"/>
                <w:szCs w:val="20"/>
              </w:rPr>
            </w:pPr>
          </w:p>
          <w:p w14:paraId="16E95ACA" w14:textId="77777777" w:rsidR="00DC6700" w:rsidRPr="00C21B3B" w:rsidRDefault="00DC6700" w:rsidP="004E29CF">
            <w:pPr>
              <w:contextualSpacing/>
              <w:rPr>
                <w:rFonts w:ascii="Times New Roman" w:hAnsi="Times New Roman" w:cs="Times New Roman"/>
                <w:sz w:val="20"/>
                <w:szCs w:val="20"/>
              </w:rPr>
            </w:pPr>
          </w:p>
          <w:p w14:paraId="43FEBA35" w14:textId="77777777" w:rsidR="00DC6700" w:rsidRPr="00C21B3B" w:rsidRDefault="00DC6700" w:rsidP="004E29CF">
            <w:pPr>
              <w:contextualSpacing/>
              <w:rPr>
                <w:rFonts w:ascii="Times New Roman" w:hAnsi="Times New Roman" w:cs="Times New Roman"/>
                <w:sz w:val="20"/>
                <w:szCs w:val="20"/>
              </w:rPr>
            </w:pPr>
          </w:p>
          <w:p w14:paraId="40CD0AFC" w14:textId="77777777" w:rsidR="00DC6700" w:rsidRPr="00C21B3B" w:rsidRDefault="00DC6700" w:rsidP="004E29CF">
            <w:pPr>
              <w:contextualSpacing/>
              <w:rPr>
                <w:rFonts w:ascii="Times New Roman" w:hAnsi="Times New Roman" w:cs="Times New Roman"/>
                <w:sz w:val="20"/>
                <w:szCs w:val="20"/>
              </w:rPr>
            </w:pPr>
          </w:p>
          <w:p w14:paraId="37342A40" w14:textId="77777777" w:rsidR="00DC6700" w:rsidRPr="00C21B3B" w:rsidRDefault="00DC6700" w:rsidP="004E29CF">
            <w:pPr>
              <w:contextualSpacing/>
              <w:rPr>
                <w:rFonts w:ascii="Times New Roman" w:hAnsi="Times New Roman" w:cs="Times New Roman"/>
                <w:sz w:val="20"/>
                <w:szCs w:val="20"/>
              </w:rPr>
            </w:pPr>
          </w:p>
          <w:p w14:paraId="514058E7" w14:textId="715A6A60" w:rsidR="00DC6700" w:rsidRPr="00C21B3B" w:rsidRDefault="00DC6700" w:rsidP="004E29CF">
            <w:pPr>
              <w:contextualSpacing/>
              <w:rPr>
                <w:rFonts w:ascii="Times New Roman" w:hAnsi="Times New Roman" w:cs="Times New Roman"/>
                <w:sz w:val="20"/>
                <w:szCs w:val="20"/>
              </w:rPr>
            </w:pPr>
          </w:p>
          <w:p w14:paraId="7D2484E9" w14:textId="77777777" w:rsidR="00DC6700" w:rsidRPr="00C21B3B" w:rsidRDefault="00DC6700" w:rsidP="004E29CF">
            <w:pPr>
              <w:contextualSpacing/>
              <w:rPr>
                <w:rFonts w:ascii="Times New Roman" w:hAnsi="Times New Roman" w:cs="Times New Roman"/>
                <w:sz w:val="20"/>
                <w:szCs w:val="20"/>
              </w:rPr>
            </w:pPr>
          </w:p>
          <w:p w14:paraId="440E510D" w14:textId="6A9E3087" w:rsidR="00363174" w:rsidRPr="00C21B3B" w:rsidRDefault="00363174" w:rsidP="004E29CF">
            <w:pPr>
              <w:contextualSpacing/>
              <w:rPr>
                <w:rFonts w:ascii="Times New Roman" w:hAnsi="Times New Roman" w:cs="Times New Roman"/>
                <w:sz w:val="20"/>
                <w:szCs w:val="20"/>
              </w:rPr>
            </w:pPr>
          </w:p>
        </w:tc>
        <w:tc>
          <w:tcPr>
            <w:tcW w:w="8218" w:type="dxa"/>
            <w:gridSpan w:val="2"/>
          </w:tcPr>
          <w:p w14:paraId="2FF3B436" w14:textId="5E70231E"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Tablet fabrycznie nowy przeznaczony do zastosowań edukacyjnych, korzystania z aplikacji i materiałów multimedialnych, platform edukacyjnych oraz zasobów internetowych.</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5"/>
              <w:gridCol w:w="6107"/>
            </w:tblGrid>
            <w:tr w:rsidR="003E590E" w:rsidRPr="00C21B3B" w14:paraId="765B9963" w14:textId="77777777" w:rsidTr="00954941">
              <w:trPr>
                <w:tblCellSpacing w:w="15" w:type="dxa"/>
              </w:trPr>
              <w:tc>
                <w:tcPr>
                  <w:tcW w:w="0" w:type="auto"/>
                  <w:vAlign w:val="center"/>
                  <w:hideMark/>
                </w:tcPr>
                <w:p w14:paraId="33554B6B" w14:textId="77777777" w:rsidR="003E590E" w:rsidRPr="00C21B3B" w:rsidRDefault="003E590E" w:rsidP="003E590E">
                  <w:pPr>
                    <w:spacing w:after="0" w:line="240" w:lineRule="auto"/>
                    <w:jc w:val="center"/>
                    <w:rPr>
                      <w:rFonts w:ascii="Times New Roman" w:hAnsi="Times New Roman" w:cs="Times New Roman"/>
                      <w:sz w:val="20"/>
                      <w:szCs w:val="20"/>
                    </w:rPr>
                  </w:pPr>
                  <w:r w:rsidRPr="00C21B3B">
                    <w:rPr>
                      <w:rFonts w:ascii="Times New Roman" w:hAnsi="Times New Roman" w:cs="Times New Roman"/>
                      <w:sz w:val="20"/>
                      <w:szCs w:val="20"/>
                    </w:rPr>
                    <w:t>Parametr</w:t>
                  </w:r>
                </w:p>
              </w:tc>
              <w:tc>
                <w:tcPr>
                  <w:tcW w:w="0" w:type="auto"/>
                  <w:vAlign w:val="center"/>
                  <w:hideMark/>
                </w:tcPr>
                <w:p w14:paraId="6A3B0C81" w14:textId="77777777" w:rsidR="003E590E" w:rsidRPr="00C21B3B" w:rsidRDefault="003E590E" w:rsidP="003E590E">
                  <w:pPr>
                    <w:spacing w:after="0" w:line="240" w:lineRule="auto"/>
                    <w:jc w:val="center"/>
                    <w:rPr>
                      <w:rFonts w:ascii="Times New Roman" w:hAnsi="Times New Roman" w:cs="Times New Roman"/>
                      <w:sz w:val="20"/>
                      <w:szCs w:val="20"/>
                    </w:rPr>
                  </w:pPr>
                  <w:r w:rsidRPr="00C21B3B">
                    <w:rPr>
                      <w:rFonts w:ascii="Times New Roman" w:hAnsi="Times New Roman" w:cs="Times New Roman"/>
                      <w:sz w:val="20"/>
                      <w:szCs w:val="20"/>
                    </w:rPr>
                    <w:t>Minimalne wymagania</w:t>
                  </w:r>
                </w:p>
              </w:tc>
            </w:tr>
            <w:tr w:rsidR="003E590E" w:rsidRPr="00C21B3B" w14:paraId="7322B899" w14:textId="77777777" w:rsidTr="00954941">
              <w:trPr>
                <w:tblCellSpacing w:w="15" w:type="dxa"/>
              </w:trPr>
              <w:tc>
                <w:tcPr>
                  <w:tcW w:w="0" w:type="auto"/>
                  <w:vAlign w:val="center"/>
                  <w:hideMark/>
                </w:tcPr>
                <w:p w14:paraId="331853B7"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Typ urządzenia</w:t>
                  </w:r>
                </w:p>
              </w:tc>
              <w:tc>
                <w:tcPr>
                  <w:tcW w:w="0" w:type="auto"/>
                  <w:vAlign w:val="center"/>
                  <w:hideMark/>
                </w:tcPr>
                <w:p w14:paraId="47506AE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tablet</w:t>
                  </w:r>
                </w:p>
              </w:tc>
            </w:tr>
            <w:tr w:rsidR="003E590E" w:rsidRPr="00C21B3B" w14:paraId="642180B4" w14:textId="77777777" w:rsidTr="00954941">
              <w:trPr>
                <w:tblCellSpacing w:w="15" w:type="dxa"/>
              </w:trPr>
              <w:tc>
                <w:tcPr>
                  <w:tcW w:w="0" w:type="auto"/>
                  <w:vAlign w:val="center"/>
                  <w:hideMark/>
                </w:tcPr>
                <w:p w14:paraId="1610AFC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Ekran</w:t>
                  </w:r>
                </w:p>
              </w:tc>
              <w:tc>
                <w:tcPr>
                  <w:tcW w:w="0" w:type="auto"/>
                  <w:vAlign w:val="center"/>
                  <w:hideMark/>
                </w:tcPr>
                <w:p w14:paraId="193367CA"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dotykowy, min. 10,5 cala</w:t>
                  </w:r>
                </w:p>
              </w:tc>
            </w:tr>
            <w:tr w:rsidR="003E590E" w:rsidRPr="00C21B3B" w14:paraId="74F0AD1C" w14:textId="77777777" w:rsidTr="00954941">
              <w:trPr>
                <w:tblCellSpacing w:w="15" w:type="dxa"/>
              </w:trPr>
              <w:tc>
                <w:tcPr>
                  <w:tcW w:w="0" w:type="auto"/>
                  <w:vAlign w:val="center"/>
                  <w:hideMark/>
                </w:tcPr>
                <w:p w14:paraId="74536ECD"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Rozdzielczość ekranu</w:t>
                  </w:r>
                </w:p>
              </w:tc>
              <w:tc>
                <w:tcPr>
                  <w:tcW w:w="0" w:type="auto"/>
                  <w:vAlign w:val="center"/>
                  <w:hideMark/>
                </w:tcPr>
                <w:p w14:paraId="3FCEA08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1920 × 1200 pikseli</w:t>
                  </w:r>
                </w:p>
              </w:tc>
            </w:tr>
            <w:tr w:rsidR="003E590E" w:rsidRPr="00C21B3B" w14:paraId="6657E457" w14:textId="77777777" w:rsidTr="00954941">
              <w:trPr>
                <w:tblCellSpacing w:w="15" w:type="dxa"/>
              </w:trPr>
              <w:tc>
                <w:tcPr>
                  <w:tcW w:w="0" w:type="auto"/>
                  <w:vAlign w:val="center"/>
                  <w:hideMark/>
                </w:tcPr>
                <w:p w14:paraId="502DFE1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Technologia ekranu</w:t>
                  </w:r>
                </w:p>
              </w:tc>
              <w:tc>
                <w:tcPr>
                  <w:tcW w:w="0" w:type="auto"/>
                  <w:vAlign w:val="center"/>
                  <w:hideMark/>
                </w:tcPr>
                <w:p w14:paraId="0F7A6A97"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IPS, TFT lub równoważna zapewniająca szerokie kąty widzenia</w:t>
                  </w:r>
                </w:p>
              </w:tc>
            </w:tr>
            <w:tr w:rsidR="003E590E" w:rsidRPr="00C21B3B" w14:paraId="0224692F" w14:textId="77777777" w:rsidTr="00954941">
              <w:trPr>
                <w:tblCellSpacing w:w="15" w:type="dxa"/>
              </w:trPr>
              <w:tc>
                <w:tcPr>
                  <w:tcW w:w="0" w:type="auto"/>
                  <w:vAlign w:val="center"/>
                  <w:hideMark/>
                </w:tcPr>
                <w:p w14:paraId="54DFD45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Procesor</w:t>
                  </w:r>
                </w:p>
              </w:tc>
              <w:tc>
                <w:tcPr>
                  <w:tcW w:w="0" w:type="auto"/>
                  <w:vAlign w:val="center"/>
                  <w:hideMark/>
                </w:tcPr>
                <w:p w14:paraId="29E2F02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8-rdzeniowy</w:t>
                  </w:r>
                </w:p>
              </w:tc>
            </w:tr>
            <w:tr w:rsidR="003E590E" w:rsidRPr="00C21B3B" w14:paraId="06DD7A70" w14:textId="77777777" w:rsidTr="00954941">
              <w:trPr>
                <w:tblCellSpacing w:w="15" w:type="dxa"/>
              </w:trPr>
              <w:tc>
                <w:tcPr>
                  <w:tcW w:w="0" w:type="auto"/>
                  <w:vAlign w:val="center"/>
                  <w:hideMark/>
                </w:tcPr>
                <w:p w14:paraId="49E3CF18"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Pamięć RAM</w:t>
                  </w:r>
                </w:p>
              </w:tc>
              <w:tc>
                <w:tcPr>
                  <w:tcW w:w="0" w:type="auto"/>
                  <w:vAlign w:val="center"/>
                  <w:hideMark/>
                </w:tcPr>
                <w:p w14:paraId="438CAD3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6 GB</w:t>
                  </w:r>
                </w:p>
              </w:tc>
            </w:tr>
            <w:tr w:rsidR="003E590E" w:rsidRPr="00C21B3B" w14:paraId="56BDFF68" w14:textId="77777777" w:rsidTr="00954941">
              <w:trPr>
                <w:tblCellSpacing w:w="15" w:type="dxa"/>
              </w:trPr>
              <w:tc>
                <w:tcPr>
                  <w:tcW w:w="0" w:type="auto"/>
                  <w:vAlign w:val="center"/>
                  <w:hideMark/>
                </w:tcPr>
                <w:p w14:paraId="79AEC64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Pamięć wewnętrzna</w:t>
                  </w:r>
                </w:p>
              </w:tc>
              <w:tc>
                <w:tcPr>
                  <w:tcW w:w="0" w:type="auto"/>
                  <w:vAlign w:val="center"/>
                  <w:hideMark/>
                </w:tcPr>
                <w:p w14:paraId="40FA208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128 GB</w:t>
                  </w:r>
                </w:p>
              </w:tc>
            </w:tr>
            <w:tr w:rsidR="003E590E" w:rsidRPr="00180D53" w14:paraId="7F7E88E9" w14:textId="77777777" w:rsidTr="00954941">
              <w:trPr>
                <w:tblCellSpacing w:w="15" w:type="dxa"/>
              </w:trPr>
              <w:tc>
                <w:tcPr>
                  <w:tcW w:w="0" w:type="auto"/>
                  <w:vAlign w:val="center"/>
                  <w:hideMark/>
                </w:tcPr>
                <w:p w14:paraId="51FC0D0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Łączność bezprzewodowa</w:t>
                  </w:r>
                </w:p>
              </w:tc>
              <w:tc>
                <w:tcPr>
                  <w:tcW w:w="0" w:type="auto"/>
                  <w:vAlign w:val="center"/>
                  <w:hideMark/>
                </w:tcPr>
                <w:p w14:paraId="4D8B9922" w14:textId="77777777" w:rsidR="003E590E" w:rsidRPr="00C21B3B" w:rsidRDefault="003E590E" w:rsidP="003E590E">
                  <w:pPr>
                    <w:spacing w:after="0" w:line="240" w:lineRule="auto"/>
                    <w:rPr>
                      <w:rFonts w:ascii="Times New Roman" w:hAnsi="Times New Roman" w:cs="Times New Roman"/>
                      <w:sz w:val="20"/>
                      <w:szCs w:val="20"/>
                      <w:lang w:val="en-US"/>
                    </w:rPr>
                  </w:pPr>
                  <w:r w:rsidRPr="00C21B3B">
                    <w:rPr>
                      <w:rFonts w:ascii="Times New Roman" w:hAnsi="Times New Roman" w:cs="Times New Roman"/>
                      <w:sz w:val="20"/>
                      <w:szCs w:val="20"/>
                      <w:lang w:val="en-US"/>
                    </w:rPr>
                    <w:t>Wi-Fi min. 802.11ac, Bluetooth min. 5.0</w:t>
                  </w:r>
                </w:p>
              </w:tc>
            </w:tr>
            <w:tr w:rsidR="003E590E" w:rsidRPr="00C21B3B" w14:paraId="32853C18" w14:textId="77777777" w:rsidTr="00954941">
              <w:trPr>
                <w:tblCellSpacing w:w="15" w:type="dxa"/>
              </w:trPr>
              <w:tc>
                <w:tcPr>
                  <w:tcW w:w="0" w:type="auto"/>
                  <w:vAlign w:val="center"/>
                  <w:hideMark/>
                </w:tcPr>
                <w:p w14:paraId="3457518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Aparat przedni</w:t>
                  </w:r>
                </w:p>
              </w:tc>
              <w:tc>
                <w:tcPr>
                  <w:tcW w:w="0" w:type="auto"/>
                  <w:vAlign w:val="center"/>
                  <w:hideMark/>
                </w:tcPr>
                <w:p w14:paraId="14DE62E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min. 5 </w:t>
                  </w:r>
                  <w:proofErr w:type="spellStart"/>
                  <w:r w:rsidRPr="00C21B3B">
                    <w:rPr>
                      <w:rFonts w:ascii="Times New Roman" w:hAnsi="Times New Roman" w:cs="Times New Roman"/>
                      <w:sz w:val="20"/>
                      <w:szCs w:val="20"/>
                    </w:rPr>
                    <w:t>Mpix</w:t>
                  </w:r>
                  <w:proofErr w:type="spellEnd"/>
                </w:p>
              </w:tc>
            </w:tr>
            <w:tr w:rsidR="003E590E" w:rsidRPr="00C21B3B" w14:paraId="4AF926F4" w14:textId="77777777" w:rsidTr="00954941">
              <w:trPr>
                <w:tblCellSpacing w:w="15" w:type="dxa"/>
              </w:trPr>
              <w:tc>
                <w:tcPr>
                  <w:tcW w:w="0" w:type="auto"/>
                  <w:vAlign w:val="center"/>
                  <w:hideMark/>
                </w:tcPr>
                <w:p w14:paraId="3C5F2814"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Aparat tylny</w:t>
                  </w:r>
                </w:p>
              </w:tc>
              <w:tc>
                <w:tcPr>
                  <w:tcW w:w="0" w:type="auto"/>
                  <w:vAlign w:val="center"/>
                  <w:hideMark/>
                </w:tcPr>
                <w:p w14:paraId="29916C6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min. 8 </w:t>
                  </w:r>
                  <w:proofErr w:type="spellStart"/>
                  <w:r w:rsidRPr="00C21B3B">
                    <w:rPr>
                      <w:rFonts w:ascii="Times New Roman" w:hAnsi="Times New Roman" w:cs="Times New Roman"/>
                      <w:sz w:val="20"/>
                      <w:szCs w:val="20"/>
                    </w:rPr>
                    <w:t>Mpix</w:t>
                  </w:r>
                  <w:proofErr w:type="spellEnd"/>
                </w:p>
              </w:tc>
            </w:tr>
            <w:tr w:rsidR="003E590E" w:rsidRPr="00C21B3B" w14:paraId="2FD57B76" w14:textId="77777777" w:rsidTr="00954941">
              <w:trPr>
                <w:tblCellSpacing w:w="15" w:type="dxa"/>
              </w:trPr>
              <w:tc>
                <w:tcPr>
                  <w:tcW w:w="0" w:type="auto"/>
                  <w:vAlign w:val="center"/>
                  <w:hideMark/>
                </w:tcPr>
                <w:p w14:paraId="53582F9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Głośniki</w:t>
                  </w:r>
                </w:p>
              </w:tc>
              <w:tc>
                <w:tcPr>
                  <w:tcW w:w="0" w:type="auto"/>
                  <w:vAlign w:val="center"/>
                  <w:hideMark/>
                </w:tcPr>
                <w:p w14:paraId="792587B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wbudowane</w:t>
                  </w:r>
                </w:p>
              </w:tc>
            </w:tr>
            <w:tr w:rsidR="003E590E" w:rsidRPr="00C21B3B" w14:paraId="23204CCB" w14:textId="77777777" w:rsidTr="00954941">
              <w:trPr>
                <w:tblCellSpacing w:w="15" w:type="dxa"/>
              </w:trPr>
              <w:tc>
                <w:tcPr>
                  <w:tcW w:w="0" w:type="auto"/>
                  <w:vAlign w:val="center"/>
                  <w:hideMark/>
                </w:tcPr>
                <w:p w14:paraId="2BEE2606"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Mikrofon</w:t>
                  </w:r>
                </w:p>
              </w:tc>
              <w:tc>
                <w:tcPr>
                  <w:tcW w:w="0" w:type="auto"/>
                  <w:vAlign w:val="center"/>
                  <w:hideMark/>
                </w:tcPr>
                <w:p w14:paraId="6A358AF2"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wbudowany</w:t>
                  </w:r>
                </w:p>
              </w:tc>
            </w:tr>
            <w:tr w:rsidR="003E590E" w:rsidRPr="00C21B3B" w14:paraId="0D8EC5A8" w14:textId="77777777" w:rsidTr="00954941">
              <w:trPr>
                <w:tblCellSpacing w:w="15" w:type="dxa"/>
              </w:trPr>
              <w:tc>
                <w:tcPr>
                  <w:tcW w:w="0" w:type="auto"/>
                  <w:vAlign w:val="center"/>
                  <w:hideMark/>
                </w:tcPr>
                <w:p w14:paraId="292ECA4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System operacyjny</w:t>
                  </w:r>
                </w:p>
              </w:tc>
              <w:tc>
                <w:tcPr>
                  <w:tcW w:w="0" w:type="auto"/>
                  <w:vAlign w:val="center"/>
                  <w:hideMark/>
                </w:tcPr>
                <w:p w14:paraId="03131163"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aktualny system operacyjny umożliwiający instalowanie i obsługę aplikacji edukacyjnych oraz multimedialnych</w:t>
                  </w:r>
                </w:p>
              </w:tc>
            </w:tr>
            <w:tr w:rsidR="003E590E" w:rsidRPr="00C21B3B" w14:paraId="64982544" w14:textId="77777777" w:rsidTr="00954941">
              <w:trPr>
                <w:tblCellSpacing w:w="15" w:type="dxa"/>
              </w:trPr>
              <w:tc>
                <w:tcPr>
                  <w:tcW w:w="0" w:type="auto"/>
                  <w:vAlign w:val="center"/>
                  <w:hideMark/>
                </w:tcPr>
                <w:p w14:paraId="39416479"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Sklep z aplikacjami</w:t>
                  </w:r>
                </w:p>
              </w:tc>
              <w:tc>
                <w:tcPr>
                  <w:tcW w:w="0" w:type="auto"/>
                  <w:vAlign w:val="center"/>
                  <w:hideMark/>
                </w:tcPr>
                <w:p w14:paraId="1CB84768"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dostęp do oficjalnego sklepu umożliwiającego instalowanie aplikacji edukacyjnych</w:t>
                  </w:r>
                </w:p>
              </w:tc>
            </w:tr>
            <w:tr w:rsidR="003E590E" w:rsidRPr="00C21B3B" w14:paraId="540A4EEB" w14:textId="77777777" w:rsidTr="00954941">
              <w:trPr>
                <w:tblCellSpacing w:w="15" w:type="dxa"/>
              </w:trPr>
              <w:tc>
                <w:tcPr>
                  <w:tcW w:w="0" w:type="auto"/>
                  <w:vAlign w:val="center"/>
                  <w:hideMark/>
                </w:tcPr>
                <w:p w14:paraId="3BDA7C4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Złącze</w:t>
                  </w:r>
                </w:p>
              </w:tc>
              <w:tc>
                <w:tcPr>
                  <w:tcW w:w="0" w:type="auto"/>
                  <w:vAlign w:val="center"/>
                  <w:hideMark/>
                </w:tcPr>
                <w:p w14:paraId="47DF13E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USB-C lub równoważne</w:t>
                  </w:r>
                </w:p>
              </w:tc>
            </w:tr>
            <w:tr w:rsidR="003E590E" w:rsidRPr="00C21B3B" w14:paraId="50D305C0" w14:textId="77777777" w:rsidTr="00954941">
              <w:trPr>
                <w:tblCellSpacing w:w="15" w:type="dxa"/>
              </w:trPr>
              <w:tc>
                <w:tcPr>
                  <w:tcW w:w="0" w:type="auto"/>
                  <w:vAlign w:val="center"/>
                  <w:hideMark/>
                </w:tcPr>
                <w:p w14:paraId="2A825F58"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Bateria</w:t>
                  </w:r>
                </w:p>
              </w:tc>
              <w:tc>
                <w:tcPr>
                  <w:tcW w:w="0" w:type="auto"/>
                  <w:vAlign w:val="center"/>
                  <w:hideMark/>
                </w:tcPr>
                <w:p w14:paraId="669081DE"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 xml:space="preserve">min. 7000 </w:t>
                  </w:r>
                  <w:proofErr w:type="spellStart"/>
                  <w:r w:rsidRPr="00C21B3B">
                    <w:rPr>
                      <w:rFonts w:ascii="Times New Roman" w:hAnsi="Times New Roman" w:cs="Times New Roman"/>
                      <w:sz w:val="20"/>
                      <w:szCs w:val="20"/>
                    </w:rPr>
                    <w:t>mAh</w:t>
                  </w:r>
                  <w:proofErr w:type="spellEnd"/>
                  <w:r w:rsidRPr="00C21B3B">
                    <w:rPr>
                      <w:rFonts w:ascii="Times New Roman" w:hAnsi="Times New Roman" w:cs="Times New Roman"/>
                      <w:sz w:val="20"/>
                      <w:szCs w:val="20"/>
                    </w:rPr>
                    <w:t xml:space="preserve"> lub zapewniająca min. 8 godzin typowego użytkowania</w:t>
                  </w:r>
                </w:p>
              </w:tc>
            </w:tr>
            <w:tr w:rsidR="003E590E" w:rsidRPr="00C21B3B" w14:paraId="26A3B8D3" w14:textId="77777777" w:rsidTr="00954941">
              <w:trPr>
                <w:tblCellSpacing w:w="15" w:type="dxa"/>
              </w:trPr>
              <w:tc>
                <w:tcPr>
                  <w:tcW w:w="0" w:type="auto"/>
                  <w:vAlign w:val="center"/>
                  <w:hideMark/>
                </w:tcPr>
                <w:p w14:paraId="4A908A5D"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Akcesoria</w:t>
                  </w:r>
                </w:p>
              </w:tc>
              <w:tc>
                <w:tcPr>
                  <w:tcW w:w="0" w:type="auto"/>
                  <w:vAlign w:val="center"/>
                  <w:hideMark/>
                </w:tcPr>
                <w:p w14:paraId="2618F60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przewód do ładowania; zasilacz, jeżeli jest wymagany do ładowania urządzenia</w:t>
                  </w:r>
                </w:p>
              </w:tc>
            </w:tr>
            <w:tr w:rsidR="003E590E" w:rsidRPr="00C21B3B" w14:paraId="1ECEFCB1" w14:textId="77777777" w:rsidTr="00954941">
              <w:trPr>
                <w:tblCellSpacing w:w="15" w:type="dxa"/>
              </w:trPr>
              <w:tc>
                <w:tcPr>
                  <w:tcW w:w="0" w:type="auto"/>
                  <w:vAlign w:val="center"/>
                  <w:hideMark/>
                </w:tcPr>
                <w:p w14:paraId="71F62C4C"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Stan urządzenia</w:t>
                  </w:r>
                </w:p>
              </w:tc>
              <w:tc>
                <w:tcPr>
                  <w:tcW w:w="0" w:type="auto"/>
                  <w:vAlign w:val="center"/>
                  <w:hideMark/>
                </w:tcPr>
                <w:p w14:paraId="0C0E61EA"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fabrycznie nowe, nieużywane, kompletne i wolne od wad</w:t>
                  </w:r>
                </w:p>
              </w:tc>
            </w:tr>
            <w:tr w:rsidR="003E590E" w:rsidRPr="00C21B3B" w14:paraId="5F81160B" w14:textId="77777777" w:rsidTr="00954941">
              <w:trPr>
                <w:tblCellSpacing w:w="15" w:type="dxa"/>
              </w:trPr>
              <w:tc>
                <w:tcPr>
                  <w:tcW w:w="0" w:type="auto"/>
                  <w:vAlign w:val="center"/>
                  <w:hideMark/>
                </w:tcPr>
                <w:p w14:paraId="05C0CC00"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Gwarancja</w:t>
                  </w:r>
                </w:p>
              </w:tc>
              <w:tc>
                <w:tcPr>
                  <w:tcW w:w="0" w:type="auto"/>
                  <w:vAlign w:val="center"/>
                  <w:hideMark/>
                </w:tcPr>
                <w:p w14:paraId="505ECA3B" w14:textId="77777777" w:rsidR="003E590E" w:rsidRPr="00C21B3B" w:rsidRDefault="003E590E" w:rsidP="003E590E">
                  <w:pPr>
                    <w:spacing w:after="0" w:line="240" w:lineRule="auto"/>
                    <w:rPr>
                      <w:rFonts w:ascii="Times New Roman" w:hAnsi="Times New Roman" w:cs="Times New Roman"/>
                      <w:sz w:val="20"/>
                      <w:szCs w:val="20"/>
                    </w:rPr>
                  </w:pPr>
                  <w:r w:rsidRPr="00C21B3B">
                    <w:rPr>
                      <w:rFonts w:ascii="Times New Roman" w:hAnsi="Times New Roman" w:cs="Times New Roman"/>
                      <w:sz w:val="20"/>
                      <w:szCs w:val="20"/>
                    </w:rPr>
                    <w:t>min. 24 miesiące</w:t>
                  </w:r>
                </w:p>
              </w:tc>
            </w:tr>
          </w:tbl>
          <w:p w14:paraId="76379150" w14:textId="77777777" w:rsidR="003E590E" w:rsidRPr="00C21B3B" w:rsidRDefault="003E590E" w:rsidP="003E590E">
            <w:pPr>
              <w:spacing w:before="100" w:beforeAutospacing="1" w:after="100" w:afterAutospacing="1"/>
              <w:outlineLvl w:val="2"/>
              <w:rPr>
                <w:rFonts w:ascii="Times New Roman" w:hAnsi="Times New Roman" w:cs="Times New Roman"/>
                <w:sz w:val="20"/>
                <w:szCs w:val="20"/>
              </w:rPr>
            </w:pPr>
            <w:r w:rsidRPr="00C21B3B">
              <w:rPr>
                <w:rFonts w:ascii="Times New Roman" w:hAnsi="Times New Roman" w:cs="Times New Roman"/>
                <w:sz w:val="20"/>
                <w:szCs w:val="20"/>
              </w:rPr>
              <w:t>Wymagania dodatkowe</w:t>
            </w:r>
          </w:p>
          <w:p w14:paraId="2DDAE112"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lastRenderedPageBreak/>
              <w:t>Tablet musi umożliwiać korzystanie z Internetu, platform edukacyjnych, aplikacji multimedialnych, materiałów audio i wideo oraz dokumentów wykorzystywanych podczas zajęć.</w:t>
            </w:r>
          </w:p>
          <w:p w14:paraId="2F7AE39F" w14:textId="113809C1"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Urządzenie musi zapewniać możliwość instalowania aplikacji z oficjalnego sklepu właściwego dla zaoferowanego systemu operacyjnego oraz otrzymywania aktualizacji systemu i zabezpieczeń.</w:t>
            </w:r>
          </w:p>
          <w:p w14:paraId="187B153E"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Urządzenie powinno posiadać interfejs w języku polskim.</w:t>
            </w:r>
          </w:p>
          <w:p w14:paraId="44EAB421"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Wykonawca dostarczy urządzenie kompletne i gotowe do użytkowania zgodnie z jego przeznaczeniem.</w:t>
            </w:r>
          </w:p>
          <w:p w14:paraId="7B0D3033" w14:textId="77777777" w:rsidR="003E590E" w:rsidRPr="00C21B3B" w:rsidRDefault="003E590E" w:rsidP="003E590E">
            <w:pPr>
              <w:spacing w:before="100" w:beforeAutospacing="1" w:after="100" w:afterAutospacing="1"/>
              <w:rPr>
                <w:rFonts w:ascii="Times New Roman" w:hAnsi="Times New Roman" w:cs="Times New Roman"/>
                <w:sz w:val="20"/>
                <w:szCs w:val="20"/>
              </w:rPr>
            </w:pPr>
            <w:r w:rsidRPr="00C21B3B">
              <w:rPr>
                <w:rFonts w:ascii="Times New Roman" w:hAnsi="Times New Roman" w:cs="Times New Roman"/>
                <w:sz w:val="20"/>
                <w:szCs w:val="20"/>
              </w:rPr>
              <w:t>Podane parametry stanowią wymagania minimalne. Zamawiający dopuszcza zaoferowanie urządzenia o parametrach równoważnych lub wyższych.</w:t>
            </w:r>
          </w:p>
          <w:p w14:paraId="744834FD" w14:textId="6B58B159" w:rsidR="00363174" w:rsidRPr="00C21B3B" w:rsidRDefault="00363174" w:rsidP="00D62DFB">
            <w:pPr>
              <w:contextualSpacing/>
              <w:rPr>
                <w:rFonts w:ascii="Times New Roman" w:hAnsi="Times New Roman" w:cs="Times New Roman"/>
                <w:sz w:val="20"/>
                <w:szCs w:val="20"/>
              </w:rPr>
            </w:pPr>
          </w:p>
        </w:tc>
        <w:tc>
          <w:tcPr>
            <w:tcW w:w="1386" w:type="dxa"/>
          </w:tcPr>
          <w:p w14:paraId="27B97798" w14:textId="5B6D247A" w:rsidR="00DC6700" w:rsidRPr="00C21B3B" w:rsidRDefault="00DC6700" w:rsidP="004E29CF">
            <w:pPr>
              <w:contextualSpacing/>
              <w:rPr>
                <w:rFonts w:ascii="Times New Roman" w:hAnsi="Times New Roman" w:cs="Times New Roman"/>
                <w:sz w:val="20"/>
                <w:szCs w:val="20"/>
              </w:rPr>
            </w:pPr>
          </w:p>
          <w:p w14:paraId="2201FAF1" w14:textId="55E86B76" w:rsidR="00DC6700" w:rsidRPr="00C21B3B" w:rsidRDefault="003E590E" w:rsidP="004E29CF">
            <w:pPr>
              <w:contextualSpacing/>
              <w:rPr>
                <w:rFonts w:ascii="Times New Roman" w:hAnsi="Times New Roman" w:cs="Times New Roman"/>
                <w:sz w:val="20"/>
                <w:szCs w:val="20"/>
              </w:rPr>
            </w:pPr>
            <w:r w:rsidRPr="00C21B3B">
              <w:rPr>
                <w:rFonts w:ascii="Times New Roman" w:hAnsi="Times New Roman" w:cs="Times New Roman"/>
                <w:sz w:val="20"/>
                <w:szCs w:val="20"/>
              </w:rPr>
              <w:t>6</w:t>
            </w:r>
          </w:p>
          <w:p w14:paraId="6BDD7EF8" w14:textId="77777777" w:rsidR="00DC6700" w:rsidRPr="00C21B3B" w:rsidRDefault="00DC6700" w:rsidP="004E29CF">
            <w:pPr>
              <w:contextualSpacing/>
              <w:rPr>
                <w:rFonts w:ascii="Times New Roman" w:hAnsi="Times New Roman" w:cs="Times New Roman"/>
                <w:sz w:val="20"/>
                <w:szCs w:val="20"/>
              </w:rPr>
            </w:pPr>
          </w:p>
          <w:p w14:paraId="24ACC5B1" w14:textId="77777777" w:rsidR="00DC6700" w:rsidRPr="00C21B3B" w:rsidRDefault="00DC6700" w:rsidP="004E29CF">
            <w:pPr>
              <w:contextualSpacing/>
              <w:rPr>
                <w:rFonts w:ascii="Times New Roman" w:hAnsi="Times New Roman" w:cs="Times New Roman"/>
                <w:sz w:val="20"/>
                <w:szCs w:val="20"/>
              </w:rPr>
            </w:pPr>
          </w:p>
          <w:p w14:paraId="1F1D6449" w14:textId="77777777" w:rsidR="00DC6700" w:rsidRPr="00C21B3B" w:rsidRDefault="00DC6700" w:rsidP="004E29CF">
            <w:pPr>
              <w:contextualSpacing/>
              <w:rPr>
                <w:rFonts w:ascii="Times New Roman" w:hAnsi="Times New Roman" w:cs="Times New Roman"/>
                <w:sz w:val="20"/>
                <w:szCs w:val="20"/>
              </w:rPr>
            </w:pPr>
          </w:p>
          <w:p w14:paraId="3549BC20" w14:textId="77777777" w:rsidR="00DC6700" w:rsidRPr="00C21B3B" w:rsidRDefault="00DC6700" w:rsidP="004E29CF">
            <w:pPr>
              <w:contextualSpacing/>
              <w:rPr>
                <w:rFonts w:ascii="Times New Roman" w:hAnsi="Times New Roman" w:cs="Times New Roman"/>
                <w:sz w:val="20"/>
                <w:szCs w:val="20"/>
              </w:rPr>
            </w:pPr>
          </w:p>
          <w:p w14:paraId="167D3906" w14:textId="77777777" w:rsidR="00DC6700" w:rsidRPr="00C21B3B" w:rsidRDefault="00DC6700" w:rsidP="004E29CF">
            <w:pPr>
              <w:contextualSpacing/>
              <w:rPr>
                <w:rFonts w:ascii="Times New Roman" w:hAnsi="Times New Roman" w:cs="Times New Roman"/>
                <w:sz w:val="20"/>
                <w:szCs w:val="20"/>
              </w:rPr>
            </w:pPr>
          </w:p>
          <w:p w14:paraId="152800BC" w14:textId="77777777" w:rsidR="00DC6700" w:rsidRPr="00C21B3B" w:rsidRDefault="00DC6700" w:rsidP="004E29CF">
            <w:pPr>
              <w:contextualSpacing/>
              <w:rPr>
                <w:rFonts w:ascii="Times New Roman" w:hAnsi="Times New Roman" w:cs="Times New Roman"/>
                <w:sz w:val="20"/>
                <w:szCs w:val="20"/>
              </w:rPr>
            </w:pPr>
          </w:p>
          <w:p w14:paraId="2E65E207" w14:textId="77777777" w:rsidR="00DC6700" w:rsidRPr="00C21B3B" w:rsidRDefault="00DC6700" w:rsidP="004E29CF">
            <w:pPr>
              <w:contextualSpacing/>
              <w:rPr>
                <w:rFonts w:ascii="Times New Roman" w:hAnsi="Times New Roman" w:cs="Times New Roman"/>
                <w:sz w:val="20"/>
                <w:szCs w:val="20"/>
              </w:rPr>
            </w:pPr>
          </w:p>
          <w:p w14:paraId="3E5ED83D" w14:textId="77777777" w:rsidR="00DC6700" w:rsidRPr="00C21B3B" w:rsidRDefault="00DC6700" w:rsidP="004E29CF">
            <w:pPr>
              <w:contextualSpacing/>
              <w:rPr>
                <w:rFonts w:ascii="Times New Roman" w:hAnsi="Times New Roman" w:cs="Times New Roman"/>
                <w:sz w:val="20"/>
                <w:szCs w:val="20"/>
              </w:rPr>
            </w:pPr>
          </w:p>
          <w:p w14:paraId="599FA756" w14:textId="77777777" w:rsidR="00DC6700" w:rsidRPr="00C21B3B" w:rsidRDefault="00DC6700" w:rsidP="004E29CF">
            <w:pPr>
              <w:contextualSpacing/>
              <w:rPr>
                <w:rFonts w:ascii="Times New Roman" w:hAnsi="Times New Roman" w:cs="Times New Roman"/>
                <w:sz w:val="20"/>
                <w:szCs w:val="20"/>
              </w:rPr>
            </w:pPr>
          </w:p>
          <w:p w14:paraId="1ED4347F" w14:textId="77777777" w:rsidR="00DC6700" w:rsidRPr="00C21B3B" w:rsidRDefault="00DC6700" w:rsidP="004E29CF">
            <w:pPr>
              <w:contextualSpacing/>
              <w:rPr>
                <w:rFonts w:ascii="Times New Roman" w:hAnsi="Times New Roman" w:cs="Times New Roman"/>
                <w:sz w:val="20"/>
                <w:szCs w:val="20"/>
              </w:rPr>
            </w:pPr>
          </w:p>
          <w:p w14:paraId="58E95F20" w14:textId="77777777" w:rsidR="00DC6700" w:rsidRPr="00C21B3B" w:rsidRDefault="00DC6700" w:rsidP="004E29CF">
            <w:pPr>
              <w:contextualSpacing/>
              <w:rPr>
                <w:rFonts w:ascii="Times New Roman" w:hAnsi="Times New Roman" w:cs="Times New Roman"/>
                <w:sz w:val="20"/>
                <w:szCs w:val="20"/>
              </w:rPr>
            </w:pPr>
          </w:p>
          <w:p w14:paraId="0BD13E7B" w14:textId="77777777" w:rsidR="00DC6700" w:rsidRPr="00C21B3B" w:rsidRDefault="00DC6700" w:rsidP="004E29CF">
            <w:pPr>
              <w:contextualSpacing/>
              <w:rPr>
                <w:rFonts w:ascii="Times New Roman" w:hAnsi="Times New Roman" w:cs="Times New Roman"/>
                <w:sz w:val="20"/>
                <w:szCs w:val="20"/>
              </w:rPr>
            </w:pPr>
          </w:p>
          <w:p w14:paraId="1A7AC7AE" w14:textId="77777777" w:rsidR="00DC6700" w:rsidRPr="00C21B3B" w:rsidRDefault="00DC6700" w:rsidP="004E29CF">
            <w:pPr>
              <w:contextualSpacing/>
              <w:rPr>
                <w:rFonts w:ascii="Times New Roman" w:hAnsi="Times New Roman" w:cs="Times New Roman"/>
                <w:sz w:val="20"/>
                <w:szCs w:val="20"/>
              </w:rPr>
            </w:pPr>
          </w:p>
          <w:p w14:paraId="21CFE02A" w14:textId="77777777" w:rsidR="00DC6700" w:rsidRPr="00C21B3B" w:rsidRDefault="00DC6700" w:rsidP="004E29CF">
            <w:pPr>
              <w:contextualSpacing/>
              <w:rPr>
                <w:rFonts w:ascii="Times New Roman" w:hAnsi="Times New Roman" w:cs="Times New Roman"/>
                <w:sz w:val="20"/>
                <w:szCs w:val="20"/>
              </w:rPr>
            </w:pPr>
          </w:p>
          <w:p w14:paraId="68F81158" w14:textId="77777777" w:rsidR="00DC6700" w:rsidRPr="00C21B3B" w:rsidRDefault="00DC6700" w:rsidP="004E29CF">
            <w:pPr>
              <w:contextualSpacing/>
              <w:rPr>
                <w:rFonts w:ascii="Times New Roman" w:hAnsi="Times New Roman" w:cs="Times New Roman"/>
                <w:sz w:val="20"/>
                <w:szCs w:val="20"/>
              </w:rPr>
            </w:pPr>
          </w:p>
          <w:p w14:paraId="12461279" w14:textId="77777777" w:rsidR="00DC6700" w:rsidRPr="00C21B3B" w:rsidRDefault="00DC6700" w:rsidP="004E29CF">
            <w:pPr>
              <w:contextualSpacing/>
              <w:rPr>
                <w:rFonts w:ascii="Times New Roman" w:hAnsi="Times New Roman" w:cs="Times New Roman"/>
                <w:sz w:val="20"/>
                <w:szCs w:val="20"/>
              </w:rPr>
            </w:pPr>
          </w:p>
          <w:p w14:paraId="0D9E5B95" w14:textId="77777777" w:rsidR="00DC6700" w:rsidRPr="00C21B3B" w:rsidRDefault="00DC6700" w:rsidP="004E29CF">
            <w:pPr>
              <w:contextualSpacing/>
              <w:rPr>
                <w:rFonts w:ascii="Times New Roman" w:hAnsi="Times New Roman" w:cs="Times New Roman"/>
                <w:sz w:val="20"/>
                <w:szCs w:val="20"/>
              </w:rPr>
            </w:pPr>
          </w:p>
          <w:p w14:paraId="1125C2E0" w14:textId="488650B5" w:rsidR="00363174" w:rsidRPr="00C21B3B" w:rsidRDefault="00363174" w:rsidP="004E29CF">
            <w:pPr>
              <w:contextualSpacing/>
              <w:rPr>
                <w:rFonts w:ascii="Times New Roman" w:hAnsi="Times New Roman" w:cs="Times New Roman"/>
                <w:sz w:val="20"/>
                <w:szCs w:val="20"/>
              </w:rPr>
            </w:pPr>
          </w:p>
        </w:tc>
      </w:tr>
      <w:tr w:rsidR="001C4E03" w:rsidRPr="00C21B3B" w14:paraId="5993AE94" w14:textId="77777777" w:rsidTr="00C21B3B">
        <w:tc>
          <w:tcPr>
            <w:tcW w:w="13994" w:type="dxa"/>
            <w:gridSpan w:val="5"/>
            <w:shd w:val="clear" w:color="auto" w:fill="ED7D31" w:themeFill="accent2"/>
          </w:tcPr>
          <w:p w14:paraId="10279534" w14:textId="4C222724" w:rsidR="001C4E03" w:rsidRPr="00C21B3B" w:rsidRDefault="00C21B3B" w:rsidP="00D62DFB">
            <w:pPr>
              <w:contextualSpacing/>
              <w:rPr>
                <w:rFonts w:ascii="Times New Roman" w:hAnsi="Times New Roman" w:cs="Times New Roman"/>
                <w:b/>
                <w:sz w:val="20"/>
                <w:szCs w:val="20"/>
              </w:rPr>
            </w:pPr>
            <w:r>
              <w:rPr>
                <w:rFonts w:ascii="Times New Roman" w:hAnsi="Times New Roman" w:cs="Times New Roman"/>
                <w:b/>
                <w:sz w:val="20"/>
                <w:szCs w:val="20"/>
              </w:rPr>
              <w:lastRenderedPageBreak/>
              <w:t xml:space="preserve">Część nr 2: Dostawa pomocy </w:t>
            </w:r>
            <w:r w:rsidR="001C4E03" w:rsidRPr="00C21B3B">
              <w:rPr>
                <w:rFonts w:ascii="Times New Roman" w:hAnsi="Times New Roman" w:cs="Times New Roman"/>
                <w:b/>
                <w:sz w:val="20"/>
                <w:szCs w:val="20"/>
              </w:rPr>
              <w:t>dydaktyczn</w:t>
            </w:r>
            <w:r>
              <w:rPr>
                <w:rFonts w:ascii="Times New Roman" w:hAnsi="Times New Roman" w:cs="Times New Roman"/>
                <w:b/>
                <w:sz w:val="20"/>
                <w:szCs w:val="20"/>
              </w:rPr>
              <w:t>ych</w:t>
            </w:r>
          </w:p>
        </w:tc>
      </w:tr>
      <w:tr w:rsidR="00D76903" w:rsidRPr="00C21B3B" w14:paraId="57E1EFCF" w14:textId="463E1399" w:rsidTr="006F5FB6">
        <w:tc>
          <w:tcPr>
            <w:tcW w:w="850" w:type="dxa"/>
          </w:tcPr>
          <w:p w14:paraId="2A74A4C5" w14:textId="77777777" w:rsidR="00D76903" w:rsidRPr="00C21B3B" w:rsidRDefault="00D76903" w:rsidP="004B79C6">
            <w:pPr>
              <w:numPr>
                <w:ilvl w:val="0"/>
                <w:numId w:val="3"/>
              </w:numPr>
              <w:contextualSpacing/>
              <w:jc w:val="center"/>
              <w:rPr>
                <w:rFonts w:ascii="Times New Roman" w:hAnsi="Times New Roman" w:cs="Times New Roman"/>
                <w:sz w:val="20"/>
                <w:szCs w:val="20"/>
              </w:rPr>
            </w:pPr>
          </w:p>
        </w:tc>
        <w:tc>
          <w:tcPr>
            <w:tcW w:w="4206" w:type="dxa"/>
            <w:gridSpan w:val="2"/>
          </w:tcPr>
          <w:p w14:paraId="5F7F84ED" w14:textId="332318E7" w:rsidR="00D76903" w:rsidRPr="00C21B3B" w:rsidRDefault="00D76903" w:rsidP="00D62DFB">
            <w:pPr>
              <w:contextualSpacing/>
              <w:rPr>
                <w:rFonts w:ascii="Times New Roman" w:hAnsi="Times New Roman" w:cs="Times New Roman"/>
                <w:sz w:val="20"/>
                <w:szCs w:val="20"/>
              </w:rPr>
            </w:pPr>
            <w:r w:rsidRPr="00C21B3B">
              <w:rPr>
                <w:rFonts w:ascii="Times New Roman" w:hAnsi="Times New Roman" w:cs="Times New Roman"/>
                <w:sz w:val="20"/>
                <w:szCs w:val="20"/>
              </w:rPr>
              <w:t>Mikrofony bezprzewodowe doręczne</w:t>
            </w:r>
          </w:p>
        </w:tc>
        <w:tc>
          <w:tcPr>
            <w:tcW w:w="7552" w:type="dxa"/>
          </w:tcPr>
          <w:p w14:paraId="557EEDC3" w14:textId="77777777" w:rsidR="003E590E" w:rsidRPr="00C21B3B" w:rsidRDefault="003E590E" w:rsidP="003E590E">
            <w:pPr>
              <w:pStyle w:val="NormalnyWeb"/>
              <w:rPr>
                <w:sz w:val="20"/>
                <w:szCs w:val="20"/>
              </w:rPr>
            </w:pPr>
            <w:r w:rsidRPr="00C21B3B">
              <w:rPr>
                <w:sz w:val="20"/>
                <w:szCs w:val="20"/>
              </w:rPr>
              <w:t>Fabrycznie nowy zestaw bezprzewodowych mikrofonów doręcznych przeznaczonych do prowadzenia zajęć, prezentacji, wystąpień, uroczystości oraz wydarzeń edukacyjnych. Zestaw powinien zapewniać stabilną transmisję dźwięku oraz możliwość jednoczesnego korzystania z mikrofonów.</w:t>
            </w:r>
          </w:p>
          <w:p w14:paraId="01744502" w14:textId="77777777" w:rsidR="003E590E" w:rsidRPr="00C21B3B" w:rsidRDefault="003E590E" w:rsidP="003E590E">
            <w:pPr>
              <w:pStyle w:val="NormalnyWeb"/>
              <w:rPr>
                <w:sz w:val="20"/>
                <w:szCs w:val="20"/>
              </w:rPr>
            </w:pPr>
            <w:r w:rsidRPr="00C21B3B">
              <w:rPr>
                <w:rStyle w:val="Pogrubienie"/>
                <w:sz w:val="20"/>
                <w:szCs w:val="20"/>
              </w:rPr>
              <w:t>Minimalne wymagania:</w:t>
            </w:r>
          </w:p>
          <w:p w14:paraId="6488182B" w14:textId="77777777" w:rsidR="003E590E" w:rsidRPr="00C21B3B" w:rsidRDefault="003E590E" w:rsidP="004B79C6">
            <w:pPr>
              <w:pStyle w:val="NormalnyWeb"/>
              <w:numPr>
                <w:ilvl w:val="0"/>
                <w:numId w:val="5"/>
              </w:numPr>
              <w:rPr>
                <w:sz w:val="20"/>
                <w:szCs w:val="20"/>
              </w:rPr>
            </w:pPr>
            <w:r w:rsidRPr="00C21B3B">
              <w:rPr>
                <w:sz w:val="20"/>
                <w:szCs w:val="20"/>
              </w:rPr>
              <w:t>zestaw min. 2 mikrofonów bezprzewodowych doręcznych;</w:t>
            </w:r>
          </w:p>
          <w:p w14:paraId="54141D89" w14:textId="77777777" w:rsidR="003E590E" w:rsidRPr="00C21B3B" w:rsidRDefault="003E590E" w:rsidP="004B79C6">
            <w:pPr>
              <w:pStyle w:val="NormalnyWeb"/>
              <w:numPr>
                <w:ilvl w:val="0"/>
                <w:numId w:val="5"/>
              </w:numPr>
              <w:rPr>
                <w:sz w:val="20"/>
                <w:szCs w:val="20"/>
              </w:rPr>
            </w:pPr>
            <w:r w:rsidRPr="00C21B3B">
              <w:rPr>
                <w:sz w:val="20"/>
                <w:szCs w:val="20"/>
              </w:rPr>
              <w:t>odbiornik bezprzewodowy w zestawie;</w:t>
            </w:r>
          </w:p>
          <w:p w14:paraId="22BDF600" w14:textId="77777777" w:rsidR="003E590E" w:rsidRPr="00C21B3B" w:rsidRDefault="003E590E" w:rsidP="004B79C6">
            <w:pPr>
              <w:pStyle w:val="NormalnyWeb"/>
              <w:numPr>
                <w:ilvl w:val="0"/>
                <w:numId w:val="5"/>
              </w:numPr>
              <w:rPr>
                <w:sz w:val="20"/>
                <w:szCs w:val="20"/>
              </w:rPr>
            </w:pPr>
            <w:r w:rsidRPr="00C21B3B">
              <w:rPr>
                <w:sz w:val="20"/>
                <w:szCs w:val="20"/>
              </w:rPr>
              <w:t>możliwość jednoczesnej pracy wszystkich mikrofonów wchodzących w skład zestawu;</w:t>
            </w:r>
          </w:p>
          <w:p w14:paraId="6C9320AF" w14:textId="77777777" w:rsidR="003E590E" w:rsidRPr="00C21B3B" w:rsidRDefault="003E590E" w:rsidP="004B79C6">
            <w:pPr>
              <w:pStyle w:val="NormalnyWeb"/>
              <w:numPr>
                <w:ilvl w:val="0"/>
                <w:numId w:val="5"/>
              </w:numPr>
              <w:rPr>
                <w:sz w:val="20"/>
                <w:szCs w:val="20"/>
              </w:rPr>
            </w:pPr>
            <w:r w:rsidRPr="00C21B3B">
              <w:rPr>
                <w:sz w:val="20"/>
                <w:szCs w:val="20"/>
              </w:rPr>
              <w:t>transmisja bezprzewodowa UHF lub cyfrowa o równoważnych lub lepszych parametrach;</w:t>
            </w:r>
          </w:p>
          <w:p w14:paraId="6359CCBD" w14:textId="77777777" w:rsidR="003E590E" w:rsidRPr="00C21B3B" w:rsidRDefault="003E590E" w:rsidP="004B79C6">
            <w:pPr>
              <w:pStyle w:val="NormalnyWeb"/>
              <w:numPr>
                <w:ilvl w:val="0"/>
                <w:numId w:val="5"/>
              </w:numPr>
              <w:rPr>
                <w:sz w:val="20"/>
                <w:szCs w:val="20"/>
              </w:rPr>
            </w:pPr>
            <w:r w:rsidRPr="00C21B3B">
              <w:rPr>
                <w:sz w:val="20"/>
                <w:szCs w:val="20"/>
              </w:rPr>
              <w:t>zasięg pracy min. 30 m w otwartej przestrzeni;</w:t>
            </w:r>
          </w:p>
          <w:p w14:paraId="07104F8C" w14:textId="77777777" w:rsidR="003E590E" w:rsidRPr="00C21B3B" w:rsidRDefault="003E590E" w:rsidP="004B79C6">
            <w:pPr>
              <w:pStyle w:val="NormalnyWeb"/>
              <w:numPr>
                <w:ilvl w:val="0"/>
                <w:numId w:val="5"/>
              </w:numPr>
              <w:rPr>
                <w:sz w:val="20"/>
                <w:szCs w:val="20"/>
              </w:rPr>
            </w:pPr>
            <w:r w:rsidRPr="00C21B3B">
              <w:rPr>
                <w:sz w:val="20"/>
                <w:szCs w:val="20"/>
              </w:rPr>
              <w:t>możliwość regulacji poziomu sygnału audio;</w:t>
            </w:r>
          </w:p>
          <w:p w14:paraId="17C85C05" w14:textId="77777777" w:rsidR="003E590E" w:rsidRPr="00C21B3B" w:rsidRDefault="003E590E" w:rsidP="004B79C6">
            <w:pPr>
              <w:pStyle w:val="NormalnyWeb"/>
              <w:numPr>
                <w:ilvl w:val="0"/>
                <w:numId w:val="5"/>
              </w:numPr>
              <w:rPr>
                <w:sz w:val="20"/>
                <w:szCs w:val="20"/>
              </w:rPr>
            </w:pPr>
            <w:r w:rsidRPr="00C21B3B">
              <w:rPr>
                <w:sz w:val="20"/>
                <w:szCs w:val="20"/>
              </w:rPr>
              <w:t>wskaźnik stanu pracy i/lub poziomu baterii;</w:t>
            </w:r>
          </w:p>
          <w:p w14:paraId="7C7EDB18" w14:textId="77777777" w:rsidR="003E590E" w:rsidRPr="00C21B3B" w:rsidRDefault="003E590E" w:rsidP="004B79C6">
            <w:pPr>
              <w:pStyle w:val="NormalnyWeb"/>
              <w:numPr>
                <w:ilvl w:val="0"/>
                <w:numId w:val="5"/>
              </w:numPr>
              <w:rPr>
                <w:sz w:val="20"/>
                <w:szCs w:val="20"/>
              </w:rPr>
            </w:pPr>
            <w:r w:rsidRPr="00C21B3B">
              <w:rPr>
                <w:sz w:val="20"/>
                <w:szCs w:val="20"/>
              </w:rPr>
              <w:t>wyjście audio umożliwiające podłączenie zestawu do systemu nagłośnienia;</w:t>
            </w:r>
          </w:p>
          <w:p w14:paraId="29A81929" w14:textId="77777777" w:rsidR="003E590E" w:rsidRPr="00C21B3B" w:rsidRDefault="003E590E" w:rsidP="004B79C6">
            <w:pPr>
              <w:pStyle w:val="NormalnyWeb"/>
              <w:numPr>
                <w:ilvl w:val="0"/>
                <w:numId w:val="5"/>
              </w:numPr>
              <w:rPr>
                <w:sz w:val="20"/>
                <w:szCs w:val="20"/>
              </w:rPr>
            </w:pPr>
            <w:r w:rsidRPr="00C21B3B">
              <w:rPr>
                <w:sz w:val="20"/>
                <w:szCs w:val="20"/>
              </w:rPr>
              <w:t>zasilanie mikrofonów bateryjne lub akumulatorowe;</w:t>
            </w:r>
          </w:p>
          <w:p w14:paraId="30DA1409" w14:textId="77777777" w:rsidR="003E590E" w:rsidRPr="00C21B3B" w:rsidRDefault="003E590E" w:rsidP="004B79C6">
            <w:pPr>
              <w:pStyle w:val="NormalnyWeb"/>
              <w:numPr>
                <w:ilvl w:val="0"/>
                <w:numId w:val="5"/>
              </w:numPr>
              <w:rPr>
                <w:sz w:val="20"/>
                <w:szCs w:val="20"/>
              </w:rPr>
            </w:pPr>
            <w:r w:rsidRPr="00C21B3B">
              <w:rPr>
                <w:sz w:val="20"/>
                <w:szCs w:val="20"/>
              </w:rPr>
              <w:t>wszystkie przewody i akcesoria niezbędne do podłączenia i prawidłowego użytkowania zestawu;</w:t>
            </w:r>
          </w:p>
          <w:p w14:paraId="393F6474" w14:textId="77777777" w:rsidR="003E590E" w:rsidRPr="00C21B3B" w:rsidRDefault="003E590E" w:rsidP="004B79C6">
            <w:pPr>
              <w:pStyle w:val="NormalnyWeb"/>
              <w:numPr>
                <w:ilvl w:val="0"/>
                <w:numId w:val="5"/>
              </w:numPr>
              <w:rPr>
                <w:sz w:val="20"/>
                <w:szCs w:val="20"/>
              </w:rPr>
            </w:pPr>
            <w:r w:rsidRPr="00C21B3B">
              <w:rPr>
                <w:sz w:val="20"/>
                <w:szCs w:val="20"/>
              </w:rPr>
              <w:t>instrukcja obsługi w języku polskim;</w:t>
            </w:r>
          </w:p>
          <w:p w14:paraId="4FFD7F0C" w14:textId="77777777" w:rsidR="003E590E" w:rsidRPr="00C21B3B" w:rsidRDefault="003E590E" w:rsidP="004B79C6">
            <w:pPr>
              <w:pStyle w:val="NormalnyWeb"/>
              <w:numPr>
                <w:ilvl w:val="0"/>
                <w:numId w:val="5"/>
              </w:numPr>
              <w:rPr>
                <w:sz w:val="20"/>
                <w:szCs w:val="20"/>
              </w:rPr>
            </w:pPr>
            <w:r w:rsidRPr="00C21B3B">
              <w:rPr>
                <w:sz w:val="20"/>
                <w:szCs w:val="20"/>
              </w:rPr>
              <w:lastRenderedPageBreak/>
              <w:t>gwarancja min. 24 miesiące.</w:t>
            </w:r>
          </w:p>
          <w:p w14:paraId="762E7BD5" w14:textId="445E932B" w:rsidR="00EE5600" w:rsidRPr="00C21B3B" w:rsidRDefault="003E590E" w:rsidP="001129F7">
            <w:pPr>
              <w:pStyle w:val="NormalnyWeb"/>
              <w:rPr>
                <w:sz w:val="20"/>
                <w:szCs w:val="20"/>
              </w:rPr>
            </w:pPr>
            <w:r w:rsidRPr="00C21B3B">
              <w:rPr>
                <w:sz w:val="20"/>
                <w:szCs w:val="20"/>
              </w:rPr>
              <w:t>Urządzenia muszą być fabrycznie nowe, nieużywane, kompletne, wolne od wad oraz gotowe do użytkowania zgodnie z przeznaczeniem.</w:t>
            </w:r>
          </w:p>
        </w:tc>
        <w:tc>
          <w:tcPr>
            <w:tcW w:w="1386" w:type="dxa"/>
          </w:tcPr>
          <w:p w14:paraId="5682AE1F" w14:textId="7139E1AD" w:rsidR="00D76903" w:rsidRPr="00C21B3B" w:rsidRDefault="00151171"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2</w:t>
            </w:r>
          </w:p>
        </w:tc>
      </w:tr>
      <w:tr w:rsidR="00D76903" w:rsidRPr="00C21B3B" w14:paraId="421F9F60" w14:textId="77777777" w:rsidTr="006F5FB6">
        <w:tc>
          <w:tcPr>
            <w:tcW w:w="850" w:type="dxa"/>
          </w:tcPr>
          <w:p w14:paraId="6BAA6B0A" w14:textId="77777777" w:rsidR="00D76903" w:rsidRPr="00C21B3B" w:rsidRDefault="00D76903" w:rsidP="004B79C6">
            <w:pPr>
              <w:numPr>
                <w:ilvl w:val="0"/>
                <w:numId w:val="3"/>
              </w:numPr>
              <w:contextualSpacing/>
              <w:jc w:val="center"/>
              <w:rPr>
                <w:rFonts w:ascii="Times New Roman" w:hAnsi="Times New Roman" w:cs="Times New Roman"/>
                <w:sz w:val="20"/>
                <w:szCs w:val="20"/>
              </w:rPr>
            </w:pPr>
          </w:p>
        </w:tc>
        <w:tc>
          <w:tcPr>
            <w:tcW w:w="4206" w:type="dxa"/>
            <w:gridSpan w:val="2"/>
          </w:tcPr>
          <w:p w14:paraId="03D9412B" w14:textId="237C7468" w:rsidR="00D76903" w:rsidRPr="00C21B3B" w:rsidRDefault="00151171" w:rsidP="00D62DFB">
            <w:pPr>
              <w:contextualSpacing/>
              <w:rPr>
                <w:rFonts w:ascii="Times New Roman" w:hAnsi="Times New Roman" w:cs="Times New Roman"/>
                <w:sz w:val="20"/>
                <w:szCs w:val="20"/>
              </w:rPr>
            </w:pPr>
            <w:r w:rsidRPr="00C21B3B">
              <w:rPr>
                <w:rFonts w:ascii="Times New Roman" w:hAnsi="Times New Roman" w:cs="Times New Roman"/>
                <w:sz w:val="20"/>
                <w:szCs w:val="20"/>
              </w:rPr>
              <w:t>Miniwieże, odtwarzacz CD/-R/-RW</w:t>
            </w:r>
          </w:p>
        </w:tc>
        <w:tc>
          <w:tcPr>
            <w:tcW w:w="7552" w:type="dxa"/>
          </w:tcPr>
          <w:p w14:paraId="11018140" w14:textId="77777777" w:rsidR="001129F7" w:rsidRPr="00C21B3B" w:rsidRDefault="001129F7" w:rsidP="001129F7">
            <w:pPr>
              <w:pStyle w:val="NormalnyWeb"/>
              <w:rPr>
                <w:sz w:val="20"/>
                <w:szCs w:val="20"/>
              </w:rPr>
            </w:pPr>
            <w:r w:rsidRPr="00C21B3B">
              <w:rPr>
                <w:sz w:val="20"/>
                <w:szCs w:val="20"/>
              </w:rPr>
              <w:t>Fabrycznie nowa miniwieża przeznaczona do odtwarzania materiałów dźwiękowych i multimedialnych, w szczególności do wykorzystania podczas zajęć dydaktycznych, językowych oraz innych zajęć edukacyjnych.</w:t>
            </w:r>
          </w:p>
          <w:p w14:paraId="01C82688" w14:textId="77777777" w:rsidR="001129F7" w:rsidRPr="00C21B3B" w:rsidRDefault="001129F7" w:rsidP="001129F7">
            <w:pPr>
              <w:pStyle w:val="NormalnyWeb"/>
              <w:rPr>
                <w:sz w:val="20"/>
                <w:szCs w:val="20"/>
              </w:rPr>
            </w:pPr>
            <w:r w:rsidRPr="00C21B3B">
              <w:rPr>
                <w:rStyle w:val="Pogrubienie"/>
                <w:sz w:val="20"/>
                <w:szCs w:val="20"/>
              </w:rPr>
              <w:t>Minimalne wymagania:</w:t>
            </w:r>
          </w:p>
          <w:p w14:paraId="767ADE4F" w14:textId="77777777" w:rsidR="001129F7" w:rsidRPr="00C21B3B" w:rsidRDefault="001129F7" w:rsidP="004B79C6">
            <w:pPr>
              <w:pStyle w:val="NormalnyWeb"/>
              <w:numPr>
                <w:ilvl w:val="0"/>
                <w:numId w:val="6"/>
              </w:numPr>
              <w:rPr>
                <w:sz w:val="20"/>
                <w:szCs w:val="20"/>
              </w:rPr>
            </w:pPr>
            <w:r w:rsidRPr="00C21B3B">
              <w:rPr>
                <w:sz w:val="20"/>
                <w:szCs w:val="20"/>
              </w:rPr>
              <w:t>odtwarzacz płyt CD, CD-R oraz CD-RW;</w:t>
            </w:r>
          </w:p>
          <w:p w14:paraId="62AF71AA" w14:textId="77777777" w:rsidR="001129F7" w:rsidRPr="00C21B3B" w:rsidRDefault="001129F7" w:rsidP="004B79C6">
            <w:pPr>
              <w:pStyle w:val="NormalnyWeb"/>
              <w:numPr>
                <w:ilvl w:val="0"/>
                <w:numId w:val="6"/>
              </w:numPr>
              <w:rPr>
                <w:sz w:val="20"/>
                <w:szCs w:val="20"/>
              </w:rPr>
            </w:pPr>
            <w:r w:rsidRPr="00C21B3B">
              <w:rPr>
                <w:sz w:val="20"/>
                <w:szCs w:val="20"/>
              </w:rPr>
              <w:t>obsługa plików audio w popularnych formatach, w tym min. MP3;</w:t>
            </w:r>
          </w:p>
          <w:p w14:paraId="7FA865FD" w14:textId="77777777" w:rsidR="001129F7" w:rsidRPr="00C21B3B" w:rsidRDefault="001129F7" w:rsidP="004B79C6">
            <w:pPr>
              <w:pStyle w:val="NormalnyWeb"/>
              <w:numPr>
                <w:ilvl w:val="0"/>
                <w:numId w:val="6"/>
              </w:numPr>
              <w:rPr>
                <w:sz w:val="20"/>
                <w:szCs w:val="20"/>
              </w:rPr>
            </w:pPr>
            <w:r w:rsidRPr="00C21B3B">
              <w:rPr>
                <w:sz w:val="20"/>
                <w:szCs w:val="20"/>
              </w:rPr>
              <w:t>wbudowany tuner radiowy FM lub cyfrowy;</w:t>
            </w:r>
          </w:p>
          <w:p w14:paraId="7A5D95F0" w14:textId="77777777" w:rsidR="001129F7" w:rsidRPr="00C21B3B" w:rsidRDefault="001129F7" w:rsidP="004B79C6">
            <w:pPr>
              <w:pStyle w:val="NormalnyWeb"/>
              <w:numPr>
                <w:ilvl w:val="0"/>
                <w:numId w:val="6"/>
              </w:numPr>
              <w:rPr>
                <w:sz w:val="20"/>
                <w:szCs w:val="20"/>
              </w:rPr>
            </w:pPr>
            <w:r w:rsidRPr="00C21B3B">
              <w:rPr>
                <w:sz w:val="20"/>
                <w:szCs w:val="20"/>
              </w:rPr>
              <w:t>łączność bezprzewodowa Bluetooth;</w:t>
            </w:r>
          </w:p>
          <w:p w14:paraId="734E2247" w14:textId="77777777" w:rsidR="001129F7" w:rsidRPr="00C21B3B" w:rsidRDefault="001129F7" w:rsidP="004B79C6">
            <w:pPr>
              <w:pStyle w:val="NormalnyWeb"/>
              <w:numPr>
                <w:ilvl w:val="0"/>
                <w:numId w:val="6"/>
              </w:numPr>
              <w:rPr>
                <w:sz w:val="20"/>
                <w:szCs w:val="20"/>
              </w:rPr>
            </w:pPr>
            <w:r w:rsidRPr="00C21B3B">
              <w:rPr>
                <w:sz w:val="20"/>
                <w:szCs w:val="20"/>
              </w:rPr>
              <w:t>port USB umożliwiający odtwarzanie plików audio z pamięci zewnętrznej;</w:t>
            </w:r>
          </w:p>
          <w:p w14:paraId="1785F502" w14:textId="77777777" w:rsidR="001129F7" w:rsidRPr="00C21B3B" w:rsidRDefault="001129F7" w:rsidP="004B79C6">
            <w:pPr>
              <w:pStyle w:val="NormalnyWeb"/>
              <w:numPr>
                <w:ilvl w:val="0"/>
                <w:numId w:val="6"/>
              </w:numPr>
              <w:rPr>
                <w:sz w:val="20"/>
                <w:szCs w:val="20"/>
              </w:rPr>
            </w:pPr>
            <w:r w:rsidRPr="00C21B3B">
              <w:rPr>
                <w:sz w:val="20"/>
                <w:szCs w:val="20"/>
              </w:rPr>
              <w:t>zestaw głośników zapewniający odtwarzanie dźwięku stereo;</w:t>
            </w:r>
          </w:p>
          <w:p w14:paraId="091500E8" w14:textId="77777777" w:rsidR="001129F7" w:rsidRPr="00C21B3B" w:rsidRDefault="001129F7" w:rsidP="004B79C6">
            <w:pPr>
              <w:pStyle w:val="NormalnyWeb"/>
              <w:numPr>
                <w:ilvl w:val="0"/>
                <w:numId w:val="6"/>
              </w:numPr>
              <w:rPr>
                <w:sz w:val="20"/>
                <w:szCs w:val="20"/>
              </w:rPr>
            </w:pPr>
            <w:r w:rsidRPr="00C21B3B">
              <w:rPr>
                <w:sz w:val="20"/>
                <w:szCs w:val="20"/>
              </w:rPr>
              <w:t>moc wyjściowa zestawu min. 20 W RMS;</w:t>
            </w:r>
          </w:p>
          <w:p w14:paraId="05D07A15" w14:textId="77777777" w:rsidR="001129F7" w:rsidRPr="00C21B3B" w:rsidRDefault="001129F7" w:rsidP="004B79C6">
            <w:pPr>
              <w:pStyle w:val="NormalnyWeb"/>
              <w:numPr>
                <w:ilvl w:val="0"/>
                <w:numId w:val="6"/>
              </w:numPr>
              <w:rPr>
                <w:sz w:val="20"/>
                <w:szCs w:val="20"/>
              </w:rPr>
            </w:pPr>
            <w:r w:rsidRPr="00C21B3B">
              <w:rPr>
                <w:sz w:val="20"/>
                <w:szCs w:val="20"/>
              </w:rPr>
              <w:t>możliwość regulacji głośności;</w:t>
            </w:r>
          </w:p>
          <w:p w14:paraId="29E83B24" w14:textId="77777777" w:rsidR="001129F7" w:rsidRPr="00C21B3B" w:rsidRDefault="001129F7" w:rsidP="004B79C6">
            <w:pPr>
              <w:pStyle w:val="NormalnyWeb"/>
              <w:numPr>
                <w:ilvl w:val="0"/>
                <w:numId w:val="6"/>
              </w:numPr>
              <w:rPr>
                <w:sz w:val="20"/>
                <w:szCs w:val="20"/>
              </w:rPr>
            </w:pPr>
            <w:r w:rsidRPr="00C21B3B">
              <w:rPr>
                <w:sz w:val="20"/>
                <w:szCs w:val="20"/>
              </w:rPr>
              <w:t>wyświetlacz umożliwiający odczyt podstawowych informacji dotyczących pracy urządzenia;</w:t>
            </w:r>
          </w:p>
          <w:p w14:paraId="4D31A0CE" w14:textId="77777777" w:rsidR="001129F7" w:rsidRPr="00C21B3B" w:rsidRDefault="001129F7" w:rsidP="004B79C6">
            <w:pPr>
              <w:pStyle w:val="NormalnyWeb"/>
              <w:numPr>
                <w:ilvl w:val="0"/>
                <w:numId w:val="6"/>
              </w:numPr>
              <w:rPr>
                <w:sz w:val="20"/>
                <w:szCs w:val="20"/>
              </w:rPr>
            </w:pPr>
            <w:r w:rsidRPr="00C21B3B">
              <w:rPr>
                <w:sz w:val="20"/>
                <w:szCs w:val="20"/>
              </w:rPr>
              <w:t>pilot zdalnego sterowania;</w:t>
            </w:r>
          </w:p>
          <w:p w14:paraId="03F2D8AE" w14:textId="77777777" w:rsidR="001129F7" w:rsidRPr="00C21B3B" w:rsidRDefault="001129F7" w:rsidP="004B79C6">
            <w:pPr>
              <w:pStyle w:val="NormalnyWeb"/>
              <w:numPr>
                <w:ilvl w:val="0"/>
                <w:numId w:val="6"/>
              </w:numPr>
              <w:rPr>
                <w:sz w:val="20"/>
                <w:szCs w:val="20"/>
              </w:rPr>
            </w:pPr>
            <w:r w:rsidRPr="00C21B3B">
              <w:rPr>
                <w:sz w:val="20"/>
                <w:szCs w:val="20"/>
              </w:rPr>
              <w:t>zasilanie sieciowe 230 V;</w:t>
            </w:r>
          </w:p>
          <w:p w14:paraId="166F3686" w14:textId="77777777" w:rsidR="001129F7" w:rsidRPr="00C21B3B" w:rsidRDefault="001129F7" w:rsidP="004B79C6">
            <w:pPr>
              <w:pStyle w:val="NormalnyWeb"/>
              <w:numPr>
                <w:ilvl w:val="0"/>
                <w:numId w:val="6"/>
              </w:numPr>
              <w:rPr>
                <w:sz w:val="20"/>
                <w:szCs w:val="20"/>
              </w:rPr>
            </w:pPr>
            <w:r w:rsidRPr="00C21B3B">
              <w:rPr>
                <w:sz w:val="20"/>
                <w:szCs w:val="20"/>
              </w:rPr>
              <w:t>komplet przewodów i akcesoriów niezbędnych do prawidłowego działania urządzenia;</w:t>
            </w:r>
          </w:p>
          <w:p w14:paraId="438B65B5" w14:textId="77777777" w:rsidR="001129F7" w:rsidRPr="00C21B3B" w:rsidRDefault="001129F7" w:rsidP="004B79C6">
            <w:pPr>
              <w:pStyle w:val="NormalnyWeb"/>
              <w:numPr>
                <w:ilvl w:val="0"/>
                <w:numId w:val="6"/>
              </w:numPr>
              <w:rPr>
                <w:sz w:val="20"/>
                <w:szCs w:val="20"/>
              </w:rPr>
            </w:pPr>
            <w:r w:rsidRPr="00C21B3B">
              <w:rPr>
                <w:sz w:val="20"/>
                <w:szCs w:val="20"/>
              </w:rPr>
              <w:t>instrukcja obsługi w języku polskim;</w:t>
            </w:r>
          </w:p>
          <w:p w14:paraId="55C99EFA" w14:textId="77777777" w:rsidR="001129F7" w:rsidRPr="00C21B3B" w:rsidRDefault="001129F7" w:rsidP="004B79C6">
            <w:pPr>
              <w:pStyle w:val="NormalnyWeb"/>
              <w:numPr>
                <w:ilvl w:val="0"/>
                <w:numId w:val="6"/>
              </w:numPr>
              <w:rPr>
                <w:sz w:val="20"/>
                <w:szCs w:val="20"/>
              </w:rPr>
            </w:pPr>
            <w:r w:rsidRPr="00C21B3B">
              <w:rPr>
                <w:sz w:val="20"/>
                <w:szCs w:val="20"/>
              </w:rPr>
              <w:t>gwarancja min. 24 miesiące.</w:t>
            </w:r>
          </w:p>
          <w:p w14:paraId="40A5BCB4" w14:textId="02699259" w:rsidR="00D76903" w:rsidRPr="00C21B3B" w:rsidRDefault="001129F7" w:rsidP="00D60BF0">
            <w:pPr>
              <w:pStyle w:val="NormalnyWeb"/>
              <w:rPr>
                <w:sz w:val="20"/>
                <w:szCs w:val="20"/>
              </w:rPr>
            </w:pPr>
            <w:r w:rsidRPr="00C21B3B">
              <w:rPr>
                <w:sz w:val="20"/>
                <w:szCs w:val="20"/>
              </w:rPr>
              <w:t>Urządzenie musi być fabrycznie nowe, nieużywane, kompletne, wolne od wad oraz gotowe do użytkowania zgodnie z przeznaczeniem.</w:t>
            </w:r>
          </w:p>
        </w:tc>
        <w:tc>
          <w:tcPr>
            <w:tcW w:w="1386" w:type="dxa"/>
          </w:tcPr>
          <w:p w14:paraId="31451411" w14:textId="618E404E" w:rsidR="00D76903" w:rsidRPr="00C21B3B" w:rsidRDefault="00151171"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w:t>
            </w:r>
          </w:p>
        </w:tc>
      </w:tr>
      <w:tr w:rsidR="00B940E6" w:rsidRPr="00C21B3B" w14:paraId="4DF318E1" w14:textId="77777777" w:rsidTr="006F5FB6">
        <w:tc>
          <w:tcPr>
            <w:tcW w:w="850" w:type="dxa"/>
          </w:tcPr>
          <w:p w14:paraId="601F1ADE" w14:textId="77777777" w:rsidR="00D76903" w:rsidRPr="00C21B3B" w:rsidRDefault="00D76903" w:rsidP="004B79C6">
            <w:pPr>
              <w:numPr>
                <w:ilvl w:val="0"/>
                <w:numId w:val="3"/>
              </w:numPr>
              <w:contextualSpacing/>
              <w:jc w:val="center"/>
              <w:rPr>
                <w:rFonts w:ascii="Times New Roman" w:hAnsi="Times New Roman" w:cs="Times New Roman"/>
                <w:color w:val="000000" w:themeColor="text1"/>
                <w:sz w:val="20"/>
                <w:szCs w:val="20"/>
              </w:rPr>
            </w:pPr>
          </w:p>
        </w:tc>
        <w:tc>
          <w:tcPr>
            <w:tcW w:w="4206" w:type="dxa"/>
            <w:gridSpan w:val="2"/>
          </w:tcPr>
          <w:p w14:paraId="2456918A" w14:textId="500624A3" w:rsidR="00D76903" w:rsidRPr="00C21B3B" w:rsidRDefault="00151171" w:rsidP="00D62DFB">
            <w:pPr>
              <w:contextualSpacing/>
              <w:rPr>
                <w:rFonts w:ascii="Times New Roman" w:hAnsi="Times New Roman" w:cs="Times New Roman"/>
                <w:color w:val="000000" w:themeColor="text1"/>
                <w:sz w:val="20"/>
                <w:szCs w:val="20"/>
              </w:rPr>
            </w:pPr>
            <w:r w:rsidRPr="00C21B3B">
              <w:rPr>
                <w:rFonts w:ascii="Times New Roman" w:hAnsi="Times New Roman" w:cs="Times New Roman"/>
                <w:sz w:val="20"/>
                <w:szCs w:val="20"/>
              </w:rPr>
              <w:t>Robot edukacyjny do nauki programowania</w:t>
            </w:r>
          </w:p>
        </w:tc>
        <w:tc>
          <w:tcPr>
            <w:tcW w:w="7552" w:type="dxa"/>
          </w:tcPr>
          <w:p w14:paraId="01F01389" w14:textId="77777777" w:rsidR="001129F7" w:rsidRPr="00C21B3B" w:rsidRDefault="001129F7" w:rsidP="001129F7">
            <w:pPr>
              <w:pStyle w:val="NormalnyWeb"/>
              <w:rPr>
                <w:color w:val="000000" w:themeColor="text1"/>
                <w:sz w:val="20"/>
                <w:szCs w:val="20"/>
              </w:rPr>
            </w:pPr>
            <w:r w:rsidRPr="00C21B3B">
              <w:rPr>
                <w:color w:val="000000" w:themeColor="text1"/>
                <w:sz w:val="20"/>
                <w:szCs w:val="20"/>
              </w:rPr>
              <w:t>Fabrycznie nowy zestaw z robotem edukacyjnym przeznaczony do nauki podstaw programowania, kodowania, logicznego i algorytmicznego myślenia oraz rozwijania kompetencji cyfrowych uczniów poprzez naukę i zabawę.</w:t>
            </w:r>
          </w:p>
          <w:p w14:paraId="722A168E" w14:textId="77777777" w:rsidR="001129F7" w:rsidRPr="00C21B3B" w:rsidRDefault="001129F7" w:rsidP="001129F7">
            <w:pPr>
              <w:pStyle w:val="NormalnyWeb"/>
              <w:rPr>
                <w:color w:val="000000" w:themeColor="text1"/>
                <w:sz w:val="20"/>
                <w:szCs w:val="20"/>
              </w:rPr>
            </w:pPr>
            <w:r w:rsidRPr="00C21B3B">
              <w:rPr>
                <w:rStyle w:val="Pogrubienie"/>
                <w:color w:val="000000" w:themeColor="text1"/>
                <w:sz w:val="20"/>
                <w:szCs w:val="20"/>
              </w:rPr>
              <w:t>Minimalne wymagania:</w:t>
            </w:r>
          </w:p>
          <w:p w14:paraId="53B030BC"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lastRenderedPageBreak/>
              <w:t xml:space="preserve">robot edukacyjny umożliwiający programowanie za pomocą urządzenia mobilnego – tabletu lub </w:t>
            </w:r>
            <w:proofErr w:type="spellStart"/>
            <w:r w:rsidRPr="00C21B3B">
              <w:rPr>
                <w:color w:val="000000" w:themeColor="text1"/>
                <w:sz w:val="20"/>
                <w:szCs w:val="20"/>
              </w:rPr>
              <w:t>smartfona</w:t>
            </w:r>
            <w:proofErr w:type="spellEnd"/>
            <w:r w:rsidRPr="00C21B3B">
              <w:rPr>
                <w:color w:val="000000" w:themeColor="text1"/>
                <w:sz w:val="20"/>
                <w:szCs w:val="20"/>
              </w:rPr>
              <w:t>;</w:t>
            </w:r>
          </w:p>
          <w:p w14:paraId="294A837A"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bezprzewodowa komunikacja z urządzeniem sterującym poprzez Bluetooth lub rozwiązanie równoważne;</w:t>
            </w:r>
          </w:p>
          <w:p w14:paraId="2AA2975E"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możliwość programowania robota z wykorzystaniem graficznego, blokowego środowiska programistycznego;</w:t>
            </w:r>
          </w:p>
          <w:p w14:paraId="3A95C5E5"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możliwość programowania ruchu robota, zmiany kierunku jazdy i prędkości;</w:t>
            </w:r>
          </w:p>
          <w:p w14:paraId="1ED5A661"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możliwość programowania efektów świetlnych i dźwiękowych;</w:t>
            </w:r>
          </w:p>
          <w:p w14:paraId="055C95F5"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wyposażenie w czujniki umożliwiające interakcję z otoczeniem, w tym wykrywanie przeszkód;</w:t>
            </w:r>
          </w:p>
          <w:p w14:paraId="4BF18CC1"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możliwość realizacji ćwiczeń i scenariuszy edukacyjnych o różnym stopniu trudności;</w:t>
            </w:r>
          </w:p>
          <w:p w14:paraId="0CB19D29"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możliwość rozbudowy funkcjonalności robota za pomocą dodatkowych akcesoriów;</w:t>
            </w:r>
          </w:p>
          <w:p w14:paraId="14E6E798"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aplikacja lub oprogramowanie do programowania robota dostępne bez dodatkowych opłat, co najmniej w zakresie niezbędnym do wykorzystania podstawowych funkcji edukacyjnych;</w:t>
            </w:r>
          </w:p>
          <w:p w14:paraId="794F6072"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kompatybilność z tabletami wykorzystywanymi w ramach zamówienia;</w:t>
            </w:r>
          </w:p>
          <w:p w14:paraId="7533F863"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wbudowany akumulator wielokrotnego ładowania;</w:t>
            </w:r>
          </w:p>
          <w:p w14:paraId="65CCDB49"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przewód lub akcesoria niezbędne do ładowania urządzenia;</w:t>
            </w:r>
          </w:p>
          <w:p w14:paraId="7F0559F4"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komplet elementów niezbędnych do uruchomienia i korzystania z robota;</w:t>
            </w:r>
          </w:p>
          <w:p w14:paraId="0B58EF10"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instrukcja obsługi;</w:t>
            </w:r>
          </w:p>
          <w:p w14:paraId="6DD7F162" w14:textId="77777777" w:rsidR="001129F7" w:rsidRPr="00C21B3B" w:rsidRDefault="001129F7" w:rsidP="004B79C6">
            <w:pPr>
              <w:pStyle w:val="NormalnyWeb"/>
              <w:numPr>
                <w:ilvl w:val="0"/>
                <w:numId w:val="7"/>
              </w:numPr>
              <w:rPr>
                <w:color w:val="000000" w:themeColor="text1"/>
                <w:sz w:val="20"/>
                <w:szCs w:val="20"/>
              </w:rPr>
            </w:pPr>
            <w:r w:rsidRPr="00C21B3B">
              <w:rPr>
                <w:color w:val="000000" w:themeColor="text1"/>
                <w:sz w:val="20"/>
                <w:szCs w:val="20"/>
              </w:rPr>
              <w:t>gwarancja min. 24 miesiące.</w:t>
            </w:r>
          </w:p>
          <w:p w14:paraId="10541BC4" w14:textId="77777777" w:rsidR="001129F7" w:rsidRPr="00C21B3B" w:rsidRDefault="001129F7" w:rsidP="001129F7">
            <w:pPr>
              <w:pStyle w:val="NormalnyWeb"/>
              <w:rPr>
                <w:color w:val="000000" w:themeColor="text1"/>
                <w:sz w:val="20"/>
                <w:szCs w:val="20"/>
              </w:rPr>
            </w:pPr>
            <w:r w:rsidRPr="00C21B3B">
              <w:rPr>
                <w:color w:val="000000" w:themeColor="text1"/>
                <w:sz w:val="20"/>
                <w:szCs w:val="20"/>
              </w:rPr>
              <w:t>Robot musi być fabrycznie nowy, nieużywany, kompletny, wolny od wad oraz gotowy do użytkowania zgodnie z przeznaczeniem.</w:t>
            </w:r>
          </w:p>
          <w:p w14:paraId="05B9D5B2" w14:textId="77777777" w:rsidR="001129F7" w:rsidRPr="00C21B3B" w:rsidRDefault="001129F7" w:rsidP="001129F7">
            <w:pPr>
              <w:pStyle w:val="NormalnyWeb"/>
              <w:rPr>
                <w:color w:val="000000" w:themeColor="text1"/>
                <w:sz w:val="20"/>
                <w:szCs w:val="20"/>
              </w:rPr>
            </w:pPr>
            <w:r w:rsidRPr="00C21B3B">
              <w:rPr>
                <w:color w:val="000000" w:themeColor="text1"/>
                <w:sz w:val="20"/>
                <w:szCs w:val="20"/>
              </w:rPr>
              <w:t>Zamawiający dopuszcza zaoferowanie rozwiązania równoważnego, zapewniającego co najmniej wskazane powyżej funkcjonalności edukacyjne i techniczne.</w:t>
            </w:r>
          </w:p>
          <w:p w14:paraId="281A1B46" w14:textId="7CCDE5A6" w:rsidR="00D76903" w:rsidRPr="00C21B3B" w:rsidRDefault="00D76903" w:rsidP="00D62DFB">
            <w:pPr>
              <w:contextualSpacing/>
              <w:rPr>
                <w:rFonts w:ascii="Times New Roman" w:hAnsi="Times New Roman" w:cs="Times New Roman"/>
                <w:color w:val="000000" w:themeColor="text1"/>
                <w:sz w:val="20"/>
                <w:szCs w:val="20"/>
              </w:rPr>
            </w:pPr>
          </w:p>
        </w:tc>
        <w:tc>
          <w:tcPr>
            <w:tcW w:w="1386" w:type="dxa"/>
          </w:tcPr>
          <w:p w14:paraId="0C95127E" w14:textId="585DFD10" w:rsidR="00D76903" w:rsidRPr="00C21B3B" w:rsidRDefault="00151171" w:rsidP="004E29CF">
            <w:pPr>
              <w:contextualSpacing/>
              <w:jc w:val="center"/>
              <w:rPr>
                <w:rFonts w:ascii="Times New Roman" w:hAnsi="Times New Roman" w:cs="Times New Roman"/>
                <w:color w:val="000000" w:themeColor="text1"/>
                <w:sz w:val="20"/>
                <w:szCs w:val="20"/>
              </w:rPr>
            </w:pPr>
            <w:r w:rsidRPr="00C21B3B">
              <w:rPr>
                <w:rFonts w:ascii="Times New Roman" w:hAnsi="Times New Roman" w:cs="Times New Roman"/>
                <w:color w:val="000000" w:themeColor="text1"/>
                <w:sz w:val="20"/>
                <w:szCs w:val="20"/>
              </w:rPr>
              <w:lastRenderedPageBreak/>
              <w:t>3</w:t>
            </w:r>
          </w:p>
        </w:tc>
      </w:tr>
      <w:tr w:rsidR="00D76903" w:rsidRPr="00C21B3B" w14:paraId="110C4461" w14:textId="77777777" w:rsidTr="006F5FB6">
        <w:tc>
          <w:tcPr>
            <w:tcW w:w="850" w:type="dxa"/>
          </w:tcPr>
          <w:p w14:paraId="638F54C6" w14:textId="77777777" w:rsidR="00D76903" w:rsidRPr="00C21B3B" w:rsidRDefault="00D76903" w:rsidP="004B79C6">
            <w:pPr>
              <w:numPr>
                <w:ilvl w:val="0"/>
                <w:numId w:val="3"/>
              </w:numPr>
              <w:contextualSpacing/>
              <w:jc w:val="center"/>
              <w:rPr>
                <w:rFonts w:ascii="Times New Roman" w:hAnsi="Times New Roman" w:cs="Times New Roman"/>
                <w:sz w:val="20"/>
                <w:szCs w:val="20"/>
              </w:rPr>
            </w:pPr>
          </w:p>
        </w:tc>
        <w:tc>
          <w:tcPr>
            <w:tcW w:w="4206" w:type="dxa"/>
            <w:gridSpan w:val="2"/>
          </w:tcPr>
          <w:p w14:paraId="0CB41B75" w14:textId="1327D80A" w:rsidR="00D76903" w:rsidRPr="00C21B3B" w:rsidRDefault="00151171" w:rsidP="00D62DFB">
            <w:pPr>
              <w:contextualSpacing/>
              <w:rPr>
                <w:rFonts w:ascii="Times New Roman" w:hAnsi="Times New Roman" w:cs="Times New Roman"/>
                <w:sz w:val="20"/>
                <w:szCs w:val="20"/>
              </w:rPr>
            </w:pPr>
            <w:r w:rsidRPr="00C21B3B">
              <w:rPr>
                <w:rFonts w:ascii="Times New Roman" w:hAnsi="Times New Roman" w:cs="Times New Roman"/>
                <w:sz w:val="20"/>
                <w:szCs w:val="20"/>
              </w:rPr>
              <w:t>Stół interaktywny</w:t>
            </w:r>
          </w:p>
        </w:tc>
        <w:tc>
          <w:tcPr>
            <w:tcW w:w="7552" w:type="dxa"/>
          </w:tcPr>
          <w:p w14:paraId="5A009C3B" w14:textId="77777777" w:rsidR="001129F7" w:rsidRPr="00C21B3B" w:rsidRDefault="001129F7" w:rsidP="001129F7">
            <w:pPr>
              <w:pStyle w:val="NormalnyWeb"/>
              <w:rPr>
                <w:sz w:val="20"/>
                <w:szCs w:val="20"/>
              </w:rPr>
            </w:pPr>
            <w:r w:rsidRPr="00C21B3B">
              <w:rPr>
                <w:sz w:val="20"/>
                <w:szCs w:val="20"/>
              </w:rPr>
              <w:t>Fabrycznie nowy stół interaktywny przeznaczony do prowadzenia zajęć edukacyjnych, terapeutycznych i rozwijających, umożliwiający jednoczesną pracę kilku użytkowników z wykorzystaniem ekranu dotykowego oraz oprogramowania edukacyjnego.</w:t>
            </w:r>
          </w:p>
          <w:p w14:paraId="64767818" w14:textId="77777777" w:rsidR="001129F7" w:rsidRPr="00C21B3B" w:rsidRDefault="001129F7" w:rsidP="001129F7">
            <w:pPr>
              <w:pStyle w:val="NormalnyWeb"/>
              <w:rPr>
                <w:sz w:val="20"/>
                <w:szCs w:val="20"/>
              </w:rPr>
            </w:pPr>
            <w:r w:rsidRPr="00C21B3B">
              <w:rPr>
                <w:rStyle w:val="Pogrubienie"/>
                <w:sz w:val="20"/>
                <w:szCs w:val="20"/>
              </w:rPr>
              <w:t>Minimalne wymagania:</w:t>
            </w:r>
          </w:p>
          <w:p w14:paraId="2FEA29CE" w14:textId="77777777" w:rsidR="001129F7" w:rsidRPr="00C21B3B" w:rsidRDefault="001129F7" w:rsidP="004B79C6">
            <w:pPr>
              <w:pStyle w:val="NormalnyWeb"/>
              <w:numPr>
                <w:ilvl w:val="0"/>
                <w:numId w:val="8"/>
              </w:numPr>
              <w:rPr>
                <w:sz w:val="20"/>
                <w:szCs w:val="20"/>
              </w:rPr>
            </w:pPr>
            <w:r w:rsidRPr="00C21B3B">
              <w:rPr>
                <w:sz w:val="20"/>
                <w:szCs w:val="20"/>
              </w:rPr>
              <w:lastRenderedPageBreak/>
              <w:t>ekran dotykowy o przekątnej min. 43 cale;</w:t>
            </w:r>
          </w:p>
          <w:p w14:paraId="45528BB1" w14:textId="77777777" w:rsidR="001129F7" w:rsidRPr="00C21B3B" w:rsidRDefault="001129F7" w:rsidP="004B79C6">
            <w:pPr>
              <w:pStyle w:val="NormalnyWeb"/>
              <w:numPr>
                <w:ilvl w:val="0"/>
                <w:numId w:val="8"/>
              </w:numPr>
              <w:rPr>
                <w:sz w:val="20"/>
                <w:szCs w:val="20"/>
              </w:rPr>
            </w:pPr>
            <w:r w:rsidRPr="00C21B3B">
              <w:rPr>
                <w:sz w:val="20"/>
                <w:szCs w:val="20"/>
              </w:rPr>
              <w:t>rozdzielczość ekranu min. Full HD 1920 × 1080 pikseli;</w:t>
            </w:r>
          </w:p>
          <w:p w14:paraId="0AC5E690" w14:textId="77777777" w:rsidR="001129F7" w:rsidRPr="00C21B3B" w:rsidRDefault="001129F7" w:rsidP="004B79C6">
            <w:pPr>
              <w:pStyle w:val="NormalnyWeb"/>
              <w:numPr>
                <w:ilvl w:val="0"/>
                <w:numId w:val="8"/>
              </w:numPr>
              <w:rPr>
                <w:sz w:val="20"/>
                <w:szCs w:val="20"/>
              </w:rPr>
            </w:pPr>
            <w:r w:rsidRPr="00C21B3B">
              <w:rPr>
                <w:sz w:val="20"/>
                <w:szCs w:val="20"/>
              </w:rPr>
              <w:t>technologia wielodotykowa – obsługa min. 10 jednoczesnych punktów dotyku;</w:t>
            </w:r>
          </w:p>
          <w:p w14:paraId="652ACCF2" w14:textId="77777777" w:rsidR="001129F7" w:rsidRPr="00C21B3B" w:rsidRDefault="001129F7" w:rsidP="004B79C6">
            <w:pPr>
              <w:pStyle w:val="NormalnyWeb"/>
              <w:numPr>
                <w:ilvl w:val="0"/>
                <w:numId w:val="8"/>
              </w:numPr>
              <w:rPr>
                <w:sz w:val="20"/>
                <w:szCs w:val="20"/>
              </w:rPr>
            </w:pPr>
            <w:r w:rsidRPr="00C21B3B">
              <w:rPr>
                <w:sz w:val="20"/>
                <w:szCs w:val="20"/>
              </w:rPr>
              <w:t>konstrukcja umożliwiająca bezpieczne użytkowanie urządzenia przez dzieci;</w:t>
            </w:r>
          </w:p>
          <w:p w14:paraId="36054751" w14:textId="77777777" w:rsidR="001129F7" w:rsidRPr="00C21B3B" w:rsidRDefault="001129F7" w:rsidP="004B79C6">
            <w:pPr>
              <w:pStyle w:val="NormalnyWeb"/>
              <w:numPr>
                <w:ilvl w:val="0"/>
                <w:numId w:val="8"/>
              </w:numPr>
              <w:rPr>
                <w:sz w:val="20"/>
                <w:szCs w:val="20"/>
              </w:rPr>
            </w:pPr>
            <w:r w:rsidRPr="00C21B3B">
              <w:rPr>
                <w:sz w:val="20"/>
                <w:szCs w:val="20"/>
              </w:rPr>
              <w:t>stabilna obudowa i podstawa przystosowana do użytkowania w placówce oświatowej;</w:t>
            </w:r>
          </w:p>
          <w:p w14:paraId="038DBB62" w14:textId="77777777" w:rsidR="001129F7" w:rsidRPr="00C21B3B" w:rsidRDefault="001129F7" w:rsidP="004B79C6">
            <w:pPr>
              <w:pStyle w:val="NormalnyWeb"/>
              <w:numPr>
                <w:ilvl w:val="0"/>
                <w:numId w:val="8"/>
              </w:numPr>
              <w:rPr>
                <w:sz w:val="20"/>
                <w:szCs w:val="20"/>
              </w:rPr>
            </w:pPr>
            <w:r w:rsidRPr="00C21B3B">
              <w:rPr>
                <w:sz w:val="20"/>
                <w:szCs w:val="20"/>
              </w:rPr>
              <w:t>wbudowany komputer lub moduł komputerowy umożliwiający samodzielną pracę urządzenia bez konieczności podłączania zewnętrznego komputera;</w:t>
            </w:r>
          </w:p>
          <w:p w14:paraId="6F5A409E" w14:textId="77777777" w:rsidR="001129F7" w:rsidRPr="00C21B3B" w:rsidRDefault="001129F7" w:rsidP="004B79C6">
            <w:pPr>
              <w:pStyle w:val="NormalnyWeb"/>
              <w:numPr>
                <w:ilvl w:val="0"/>
                <w:numId w:val="8"/>
              </w:numPr>
              <w:rPr>
                <w:sz w:val="20"/>
                <w:szCs w:val="20"/>
              </w:rPr>
            </w:pPr>
            <w:r w:rsidRPr="00C21B3B">
              <w:rPr>
                <w:sz w:val="20"/>
                <w:szCs w:val="20"/>
              </w:rPr>
              <w:t>pamięć RAM min. 4 GB;</w:t>
            </w:r>
          </w:p>
          <w:p w14:paraId="746DD911" w14:textId="77777777" w:rsidR="001129F7" w:rsidRPr="00C21B3B" w:rsidRDefault="001129F7" w:rsidP="004B79C6">
            <w:pPr>
              <w:pStyle w:val="NormalnyWeb"/>
              <w:numPr>
                <w:ilvl w:val="0"/>
                <w:numId w:val="8"/>
              </w:numPr>
              <w:rPr>
                <w:sz w:val="20"/>
                <w:szCs w:val="20"/>
              </w:rPr>
            </w:pPr>
            <w:r w:rsidRPr="00C21B3B">
              <w:rPr>
                <w:sz w:val="20"/>
                <w:szCs w:val="20"/>
              </w:rPr>
              <w:t>pamięć wewnętrzna min. 64 GB;</w:t>
            </w:r>
          </w:p>
          <w:p w14:paraId="352D6221" w14:textId="77777777" w:rsidR="001129F7" w:rsidRPr="00C21B3B" w:rsidRDefault="001129F7" w:rsidP="004B79C6">
            <w:pPr>
              <w:pStyle w:val="NormalnyWeb"/>
              <w:numPr>
                <w:ilvl w:val="0"/>
                <w:numId w:val="8"/>
              </w:numPr>
              <w:rPr>
                <w:sz w:val="20"/>
                <w:szCs w:val="20"/>
              </w:rPr>
            </w:pPr>
            <w:r w:rsidRPr="00C21B3B">
              <w:rPr>
                <w:sz w:val="20"/>
                <w:szCs w:val="20"/>
              </w:rPr>
              <w:t>wbudowane głośniki;</w:t>
            </w:r>
          </w:p>
          <w:p w14:paraId="291A56B2" w14:textId="77777777" w:rsidR="001129F7" w:rsidRPr="00C21B3B" w:rsidRDefault="001129F7" w:rsidP="004B79C6">
            <w:pPr>
              <w:pStyle w:val="NormalnyWeb"/>
              <w:numPr>
                <w:ilvl w:val="0"/>
                <w:numId w:val="8"/>
              </w:numPr>
              <w:rPr>
                <w:sz w:val="20"/>
                <w:szCs w:val="20"/>
              </w:rPr>
            </w:pPr>
            <w:r w:rsidRPr="00C21B3B">
              <w:rPr>
                <w:sz w:val="20"/>
                <w:szCs w:val="20"/>
              </w:rPr>
              <w:t>łączność Wi-Fi;</w:t>
            </w:r>
          </w:p>
          <w:p w14:paraId="727CA1CF" w14:textId="77777777" w:rsidR="001129F7" w:rsidRPr="00C21B3B" w:rsidRDefault="001129F7" w:rsidP="004B79C6">
            <w:pPr>
              <w:pStyle w:val="NormalnyWeb"/>
              <w:numPr>
                <w:ilvl w:val="0"/>
                <w:numId w:val="8"/>
              </w:numPr>
              <w:rPr>
                <w:sz w:val="20"/>
                <w:szCs w:val="20"/>
              </w:rPr>
            </w:pPr>
            <w:r w:rsidRPr="00C21B3B">
              <w:rPr>
                <w:sz w:val="20"/>
                <w:szCs w:val="20"/>
              </w:rPr>
              <w:t>port USB;</w:t>
            </w:r>
          </w:p>
          <w:p w14:paraId="3258766A" w14:textId="77777777" w:rsidR="001129F7" w:rsidRPr="00C21B3B" w:rsidRDefault="001129F7" w:rsidP="004B79C6">
            <w:pPr>
              <w:pStyle w:val="NormalnyWeb"/>
              <w:numPr>
                <w:ilvl w:val="0"/>
                <w:numId w:val="8"/>
              </w:numPr>
              <w:rPr>
                <w:sz w:val="20"/>
                <w:szCs w:val="20"/>
              </w:rPr>
            </w:pPr>
            <w:r w:rsidRPr="00C21B3B">
              <w:rPr>
                <w:sz w:val="20"/>
                <w:szCs w:val="20"/>
              </w:rPr>
              <w:t>system operacyjny umożliwiający korzystanie z dostarczonego oprogramowania edukacyjnego;</w:t>
            </w:r>
          </w:p>
          <w:p w14:paraId="06C38FDC" w14:textId="77777777" w:rsidR="001129F7" w:rsidRPr="00C21B3B" w:rsidRDefault="001129F7" w:rsidP="004B79C6">
            <w:pPr>
              <w:pStyle w:val="NormalnyWeb"/>
              <w:numPr>
                <w:ilvl w:val="0"/>
                <w:numId w:val="8"/>
              </w:numPr>
              <w:rPr>
                <w:sz w:val="20"/>
                <w:szCs w:val="20"/>
              </w:rPr>
            </w:pPr>
            <w:r w:rsidRPr="00C21B3B">
              <w:rPr>
                <w:sz w:val="20"/>
                <w:szCs w:val="20"/>
              </w:rPr>
              <w:t>interfejs urządzenia w języku polskim;</w:t>
            </w:r>
          </w:p>
          <w:p w14:paraId="1772AC1D" w14:textId="77777777" w:rsidR="001129F7" w:rsidRPr="00C21B3B" w:rsidRDefault="001129F7" w:rsidP="004B79C6">
            <w:pPr>
              <w:pStyle w:val="NormalnyWeb"/>
              <w:numPr>
                <w:ilvl w:val="0"/>
                <w:numId w:val="8"/>
              </w:numPr>
              <w:rPr>
                <w:sz w:val="20"/>
                <w:szCs w:val="20"/>
              </w:rPr>
            </w:pPr>
            <w:r w:rsidRPr="00C21B3B">
              <w:rPr>
                <w:sz w:val="20"/>
                <w:szCs w:val="20"/>
              </w:rPr>
              <w:t>możliwość korzystania z aplikacji, gier, ćwiczeń oraz materiałów multimedialnych;</w:t>
            </w:r>
          </w:p>
          <w:p w14:paraId="25418910" w14:textId="77777777" w:rsidR="001129F7" w:rsidRPr="00C21B3B" w:rsidRDefault="001129F7" w:rsidP="004B79C6">
            <w:pPr>
              <w:pStyle w:val="NormalnyWeb"/>
              <w:numPr>
                <w:ilvl w:val="0"/>
                <w:numId w:val="8"/>
              </w:numPr>
              <w:rPr>
                <w:sz w:val="20"/>
                <w:szCs w:val="20"/>
              </w:rPr>
            </w:pPr>
            <w:r w:rsidRPr="00C21B3B">
              <w:rPr>
                <w:sz w:val="20"/>
                <w:szCs w:val="20"/>
              </w:rPr>
              <w:t>możliwość jednoczesnej pracy kilku użytkowników;</w:t>
            </w:r>
          </w:p>
          <w:p w14:paraId="5E33EAF3" w14:textId="77777777" w:rsidR="001129F7" w:rsidRPr="00C21B3B" w:rsidRDefault="001129F7" w:rsidP="004B79C6">
            <w:pPr>
              <w:pStyle w:val="NormalnyWeb"/>
              <w:numPr>
                <w:ilvl w:val="0"/>
                <w:numId w:val="8"/>
              </w:numPr>
              <w:rPr>
                <w:sz w:val="20"/>
                <w:szCs w:val="20"/>
              </w:rPr>
            </w:pPr>
            <w:r w:rsidRPr="00C21B3B">
              <w:rPr>
                <w:sz w:val="20"/>
                <w:szCs w:val="20"/>
              </w:rPr>
              <w:t>oprogramowanie edukacyjne obejmujące zestaw ćwiczeń i aktywności wspierających m.in. rozwój logicznego myślenia, spostrzegawczości, pamięci, koncentracji, koordynacji wzrokowo-ruchowej oraz kompetencji językowych i matematycznych;</w:t>
            </w:r>
          </w:p>
          <w:p w14:paraId="08C958B4" w14:textId="77777777" w:rsidR="001129F7" w:rsidRPr="00C21B3B" w:rsidRDefault="001129F7" w:rsidP="004B79C6">
            <w:pPr>
              <w:pStyle w:val="NormalnyWeb"/>
              <w:numPr>
                <w:ilvl w:val="0"/>
                <w:numId w:val="8"/>
              </w:numPr>
              <w:rPr>
                <w:sz w:val="20"/>
                <w:szCs w:val="20"/>
              </w:rPr>
            </w:pPr>
            <w:r w:rsidRPr="00C21B3B">
              <w:rPr>
                <w:sz w:val="20"/>
                <w:szCs w:val="20"/>
              </w:rPr>
              <w:t>możliwość aktualizacji lub rozszerzania zasobów edukacyjnych;</w:t>
            </w:r>
          </w:p>
          <w:p w14:paraId="2F5C9E80" w14:textId="77777777" w:rsidR="001129F7" w:rsidRPr="00C21B3B" w:rsidRDefault="001129F7" w:rsidP="004B79C6">
            <w:pPr>
              <w:pStyle w:val="NormalnyWeb"/>
              <w:numPr>
                <w:ilvl w:val="0"/>
                <w:numId w:val="8"/>
              </w:numPr>
              <w:rPr>
                <w:sz w:val="20"/>
                <w:szCs w:val="20"/>
              </w:rPr>
            </w:pPr>
            <w:r w:rsidRPr="00C21B3B">
              <w:rPr>
                <w:sz w:val="20"/>
                <w:szCs w:val="20"/>
              </w:rPr>
              <w:t>komplet przewodów, zasilaczy i innych elementów niezbędnych do prawidłowego działania;</w:t>
            </w:r>
          </w:p>
          <w:p w14:paraId="0F395551" w14:textId="77777777" w:rsidR="001129F7" w:rsidRPr="00C21B3B" w:rsidRDefault="001129F7" w:rsidP="004B79C6">
            <w:pPr>
              <w:pStyle w:val="NormalnyWeb"/>
              <w:numPr>
                <w:ilvl w:val="0"/>
                <w:numId w:val="8"/>
              </w:numPr>
              <w:rPr>
                <w:sz w:val="20"/>
                <w:szCs w:val="20"/>
              </w:rPr>
            </w:pPr>
            <w:r w:rsidRPr="00C21B3B">
              <w:rPr>
                <w:sz w:val="20"/>
                <w:szCs w:val="20"/>
              </w:rPr>
              <w:t>instrukcja obsługi w języku polskim;</w:t>
            </w:r>
          </w:p>
          <w:p w14:paraId="258ABC79" w14:textId="77777777" w:rsidR="001129F7" w:rsidRPr="00C21B3B" w:rsidRDefault="001129F7" w:rsidP="004B79C6">
            <w:pPr>
              <w:pStyle w:val="NormalnyWeb"/>
              <w:numPr>
                <w:ilvl w:val="0"/>
                <w:numId w:val="8"/>
              </w:numPr>
              <w:rPr>
                <w:sz w:val="20"/>
                <w:szCs w:val="20"/>
              </w:rPr>
            </w:pPr>
            <w:r w:rsidRPr="00C21B3B">
              <w:rPr>
                <w:sz w:val="20"/>
                <w:szCs w:val="20"/>
              </w:rPr>
              <w:t>gwarancja min. 24 miesiące.</w:t>
            </w:r>
          </w:p>
          <w:p w14:paraId="566D42B3" w14:textId="77777777" w:rsidR="001129F7" w:rsidRPr="00C21B3B" w:rsidRDefault="001129F7" w:rsidP="001129F7">
            <w:pPr>
              <w:pStyle w:val="NormalnyWeb"/>
              <w:rPr>
                <w:sz w:val="20"/>
                <w:szCs w:val="20"/>
              </w:rPr>
            </w:pPr>
            <w:r w:rsidRPr="00C21B3B">
              <w:rPr>
                <w:sz w:val="20"/>
                <w:szCs w:val="20"/>
              </w:rPr>
              <w:t>Urządzenie musi być fabrycznie nowe, nieużywane, kompletne, wolne od wad oraz gotowe do użytkowania zgodnie z przeznaczeniem.</w:t>
            </w:r>
          </w:p>
          <w:p w14:paraId="38A4B793" w14:textId="77777777" w:rsidR="001129F7" w:rsidRPr="00C21B3B" w:rsidRDefault="001129F7" w:rsidP="001129F7">
            <w:pPr>
              <w:pStyle w:val="NormalnyWeb"/>
              <w:rPr>
                <w:sz w:val="20"/>
                <w:szCs w:val="20"/>
              </w:rPr>
            </w:pPr>
            <w:r w:rsidRPr="00C21B3B">
              <w:rPr>
                <w:sz w:val="20"/>
                <w:szCs w:val="20"/>
              </w:rPr>
              <w:t>Wykonawca zobowiązany jest zapewnić dostawę, uruchomienie i konfigurację urządzenia oraz dostarczonego oprogramowania.</w:t>
            </w:r>
          </w:p>
          <w:p w14:paraId="748DFDB7" w14:textId="27201070" w:rsidR="00D76903" w:rsidRPr="00C21B3B" w:rsidRDefault="001129F7" w:rsidP="00D60BF0">
            <w:pPr>
              <w:pStyle w:val="NormalnyWeb"/>
              <w:rPr>
                <w:sz w:val="20"/>
                <w:szCs w:val="20"/>
              </w:rPr>
            </w:pPr>
            <w:r w:rsidRPr="00C21B3B">
              <w:rPr>
                <w:sz w:val="20"/>
                <w:szCs w:val="20"/>
              </w:rPr>
              <w:lastRenderedPageBreak/>
              <w:t>Podane parametry stanowią wymagania minimalne. Zamawiający dopuszcza zaoferowanie urządzenia o parametrach równoważnych lub wyższych, zapewniającego co najmniej wskazaną funkcjonalność.</w:t>
            </w:r>
          </w:p>
        </w:tc>
        <w:tc>
          <w:tcPr>
            <w:tcW w:w="1386" w:type="dxa"/>
          </w:tcPr>
          <w:p w14:paraId="064B47C0" w14:textId="4B689DAF" w:rsidR="00D76903" w:rsidRPr="00C21B3B" w:rsidRDefault="00151171"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6A53E7" w:rsidRPr="00C21B3B" w14:paraId="29E52D6E" w14:textId="77777777" w:rsidTr="006F5FB6">
        <w:tc>
          <w:tcPr>
            <w:tcW w:w="850" w:type="dxa"/>
          </w:tcPr>
          <w:p w14:paraId="58C725A8" w14:textId="77777777" w:rsidR="00D76903" w:rsidRPr="00C21B3B" w:rsidRDefault="00D76903" w:rsidP="004B79C6">
            <w:pPr>
              <w:numPr>
                <w:ilvl w:val="0"/>
                <w:numId w:val="3"/>
              </w:numPr>
              <w:contextualSpacing/>
              <w:jc w:val="center"/>
              <w:rPr>
                <w:rFonts w:ascii="Times New Roman" w:hAnsi="Times New Roman" w:cs="Times New Roman"/>
                <w:color w:val="000000" w:themeColor="text1"/>
                <w:sz w:val="20"/>
                <w:szCs w:val="20"/>
              </w:rPr>
            </w:pPr>
          </w:p>
        </w:tc>
        <w:tc>
          <w:tcPr>
            <w:tcW w:w="4206" w:type="dxa"/>
            <w:gridSpan w:val="2"/>
          </w:tcPr>
          <w:p w14:paraId="6AFC965D" w14:textId="719CDADB" w:rsidR="00D76903" w:rsidRPr="00C21B3B" w:rsidRDefault="00B710E0" w:rsidP="00D62DFB">
            <w:pPr>
              <w:contextualSpacing/>
              <w:rPr>
                <w:rFonts w:ascii="Times New Roman" w:hAnsi="Times New Roman" w:cs="Times New Roman"/>
                <w:color w:val="000000" w:themeColor="text1"/>
                <w:sz w:val="20"/>
                <w:szCs w:val="20"/>
              </w:rPr>
            </w:pPr>
            <w:r w:rsidRPr="00C21B3B">
              <w:rPr>
                <w:rFonts w:ascii="Times New Roman" w:hAnsi="Times New Roman" w:cs="Times New Roman"/>
                <w:sz w:val="20"/>
                <w:szCs w:val="20"/>
              </w:rPr>
              <w:t>Oprogramowanie edukacyjno-terapeutyczne – trening umiejętności społecznych</w:t>
            </w:r>
          </w:p>
        </w:tc>
        <w:tc>
          <w:tcPr>
            <w:tcW w:w="7552" w:type="dxa"/>
          </w:tcPr>
          <w:p w14:paraId="2C8FE42C" w14:textId="77777777" w:rsidR="001129F7" w:rsidRPr="00C21B3B" w:rsidRDefault="001129F7" w:rsidP="001129F7">
            <w:pPr>
              <w:pStyle w:val="NormalnyWeb"/>
              <w:rPr>
                <w:color w:val="000000" w:themeColor="text1"/>
                <w:sz w:val="20"/>
                <w:szCs w:val="20"/>
              </w:rPr>
            </w:pPr>
            <w:r w:rsidRPr="00C21B3B">
              <w:rPr>
                <w:color w:val="000000" w:themeColor="text1"/>
                <w:sz w:val="20"/>
                <w:szCs w:val="20"/>
              </w:rPr>
              <w:t>Fabrycznie nowe oprogramowanie edukacyjno-terapeutyczne przeznaczone do prowadzenia zajęć wspierających rozwój kompetencji emocjonalno-społecznych dzieci i uczniów, w szczególności w zakresie rozpoznawania i wyrażania emocji, komunikacji, współpracy, budowania relacji oraz właściwego funkcjonowania w sytuacjach społecznych.</w:t>
            </w:r>
          </w:p>
          <w:p w14:paraId="27312827" w14:textId="77777777" w:rsidR="001129F7" w:rsidRPr="00C21B3B" w:rsidRDefault="001129F7" w:rsidP="001129F7">
            <w:pPr>
              <w:pStyle w:val="NormalnyWeb"/>
              <w:rPr>
                <w:color w:val="000000" w:themeColor="text1"/>
                <w:sz w:val="20"/>
                <w:szCs w:val="20"/>
              </w:rPr>
            </w:pPr>
            <w:r w:rsidRPr="00C21B3B">
              <w:rPr>
                <w:rStyle w:val="Pogrubienie"/>
                <w:color w:val="000000" w:themeColor="text1"/>
                <w:sz w:val="20"/>
                <w:szCs w:val="20"/>
              </w:rPr>
              <w:t>Minimalne wymagania:</w:t>
            </w:r>
          </w:p>
          <w:p w14:paraId="23DE348A"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program przeznaczony do prowadzenia treningu umiejętności społecznych (TUS);</w:t>
            </w:r>
          </w:p>
          <w:p w14:paraId="1E9259D7"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materiały wspierające rozwój kompetencji społecznych i emocjonalnych;</w:t>
            </w:r>
          </w:p>
          <w:p w14:paraId="6F8D606C"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ćwiczenia dotyczące rozpoznawania, nazywania i wyrażania emocji;</w:t>
            </w:r>
          </w:p>
          <w:p w14:paraId="1DB90ED7"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ćwiczenia rozwijające umiejętność rozpoznawania emocji i potrzeb innych osób;</w:t>
            </w:r>
          </w:p>
          <w:p w14:paraId="5F7B0E78"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materiały dotyczące zasad komunikacji i prowadzenia rozmowy;</w:t>
            </w:r>
          </w:p>
          <w:p w14:paraId="0EE6EC8F"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ćwiczenia wspierające nawiązywanie i podtrzymywanie relacji z rówieśnikami;</w:t>
            </w:r>
          </w:p>
          <w:p w14:paraId="4C0DF10E"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materiały dotyczące współpracy, funkcjonowania w grupie oraz przestrzegania zasad społecznych;</w:t>
            </w:r>
          </w:p>
          <w:p w14:paraId="4DE58E63"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ćwiczenia dotyczące radzenia sobie w sytuacjach trudnych i konfliktowych;</w:t>
            </w:r>
          </w:p>
          <w:p w14:paraId="7A943FCE"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materiały rozwijające empatię, samokontrolę i umiejętność odpowiedniego reagowania w różnych sytuacjach społecznych;</w:t>
            </w:r>
          </w:p>
          <w:p w14:paraId="2460CBDB"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interaktywne ćwiczenia, zadania, gry lub inne aktywności multimedialne;</w:t>
            </w:r>
          </w:p>
          <w:p w14:paraId="30795A84"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materiały umożliwiające prowadzenie zajęć indywidualnych oraz grupowych;</w:t>
            </w:r>
          </w:p>
          <w:p w14:paraId="3A923825"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możliwość wykorzystania programu na komputerze oraz tablicy lub monitorze interaktywnym;</w:t>
            </w:r>
          </w:p>
          <w:p w14:paraId="1680B424"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polska wersja językowa;</w:t>
            </w:r>
          </w:p>
          <w:p w14:paraId="628B949B"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licencja umożliwiająca legalne wykorzystywanie programu w placówce oświatowej;</w:t>
            </w:r>
          </w:p>
          <w:p w14:paraId="1FD0DBBF"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dostęp do materiałów bez konieczności ponoszenia dodatkowych opłat w okresie obowiązywania zaoferowanej licencji;</w:t>
            </w:r>
          </w:p>
          <w:p w14:paraId="2A8AF545" w14:textId="77777777" w:rsidR="001129F7" w:rsidRPr="00C21B3B" w:rsidRDefault="001129F7" w:rsidP="004B79C6">
            <w:pPr>
              <w:pStyle w:val="NormalnyWeb"/>
              <w:numPr>
                <w:ilvl w:val="0"/>
                <w:numId w:val="9"/>
              </w:numPr>
              <w:rPr>
                <w:color w:val="000000" w:themeColor="text1"/>
                <w:sz w:val="20"/>
                <w:szCs w:val="20"/>
              </w:rPr>
            </w:pPr>
            <w:r w:rsidRPr="00C21B3B">
              <w:rPr>
                <w:color w:val="000000" w:themeColor="text1"/>
                <w:sz w:val="20"/>
                <w:szCs w:val="20"/>
              </w:rPr>
              <w:t>instrukcja lub materiały metodyczne dla osoby prowadzącej zajęcia.</w:t>
            </w:r>
          </w:p>
          <w:p w14:paraId="7721630B" w14:textId="1FECB5D1" w:rsidR="00D76903" w:rsidRPr="00C21B3B" w:rsidRDefault="001129F7" w:rsidP="00D60BF0">
            <w:pPr>
              <w:pStyle w:val="NormalnyWeb"/>
              <w:rPr>
                <w:color w:val="000000" w:themeColor="text1"/>
                <w:sz w:val="20"/>
                <w:szCs w:val="20"/>
              </w:rPr>
            </w:pPr>
            <w:r w:rsidRPr="00C21B3B">
              <w:rPr>
                <w:color w:val="000000" w:themeColor="text1"/>
                <w:sz w:val="20"/>
                <w:szCs w:val="20"/>
              </w:rPr>
              <w:t>Oprogramowanie powinno być dostarczone w wersji kompletnej, gotowej do użytkowania oraz zawierać wszystkie elementy i materiały niezbędne do realizacji zajęć zgodnie z jego przeznaczeniem.</w:t>
            </w:r>
            <w:r w:rsidR="00D60BF0">
              <w:rPr>
                <w:color w:val="000000" w:themeColor="text1"/>
                <w:sz w:val="20"/>
                <w:szCs w:val="20"/>
              </w:rPr>
              <w:t xml:space="preserve"> </w:t>
            </w:r>
            <w:r w:rsidRPr="00C21B3B">
              <w:rPr>
                <w:color w:val="000000" w:themeColor="text1"/>
                <w:sz w:val="20"/>
                <w:szCs w:val="20"/>
              </w:rPr>
              <w:t xml:space="preserve">Za produkt równoważny Zamawiający uzna oprogramowanie </w:t>
            </w:r>
            <w:r w:rsidRPr="00C21B3B">
              <w:rPr>
                <w:color w:val="000000" w:themeColor="text1"/>
                <w:sz w:val="20"/>
                <w:szCs w:val="20"/>
              </w:rPr>
              <w:lastRenderedPageBreak/>
              <w:t>zapewniające co najmniej wskazany powyżej zakres funkcjonalny i dydaktyczno-terapeutyczny.</w:t>
            </w:r>
          </w:p>
        </w:tc>
        <w:tc>
          <w:tcPr>
            <w:tcW w:w="1386" w:type="dxa"/>
          </w:tcPr>
          <w:p w14:paraId="56E1A78A" w14:textId="435EA5BB" w:rsidR="00D76903" w:rsidRPr="00C21B3B" w:rsidRDefault="00B710E0" w:rsidP="004E29CF">
            <w:pPr>
              <w:contextualSpacing/>
              <w:jc w:val="center"/>
              <w:rPr>
                <w:rFonts w:ascii="Times New Roman" w:hAnsi="Times New Roman" w:cs="Times New Roman"/>
                <w:color w:val="000000" w:themeColor="text1"/>
                <w:sz w:val="20"/>
                <w:szCs w:val="20"/>
              </w:rPr>
            </w:pPr>
            <w:r w:rsidRPr="00C21B3B">
              <w:rPr>
                <w:rFonts w:ascii="Times New Roman" w:hAnsi="Times New Roman" w:cs="Times New Roman"/>
                <w:color w:val="000000" w:themeColor="text1"/>
                <w:sz w:val="20"/>
                <w:szCs w:val="20"/>
              </w:rPr>
              <w:lastRenderedPageBreak/>
              <w:t>1</w:t>
            </w:r>
          </w:p>
        </w:tc>
      </w:tr>
      <w:tr w:rsidR="00151171" w:rsidRPr="00C21B3B" w14:paraId="45E6A845" w14:textId="77777777" w:rsidTr="006F5FB6">
        <w:tc>
          <w:tcPr>
            <w:tcW w:w="850" w:type="dxa"/>
          </w:tcPr>
          <w:p w14:paraId="7996A731" w14:textId="77777777" w:rsidR="00151171" w:rsidRPr="00C21B3B" w:rsidRDefault="00151171" w:rsidP="004B79C6">
            <w:pPr>
              <w:numPr>
                <w:ilvl w:val="0"/>
                <w:numId w:val="3"/>
              </w:numPr>
              <w:contextualSpacing/>
              <w:jc w:val="center"/>
              <w:rPr>
                <w:rFonts w:ascii="Times New Roman" w:hAnsi="Times New Roman" w:cs="Times New Roman"/>
                <w:sz w:val="20"/>
                <w:szCs w:val="20"/>
              </w:rPr>
            </w:pPr>
          </w:p>
        </w:tc>
        <w:tc>
          <w:tcPr>
            <w:tcW w:w="4206" w:type="dxa"/>
            <w:gridSpan w:val="2"/>
          </w:tcPr>
          <w:p w14:paraId="2399075A" w14:textId="23DF5723" w:rsidR="00151171" w:rsidRPr="00C21B3B" w:rsidRDefault="001129F7" w:rsidP="00D62DFB">
            <w:pPr>
              <w:contextualSpacing/>
              <w:rPr>
                <w:rFonts w:ascii="Times New Roman" w:hAnsi="Times New Roman" w:cs="Times New Roman"/>
                <w:sz w:val="20"/>
                <w:szCs w:val="20"/>
              </w:rPr>
            </w:pPr>
            <w:r w:rsidRPr="00C21B3B">
              <w:rPr>
                <w:rFonts w:ascii="Times New Roman" w:hAnsi="Times New Roman" w:cs="Times New Roman"/>
                <w:sz w:val="20"/>
                <w:szCs w:val="20"/>
              </w:rPr>
              <w:t>Ścieżka sensoryczna</w:t>
            </w:r>
          </w:p>
        </w:tc>
        <w:tc>
          <w:tcPr>
            <w:tcW w:w="7552" w:type="dxa"/>
          </w:tcPr>
          <w:p w14:paraId="7227ECCD" w14:textId="77777777" w:rsidR="001129F7" w:rsidRPr="00C21B3B" w:rsidRDefault="001129F7" w:rsidP="001129F7">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elementów sensorycznych przeznaczony do prowadzenia zajęć wspierających rozwój integracji sensorycznej, koordynacji ruchowej, równowagi, motoryki dużej oraz stymulacji zmysłu dotyku u dzieci.</w:t>
            </w:r>
          </w:p>
          <w:p w14:paraId="00B46997" w14:textId="77777777" w:rsidR="001129F7" w:rsidRPr="00C21B3B" w:rsidRDefault="001129F7" w:rsidP="001129F7">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44375BD"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składający się z </w:t>
            </w:r>
            <w:r w:rsidRPr="00C21B3B">
              <w:rPr>
                <w:rFonts w:ascii="Times New Roman" w:eastAsia="Times New Roman" w:hAnsi="Times New Roman" w:cs="Times New Roman"/>
                <w:b/>
                <w:bCs/>
                <w:kern w:val="0"/>
                <w:sz w:val="20"/>
                <w:szCs w:val="20"/>
                <w:lang w:eastAsia="pl-PL"/>
                <w14:ligatures w14:val="none"/>
              </w:rPr>
              <w:t>min. 10 elementów/paneli sensorycznych</w:t>
            </w:r>
            <w:r w:rsidRPr="00C21B3B">
              <w:rPr>
                <w:rFonts w:ascii="Times New Roman" w:eastAsia="Times New Roman" w:hAnsi="Times New Roman" w:cs="Times New Roman"/>
                <w:kern w:val="0"/>
                <w:sz w:val="20"/>
                <w:szCs w:val="20"/>
                <w:lang w:eastAsia="pl-PL"/>
                <w14:ligatures w14:val="none"/>
              </w:rPr>
              <w:t>;</w:t>
            </w:r>
          </w:p>
          <w:p w14:paraId="4B0889C2"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o zróżnicowanych fakturach i strukturach powierzchni, zapewniających różnorodne bodźce dotykowe;</w:t>
            </w:r>
          </w:p>
          <w:p w14:paraId="2199C25D"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układania elementów w różnej kolejności i tworzenia różnych wariantów ścieżki;</w:t>
            </w:r>
          </w:p>
          <w:p w14:paraId="22C234B7"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przeznaczone do chodzenia oraz wykonywania ćwiczeń ruchowo-sensorycznych;</w:t>
            </w:r>
          </w:p>
          <w:p w14:paraId="0F6D1C89"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zapewniające bezpieczne użytkowanie i ograniczające ryzyko poślizgnięcia;</w:t>
            </w:r>
          </w:p>
          <w:p w14:paraId="67EC7541"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i trwała konstrukcja, odporna na intensywne użytkowanie podczas zajęć z dziećmi;</w:t>
            </w:r>
          </w:p>
          <w:p w14:paraId="755B355F"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trwałe, łatwe do utrzymania w czystości i przystosowane do użytkowania w placówkach oświatowych;</w:t>
            </w:r>
          </w:p>
          <w:p w14:paraId="471B79E4"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pozbawione ostrych krawędzi i innych części mogących powodować zagrożenie podczas użytkowania;</w:t>
            </w:r>
          </w:p>
          <w:p w14:paraId="04200DC0"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zróżnicowanie powierzchni umożliwiające stymulację receptorów dotykowych stóp;</w:t>
            </w:r>
          </w:p>
          <w:p w14:paraId="5CBC4422"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i grupowych;</w:t>
            </w:r>
          </w:p>
          <w:p w14:paraId="3D8EADD5"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w pracy z dziećmi, w tym z dziećmi ze specjalnymi potrzebami edukacyjnymi;</w:t>
            </w:r>
          </w:p>
          <w:p w14:paraId="25AFAA49"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zgodny z wymaganiami bezpieczeństwa właściwymi dla jego przeznaczenia;</w:t>
            </w:r>
          </w:p>
          <w:p w14:paraId="5F246731"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instrukcja użytkowania w języku polskim;</w:t>
            </w:r>
          </w:p>
          <w:p w14:paraId="1297B73E" w14:textId="77777777" w:rsidR="001129F7" w:rsidRPr="00C21B3B" w:rsidRDefault="001129F7" w:rsidP="004B79C6">
            <w:pPr>
              <w:numPr>
                <w:ilvl w:val="0"/>
                <w:numId w:val="1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gwarancja min. 24 miesiące.</w:t>
            </w:r>
          </w:p>
          <w:p w14:paraId="40BBC79C" w14:textId="5707E486" w:rsidR="00151171" w:rsidRPr="00C21B3B" w:rsidRDefault="001129F7" w:rsidP="00D60BF0">
            <w:pPr>
              <w:spacing w:before="100" w:beforeAutospacing="1" w:after="100" w:afterAutospacing="1"/>
              <w:rPr>
                <w:rFonts w:ascii="Times New Roman" w:hAnsi="Times New Roman" w:cs="Times New Roman"/>
                <w:sz w:val="20"/>
                <w:szCs w:val="20"/>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wolne od wad oraz wykonane z materiałów bezpiecznych dla dzieci.</w:t>
            </w:r>
          </w:p>
        </w:tc>
        <w:tc>
          <w:tcPr>
            <w:tcW w:w="1386" w:type="dxa"/>
          </w:tcPr>
          <w:p w14:paraId="7EE5832F" w14:textId="1950187E" w:rsidR="00151171" w:rsidRPr="00C21B3B" w:rsidRDefault="00B710E0" w:rsidP="004E29CF">
            <w:pPr>
              <w:contextualSpacing/>
              <w:rPr>
                <w:rFonts w:ascii="Times New Roman" w:hAnsi="Times New Roman" w:cs="Times New Roman"/>
                <w:sz w:val="20"/>
                <w:szCs w:val="20"/>
              </w:rPr>
            </w:pPr>
            <w:r w:rsidRPr="00C21B3B">
              <w:rPr>
                <w:rFonts w:ascii="Times New Roman" w:hAnsi="Times New Roman" w:cs="Times New Roman"/>
                <w:sz w:val="20"/>
                <w:szCs w:val="20"/>
              </w:rPr>
              <w:t>1</w:t>
            </w:r>
          </w:p>
        </w:tc>
      </w:tr>
      <w:tr w:rsidR="00151171" w:rsidRPr="00C21B3B" w14:paraId="2996B0FC" w14:textId="77777777" w:rsidTr="006F5FB6">
        <w:tc>
          <w:tcPr>
            <w:tcW w:w="850" w:type="dxa"/>
          </w:tcPr>
          <w:p w14:paraId="786BB902" w14:textId="77777777" w:rsidR="00151171" w:rsidRPr="00C21B3B" w:rsidRDefault="00151171" w:rsidP="004B79C6">
            <w:pPr>
              <w:numPr>
                <w:ilvl w:val="0"/>
                <w:numId w:val="3"/>
              </w:numPr>
              <w:contextualSpacing/>
              <w:jc w:val="center"/>
              <w:rPr>
                <w:rFonts w:ascii="Times New Roman" w:hAnsi="Times New Roman" w:cs="Times New Roman"/>
                <w:sz w:val="20"/>
                <w:szCs w:val="20"/>
              </w:rPr>
            </w:pPr>
          </w:p>
        </w:tc>
        <w:tc>
          <w:tcPr>
            <w:tcW w:w="4206" w:type="dxa"/>
            <w:gridSpan w:val="2"/>
          </w:tcPr>
          <w:p w14:paraId="57A58885" w14:textId="4826B887" w:rsidR="00151171"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Układanka – sensoryczno-manipulacyjny panel ścienny</w:t>
            </w:r>
          </w:p>
        </w:tc>
        <w:tc>
          <w:tcPr>
            <w:tcW w:w="7552" w:type="dxa"/>
          </w:tcPr>
          <w:p w14:paraId="71968080" w14:textId="77777777" w:rsidR="001129F7" w:rsidRPr="00C21B3B" w:rsidRDefault="001129F7" w:rsidP="001129F7">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wieloelementowy panel ścienny o charakterze edukacyjno-sensorycznym, przeznaczony do rozwijania motoryki małej, koordynacji wzrokowo-</w:t>
            </w:r>
            <w:r w:rsidRPr="00C21B3B">
              <w:rPr>
                <w:rFonts w:ascii="Times New Roman" w:eastAsia="Times New Roman" w:hAnsi="Times New Roman" w:cs="Times New Roman"/>
                <w:kern w:val="0"/>
                <w:sz w:val="20"/>
                <w:szCs w:val="20"/>
                <w:lang w:eastAsia="pl-PL"/>
                <w14:ligatures w14:val="none"/>
              </w:rPr>
              <w:lastRenderedPageBreak/>
              <w:t>ruchowej, sprawności manualnej, logicznego myślenia, koncentracji i percepcji wzrokowej dzieci.</w:t>
            </w:r>
          </w:p>
          <w:p w14:paraId="35CC9A79" w14:textId="77777777" w:rsidR="001129F7" w:rsidRPr="00C21B3B" w:rsidRDefault="001129F7" w:rsidP="001129F7">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54EE40F"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panel składający się z min. 5 współpracujących ze sobą elementów/modułów;</w:t>
            </w:r>
          </w:p>
          <w:p w14:paraId="3E8FCD98"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łączna długość zestawu po zamontowaniu min. 180 cm;</w:t>
            </w:r>
          </w:p>
          <w:p w14:paraId="2DCF1843"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umożliwiająca trwały i stabilny montaż na ścianie;</w:t>
            </w:r>
          </w:p>
          <w:p w14:paraId="7CE28639"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atrakcyjna dla dzieci forma graficzna, np. zwierzęcia;</w:t>
            </w:r>
          </w:p>
          <w:p w14:paraId="19442847"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wyposażony w różnorodne elementy manipulacyjne i edukacyjne;</w:t>
            </w:r>
          </w:p>
          <w:p w14:paraId="66C9F119"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min. kilka rodzajów aktywności, np. labirynty, przesuwane elementy, koła zębate, elementy obrotowe, dopasowywanie kształtów, liczenie lub inne zadania o równoważnym charakterze;</w:t>
            </w:r>
          </w:p>
          <w:p w14:paraId="6C334CF5"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jednoczesnego korzystania z panelu przez kilkoro dzieci;</w:t>
            </w:r>
          </w:p>
          <w:p w14:paraId="071C3D08"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wspierające rozwój koordynacji ręka–oko, motoryki małej, spostrzegawczości, koncentracji i logicznego myślenia;</w:t>
            </w:r>
          </w:p>
          <w:p w14:paraId="615E1048"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trwałych materiałów odpowiednich do użytkowania przez dzieci;</w:t>
            </w:r>
          </w:p>
          <w:p w14:paraId="70A372B8"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łatwe do utrzymania w czystości;</w:t>
            </w:r>
          </w:p>
          <w:p w14:paraId="4974F182"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krawędzi i elementów stwarzających zagrożenie podczas prawidłowego użytkowania;</w:t>
            </w:r>
          </w:p>
          <w:p w14:paraId="2661DB06"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komplet elementów niezbędnych do montażu;</w:t>
            </w:r>
          </w:p>
          <w:p w14:paraId="131C4402"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przeznaczony do użytkowania w placówkach edukacyjnych;</w:t>
            </w:r>
          </w:p>
          <w:p w14:paraId="3E69B780" w14:textId="77777777" w:rsidR="001129F7" w:rsidRPr="00C21B3B" w:rsidRDefault="001129F7" w:rsidP="004B79C6">
            <w:pPr>
              <w:numPr>
                <w:ilvl w:val="0"/>
                <w:numId w:val="1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produktu.</w:t>
            </w:r>
          </w:p>
          <w:p w14:paraId="04734DD5" w14:textId="1770AB38" w:rsidR="00151171" w:rsidRPr="00C21B3B" w:rsidRDefault="001129F7" w:rsidP="001129F7">
            <w:pPr>
              <w:spacing w:before="100" w:beforeAutospacing="1" w:after="100" w:afterAutospacing="1"/>
              <w:rPr>
                <w:rFonts w:ascii="Times New Roman" w:hAnsi="Times New Roman" w:cs="Times New Roman"/>
                <w:sz w:val="20"/>
                <w:szCs w:val="20"/>
              </w:rPr>
            </w:pPr>
            <w:r w:rsidRPr="00C21B3B">
              <w:rPr>
                <w:rFonts w:ascii="Times New Roman" w:eastAsia="Times New Roman" w:hAnsi="Times New Roman" w:cs="Times New Roman"/>
                <w:kern w:val="0"/>
                <w:sz w:val="20"/>
                <w:szCs w:val="20"/>
                <w:lang w:eastAsia="pl-PL"/>
                <w14:ligatures w14:val="none"/>
              </w:rPr>
              <w:t>Za produkt równoważny Zamawiający uzna panel zapewniający co najmniej wskazany zakres funkcjonalny, edukacyjny i sensoryczny oraz spełniający określone powyżej minimalne wymagania.</w:t>
            </w:r>
          </w:p>
        </w:tc>
        <w:tc>
          <w:tcPr>
            <w:tcW w:w="1386" w:type="dxa"/>
          </w:tcPr>
          <w:p w14:paraId="567D8CFD" w14:textId="707AD008" w:rsidR="00151171"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151171" w:rsidRPr="00C21B3B" w14:paraId="39470736" w14:textId="77777777" w:rsidTr="006F5FB6">
        <w:tc>
          <w:tcPr>
            <w:tcW w:w="850" w:type="dxa"/>
          </w:tcPr>
          <w:p w14:paraId="42BA3A3C" w14:textId="77777777" w:rsidR="00151171" w:rsidRPr="00C21B3B" w:rsidRDefault="00151171" w:rsidP="004B79C6">
            <w:pPr>
              <w:numPr>
                <w:ilvl w:val="0"/>
                <w:numId w:val="3"/>
              </w:numPr>
              <w:contextualSpacing/>
              <w:jc w:val="center"/>
              <w:rPr>
                <w:rFonts w:ascii="Times New Roman" w:hAnsi="Times New Roman" w:cs="Times New Roman"/>
                <w:sz w:val="20"/>
                <w:szCs w:val="20"/>
              </w:rPr>
            </w:pPr>
          </w:p>
        </w:tc>
        <w:tc>
          <w:tcPr>
            <w:tcW w:w="4206" w:type="dxa"/>
            <w:gridSpan w:val="2"/>
          </w:tcPr>
          <w:p w14:paraId="7D58F6D2" w14:textId="21CD2900" w:rsidR="00151171"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Ścienny panel aktywności- samolot</w:t>
            </w:r>
          </w:p>
        </w:tc>
        <w:tc>
          <w:tcPr>
            <w:tcW w:w="7552" w:type="dxa"/>
          </w:tcPr>
          <w:p w14:paraId="38DCEAC9"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ścienny panel aktywności o charakterze edukacyjno-sensorycznym, przeznaczony do rozwijania motoryki małej, koordynacji wzrokowo-ruchowej, sprawności manualnej, koncentracji, spostrzegawczości oraz logicznego myślenia dzieci.</w:t>
            </w:r>
          </w:p>
          <w:p w14:paraId="0E27FB9C"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EEC5A4D"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panel w atrakcyjnej dla dzieci formie graficznej – samolotu lub innej równoważnej formie tematycznej;</w:t>
            </w:r>
          </w:p>
          <w:p w14:paraId="3C511284"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umożliwiająca stabilny i bezpieczny montaż na ścianie;</w:t>
            </w:r>
          </w:p>
          <w:p w14:paraId="0D4023EE"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wyposażenie w różnorodne elementy manipulacyjne i sensoryczne;</w:t>
            </w:r>
          </w:p>
          <w:p w14:paraId="70AF09FF"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min. 5 różnych rodzajów aktywności/zadań manualnych;</w:t>
            </w:r>
          </w:p>
          <w:p w14:paraId="061F5FBF"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aktywności obejmujące np. elementy przesuwane, obrotowe, labirynty, koła zębate, dopasowywanie elementów, manipulowanie kształtami lub inne rozwiązania o równoważnej funkcjonalności;</w:t>
            </w:r>
          </w:p>
          <w:p w14:paraId="7CA8C945"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rozwijania koordynacji ręka–oko, motoryki małej, koncentracji i sprawności manualnej;</w:t>
            </w:r>
          </w:p>
          <w:p w14:paraId="723E66AE"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korzystania z panelu przez więcej niż jedno dziecko;</w:t>
            </w:r>
          </w:p>
          <w:p w14:paraId="5EF622E9"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trwałych materiałów przystosowanych do użytkowania przez dzieci;</w:t>
            </w:r>
          </w:p>
          <w:p w14:paraId="23A62EAC"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395930C9"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2DB1609E"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drobnych, łatwo odłączalnych elementów mogących stwarzać zagrożenie podczas użytkowania zgodnie z przeznaczeniem;</w:t>
            </w:r>
          </w:p>
          <w:p w14:paraId="08D45FD3"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komplet elementów niezbędnych do prawidłowego montażu;</w:t>
            </w:r>
          </w:p>
          <w:p w14:paraId="566CCDA2"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odpowiedni do użytkowania w placówkach oświatowych;</w:t>
            </w:r>
          </w:p>
          <w:p w14:paraId="2719B198" w14:textId="77777777" w:rsidR="001B563A" w:rsidRPr="00C21B3B" w:rsidRDefault="001B563A" w:rsidP="004B79C6">
            <w:pPr>
              <w:numPr>
                <w:ilvl w:val="0"/>
                <w:numId w:val="1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produktu.</w:t>
            </w:r>
          </w:p>
          <w:p w14:paraId="1FBEE3B8"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5901CD20" w14:textId="782279BC" w:rsidR="00151171"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wskazane powyżej funkcjonalności edukacyjne, sensoryczne i manipulacyjne.</w:t>
            </w:r>
          </w:p>
        </w:tc>
        <w:tc>
          <w:tcPr>
            <w:tcW w:w="1386" w:type="dxa"/>
          </w:tcPr>
          <w:p w14:paraId="352721C3" w14:textId="024480B8" w:rsidR="00151171"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151171" w:rsidRPr="00C21B3B" w14:paraId="48A11B07" w14:textId="77777777" w:rsidTr="006F5FB6">
        <w:tc>
          <w:tcPr>
            <w:tcW w:w="850" w:type="dxa"/>
          </w:tcPr>
          <w:p w14:paraId="446B195C" w14:textId="77777777" w:rsidR="00151171" w:rsidRPr="00C21B3B" w:rsidRDefault="00151171" w:rsidP="004B79C6">
            <w:pPr>
              <w:numPr>
                <w:ilvl w:val="0"/>
                <w:numId w:val="3"/>
              </w:numPr>
              <w:contextualSpacing/>
              <w:jc w:val="center"/>
              <w:rPr>
                <w:rFonts w:ascii="Times New Roman" w:hAnsi="Times New Roman" w:cs="Times New Roman"/>
                <w:sz w:val="20"/>
                <w:szCs w:val="20"/>
              </w:rPr>
            </w:pPr>
          </w:p>
        </w:tc>
        <w:tc>
          <w:tcPr>
            <w:tcW w:w="4206" w:type="dxa"/>
            <w:gridSpan w:val="2"/>
          </w:tcPr>
          <w:p w14:paraId="5BB8A5D4" w14:textId="0FBB9068" w:rsidR="00151171"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Piłeczki sensoryczne bez otworów – zestaw min. 8 szt.</w:t>
            </w:r>
          </w:p>
        </w:tc>
        <w:tc>
          <w:tcPr>
            <w:tcW w:w="7552" w:type="dxa"/>
          </w:tcPr>
          <w:p w14:paraId="048AC9E8"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piłeczek sensorycznych przeznaczonych do stymulacji zmysłu dotyku, ćwiczeń sensorycznych, masażu, rozwijania motoryki, chwytu oraz koordynacji wzrokowo-ruchowej dzieci.</w:t>
            </w:r>
          </w:p>
          <w:p w14:paraId="5B708E5D"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81271C3"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min. </w:t>
            </w:r>
            <w:r w:rsidRPr="00C21B3B">
              <w:rPr>
                <w:rFonts w:ascii="Times New Roman" w:eastAsia="Times New Roman" w:hAnsi="Times New Roman" w:cs="Times New Roman"/>
                <w:b/>
                <w:bCs/>
                <w:kern w:val="0"/>
                <w:sz w:val="20"/>
                <w:szCs w:val="20"/>
                <w:lang w:eastAsia="pl-PL"/>
                <w14:ligatures w14:val="none"/>
              </w:rPr>
              <w:t>8 piłeczek sensorycznych</w:t>
            </w:r>
            <w:r w:rsidRPr="00C21B3B">
              <w:rPr>
                <w:rFonts w:ascii="Times New Roman" w:eastAsia="Times New Roman" w:hAnsi="Times New Roman" w:cs="Times New Roman"/>
                <w:kern w:val="0"/>
                <w:sz w:val="20"/>
                <w:szCs w:val="20"/>
                <w:lang w:eastAsia="pl-PL"/>
                <w14:ligatures w14:val="none"/>
              </w:rPr>
              <w:t>;</w:t>
            </w:r>
          </w:p>
          <w:p w14:paraId="46A2EF80"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piłeczki o zróżnicowanych kształtach, fakturach i strukturach powierzchni;</w:t>
            </w:r>
          </w:p>
          <w:p w14:paraId="73CADB09"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różnorodne wypustki i elementy zapewniające zróżnicowane bodźce dotykowe;</w:t>
            </w:r>
          </w:p>
          <w:p w14:paraId="4841EACB"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piłeczki wykonane w technologii </w:t>
            </w:r>
            <w:r w:rsidRPr="00C21B3B">
              <w:rPr>
                <w:rFonts w:ascii="Times New Roman" w:eastAsia="Times New Roman" w:hAnsi="Times New Roman" w:cs="Times New Roman"/>
                <w:b/>
                <w:bCs/>
                <w:kern w:val="0"/>
                <w:sz w:val="20"/>
                <w:szCs w:val="20"/>
                <w:lang w:eastAsia="pl-PL"/>
                <w14:ligatures w14:val="none"/>
              </w:rPr>
              <w:t>bez otworów</w:t>
            </w:r>
            <w:r w:rsidRPr="00C21B3B">
              <w:rPr>
                <w:rFonts w:ascii="Times New Roman" w:eastAsia="Times New Roman" w:hAnsi="Times New Roman" w:cs="Times New Roman"/>
                <w:kern w:val="0"/>
                <w:sz w:val="20"/>
                <w:szCs w:val="20"/>
                <w:lang w:eastAsia="pl-PL"/>
                <w14:ligatures w14:val="none"/>
              </w:rPr>
              <w:t>, ograniczającej możliwość przedostawania się wody i zanieczyszczeń do ich wnętrza;</w:t>
            </w:r>
          </w:p>
          <w:p w14:paraId="23D957C6"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do zabaw sensorycznych, ćwiczeń manualnych, masażu i stymulacji dotykowej;</w:t>
            </w:r>
          </w:p>
          <w:p w14:paraId="6408FB3A"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i kształt dostosowane do chwytania i manipulowania przez dzieci;</w:t>
            </w:r>
          </w:p>
          <w:p w14:paraId="479AD808"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materiałów bezpiecznych dla dzieci, odpowiednich do użytkowania zgodnie z przeznaczeniem;</w:t>
            </w:r>
          </w:p>
          <w:p w14:paraId="1A5E7D54"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materiały trwałe, odporne na wielokrotne użytkowanie i łatwe do utrzymania w czystości;</w:t>
            </w:r>
          </w:p>
          <w:p w14:paraId="35FAD1DD"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mycia i dezynfekcji powierzchni;</w:t>
            </w:r>
          </w:p>
          <w:p w14:paraId="7251D6A9"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różnorodna kolorystyka;</w:t>
            </w:r>
          </w:p>
          <w:p w14:paraId="48A50742"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przeznaczony do wykorzystania podczas zajęć edukacyjnych, sensorycznych i terapeutycznych;</w:t>
            </w:r>
          </w:p>
          <w:p w14:paraId="7E143E2C" w14:textId="77777777" w:rsidR="001B563A" w:rsidRPr="00C21B3B" w:rsidRDefault="001B563A" w:rsidP="004B79C6">
            <w:pPr>
              <w:numPr>
                <w:ilvl w:val="0"/>
                <w:numId w:val="1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produktu.</w:t>
            </w:r>
          </w:p>
          <w:p w14:paraId="69A21DF6"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55BE93D3" w14:textId="1C001AE7" w:rsidR="00151171"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zapewniający co najmniej wskazaną liczbę elementów oraz porównywalną różnorodność faktur i funkcjonalność sensoryczną.</w:t>
            </w:r>
          </w:p>
        </w:tc>
        <w:tc>
          <w:tcPr>
            <w:tcW w:w="1386" w:type="dxa"/>
          </w:tcPr>
          <w:p w14:paraId="0B39EF61" w14:textId="0FF7004B" w:rsidR="00151171"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B710E0" w:rsidRPr="00C21B3B" w14:paraId="1AFCA79F" w14:textId="77777777" w:rsidTr="006F5FB6">
        <w:tc>
          <w:tcPr>
            <w:tcW w:w="850" w:type="dxa"/>
          </w:tcPr>
          <w:p w14:paraId="355336BA"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5467511D" w14:textId="07456AB0"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Woreczki sensoryczne do rozpoznawania i dopasowywania faktur</w:t>
            </w:r>
          </w:p>
        </w:tc>
        <w:tc>
          <w:tcPr>
            <w:tcW w:w="7552" w:type="dxa"/>
          </w:tcPr>
          <w:p w14:paraId="139A0446"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woreczków sensorycznych przeznaczonych do rozwijania percepcji dotykowej, integracji sensorycznej, motoryki małej, koordynacji wzrokowo-ruchowej, koncentracji oraz umiejętności rozpoznawania i porównywania różnych faktur.</w:t>
            </w:r>
          </w:p>
          <w:p w14:paraId="16A2B4CB"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7AFE8E88"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min. </w:t>
            </w:r>
            <w:r w:rsidRPr="00C21B3B">
              <w:rPr>
                <w:rFonts w:ascii="Times New Roman" w:eastAsia="Times New Roman" w:hAnsi="Times New Roman" w:cs="Times New Roman"/>
                <w:b/>
                <w:bCs/>
                <w:kern w:val="0"/>
                <w:sz w:val="20"/>
                <w:szCs w:val="20"/>
                <w:lang w:eastAsia="pl-PL"/>
                <w14:ligatures w14:val="none"/>
              </w:rPr>
              <w:t>20 elementów sensorycznych/woreczków</w:t>
            </w:r>
            <w:r w:rsidRPr="00C21B3B">
              <w:rPr>
                <w:rFonts w:ascii="Times New Roman" w:eastAsia="Times New Roman" w:hAnsi="Times New Roman" w:cs="Times New Roman"/>
                <w:kern w:val="0"/>
                <w:sz w:val="20"/>
                <w:szCs w:val="20"/>
                <w:lang w:eastAsia="pl-PL"/>
                <w14:ligatures w14:val="none"/>
              </w:rPr>
              <w:t>;</w:t>
            </w:r>
          </w:p>
          <w:p w14:paraId="12AEFFDB"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występujące w parach o odpowiadających sobie fakturach, umożliwiające prowadzenie ćwiczeń polegających na rozpoznawaniu i dopasowywaniu powierzchni za pomocą dotyku;</w:t>
            </w:r>
          </w:p>
          <w:p w14:paraId="5E9A1F31"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10 różnych faktur</w:t>
            </w:r>
            <w:r w:rsidRPr="00C21B3B">
              <w:rPr>
                <w:rFonts w:ascii="Times New Roman" w:eastAsia="Times New Roman" w:hAnsi="Times New Roman" w:cs="Times New Roman"/>
                <w:kern w:val="0"/>
                <w:sz w:val="20"/>
                <w:szCs w:val="20"/>
                <w:lang w:eastAsia="pl-PL"/>
                <w14:ligatures w14:val="none"/>
              </w:rPr>
              <w:t>;</w:t>
            </w:r>
          </w:p>
          <w:p w14:paraId="59AB8233"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zróżnicowane powierzchnie, np. gładkie, miękkie, szorstkie, puszyste, śliskie lub inne zapewniające różnorodne bodźce dotykowe;</w:t>
            </w:r>
          </w:p>
          <w:p w14:paraId="23AED1D8"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elementów umożliwiająca wygodne chwytanie i manipulowanie przez dzieci;</w:t>
            </w:r>
          </w:p>
          <w:p w14:paraId="04B513DA"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zabaw polegających na rozpoznawaniu, porównywaniu, klasyfikowaniu i dopasowywaniu faktur;</w:t>
            </w:r>
          </w:p>
          <w:p w14:paraId="31C75781"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ćwiczeń bez kontroli wzroku;</w:t>
            </w:r>
          </w:p>
          <w:p w14:paraId="4774CA60"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i grupowych;</w:t>
            </w:r>
          </w:p>
          <w:p w14:paraId="6684AEE6"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trwałe i bezpieczne dla dzieci;</w:t>
            </w:r>
          </w:p>
          <w:p w14:paraId="0B368839"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odpowiedni do prowadzenia zajęć sensorycznych, edukacyjnych i terapeutycznych;</w:t>
            </w:r>
          </w:p>
          <w:p w14:paraId="46149DF1"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worek umożliwiający przechowywanie elementów zestawu;</w:t>
            </w:r>
          </w:p>
          <w:p w14:paraId="1FFBF8F9" w14:textId="77777777" w:rsidR="001B563A" w:rsidRPr="00C21B3B" w:rsidRDefault="001B563A" w:rsidP="004B79C6">
            <w:pPr>
              <w:numPr>
                <w:ilvl w:val="0"/>
                <w:numId w:val="1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zgodność z wymaganiami bezpieczeństwa właściwymi dla tego rodzaju pomocy dydaktycznych.</w:t>
            </w:r>
          </w:p>
          <w:p w14:paraId="208B3ACE"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1A9FB3AF" w14:textId="6A242A2C"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posiadający co najmniej wskazaną liczbę elementów i rodzajów faktur oraz zapewniający porównywalne możliwości prowadzenia ćwiczeń rozwijających percepcję dotykową.</w:t>
            </w:r>
          </w:p>
        </w:tc>
        <w:tc>
          <w:tcPr>
            <w:tcW w:w="1386" w:type="dxa"/>
          </w:tcPr>
          <w:p w14:paraId="7BBCF47F" w14:textId="1965FC22"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B710E0" w:rsidRPr="00C21B3B" w14:paraId="5E8D750D" w14:textId="77777777" w:rsidTr="006F5FB6">
        <w:tc>
          <w:tcPr>
            <w:tcW w:w="850" w:type="dxa"/>
          </w:tcPr>
          <w:p w14:paraId="0DC9660B"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025C6F45" w14:textId="7B0031C4"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Moje emocje- woreczki sensoryczne + KARTY PRACY</w:t>
            </w:r>
          </w:p>
        </w:tc>
        <w:tc>
          <w:tcPr>
            <w:tcW w:w="7552" w:type="dxa"/>
          </w:tcPr>
          <w:p w14:paraId="457ED83B"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edukacyjno-sensoryczny przeznaczony do wspierania rozwoju emocjonalnego i społecznego dzieci, nauki rozpoznawania, nazywania i wyrażania emocji oraz rozwijania percepcji dotykowej i motoryki małej.</w:t>
            </w:r>
          </w:p>
          <w:p w14:paraId="2E3A1BF0"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64E8B20"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woreczków sensorycznych przedstawiających lub symbolizujących różne emocje;</w:t>
            </w:r>
          </w:p>
          <w:p w14:paraId="0E3C024D"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6 woreczków sensorycznych</w:t>
            </w:r>
            <w:r w:rsidRPr="00C21B3B">
              <w:rPr>
                <w:rFonts w:ascii="Times New Roman" w:eastAsia="Times New Roman" w:hAnsi="Times New Roman" w:cs="Times New Roman"/>
                <w:kern w:val="0"/>
                <w:sz w:val="20"/>
                <w:szCs w:val="20"/>
                <w:lang w:eastAsia="pl-PL"/>
                <w14:ligatures w14:val="none"/>
              </w:rPr>
              <w:t>;</w:t>
            </w:r>
          </w:p>
          <w:p w14:paraId="2F30F5E0"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woreczki o zróżnicowanych kolorach, fakturach i/lub wypełnieniach zapewniających różnorodne bodźce dotykowe;</w:t>
            </w:r>
          </w:p>
          <w:p w14:paraId="04556B2B"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przedstawienie podstawowych emocji, takich jak m.in. radość, smutek, złość, strach, zdziwienie lub innych emocji o podobnym charakterze;</w:t>
            </w:r>
          </w:p>
          <w:p w14:paraId="5BFD0D76"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prowadzenie ćwiczeń w zakresie rozpoznawania, nazywania i różnicowania emocji;</w:t>
            </w:r>
          </w:p>
          <w:p w14:paraId="15FA5497"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możliwość wykorzystania zestawu do rozmów z dziećmi na temat emocji, </w:t>
            </w:r>
            <w:proofErr w:type="spellStart"/>
            <w:r w:rsidRPr="00C21B3B">
              <w:rPr>
                <w:rFonts w:ascii="Times New Roman" w:eastAsia="Times New Roman" w:hAnsi="Times New Roman" w:cs="Times New Roman"/>
                <w:kern w:val="0"/>
                <w:sz w:val="20"/>
                <w:szCs w:val="20"/>
                <w:lang w:eastAsia="pl-PL"/>
                <w14:ligatures w14:val="none"/>
              </w:rPr>
              <w:t>zachowań</w:t>
            </w:r>
            <w:proofErr w:type="spellEnd"/>
            <w:r w:rsidRPr="00C21B3B">
              <w:rPr>
                <w:rFonts w:ascii="Times New Roman" w:eastAsia="Times New Roman" w:hAnsi="Times New Roman" w:cs="Times New Roman"/>
                <w:kern w:val="0"/>
                <w:sz w:val="20"/>
                <w:szCs w:val="20"/>
                <w:lang w:eastAsia="pl-PL"/>
                <w14:ligatures w14:val="none"/>
              </w:rPr>
              <w:t xml:space="preserve"> i sytuacji społecznych;</w:t>
            </w:r>
          </w:p>
          <w:p w14:paraId="3F8BEDD6"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świadomości emocjonalnej, komunikacji, empatii oraz umiejętności wyrażania własnych uczuć;</w:t>
            </w:r>
          </w:p>
          <w:p w14:paraId="7630016E"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i grupowych;</w:t>
            </w:r>
          </w:p>
          <w:p w14:paraId="2AB3DF3C"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odpowiedni do zajęć edukacyjnych, sensorycznych, terapeutycznych oraz treningu umiejętności społecznych;</w:t>
            </w:r>
          </w:p>
          <w:p w14:paraId="5187C774"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zestaw kart pracy lub kart edukacyjnych</w:t>
            </w:r>
            <w:r w:rsidRPr="00C21B3B">
              <w:rPr>
                <w:rFonts w:ascii="Times New Roman" w:eastAsia="Times New Roman" w:hAnsi="Times New Roman" w:cs="Times New Roman"/>
                <w:kern w:val="0"/>
                <w:sz w:val="20"/>
                <w:szCs w:val="20"/>
                <w:lang w:eastAsia="pl-PL"/>
                <w14:ligatures w14:val="none"/>
              </w:rPr>
              <w:t xml:space="preserve"> zawierających ćwiczenia i zadania związane z tematyką emocji;</w:t>
            </w:r>
          </w:p>
          <w:p w14:paraId="60FB91FE"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dydaktyczne w języku polskim;</w:t>
            </w:r>
          </w:p>
          <w:p w14:paraId="2E1CA9D9"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woreczek, pudełko lub inne opakowanie umożliwiające przechowywanie zestawu;</w:t>
            </w:r>
          </w:p>
          <w:p w14:paraId="1CACA4E1"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trwałych i bezpiecznych dla dzieci materiałów;</w:t>
            </w:r>
          </w:p>
          <w:p w14:paraId="263E0450" w14:textId="77777777" w:rsidR="001B563A" w:rsidRPr="00C21B3B" w:rsidRDefault="001B563A" w:rsidP="004B79C6">
            <w:pPr>
              <w:numPr>
                <w:ilvl w:val="0"/>
                <w:numId w:val="1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zgodność z wymaganiami bezpieczeństwa właściwymi dla tego rodzaju pomocy dydaktycznych.</w:t>
            </w:r>
          </w:p>
          <w:p w14:paraId="343829DC"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2F25512E" w14:textId="31B9199B"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wskazany zakres funkcjonalności sensorycznej, edukacyjnej i wspierającej rozwój emocjonalno-społeczny dzieci.</w:t>
            </w:r>
          </w:p>
        </w:tc>
        <w:tc>
          <w:tcPr>
            <w:tcW w:w="1386" w:type="dxa"/>
          </w:tcPr>
          <w:p w14:paraId="45A82482" w14:textId="594059DF"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B710E0" w:rsidRPr="00C21B3B" w14:paraId="3C305D6B" w14:textId="77777777" w:rsidTr="006F5FB6">
        <w:tc>
          <w:tcPr>
            <w:tcW w:w="850" w:type="dxa"/>
          </w:tcPr>
          <w:p w14:paraId="084E4109"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3D21A147" w14:textId="5214F994"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Manipulacyjny zestaw edukacyjny do poznawania emocji z kartami pracy</w:t>
            </w:r>
          </w:p>
        </w:tc>
        <w:tc>
          <w:tcPr>
            <w:tcW w:w="7552" w:type="dxa"/>
          </w:tcPr>
          <w:p w14:paraId="42FB2907"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edukacyjno-manipulacyjny przeznaczony do nauki rozpoznawania, nazywania, wyrażania i różnicowania emocji oraz rozwijania kompetencji społeczno-emocjonalnych, motoryki małej i koordynacji wzrokowo-ruchowej dzieci.</w:t>
            </w:r>
          </w:p>
          <w:p w14:paraId="3861C6BD"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A12084B"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figurę/bazę manipulacyjną umożliwiającą tworzenie różnych wyrazów twarzy;</w:t>
            </w:r>
          </w:p>
          <w:p w14:paraId="40D4F199"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25 wymiennych elementów</w:t>
            </w:r>
            <w:r w:rsidRPr="00C21B3B">
              <w:rPr>
                <w:rFonts w:ascii="Times New Roman" w:eastAsia="Times New Roman" w:hAnsi="Times New Roman" w:cs="Times New Roman"/>
                <w:kern w:val="0"/>
                <w:sz w:val="20"/>
                <w:szCs w:val="20"/>
                <w:lang w:eastAsia="pl-PL"/>
                <w14:ligatures w14:val="none"/>
              </w:rPr>
              <w:t xml:space="preserve"> służących do odwzorowywania emocji i tworzenia różnych kombinacji mimiki twarzy;</w:t>
            </w:r>
          </w:p>
          <w:p w14:paraId="444557F1"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przedstawiające różne części twarzy, np. oczy, brwi, usta lub inne elementy pozwalające na zmianę wyrazu twarzy;</w:t>
            </w:r>
          </w:p>
          <w:p w14:paraId="334B9ED4"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i prezentowania różnych emocji, m.in. radości, smutku, złości, strachu i zdziwienia;</w:t>
            </w:r>
          </w:p>
          <w:p w14:paraId="77190287"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układania, wymiany i dopasowywania elementów;</w:t>
            </w:r>
          </w:p>
          <w:p w14:paraId="1582FB3E"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możliwość wykorzystania zestawu do rozmów na temat emocji, uczuć, </w:t>
            </w:r>
            <w:proofErr w:type="spellStart"/>
            <w:r w:rsidRPr="00C21B3B">
              <w:rPr>
                <w:rFonts w:ascii="Times New Roman" w:eastAsia="Times New Roman" w:hAnsi="Times New Roman" w:cs="Times New Roman"/>
                <w:kern w:val="0"/>
                <w:sz w:val="20"/>
                <w:szCs w:val="20"/>
                <w:lang w:eastAsia="pl-PL"/>
                <w14:ligatures w14:val="none"/>
              </w:rPr>
              <w:t>zachowań</w:t>
            </w:r>
            <w:proofErr w:type="spellEnd"/>
            <w:r w:rsidRPr="00C21B3B">
              <w:rPr>
                <w:rFonts w:ascii="Times New Roman" w:eastAsia="Times New Roman" w:hAnsi="Times New Roman" w:cs="Times New Roman"/>
                <w:kern w:val="0"/>
                <w:sz w:val="20"/>
                <w:szCs w:val="20"/>
                <w:lang w:eastAsia="pl-PL"/>
                <w14:ligatures w14:val="none"/>
              </w:rPr>
              <w:t xml:space="preserve"> i sytuacji społecznych;</w:t>
            </w:r>
          </w:p>
          <w:p w14:paraId="5CED3949"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emocji na podstawie mimiki;</w:t>
            </w:r>
          </w:p>
          <w:p w14:paraId="13BB9577"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kompetencji emocjonalno-społecznych, empatii, komunikacji oraz umiejętności wyrażania własnych emocji;</w:t>
            </w:r>
          </w:p>
          <w:p w14:paraId="1E61B7F2"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motoryki małej, sprawności manualnej i koordynacji wzrokowo-ruchowej;</w:t>
            </w:r>
          </w:p>
          <w:p w14:paraId="25DA7DDB"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i grupowych;</w:t>
            </w:r>
          </w:p>
          <w:p w14:paraId="4A1B0436"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przechowywania elementów zestawu w jego wnętrzu lub w dołączonym pojemniku/opakowaniu;</w:t>
            </w:r>
          </w:p>
          <w:p w14:paraId="097D7AAA"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zestaw kart pracy lub kart edukacyjnych w języku polskim</w:t>
            </w:r>
            <w:r w:rsidRPr="00C21B3B">
              <w:rPr>
                <w:rFonts w:ascii="Times New Roman" w:eastAsia="Times New Roman" w:hAnsi="Times New Roman" w:cs="Times New Roman"/>
                <w:kern w:val="0"/>
                <w:sz w:val="20"/>
                <w:szCs w:val="20"/>
                <w:lang w:eastAsia="pl-PL"/>
                <w14:ligatures w14:val="none"/>
              </w:rPr>
              <w:t>, zawierających ćwiczenia związane z rozpoznawaniem, nazywaniem i wyrażaniem emocji;</w:t>
            </w:r>
          </w:p>
          <w:p w14:paraId="2DD78694"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trwałe i bezpieczne dla dzieci;</w:t>
            </w:r>
          </w:p>
          <w:p w14:paraId="4052A5CC"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produkt odpowiedni do wykorzystania podczas zajęć edukacyjnych, terapeutycznych oraz treningu umiejętności społecznych;</w:t>
            </w:r>
          </w:p>
          <w:p w14:paraId="3DAF4845" w14:textId="77777777" w:rsidR="001B563A" w:rsidRPr="00C21B3B" w:rsidRDefault="001B563A" w:rsidP="004B79C6">
            <w:pPr>
              <w:numPr>
                <w:ilvl w:val="0"/>
                <w:numId w:val="1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08744BA6"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4E3504AC" w14:textId="20EDC06B"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zapewniający co najmniej wskazany zakres funkcjonalności edukacyjnej i manipulacyjnej oraz umożliwiający pracę nad rozpoznawaniem i wyrażaniem emocji.</w:t>
            </w:r>
          </w:p>
        </w:tc>
        <w:tc>
          <w:tcPr>
            <w:tcW w:w="1386" w:type="dxa"/>
          </w:tcPr>
          <w:p w14:paraId="63011931" w14:textId="57777483"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B710E0" w:rsidRPr="00C21B3B" w14:paraId="44FF3D15" w14:textId="77777777" w:rsidTr="006F5FB6">
        <w:tc>
          <w:tcPr>
            <w:tcW w:w="850" w:type="dxa"/>
          </w:tcPr>
          <w:p w14:paraId="15151692"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650FA026" w14:textId="48FB7E3B"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Mega klepsydra piaskowa- 1 minuta</w:t>
            </w:r>
          </w:p>
        </w:tc>
        <w:tc>
          <w:tcPr>
            <w:tcW w:w="7552" w:type="dxa"/>
          </w:tcPr>
          <w:p w14:paraId="7F65E5D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klepsydra piaskowa przeznaczona do wizualnego odmierzania czasu podczas zajęć edukacyjnych, terapeutycznych, ruchowych, zabaw i ćwiczeń z dziećmi.</w:t>
            </w:r>
          </w:p>
          <w:p w14:paraId="03308F41"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78F4722C"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czas odmierzania: </w:t>
            </w:r>
            <w:r w:rsidRPr="00C21B3B">
              <w:rPr>
                <w:rFonts w:ascii="Times New Roman" w:eastAsia="Times New Roman" w:hAnsi="Times New Roman" w:cs="Times New Roman"/>
                <w:b/>
                <w:bCs/>
                <w:kern w:val="0"/>
                <w:sz w:val="20"/>
                <w:szCs w:val="20"/>
                <w:lang w:eastAsia="pl-PL"/>
                <w14:ligatures w14:val="none"/>
              </w:rPr>
              <w:t>1 minuta</w:t>
            </w:r>
            <w:r w:rsidRPr="00C21B3B">
              <w:rPr>
                <w:rFonts w:ascii="Times New Roman" w:eastAsia="Times New Roman" w:hAnsi="Times New Roman" w:cs="Times New Roman"/>
                <w:kern w:val="0"/>
                <w:sz w:val="20"/>
                <w:szCs w:val="20"/>
                <w:lang w:eastAsia="pl-PL"/>
                <w14:ligatures w14:val="none"/>
              </w:rPr>
              <w:t>;</w:t>
            </w:r>
          </w:p>
          <w:p w14:paraId="54CCFFB7"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duży format zapewniający dobrą widoczność podczas zajęć indywidualnych i grupowych;</w:t>
            </w:r>
          </w:p>
          <w:p w14:paraId="577AF874"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wysokość klepsydry min. </w:t>
            </w:r>
            <w:r w:rsidRPr="00C21B3B">
              <w:rPr>
                <w:rFonts w:ascii="Times New Roman" w:eastAsia="Times New Roman" w:hAnsi="Times New Roman" w:cs="Times New Roman"/>
                <w:b/>
                <w:bCs/>
                <w:kern w:val="0"/>
                <w:sz w:val="20"/>
                <w:szCs w:val="20"/>
                <w:lang w:eastAsia="pl-PL"/>
                <w14:ligatures w14:val="none"/>
              </w:rPr>
              <w:t>15 cm</w:t>
            </w:r>
            <w:r w:rsidRPr="00C21B3B">
              <w:rPr>
                <w:rFonts w:ascii="Times New Roman" w:eastAsia="Times New Roman" w:hAnsi="Times New Roman" w:cs="Times New Roman"/>
                <w:kern w:val="0"/>
                <w:sz w:val="20"/>
                <w:szCs w:val="20"/>
                <w:lang w:eastAsia="pl-PL"/>
                <w14:ligatures w14:val="none"/>
              </w:rPr>
              <w:t>;</w:t>
            </w:r>
          </w:p>
          <w:p w14:paraId="239A6657"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kolorowy piasek lub inny materiał sypki zapewniający czytelną obserwację upływu czasu;</w:t>
            </w:r>
          </w:p>
          <w:p w14:paraId="7554D62B"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zabezpieczająca część odmierzającą czas przed przypadkowym uszkodzeniem;</w:t>
            </w:r>
          </w:p>
          <w:p w14:paraId="52A92329"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podstawa umożliwiająca bezpieczne ustawienie;</w:t>
            </w:r>
          </w:p>
          <w:p w14:paraId="3DB6B955"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obudowa wykonana z trwałych materiałów odpowiednich do użytkowania przez dzieci;</w:t>
            </w:r>
          </w:p>
          <w:p w14:paraId="25F0B8C3"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i bezpieczne krawędzie;</w:t>
            </w:r>
          </w:p>
          <w:p w14:paraId="1EECE43D"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użytkowania;</w:t>
            </w:r>
          </w:p>
          <w:p w14:paraId="00FCB202"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odpowiedni do wykorzystania w placówkach oświatowych;</w:t>
            </w:r>
          </w:p>
          <w:p w14:paraId="7945B2E4" w14:textId="77777777" w:rsidR="001B563A" w:rsidRPr="00C21B3B" w:rsidRDefault="001B563A" w:rsidP="004B79C6">
            <w:pPr>
              <w:numPr>
                <w:ilvl w:val="0"/>
                <w:numId w:val="1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produktu.</w:t>
            </w:r>
          </w:p>
          <w:p w14:paraId="01ECCF91"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237FCC17" w14:textId="797C208A"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spełniającego co najmniej wskazane powyżej wymagania.</w:t>
            </w:r>
          </w:p>
        </w:tc>
        <w:tc>
          <w:tcPr>
            <w:tcW w:w="1386" w:type="dxa"/>
          </w:tcPr>
          <w:p w14:paraId="78C5529D" w14:textId="3E372FBE"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w:t>
            </w:r>
          </w:p>
        </w:tc>
      </w:tr>
      <w:tr w:rsidR="00B710E0" w:rsidRPr="00C21B3B" w14:paraId="7B895985" w14:textId="77777777" w:rsidTr="006F5FB6">
        <w:tc>
          <w:tcPr>
            <w:tcW w:w="850" w:type="dxa"/>
          </w:tcPr>
          <w:p w14:paraId="4965F94C"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6819A449" w14:textId="300CFFC8"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Drewniany stolik edukacyjno-manipulacyjny</w:t>
            </w:r>
          </w:p>
        </w:tc>
        <w:tc>
          <w:tcPr>
            <w:tcW w:w="7552" w:type="dxa"/>
          </w:tcPr>
          <w:p w14:paraId="36BACCEC"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drewniany stolik edukacyjno-manipulacyjny przeznaczony do zabaw i zajęć wspierających rozwój motoryki małej, koordynacji wzrokowo-ruchowej, logicznego myślenia, koncentracji, spostrzegawczości oraz poznawania kształtów i kolorów.</w:t>
            </w:r>
          </w:p>
          <w:p w14:paraId="3754529A"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38F1A1C2"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konstrukcja stolika przystosowana do użytkowania przez dzieci;</w:t>
            </w:r>
          </w:p>
          <w:p w14:paraId="28D751B7"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głównie z drewna i/lub materiałów drewnopochodnych wysokiej jakości;</w:t>
            </w:r>
          </w:p>
          <w:p w14:paraId="6766A2D5"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blat wyposażony w różnorodne elementy edukacyjne i manipulacyjne;</w:t>
            </w:r>
          </w:p>
          <w:p w14:paraId="6781BEE9"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4 różne rodzaje aktywności/zabaw manipulacyjnych</w:t>
            </w:r>
            <w:r w:rsidRPr="00C21B3B">
              <w:rPr>
                <w:rFonts w:ascii="Times New Roman" w:eastAsia="Times New Roman" w:hAnsi="Times New Roman" w:cs="Times New Roman"/>
                <w:kern w:val="0"/>
                <w:sz w:val="20"/>
                <w:szCs w:val="20"/>
                <w:lang w:eastAsia="pl-PL"/>
                <w14:ligatures w14:val="none"/>
              </w:rPr>
              <w:t>;</w:t>
            </w:r>
          </w:p>
          <w:p w14:paraId="7785E24F"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m.in. przesuwanie, obracanie, dopasowywanie, sortowanie lub prowadzenie elementów po wyznaczonych torach;</w:t>
            </w:r>
          </w:p>
          <w:p w14:paraId="6647DF97"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wyposażenie w pętle/przeplatanki motoryczne lub elementy o równoważnej funkcjonalności;</w:t>
            </w:r>
          </w:p>
          <w:p w14:paraId="6E599D76"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o zróżnicowanych kształtach i kolorach;</w:t>
            </w:r>
          </w:p>
          <w:p w14:paraId="7EFAB080"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jednoczesnej zabawy min. 2 dzieci;</w:t>
            </w:r>
          </w:p>
          <w:p w14:paraId="7252096C"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wspierająca rozwój sprawności dłoni i palców, koordynacji ręka–oko oraz logicznego myślenia;</w:t>
            </w:r>
          </w:p>
          <w:p w14:paraId="504055DE"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wysokość stolika dostosowana do użytkowania przez dzieci w wieku przedszkolnym;</w:t>
            </w:r>
          </w:p>
          <w:p w14:paraId="4F2AF333"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stabilne nogi ograniczające możliwość przypadkowego przewrócenia stolika;</w:t>
            </w:r>
          </w:p>
          <w:p w14:paraId="3DC0C54B"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łatwe do utrzymania w czystości;</w:t>
            </w:r>
          </w:p>
          <w:p w14:paraId="275D98F4"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4CC17FCA"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zastosowane farby, lakiery i materiały bezpieczne dla dzieci;</w:t>
            </w:r>
          </w:p>
          <w:p w14:paraId="3650363C"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przeznaczony do użytkowania w placówkach oświatowych;</w:t>
            </w:r>
          </w:p>
          <w:p w14:paraId="3E3D6B12" w14:textId="77777777" w:rsidR="001B563A" w:rsidRPr="00C21B3B" w:rsidRDefault="001B563A" w:rsidP="004B79C6">
            <w:pPr>
              <w:numPr>
                <w:ilvl w:val="0"/>
                <w:numId w:val="1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produktu.</w:t>
            </w:r>
          </w:p>
          <w:p w14:paraId="5541721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3AC06FE4" w14:textId="60A719AD"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stolik zapewniający co najmniej wskazaną liczbę i różnorodność aktywności oraz porównywalne funkcje edukacyjne i manipulacyjne.</w:t>
            </w:r>
          </w:p>
        </w:tc>
        <w:tc>
          <w:tcPr>
            <w:tcW w:w="1386" w:type="dxa"/>
          </w:tcPr>
          <w:p w14:paraId="039162D6" w14:textId="41B3CF14"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1</w:t>
            </w:r>
          </w:p>
        </w:tc>
      </w:tr>
      <w:tr w:rsidR="00B710E0" w:rsidRPr="00C21B3B" w14:paraId="06FF81B1" w14:textId="77777777" w:rsidTr="006F5FB6">
        <w:tc>
          <w:tcPr>
            <w:tcW w:w="850" w:type="dxa"/>
          </w:tcPr>
          <w:p w14:paraId="71911A8F"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66B4D356" w14:textId="0D992B90"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Drewniany but do nauki sznurowania</w:t>
            </w:r>
          </w:p>
        </w:tc>
        <w:tc>
          <w:tcPr>
            <w:tcW w:w="7552" w:type="dxa"/>
          </w:tcPr>
          <w:p w14:paraId="78411903"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pomoc edukacyjno-manipulacyjna w formie drewnianego modelu buta, przeznaczona do nauki samodzielnego wiązania sznurowadeł oraz rozwijania motoryki małej, koordynacji wzrokowo-ruchowej, precyzji ruchów i samodzielności dzieci.</w:t>
            </w:r>
          </w:p>
          <w:p w14:paraId="74698332"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lastRenderedPageBreak/>
              <w:t>Minimalne wymagania:</w:t>
            </w:r>
          </w:p>
          <w:p w14:paraId="0EDAFFCA"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model buta wykonany z drewna lub materiału drewnopochodnego;</w:t>
            </w:r>
          </w:p>
          <w:p w14:paraId="0293AE25"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wyposażony w otwory umożliwiające przewlekanie i wiązanie sznurowadła;</w:t>
            </w:r>
          </w:p>
          <w:p w14:paraId="768C7909"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sznurowadło w zestawie;</w:t>
            </w:r>
          </w:p>
          <w:p w14:paraId="060C45F0"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umożliwiająca wielokrotne ćwiczenie przewlekania, sznurowania i wiązania;</w:t>
            </w:r>
          </w:p>
          <w:p w14:paraId="1FE3AF61"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dostosowana do wygodnego chwytania i manipulowania przez dzieci;</w:t>
            </w:r>
          </w:p>
          <w:p w14:paraId="7CCBCFA3"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motoryki małej, sprawności dłoni i palców oraz koordynacji ręka–oko;</w:t>
            </w:r>
          </w:p>
          <w:p w14:paraId="31E99148"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pomoc w nauce czynności samoobsługowych i rozwijaniu samodzielności;</w:t>
            </w:r>
          </w:p>
          <w:p w14:paraId="687754BD"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odporne na wielokrotne użytkowanie;</w:t>
            </w:r>
          </w:p>
          <w:p w14:paraId="44FAD1D8"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powierzchnia gładka, łatwa do utrzymania w czystości;</w:t>
            </w:r>
          </w:p>
          <w:p w14:paraId="6551169F"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72DDB2B7"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lakiery bezpieczne dla dzieci;</w:t>
            </w:r>
          </w:p>
          <w:p w14:paraId="3E1E1855"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atrakcyjna, dostosowana do dzieci kolorystyka;</w:t>
            </w:r>
          </w:p>
          <w:p w14:paraId="2398467A"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odpowiedni do wykorzystania podczas zajęć edukacyjnych, terapeutycznych i rozwijających sprawność manualną;</w:t>
            </w:r>
          </w:p>
          <w:p w14:paraId="23D488BE" w14:textId="77777777" w:rsidR="001B563A" w:rsidRPr="00C21B3B" w:rsidRDefault="001B563A" w:rsidP="004B79C6">
            <w:pPr>
              <w:numPr>
                <w:ilvl w:val="0"/>
                <w:numId w:val="1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2B8EB35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421C7FF4" w14:textId="3EDF9114"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wskazaną funkcjonalność edukacyjną i manipulacyjną.</w:t>
            </w:r>
          </w:p>
        </w:tc>
        <w:tc>
          <w:tcPr>
            <w:tcW w:w="1386" w:type="dxa"/>
          </w:tcPr>
          <w:p w14:paraId="5A659B31" w14:textId="7666AA53"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B710E0" w:rsidRPr="00C21B3B" w14:paraId="5399103C" w14:textId="77777777" w:rsidTr="006F5FB6">
        <w:tc>
          <w:tcPr>
            <w:tcW w:w="850" w:type="dxa"/>
          </w:tcPr>
          <w:p w14:paraId="69CFE89E"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681BDB39" w14:textId="741D40A1"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Pudełko sensoryczne – zgadywanka dotykowa</w:t>
            </w:r>
          </w:p>
        </w:tc>
        <w:tc>
          <w:tcPr>
            <w:tcW w:w="7552" w:type="dxa"/>
          </w:tcPr>
          <w:p w14:paraId="13A24B59"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pomoc edukacyjno-sensoryczna w formie pudełka umożliwiającego rozpoznawanie przedmiotów za pomocą dotyku, bez możliwości ich obserwowania, przeznaczona do rozwijania percepcji dotykowej, koncentracji, wyobraźni, pamięci oraz umiejętności rozpoznawania kształtów i faktur.</w:t>
            </w:r>
          </w:p>
          <w:p w14:paraId="54315FD9"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536E71B"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pudełko wykonane z drewna lub trwałego materiału o porównywalnych właściwościach;</w:t>
            </w:r>
          </w:p>
          <w:p w14:paraId="264CBBBF"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2 otwory umożliwiające wkładanie dłoni do wnętrza pudełka</w:t>
            </w:r>
            <w:r w:rsidRPr="00C21B3B">
              <w:rPr>
                <w:rFonts w:ascii="Times New Roman" w:eastAsia="Times New Roman" w:hAnsi="Times New Roman" w:cs="Times New Roman"/>
                <w:kern w:val="0"/>
                <w:sz w:val="20"/>
                <w:szCs w:val="20"/>
                <w:lang w:eastAsia="pl-PL"/>
                <w14:ligatures w14:val="none"/>
              </w:rPr>
              <w:t>;</w:t>
            </w:r>
          </w:p>
          <w:p w14:paraId="68CB460E"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ograniczająca możliwość podglądania znajdujących się wewnątrz przedmiotów podczas wykonywania ćwiczenia;</w:t>
            </w:r>
          </w:p>
          <w:p w14:paraId="594B85B7"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otwory na dłonie zabezpieczone elastycznym materiałem lub innym rozwiązaniem ograniczającym widoczność wnętrza;</w:t>
            </w:r>
          </w:p>
          <w:p w14:paraId="41559645"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umieszczania wewnątrz różnych przedmiotów, kształtów i materiałów sensorycznych;</w:t>
            </w:r>
          </w:p>
          <w:p w14:paraId="0B72B846"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ćwiczeń polegających na rozpoznawaniu przedmiotów, faktur i kształtów wyłącznie za pomocą dotyku;</w:t>
            </w:r>
          </w:p>
          <w:p w14:paraId="4B141BC9"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percepcji dotykowej, koncentracji, pamięci, wyobraźni oraz koordynacji sensorycznej;</w:t>
            </w:r>
          </w:p>
          <w:p w14:paraId="5D7ADD5D"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oraz grupowych;</w:t>
            </w:r>
          </w:p>
          <w:p w14:paraId="4D8B0F7A"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umożliwiająca łatwe umieszczanie i wymianę przedmiotów znajdujących się wewnątrz;</w:t>
            </w:r>
          </w:p>
          <w:p w14:paraId="6ADD9B3A"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stabilne i trwałe wykonanie;</w:t>
            </w:r>
          </w:p>
          <w:p w14:paraId="5298ED17"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łatwe do utrzymania w czystości;</w:t>
            </w:r>
          </w:p>
          <w:p w14:paraId="4FCC7049"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70FC6DB1"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1F0922F4"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odpowiedni do wykorzystania podczas zajęć edukacyjnych, sensorycznych i terapeutycznych;</w:t>
            </w:r>
          </w:p>
          <w:p w14:paraId="3C8EA3A9" w14:textId="77777777" w:rsidR="001B563A" w:rsidRPr="00C21B3B" w:rsidRDefault="001B563A" w:rsidP="004B79C6">
            <w:pPr>
              <w:numPr>
                <w:ilvl w:val="0"/>
                <w:numId w:val="2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47296D00"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0FB61425" w14:textId="2B85874B"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pomoc sensoryczną zapewniającą co najmniej wskazany sposób użytkowania i porównywalne możliwości prowadzenia ćwiczeń rozwijających percepcję dotykową.</w:t>
            </w:r>
          </w:p>
        </w:tc>
        <w:tc>
          <w:tcPr>
            <w:tcW w:w="1386" w:type="dxa"/>
          </w:tcPr>
          <w:p w14:paraId="572F7B46" w14:textId="77BC254A"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B710E0" w:rsidRPr="00C21B3B" w14:paraId="05241EFE" w14:textId="77777777" w:rsidTr="006F5FB6">
        <w:tc>
          <w:tcPr>
            <w:tcW w:w="850" w:type="dxa"/>
          </w:tcPr>
          <w:p w14:paraId="798D959C"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47B16DDE" w14:textId="3F1543F2"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 xml:space="preserve">Mini miasteczko dla przedszkoli </w:t>
            </w:r>
          </w:p>
        </w:tc>
        <w:tc>
          <w:tcPr>
            <w:tcW w:w="7552" w:type="dxa"/>
          </w:tcPr>
          <w:p w14:paraId="1CD44948"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edukacyjny przeznaczony do praktycznej nauki podstawowych zasad bezpieczeństwa i ruchu drogowego przez dzieci w wieku przedszkolnym, umożliwiający organizowanie symulowanych sytuacji drogowych podczas zajęć i zabaw.</w:t>
            </w:r>
          </w:p>
          <w:p w14:paraId="170C040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43047011"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umożliwiający stworzenie miniaturowego miasteczka ruchu drogowego w sali lub na odpowiedniej przestrzeni zewnętrznej;</w:t>
            </w:r>
          </w:p>
          <w:p w14:paraId="1C4C13FF"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przedstawiające podstawowe znaki drogowe;</w:t>
            </w:r>
          </w:p>
          <w:p w14:paraId="2DA7CC9E"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10 znaków drogowych</w:t>
            </w:r>
            <w:r w:rsidRPr="00C21B3B">
              <w:rPr>
                <w:rFonts w:ascii="Times New Roman" w:eastAsia="Times New Roman" w:hAnsi="Times New Roman" w:cs="Times New Roman"/>
                <w:kern w:val="0"/>
                <w:sz w:val="20"/>
                <w:szCs w:val="20"/>
                <w:lang w:eastAsia="pl-PL"/>
                <w14:ligatures w14:val="none"/>
              </w:rPr>
              <w:t xml:space="preserve"> o zróżnicowanym znaczeniu;</w:t>
            </w:r>
          </w:p>
          <w:p w14:paraId="19619EF8"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znaki umieszczone na stabilnych podstawach lub stojakach umożliwiających ich swobodne ustawianie i zmianę konfiguracji;</w:t>
            </w:r>
          </w:p>
          <w:p w14:paraId="511C5434"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 xml:space="preserve">min. </w:t>
            </w:r>
            <w:r w:rsidRPr="00C21B3B">
              <w:rPr>
                <w:rFonts w:ascii="Times New Roman" w:eastAsia="Times New Roman" w:hAnsi="Times New Roman" w:cs="Times New Roman"/>
                <w:b/>
                <w:bCs/>
                <w:kern w:val="0"/>
                <w:sz w:val="20"/>
                <w:szCs w:val="20"/>
                <w:lang w:eastAsia="pl-PL"/>
                <w14:ligatures w14:val="none"/>
              </w:rPr>
              <w:t>1 sygnalizator świetlny</w:t>
            </w:r>
            <w:r w:rsidRPr="00C21B3B">
              <w:rPr>
                <w:rFonts w:ascii="Times New Roman" w:eastAsia="Times New Roman" w:hAnsi="Times New Roman" w:cs="Times New Roman"/>
                <w:kern w:val="0"/>
                <w:sz w:val="20"/>
                <w:szCs w:val="20"/>
                <w:lang w:eastAsia="pl-PL"/>
                <w14:ligatures w14:val="none"/>
              </w:rPr>
              <w:t xml:space="preserve"> lub pomoc edukacyjna odwzorowująca sygnalizację świetlną;</w:t>
            </w:r>
          </w:p>
          <w:p w14:paraId="46D72D00"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oznaczenie przejścia dla pieszych;</w:t>
            </w:r>
          </w:p>
          <w:p w14:paraId="47E6383C"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różnych sytuacji drogowych i zmiany ustawienia elementów zestawu;</w:t>
            </w:r>
          </w:p>
          <w:p w14:paraId="66082A77"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ćwiczeń dotyczących prawidłowego przechodzenia przez jezdnię, rozpoznawania znaków i sygnalizacji oraz bezpiecznego zachowania pieszego;</w:t>
            </w:r>
          </w:p>
          <w:p w14:paraId="6251FACF"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elementów zapewniająca dobrą widoczność podczas zajęć grupowych;</w:t>
            </w:r>
          </w:p>
          <w:p w14:paraId="7E0FC065"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lekkie i możliwe do przenoszenia oraz ustawiania przez osobę prowadzącą zajęcia;</w:t>
            </w:r>
          </w:p>
          <w:p w14:paraId="3D54E3CB"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konstrukcja ograniczająca przypadkowe przewracanie się elementów;</w:t>
            </w:r>
          </w:p>
          <w:p w14:paraId="7CB3BB62"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trwałych materiałów przystosowanych do wielokrotnego użytkowania;</w:t>
            </w:r>
          </w:p>
          <w:p w14:paraId="16289A3C"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pozbawione ostrych i niebezpiecznych krawędzi;</w:t>
            </w:r>
          </w:p>
          <w:p w14:paraId="2EB1BE8C"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zestawu podczas zajęć grupowych;</w:t>
            </w:r>
          </w:p>
          <w:p w14:paraId="73E7D706"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dostosowane do użytkowania przez dzieci w wieku przedszkolnym;</w:t>
            </w:r>
          </w:p>
          <w:p w14:paraId="2030FD0A"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przechowywania elementów zestawu po zakończeniu zajęć;</w:t>
            </w:r>
          </w:p>
          <w:p w14:paraId="126825DA" w14:textId="77777777" w:rsidR="001B563A" w:rsidRPr="00C21B3B" w:rsidRDefault="001B563A" w:rsidP="004B79C6">
            <w:pPr>
              <w:numPr>
                <w:ilvl w:val="0"/>
                <w:numId w:val="2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edukacyjnych.</w:t>
            </w:r>
          </w:p>
          <w:p w14:paraId="4080DF08"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7CD0C293" w14:textId="5CA68B8B"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wskazaną liczbę i rodzaj elementów oraz porównywalne możliwości prowadzenia zajęć z zakresu bezpieczeństwa i podstawowych zasad ruchu drogowego.</w:t>
            </w:r>
          </w:p>
        </w:tc>
        <w:tc>
          <w:tcPr>
            <w:tcW w:w="1386" w:type="dxa"/>
          </w:tcPr>
          <w:p w14:paraId="6FC574F0" w14:textId="1576FEE2"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 zestaw</w:t>
            </w:r>
          </w:p>
        </w:tc>
      </w:tr>
      <w:tr w:rsidR="00B710E0" w:rsidRPr="00C21B3B" w14:paraId="52EB080A" w14:textId="77777777" w:rsidTr="006F5FB6">
        <w:tc>
          <w:tcPr>
            <w:tcW w:w="850" w:type="dxa"/>
          </w:tcPr>
          <w:p w14:paraId="60B1993D"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1850A9B5" w14:textId="65FCAD40"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Fantom ratowniczy dziecka z elektroniczną informacją zwrotną</w:t>
            </w:r>
          </w:p>
        </w:tc>
        <w:tc>
          <w:tcPr>
            <w:tcW w:w="7552" w:type="dxa"/>
          </w:tcPr>
          <w:p w14:paraId="7B4AA5D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fantom szkoleniowy odwzorowujący dziecko, przeznaczony do praktycznej nauki i ćwiczeń z zakresu udzielania pierwszej pomocy oraz resuscytacji krążeniowo-oddechowej (RKO).</w:t>
            </w:r>
          </w:p>
          <w:p w14:paraId="79CA59F7"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2EA3F9B"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fantom odwzorowujący budowę ciała dziecka, przeznaczony do nauki resuscytacji krążeniowo-oddechowej;</w:t>
            </w:r>
          </w:p>
          <w:p w14:paraId="4F970648"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ćwiczenia uciskania klatki piersiowej;</w:t>
            </w:r>
          </w:p>
          <w:p w14:paraId="6FD8E45A"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ćwiczenia wykonywania oddechów ratowniczych;</w:t>
            </w:r>
          </w:p>
          <w:p w14:paraId="6EBD359F"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realistyczny opór klatki piersiowej podczas wykonywania ucisków;</w:t>
            </w:r>
          </w:p>
          <w:p w14:paraId="6BBF0860"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unoszenie się klatki piersiowej podczas prawidłowo wykonywanej wentylacji;</w:t>
            </w:r>
          </w:p>
          <w:p w14:paraId="1AB12F35"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udrażniania dróg oddechowych poprzez odpowiednie ułożenie głowy;</w:t>
            </w:r>
          </w:p>
          <w:p w14:paraId="1A6CC020"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elektroniczny system informacji zwrotnej</w:t>
            </w:r>
            <w:r w:rsidRPr="00C21B3B">
              <w:rPr>
                <w:rFonts w:ascii="Times New Roman" w:eastAsia="Times New Roman" w:hAnsi="Times New Roman" w:cs="Times New Roman"/>
                <w:kern w:val="0"/>
                <w:sz w:val="20"/>
                <w:szCs w:val="20"/>
                <w:lang w:eastAsia="pl-PL"/>
                <w14:ligatures w14:val="none"/>
              </w:rPr>
              <w:t xml:space="preserve"> umożliwiający ocenę prawidłowości wykonywanych czynności resuscytacyjnych;</w:t>
            </w:r>
          </w:p>
          <w:p w14:paraId="5913441F"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wizualna, dźwiękowa lub cyfrowa informacja zwrotna dotycząca jakości wykonywanej RKO;</w:t>
            </w:r>
          </w:p>
          <w:p w14:paraId="53293174"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system umożliwiający kontrolę co najmniej </w:t>
            </w:r>
            <w:r w:rsidRPr="00C21B3B">
              <w:rPr>
                <w:rFonts w:ascii="Times New Roman" w:eastAsia="Times New Roman" w:hAnsi="Times New Roman" w:cs="Times New Roman"/>
                <w:b/>
                <w:bCs/>
                <w:kern w:val="0"/>
                <w:sz w:val="20"/>
                <w:szCs w:val="20"/>
                <w:lang w:eastAsia="pl-PL"/>
                <w14:ligatures w14:val="none"/>
              </w:rPr>
              <w:t>głębokości i/lub prawidłowości ucisków klatki piersiowej</w:t>
            </w:r>
            <w:r w:rsidRPr="00C21B3B">
              <w:rPr>
                <w:rFonts w:ascii="Times New Roman" w:eastAsia="Times New Roman" w:hAnsi="Times New Roman" w:cs="Times New Roman"/>
                <w:kern w:val="0"/>
                <w:sz w:val="20"/>
                <w:szCs w:val="20"/>
                <w:lang w:eastAsia="pl-PL"/>
                <w14:ligatures w14:val="none"/>
              </w:rPr>
              <w:t>;</w:t>
            </w:r>
          </w:p>
          <w:p w14:paraId="6E5B00F6"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prowadzenia ćwiczeń;</w:t>
            </w:r>
          </w:p>
          <w:p w14:paraId="3440C4B2"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wymienne lub możliwe do czyszczenia elementy mające kontakt z ustami osoby ćwiczącej;</w:t>
            </w:r>
          </w:p>
          <w:p w14:paraId="33C6A6B9"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rozwiązanie umożliwiające zachowanie higieny podczas korzystania z fantomu przez wielu użytkowników;</w:t>
            </w:r>
          </w:p>
          <w:p w14:paraId="66F6DAAD"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wykonana z trwałych materiałów, przystosowana do wielokrotnego użytkowania podczas zajęć edukacyjnych;</w:t>
            </w:r>
          </w:p>
          <w:p w14:paraId="27300607"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torba, pokrowiec lub inne opakowanie umożliwiające przechowywanie i transport fantomu;</w:t>
            </w:r>
          </w:p>
          <w:p w14:paraId="7863F296"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komplet elementów niezbędnych do korzystania z elektronicznego systemu informacji zwrotnej;</w:t>
            </w:r>
          </w:p>
          <w:p w14:paraId="2D5E5F9A"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instrukcja obsługi w języku polskim;</w:t>
            </w:r>
          </w:p>
          <w:p w14:paraId="18865B35" w14:textId="77777777" w:rsidR="001B563A" w:rsidRPr="00C21B3B" w:rsidRDefault="001B563A" w:rsidP="004B79C6">
            <w:pPr>
              <w:numPr>
                <w:ilvl w:val="0"/>
                <w:numId w:val="2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gwarancja min. 24 miesiące.</w:t>
            </w:r>
          </w:p>
          <w:p w14:paraId="7565C5E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Fantom musi być kompletny i gotowy do prowadzenia ćwiczeń po jego uruchomieniu.</w:t>
            </w:r>
          </w:p>
          <w:p w14:paraId="698B317C" w14:textId="5CC8EEF1" w:rsidR="004C15A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fantom przeznaczony do nauki RKO u dziecka, umożliwiający wykonywanie ucisków klatki piersiowej i wentylacji oraz wyposażony w elektroniczny system informacji zwrotnej pozwalający na ocenę poprawności wykonywanych ćwiczeń.</w:t>
            </w:r>
          </w:p>
        </w:tc>
        <w:tc>
          <w:tcPr>
            <w:tcW w:w="1386" w:type="dxa"/>
          </w:tcPr>
          <w:p w14:paraId="1BF64CBF" w14:textId="364A86D8"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B710E0" w:rsidRPr="00C21B3B" w14:paraId="30F3ACE7" w14:textId="77777777" w:rsidTr="006F5FB6">
        <w:tc>
          <w:tcPr>
            <w:tcW w:w="850" w:type="dxa"/>
          </w:tcPr>
          <w:p w14:paraId="70CA0E7C"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129A96F2" w14:textId="35637137"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Zestawy Odkrywcy- Zestaw do przesypywania</w:t>
            </w:r>
          </w:p>
        </w:tc>
        <w:tc>
          <w:tcPr>
            <w:tcW w:w="7552" w:type="dxa"/>
          </w:tcPr>
          <w:p w14:paraId="59E36964"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Fabrycznie nowy zestaw edukacyjno-sensoryczny przeznaczony do zabaw i eksperymentów z materiałami sypkimi, wspierający rozwój motoryki małej, koordynacji wzrokowo-ruchowej, koncentracji, precyzji ruchów oraz poznawanie zależności </w:t>
            </w:r>
            <w:proofErr w:type="spellStart"/>
            <w:r w:rsidRPr="00C21B3B">
              <w:rPr>
                <w:rFonts w:ascii="Times New Roman" w:eastAsia="Times New Roman" w:hAnsi="Times New Roman" w:cs="Times New Roman"/>
                <w:kern w:val="0"/>
                <w:sz w:val="20"/>
                <w:szCs w:val="20"/>
                <w:lang w:eastAsia="pl-PL"/>
                <w14:ligatures w14:val="none"/>
              </w:rPr>
              <w:t>przyczynowo-skutkowych</w:t>
            </w:r>
            <w:proofErr w:type="spellEnd"/>
            <w:r w:rsidRPr="00C21B3B">
              <w:rPr>
                <w:rFonts w:ascii="Times New Roman" w:eastAsia="Times New Roman" w:hAnsi="Times New Roman" w:cs="Times New Roman"/>
                <w:kern w:val="0"/>
                <w:sz w:val="20"/>
                <w:szCs w:val="20"/>
                <w:lang w:eastAsia="pl-PL"/>
                <w14:ligatures w14:val="none"/>
              </w:rPr>
              <w:t>.</w:t>
            </w:r>
          </w:p>
          <w:p w14:paraId="044EFD1F"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5512EEE"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zestaw zawierający różnorodne akcesoria umożliwiające przesypywanie, nabieranie, odmierzanie, przenoszenie i rozdzielanie materiałów sypkich;</w:t>
            </w:r>
          </w:p>
          <w:p w14:paraId="768241CA"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10 elementów</w:t>
            </w:r>
            <w:r w:rsidRPr="00C21B3B">
              <w:rPr>
                <w:rFonts w:ascii="Times New Roman" w:eastAsia="Times New Roman" w:hAnsi="Times New Roman" w:cs="Times New Roman"/>
                <w:kern w:val="0"/>
                <w:sz w:val="20"/>
                <w:szCs w:val="20"/>
                <w:lang w:eastAsia="pl-PL"/>
                <w14:ligatures w14:val="none"/>
              </w:rPr>
              <w:t xml:space="preserve"> w zestawie;</w:t>
            </w:r>
          </w:p>
          <w:p w14:paraId="7E22E0B5"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obejmujący co najmniej kilka rodzajów akcesoriów, np. pojemniki, kubeczki, miarki, łyżki, łopatki, lejki, sitka, szczypce lub elementy o równoważnej funkcjonalności;</w:t>
            </w:r>
          </w:p>
          <w:p w14:paraId="1B13898D"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o zróżnicowanych wielkościach i/lub pojemnościach;</w:t>
            </w:r>
          </w:p>
          <w:p w14:paraId="57909B32"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wykonywania doświadczeń związanych z przesypywaniem, odmierzaniem, porównywaniem ilości i objętości;</w:t>
            </w:r>
          </w:p>
          <w:p w14:paraId="619EB71C"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z różnymi materiałami sensorycznymi i sypkimi, odpowiednimi do wieku dzieci;</w:t>
            </w:r>
          </w:p>
          <w:p w14:paraId="20E3A73B"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chwytu, sprawności dłoni i palców oraz koordynacji ręka–oko;</w:t>
            </w:r>
          </w:p>
          <w:p w14:paraId="58935826"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sensorycznych, edukacyjnych i eksperymentalnych;</w:t>
            </w:r>
          </w:p>
          <w:p w14:paraId="27A9A237"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zabaw indywidualnych i grupowych;</w:t>
            </w:r>
          </w:p>
          <w:p w14:paraId="31C0EDD9"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w:t>
            </w:r>
          </w:p>
          <w:p w14:paraId="51717DD0"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trwałych materiałów, odpornych na wielokrotne użytkowanie;</w:t>
            </w:r>
          </w:p>
          <w:p w14:paraId="09F4888E"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052769F6"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5418A296"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50223260"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torba lub inne rozwiązanie umożliwiające przechowywanie elementów zestawu;</w:t>
            </w:r>
          </w:p>
          <w:p w14:paraId="4AF37D91" w14:textId="77777777" w:rsidR="001B563A" w:rsidRPr="00C21B3B" w:rsidRDefault="001B563A" w:rsidP="004B79C6">
            <w:pPr>
              <w:numPr>
                <w:ilvl w:val="0"/>
                <w:numId w:val="2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edukacyjnych.</w:t>
            </w:r>
          </w:p>
          <w:p w14:paraId="7A2504B4"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4F9D8AF8" w14:textId="5CF3EEB3"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wskazaną liczbę elementów oraz porównywalne możliwości prowadzenia zabaw sensorycznych i doświadczeń z przesypywaniem.</w:t>
            </w:r>
          </w:p>
        </w:tc>
        <w:tc>
          <w:tcPr>
            <w:tcW w:w="1386" w:type="dxa"/>
          </w:tcPr>
          <w:p w14:paraId="69E929C0" w14:textId="3B138F10"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B710E0" w:rsidRPr="00C21B3B" w14:paraId="750038CE" w14:textId="77777777" w:rsidTr="006F5FB6">
        <w:tc>
          <w:tcPr>
            <w:tcW w:w="850" w:type="dxa"/>
          </w:tcPr>
          <w:p w14:paraId="7823B71B"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0D347854" w14:textId="359F3217"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Sensoryczny kosmos</w:t>
            </w:r>
          </w:p>
        </w:tc>
        <w:tc>
          <w:tcPr>
            <w:tcW w:w="7552" w:type="dxa"/>
          </w:tcPr>
          <w:p w14:paraId="051936CA"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edukacyjno-sensoryczny o tematyce kosmosu, przeznaczony do prowadzenia zabaw i zajęć rozwijających percepcję sensoryczną, motorykę małą, koordynację wzrokowo-ruchową, koncentrację, kreatywność i wyobraźnię dzieci.</w:t>
            </w:r>
          </w:p>
          <w:p w14:paraId="33579403"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lastRenderedPageBreak/>
              <w:t>Minimalne wymagania:</w:t>
            </w:r>
          </w:p>
          <w:p w14:paraId="41D60C82"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30 elementów</w:t>
            </w:r>
            <w:r w:rsidRPr="00C21B3B">
              <w:rPr>
                <w:rFonts w:ascii="Times New Roman" w:eastAsia="Times New Roman" w:hAnsi="Times New Roman" w:cs="Times New Roman"/>
                <w:kern w:val="0"/>
                <w:sz w:val="20"/>
                <w:szCs w:val="20"/>
                <w:lang w:eastAsia="pl-PL"/>
                <w14:ligatures w14:val="none"/>
              </w:rPr>
              <w:t>;</w:t>
            </w:r>
          </w:p>
          <w:p w14:paraId="4BAAB3C3"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różnorodne elementy sensoryczne i manipulacyjne związane tematycznie z kosmosem;</w:t>
            </w:r>
          </w:p>
          <w:p w14:paraId="6EBF2630"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nawiązujące do tematyki kosmicznej, np. planety, gwiazdy, rakiety, astronauci lub inne obiekty kosmiczne;</w:t>
            </w:r>
          </w:p>
          <w:p w14:paraId="36290449"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chwytanie, przekładanie, przesypywanie, sortowanie, układanie i wyszukiwanie;</w:t>
            </w:r>
          </w:p>
          <w:p w14:paraId="5E96404E"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zróżnicowane kształty, kolory, wielkości i/lub faktury;</w:t>
            </w:r>
          </w:p>
          <w:p w14:paraId="452DDDBB"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zabaw rozwijających rozpoznawanie kolorów, kształtów i wielkości, klasyfikowanie oraz sortowanie;</w:t>
            </w:r>
          </w:p>
          <w:p w14:paraId="0BA03045"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motoryki małej, sprawności dłoni i palców oraz koordynacji ręka–oko;</w:t>
            </w:r>
          </w:p>
          <w:p w14:paraId="1B6878AC"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swobodnej zabawy sensorycznej oraz zajęć kierowanych przez nauczyciela;</w:t>
            </w:r>
          </w:p>
          <w:p w14:paraId="11EA1B67"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do wieku dzieci przedszkolnych;</w:t>
            </w:r>
          </w:p>
          <w:p w14:paraId="5D2A0BBE"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i bezpieczne wykonanie, odpowiednie do wielokrotnego użytkowania;</w:t>
            </w:r>
          </w:p>
          <w:p w14:paraId="3111633F"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lub opakowanie umożliwiające przechowywanie elementów zestawu;</w:t>
            </w:r>
          </w:p>
          <w:p w14:paraId="03193EF5" w14:textId="77777777" w:rsidR="001B563A" w:rsidRPr="00C21B3B" w:rsidRDefault="001B563A" w:rsidP="004B79C6">
            <w:pPr>
              <w:numPr>
                <w:ilvl w:val="0"/>
                <w:numId w:val="2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edukacyjnych.</w:t>
            </w:r>
          </w:p>
          <w:p w14:paraId="7A90F306" w14:textId="77777777" w:rsidR="001B563A"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30F8E930" w14:textId="0F2C5794" w:rsidR="00B710E0" w:rsidRPr="00C21B3B" w:rsidRDefault="001B563A" w:rsidP="001B563A">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zawierający co najmniej 30 elementów i zapewniający porównywalne możliwości prowadzenia zabaw sensorycznych, manipulacyjnych i edukacyjnych.</w:t>
            </w:r>
          </w:p>
        </w:tc>
        <w:tc>
          <w:tcPr>
            <w:tcW w:w="1386" w:type="dxa"/>
          </w:tcPr>
          <w:p w14:paraId="58169287" w14:textId="098A2C09"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B710E0" w:rsidRPr="00C21B3B" w14:paraId="1B50DAF0" w14:textId="77777777" w:rsidTr="006F5FB6">
        <w:tc>
          <w:tcPr>
            <w:tcW w:w="850" w:type="dxa"/>
          </w:tcPr>
          <w:p w14:paraId="204B9397"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0E69D868" w14:textId="21AF0515" w:rsidR="00B710E0" w:rsidRPr="00C21B3B" w:rsidRDefault="00B710E0"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Zestawy Dzwonki naciskane - zestaw chromatyczny</w:t>
            </w:r>
          </w:p>
        </w:tc>
        <w:tc>
          <w:tcPr>
            <w:tcW w:w="7552" w:type="dxa"/>
          </w:tcPr>
          <w:p w14:paraId="2C64030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dzwonków naciskanych przeznaczony do zajęć muzycznych, rytmicznych i edukacyjnych z dziećmi, umożliwiający naukę rozpoznawania dźwięków, rozwijanie poczucia rytmu, słuchu muzycznego, koordynacji oraz wspólne muzykowanie.</w:t>
            </w:r>
          </w:p>
          <w:p w14:paraId="13D57F2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07C0A49"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13 dzwonków naciskanych</w:t>
            </w:r>
            <w:r w:rsidRPr="00C21B3B">
              <w:rPr>
                <w:rFonts w:ascii="Times New Roman" w:eastAsia="Times New Roman" w:hAnsi="Times New Roman" w:cs="Times New Roman"/>
                <w:kern w:val="0"/>
                <w:sz w:val="20"/>
                <w:szCs w:val="20"/>
                <w:lang w:eastAsia="pl-PL"/>
                <w14:ligatures w14:val="none"/>
              </w:rPr>
              <w:t>;</w:t>
            </w:r>
          </w:p>
          <w:p w14:paraId="31A34373"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układ chromatyczny umożliwiający uzyskanie kolejnych dźwięków wraz z półtonami;</w:t>
            </w:r>
          </w:p>
          <w:p w14:paraId="5F5F5DB5"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każdy dzwonek wydający odrębny, określony dźwięk;</w:t>
            </w:r>
          </w:p>
          <w:p w14:paraId="689AC04E"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uruchamianie dźwięku poprzez naciśnięcie górnej części dzwonka;</w:t>
            </w:r>
          </w:p>
          <w:p w14:paraId="13D066E0"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dzwonki oznaczone kolorami i/lub symbolami/nazwami odpowiadającymi poszczególnym dźwiękom;</w:t>
            </w:r>
          </w:p>
          <w:p w14:paraId="3D07607D"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zróżnicowana kolorystyka ułatwiająca dzieciom rozpoznawanie poszczególnych dźwięków;</w:t>
            </w:r>
          </w:p>
          <w:p w14:paraId="5F0D6F54"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czyste i wyraźne brzmienie;</w:t>
            </w:r>
          </w:p>
          <w:p w14:paraId="2174D424"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do nauki prostych melodii, rytmów i ćwiczeń słuchowych;</w:t>
            </w:r>
          </w:p>
          <w:p w14:paraId="19FB2EC4"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gry indywidualnej oraz zespołowej;</w:t>
            </w:r>
          </w:p>
          <w:p w14:paraId="543DC5D5"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dzwonków dostosowana do użytkowania przez dzieci;</w:t>
            </w:r>
          </w:p>
          <w:p w14:paraId="60DB51CC"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podstawa umożliwiająca ustawienie dzwonków na stole lub podłodze;</w:t>
            </w:r>
          </w:p>
          <w:p w14:paraId="58DDDBA5"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przystosowane do wielokrotnego użytkowania w placówce edukacyjnej;</w:t>
            </w:r>
          </w:p>
          <w:p w14:paraId="52402F4B"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03632EBC"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0F0497A6"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odpowiedni do wykorzystania podczas zajęć muzycznych, rytmicznych i ogólnorozwojowych;</w:t>
            </w:r>
          </w:p>
          <w:p w14:paraId="3E3A7B5E" w14:textId="77777777" w:rsidR="00E17734" w:rsidRPr="00C21B3B" w:rsidRDefault="00E17734" w:rsidP="004B79C6">
            <w:pPr>
              <w:numPr>
                <w:ilvl w:val="0"/>
                <w:numId w:val="2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649BAA9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0D9FCB60" w14:textId="5C352890" w:rsidR="00B710E0"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zawierającego co najmniej 13 dzwonków naciskanych w układzie chromatycznym i zapewniającego porównywalne możliwości prowadzenia zajęć muzycznych i rytmicznych.</w:t>
            </w:r>
          </w:p>
        </w:tc>
        <w:tc>
          <w:tcPr>
            <w:tcW w:w="1386" w:type="dxa"/>
          </w:tcPr>
          <w:p w14:paraId="4649E130" w14:textId="7EB004FA" w:rsidR="00B710E0" w:rsidRPr="00C21B3B" w:rsidRDefault="00B710E0"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B710E0" w:rsidRPr="00C21B3B" w14:paraId="6EE1F906" w14:textId="77777777" w:rsidTr="006F5FB6">
        <w:tc>
          <w:tcPr>
            <w:tcW w:w="850" w:type="dxa"/>
          </w:tcPr>
          <w:p w14:paraId="53769533" w14:textId="77777777" w:rsidR="00B710E0" w:rsidRPr="00C21B3B" w:rsidRDefault="00B710E0" w:rsidP="004B79C6">
            <w:pPr>
              <w:numPr>
                <w:ilvl w:val="0"/>
                <w:numId w:val="3"/>
              </w:numPr>
              <w:contextualSpacing/>
              <w:jc w:val="center"/>
              <w:rPr>
                <w:rFonts w:ascii="Times New Roman" w:hAnsi="Times New Roman" w:cs="Times New Roman"/>
                <w:sz w:val="20"/>
                <w:szCs w:val="20"/>
              </w:rPr>
            </w:pPr>
          </w:p>
        </w:tc>
        <w:tc>
          <w:tcPr>
            <w:tcW w:w="4206" w:type="dxa"/>
            <w:gridSpan w:val="2"/>
          </w:tcPr>
          <w:p w14:paraId="074699AD" w14:textId="16EBDB58" w:rsidR="00B710E0"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Zestawy dzwonki z rączką – zestaw diatoniczny</w:t>
            </w:r>
          </w:p>
        </w:tc>
        <w:tc>
          <w:tcPr>
            <w:tcW w:w="7552" w:type="dxa"/>
          </w:tcPr>
          <w:p w14:paraId="4B5731A3"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dzwonków ręcznych z rączką, przeznaczony do zajęć muzycznych, rytmicznych i edukacyjnych z dziećmi, wspierający rozwój słuchu muzycznego, poczucia rytmu, koordynacji ruchowej oraz naukę podstawowych dźwięków i melodii.</w:t>
            </w:r>
          </w:p>
          <w:p w14:paraId="6B18255C"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85E30E3"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8 dzwonków z rączką</w:t>
            </w:r>
            <w:r w:rsidRPr="00C21B3B">
              <w:rPr>
                <w:rFonts w:ascii="Times New Roman" w:eastAsia="Times New Roman" w:hAnsi="Times New Roman" w:cs="Times New Roman"/>
                <w:kern w:val="0"/>
                <w:sz w:val="20"/>
                <w:szCs w:val="20"/>
                <w:lang w:eastAsia="pl-PL"/>
                <w14:ligatures w14:val="none"/>
              </w:rPr>
              <w:t>;</w:t>
            </w:r>
          </w:p>
          <w:p w14:paraId="70862EAE"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dzwonki w </w:t>
            </w:r>
            <w:r w:rsidRPr="00C21B3B">
              <w:rPr>
                <w:rFonts w:ascii="Times New Roman" w:eastAsia="Times New Roman" w:hAnsi="Times New Roman" w:cs="Times New Roman"/>
                <w:b/>
                <w:bCs/>
                <w:kern w:val="0"/>
                <w:sz w:val="20"/>
                <w:szCs w:val="20"/>
                <w:lang w:eastAsia="pl-PL"/>
                <w14:ligatures w14:val="none"/>
              </w:rPr>
              <w:t>skali diatonicznej</w:t>
            </w:r>
            <w:r w:rsidRPr="00C21B3B">
              <w:rPr>
                <w:rFonts w:ascii="Times New Roman" w:eastAsia="Times New Roman" w:hAnsi="Times New Roman" w:cs="Times New Roman"/>
                <w:kern w:val="0"/>
                <w:sz w:val="20"/>
                <w:szCs w:val="20"/>
                <w:lang w:eastAsia="pl-PL"/>
                <w14:ligatures w14:val="none"/>
              </w:rPr>
              <w:t>, obejmujące podstawowe dźwięki gamy;</w:t>
            </w:r>
          </w:p>
          <w:p w14:paraId="66B9CE95"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każdy dzwonek wydający odrębny, określony dźwięk;</w:t>
            </w:r>
          </w:p>
          <w:p w14:paraId="01371043"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dzwonki oznaczone kolorami i/lub nazwami bądź symbolami poszczególnych dźwięków;</w:t>
            </w:r>
          </w:p>
          <w:p w14:paraId="38777D8F"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zróżnicowana kolorystyka ułatwiająca rozpoznawanie dźwięków;</w:t>
            </w:r>
          </w:p>
          <w:p w14:paraId="5B1898A9"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ergonomiczne rączki dostosowane do dłoni dzieci;</w:t>
            </w:r>
          </w:p>
          <w:p w14:paraId="59A57C29"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wydobywanie dźwięku poprzez potrząsanie dzwonkiem;</w:t>
            </w:r>
          </w:p>
          <w:p w14:paraId="3C9918E5"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czyste i wyraźne brzmienie;</w:t>
            </w:r>
          </w:p>
          <w:p w14:paraId="585CE786"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wykonywania prostych melodii i ćwiczeń rytmicznych;</w:t>
            </w:r>
          </w:p>
          <w:p w14:paraId="7F2AF3D1"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gry indywidualnej i zespołowej;</w:t>
            </w:r>
          </w:p>
          <w:p w14:paraId="2DD88799"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 w placówce edukacyjnej;</w:t>
            </w:r>
          </w:p>
          <w:p w14:paraId="66D6B6FF"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56373A3D"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1FC21BB1" w14:textId="77777777" w:rsidR="00E17734" w:rsidRPr="00C21B3B" w:rsidRDefault="00E17734" w:rsidP="004B79C6">
            <w:pPr>
              <w:numPr>
                <w:ilvl w:val="0"/>
                <w:numId w:val="2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74AD0D7E"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3A8234A6" w14:textId="32356888" w:rsidR="00B710E0"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zawierającego co najmniej 8 dzwonków z rączką w skali diatonicznej i zapewniającego porównywalne możliwości prowadzenia zajęć muzycznych i rytmicznych.</w:t>
            </w:r>
          </w:p>
        </w:tc>
        <w:tc>
          <w:tcPr>
            <w:tcW w:w="1386" w:type="dxa"/>
          </w:tcPr>
          <w:p w14:paraId="302AA3FD" w14:textId="1EAD5117" w:rsidR="00B710E0"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434DA043" w14:textId="77777777" w:rsidTr="006F5FB6">
        <w:tc>
          <w:tcPr>
            <w:tcW w:w="850" w:type="dxa"/>
          </w:tcPr>
          <w:p w14:paraId="1A6179E5"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288E189E" w14:textId="543ECD61"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Sygnalizatory kontroli poziomu hałasu</w:t>
            </w:r>
          </w:p>
        </w:tc>
        <w:tc>
          <w:tcPr>
            <w:tcW w:w="7552" w:type="dxa"/>
          </w:tcPr>
          <w:p w14:paraId="473132E3"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urządzenie przeznaczone do monitorowania i wizualnego sygnalizowania poziomu hałasu w salach dydaktycznych, wspierające dzieci w nauce kontrolowania natężenia głosu oraz utrzymania odpowiedniego poziomu ciszy podczas zajęć.</w:t>
            </w:r>
          </w:p>
          <w:p w14:paraId="4579FD5D"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73F9BCE3"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bieżący pomiar lub wykrywanie natężenia dźwięku w pomieszczeniu;</w:t>
            </w:r>
          </w:p>
          <w:p w14:paraId="4ED04414"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wizualna sygnalizacja poziomu hałasu za pomocą co najmniej 3 poziomów</w:t>
            </w:r>
            <w:r w:rsidRPr="00C21B3B">
              <w:rPr>
                <w:rFonts w:ascii="Times New Roman" w:eastAsia="Times New Roman" w:hAnsi="Times New Roman" w:cs="Times New Roman"/>
                <w:kern w:val="0"/>
                <w:sz w:val="20"/>
                <w:szCs w:val="20"/>
                <w:lang w:eastAsia="pl-PL"/>
                <w14:ligatures w14:val="none"/>
              </w:rPr>
              <w:t>, np. kolorów zielonego, żółtego i czerwonego lub rozwiązania równoważnego;</w:t>
            </w:r>
          </w:p>
          <w:p w14:paraId="26D09799"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czytelne wskazanie poziomu akceptowalnego, podwyższonego oraz przekroczenia ustalonego poziomu hałasu;</w:t>
            </w:r>
          </w:p>
          <w:p w14:paraId="2B548460"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regulacji lub ustawienia dopuszczalnego progu natężenia dźwięku;</w:t>
            </w:r>
          </w:p>
          <w:p w14:paraId="64672EC4"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automatyczna zmiana sygnalizacji po przekroczeniu ustalonego poziomu;</w:t>
            </w:r>
          </w:p>
          <w:p w14:paraId="6579F183"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sygnał wizualny dobrze widoczny dla dzieci z różnych miejsc w sali;</w:t>
            </w:r>
          </w:p>
          <w:p w14:paraId="12332667"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ustawienia urządzenia na powierzchni płaskiej i/lub montażu na ścianie;</w:t>
            </w:r>
          </w:p>
          <w:p w14:paraId="4F5501E7"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możliwość stosowania w salach przedszkolnych, szkolnych, świetlicach i innych pomieszczeniach dydaktycznych;</w:t>
            </w:r>
          </w:p>
          <w:p w14:paraId="0B36D583"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prosta i intuicyjna obsługa;</w:t>
            </w:r>
          </w:p>
          <w:p w14:paraId="51A9A6DB"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zasilanie sieciowe, bateryjne, akumulatorowe lub USB;</w:t>
            </w:r>
          </w:p>
          <w:p w14:paraId="7472F619"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niezbędne do prawidłowego użytkowania urządzenia w zestawie;</w:t>
            </w:r>
          </w:p>
          <w:p w14:paraId="7958156A"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instrukcja obsługi w języku polskim;</w:t>
            </w:r>
          </w:p>
          <w:p w14:paraId="433A78EC"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trwała i bezpieczna konstrukcja, dostosowana do użytkowania w placówkach edukacyjnych;</w:t>
            </w:r>
          </w:p>
          <w:p w14:paraId="353DC17D" w14:textId="77777777" w:rsidR="00E17734" w:rsidRPr="00C21B3B" w:rsidRDefault="00E17734" w:rsidP="004B79C6">
            <w:pPr>
              <w:numPr>
                <w:ilvl w:val="0"/>
                <w:numId w:val="2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gwarancja min. 24 miesiące.</w:t>
            </w:r>
          </w:p>
          <w:p w14:paraId="230F8A6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Urządzenie musi być fabrycznie nowe, nieużywane, kompletne i gotowe do użytkowania.</w:t>
            </w:r>
          </w:p>
          <w:p w14:paraId="6E531FBF" w14:textId="416D8EE4"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trzystopniową wizualną sygnalizację poziomu hałasu oraz możliwość ustawienia lub regulacji dopuszczalnego poziomu natężenia dźwięku.</w:t>
            </w:r>
          </w:p>
        </w:tc>
        <w:tc>
          <w:tcPr>
            <w:tcW w:w="1386" w:type="dxa"/>
          </w:tcPr>
          <w:p w14:paraId="05F5D734" w14:textId="3DF5E5E0"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5C7C5149" w14:textId="77777777" w:rsidTr="006F5FB6">
        <w:tc>
          <w:tcPr>
            <w:tcW w:w="850" w:type="dxa"/>
          </w:tcPr>
          <w:p w14:paraId="6F5DD7CD"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7E2CBC98" w14:textId="475D0BF9"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Zestawy Zwiewne chusty 40 x 40 cm- 10 sztuk w 10 kolorach</w:t>
            </w:r>
          </w:p>
        </w:tc>
        <w:tc>
          <w:tcPr>
            <w:tcW w:w="7552" w:type="dxa"/>
          </w:tcPr>
          <w:p w14:paraId="14805AD4"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urządzenie przeznaczone do monitorowania i wizualnego sygnalizowania poziomu hałasu w salach dydaktycznych, wspierające dzieci w nauce kontrolowania natężenia głosu oraz utrzymania odpowiedniego poziomu ciszy podczas zajęć.</w:t>
            </w:r>
          </w:p>
          <w:p w14:paraId="1B293AAE"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7BCD984"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bieżący pomiar lub wykrywanie natężenia dźwięku w pomieszczeniu;</w:t>
            </w:r>
          </w:p>
          <w:p w14:paraId="42F14830"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wizualna sygnalizacja poziomu hałasu za pomocą co najmniej 3 poziomów</w:t>
            </w:r>
            <w:r w:rsidRPr="00C21B3B">
              <w:rPr>
                <w:rFonts w:ascii="Times New Roman" w:eastAsia="Times New Roman" w:hAnsi="Times New Roman" w:cs="Times New Roman"/>
                <w:kern w:val="0"/>
                <w:sz w:val="20"/>
                <w:szCs w:val="20"/>
                <w:lang w:eastAsia="pl-PL"/>
                <w14:ligatures w14:val="none"/>
              </w:rPr>
              <w:t>, np. kolorów zielonego, żółtego i czerwonego lub rozwiązania równoważnego;</w:t>
            </w:r>
          </w:p>
          <w:p w14:paraId="3D6B2BDC"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czytelne wskazanie poziomu akceptowalnego, podwyższonego oraz przekroczenia ustalonego poziomu hałasu;</w:t>
            </w:r>
          </w:p>
          <w:p w14:paraId="537E6944"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regulacji lub ustawienia dopuszczalnego progu natężenia dźwięku;</w:t>
            </w:r>
          </w:p>
          <w:p w14:paraId="33994772"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automatyczna zmiana sygnalizacji po przekroczeniu ustalonego poziomu;</w:t>
            </w:r>
          </w:p>
          <w:p w14:paraId="1A56AFEA"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sygnał wizualny dobrze widoczny dla dzieci z różnych miejsc w sali;</w:t>
            </w:r>
          </w:p>
          <w:p w14:paraId="0AA77323"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ustawienia urządzenia na powierzchni płaskiej i/lub montażu na ścianie;</w:t>
            </w:r>
          </w:p>
          <w:p w14:paraId="54F8B1FF"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stosowania w salach przedszkolnych, szkolnych, świetlicach i innych pomieszczeniach dydaktycznych;</w:t>
            </w:r>
          </w:p>
          <w:p w14:paraId="63D16AE3"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prosta i intuicyjna obsługa;</w:t>
            </w:r>
          </w:p>
          <w:p w14:paraId="73FE6BD7"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zasilanie sieciowe, bateryjne, akumulatorowe lub USB;</w:t>
            </w:r>
          </w:p>
          <w:p w14:paraId="027C0E18"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wszystkie elementy niezbędne do prawidłowego użytkowania urządzenia w zestawie;</w:t>
            </w:r>
          </w:p>
          <w:p w14:paraId="6C357347"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instrukcja obsługi w języku polskim;</w:t>
            </w:r>
          </w:p>
          <w:p w14:paraId="59944C5A"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trwała i bezpieczna konstrukcja, dostosowana do użytkowania w placówkach edukacyjnych;</w:t>
            </w:r>
          </w:p>
          <w:p w14:paraId="2941F648" w14:textId="77777777" w:rsidR="00E17734" w:rsidRPr="00C21B3B" w:rsidRDefault="00E17734" w:rsidP="004B79C6">
            <w:pPr>
              <w:numPr>
                <w:ilvl w:val="0"/>
                <w:numId w:val="2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gwarancja min. 24 miesiące.</w:t>
            </w:r>
          </w:p>
          <w:p w14:paraId="6291FCF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Urządzenie musi być fabrycznie nowe, nieużywane, kompletne i gotowe do użytkowania.</w:t>
            </w:r>
          </w:p>
          <w:p w14:paraId="154C0D6E" w14:textId="6FA57223"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zapewniającego co najmniej trzystopniową wizualną sygnalizację poziomu hałasu oraz możliwość ustawienia lub regulacji dopuszczalnego poziomu natężenia dźwięku.</w:t>
            </w:r>
          </w:p>
        </w:tc>
        <w:tc>
          <w:tcPr>
            <w:tcW w:w="1386" w:type="dxa"/>
          </w:tcPr>
          <w:p w14:paraId="21ABF254" w14:textId="2DFACD2E"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3A4FBE6B" w14:textId="77777777" w:rsidTr="006F5FB6">
        <w:tc>
          <w:tcPr>
            <w:tcW w:w="850" w:type="dxa"/>
          </w:tcPr>
          <w:p w14:paraId="5D78DCC4"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00BA2D37" w14:textId="4E2FBCCE"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 edukacyjny do samodzielnego rozwiązywania i sprawdzania zadań</w:t>
            </w:r>
          </w:p>
        </w:tc>
        <w:tc>
          <w:tcPr>
            <w:tcW w:w="7552" w:type="dxa"/>
          </w:tcPr>
          <w:p w14:paraId="1E30548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edukacyjny przeznaczony dla dzieci w wieku przedszkolnym, wspierający rozwój spostrzegawczości, koncentracji, logicznego myślenia, koordynacji wzrokowo-ruchowej oraz podstawowych umiejętności matematycznych i językowych.</w:t>
            </w:r>
          </w:p>
          <w:p w14:paraId="3F2825F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2459442"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przeznaczony do samodzielnej pracy i nauki poprzez zabawę;</w:t>
            </w:r>
          </w:p>
          <w:p w14:paraId="42555070"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 1 paleta edukacyjna</w:t>
            </w:r>
            <w:r w:rsidRPr="00C21B3B">
              <w:rPr>
                <w:rFonts w:ascii="Times New Roman" w:eastAsia="Times New Roman" w:hAnsi="Times New Roman" w:cs="Times New Roman"/>
                <w:kern w:val="0"/>
                <w:sz w:val="20"/>
                <w:szCs w:val="20"/>
                <w:lang w:eastAsia="pl-PL"/>
                <w14:ligatures w14:val="none"/>
              </w:rPr>
              <w:t xml:space="preserve"> umożliwiająca wykonywanie i samodzielne sprawdzanie poprawności rozwiązania zadań;</w:t>
            </w:r>
          </w:p>
          <w:p w14:paraId="5DFBB5D3"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 12 ruchomych elementów/żetonów</w:t>
            </w:r>
            <w:r w:rsidRPr="00C21B3B">
              <w:rPr>
                <w:rFonts w:ascii="Times New Roman" w:eastAsia="Times New Roman" w:hAnsi="Times New Roman" w:cs="Times New Roman"/>
                <w:kern w:val="0"/>
                <w:sz w:val="20"/>
                <w:szCs w:val="20"/>
                <w:lang w:eastAsia="pl-PL"/>
                <w14:ligatures w14:val="none"/>
              </w:rPr>
              <w:t xml:space="preserve"> wykorzystywanych do rozwiązywania zadań;</w:t>
            </w:r>
          </w:p>
          <w:p w14:paraId="1C7B4808"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książeczek lub kart z zadaniami dostosowanymi do wieku przedszkolnego;</w:t>
            </w:r>
          </w:p>
          <w:p w14:paraId="40870F5B"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 4 książeczki lub zestawy kart pracy</w:t>
            </w:r>
            <w:r w:rsidRPr="00C21B3B">
              <w:rPr>
                <w:rFonts w:ascii="Times New Roman" w:eastAsia="Times New Roman" w:hAnsi="Times New Roman" w:cs="Times New Roman"/>
                <w:kern w:val="0"/>
                <w:sz w:val="20"/>
                <w:szCs w:val="20"/>
                <w:lang w:eastAsia="pl-PL"/>
                <w14:ligatures w14:val="none"/>
              </w:rPr>
              <w:t>;</w:t>
            </w:r>
          </w:p>
          <w:p w14:paraId="1864F598"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zadania o zróżnicowanym stopniu trudności;</w:t>
            </w:r>
          </w:p>
          <w:p w14:paraId="742E9265"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ćwiczenia obejmujące m.in. rozpoznawanie kolorów i kształtów, porównywanie, klasyfikowanie, dopasowywanie, liczenie, spostrzegawczość i logiczne myślenie;</w:t>
            </w:r>
          </w:p>
          <w:p w14:paraId="39B32627"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wykonywania zadań;</w:t>
            </w:r>
          </w:p>
          <w:p w14:paraId="28CB6A94"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system umożliwiający dziecku </w:t>
            </w:r>
            <w:r w:rsidRPr="00C21B3B">
              <w:rPr>
                <w:rFonts w:ascii="Times New Roman" w:eastAsia="Times New Roman" w:hAnsi="Times New Roman" w:cs="Times New Roman"/>
                <w:b/>
                <w:bCs/>
                <w:kern w:val="0"/>
                <w:sz w:val="20"/>
                <w:szCs w:val="20"/>
                <w:lang w:eastAsia="pl-PL"/>
                <w14:ligatures w14:val="none"/>
              </w:rPr>
              <w:t>samodzielną kontrolę poprawności wykonania zadania</w:t>
            </w:r>
            <w:r w:rsidRPr="00C21B3B">
              <w:rPr>
                <w:rFonts w:ascii="Times New Roman" w:eastAsia="Times New Roman" w:hAnsi="Times New Roman" w:cs="Times New Roman"/>
                <w:kern w:val="0"/>
                <w:sz w:val="20"/>
                <w:szCs w:val="20"/>
                <w:lang w:eastAsia="pl-PL"/>
                <w14:ligatures w14:val="none"/>
              </w:rPr>
              <w:t>;</w:t>
            </w:r>
          </w:p>
          <w:p w14:paraId="1EC48363"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trwałych materiałów, przystosowanych do wielokrotnego użytkowania;</w:t>
            </w:r>
          </w:p>
          <w:p w14:paraId="73F13BB6"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edukacyjne w języku polskim;</w:t>
            </w:r>
          </w:p>
          <w:p w14:paraId="088CB1A7"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do możliwości manualnych dzieci w wieku przedszkolnym;</w:t>
            </w:r>
          </w:p>
          <w:p w14:paraId="188802F3"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zestaw odpowiedni do pracy indywidualnej oraz zajęć prowadzonych przez nauczyciela;</w:t>
            </w:r>
          </w:p>
          <w:p w14:paraId="34E5EF5B" w14:textId="77777777" w:rsidR="00E17734" w:rsidRPr="00C21B3B" w:rsidRDefault="00E17734" w:rsidP="004B79C6">
            <w:pPr>
              <w:numPr>
                <w:ilvl w:val="0"/>
                <w:numId w:val="2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741C500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01653A93" w14:textId="213584EF"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zapewniający co najmniej wskazaną liczbę elementów i materiałów edukacyjnych oraz umożliwiający samodzielne wykonywanie i sprawdzanie poprawności rozwiązania zadań przez dziecko.</w:t>
            </w:r>
          </w:p>
        </w:tc>
        <w:tc>
          <w:tcPr>
            <w:tcW w:w="1386" w:type="dxa"/>
          </w:tcPr>
          <w:p w14:paraId="2384D799" w14:textId="1B3D1F8A"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9</w:t>
            </w:r>
          </w:p>
        </w:tc>
      </w:tr>
      <w:tr w:rsidR="00DE3F5C" w:rsidRPr="00C21B3B" w14:paraId="2A958217" w14:textId="77777777" w:rsidTr="006F5FB6">
        <w:tc>
          <w:tcPr>
            <w:tcW w:w="850" w:type="dxa"/>
          </w:tcPr>
          <w:p w14:paraId="3BCC3D90"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25629535" w14:textId="3DB070B2"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Moje śniadanko kreatywna pomoc edukacyjna</w:t>
            </w:r>
          </w:p>
        </w:tc>
        <w:tc>
          <w:tcPr>
            <w:tcW w:w="7552" w:type="dxa"/>
          </w:tcPr>
          <w:p w14:paraId="346C0E82"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pomoc edukacyjna przeznaczona dla dzieci w wieku przedszkolnym, umożliwiająca komponowanie przykładowych posiłków oraz prowadzenie zajęć dotyczących zdrowego odżywiania, produktów spożywczych i kształtowania prawidłowych nawyków żywieniowych.</w:t>
            </w:r>
          </w:p>
          <w:p w14:paraId="30757243"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4AD306F"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20 elementów</w:t>
            </w:r>
            <w:r w:rsidRPr="00C21B3B">
              <w:rPr>
                <w:rFonts w:ascii="Times New Roman" w:eastAsia="Times New Roman" w:hAnsi="Times New Roman" w:cs="Times New Roman"/>
                <w:kern w:val="0"/>
                <w:sz w:val="20"/>
                <w:szCs w:val="20"/>
                <w:lang w:eastAsia="pl-PL"/>
                <w14:ligatures w14:val="none"/>
              </w:rPr>
              <w:t>;</w:t>
            </w:r>
          </w:p>
          <w:p w14:paraId="2327DFBA"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przedstawiające różne produkty spożywcze wykorzystywane do komponowania śniadania;</w:t>
            </w:r>
          </w:p>
          <w:p w14:paraId="4BBEAE66"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produkty zróżnicowane pod względem rodzaju, kształtu i kolorystyki;</w:t>
            </w:r>
          </w:p>
          <w:p w14:paraId="6D3551FF"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samodzielnego komponowania przez dziecko różnych wariantów posiłku;</w:t>
            </w:r>
          </w:p>
          <w:p w14:paraId="3197A6C3"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dopasowywanie, układanie, segregowanie i klasyfikowanie produktów;</w:t>
            </w:r>
          </w:p>
          <w:p w14:paraId="21E55BE3"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do nauki rozpoznawania i nazywania produktów spożywczych;</w:t>
            </w:r>
          </w:p>
          <w:p w14:paraId="7702CD28"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edukacji dotyczącej zdrowego odżywiania i zasad komponowania posiłków;</w:t>
            </w:r>
          </w:p>
          <w:p w14:paraId="4185727D"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kreatywności, wyobraźni, motoryki małej i koordynacji wzrokowo-ruchowej;</w:t>
            </w:r>
          </w:p>
          <w:p w14:paraId="37860219"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zabaw tematycznych i zajęć edukacyjnych;</w:t>
            </w:r>
          </w:p>
          <w:p w14:paraId="2B0B4702"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6AAFEDF7"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7A491F8D"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 i łatwe do utrzymania w czystości;</w:t>
            </w:r>
          </w:p>
          <w:p w14:paraId="624C69F8"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brak ostrych lub niebezpiecznych krawędzi;</w:t>
            </w:r>
          </w:p>
          <w:p w14:paraId="288A31C7"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lub opakowanie umożliwiające przechowywanie elementów zestawu;</w:t>
            </w:r>
          </w:p>
          <w:p w14:paraId="58A45B3C" w14:textId="77777777" w:rsidR="00E17734" w:rsidRPr="00C21B3B" w:rsidRDefault="00E17734" w:rsidP="004B79C6">
            <w:pPr>
              <w:numPr>
                <w:ilvl w:val="0"/>
                <w:numId w:val="3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344CF2A0"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5202C834" w14:textId="2FB933B6"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zestaw zawierający min. 20 elementów, umożliwiający komponowanie posiłków oraz prowadzenie zajęć dotyczących produktów spożywczych i zasad zdrowego odżywiania.</w:t>
            </w:r>
          </w:p>
        </w:tc>
        <w:tc>
          <w:tcPr>
            <w:tcW w:w="1386" w:type="dxa"/>
          </w:tcPr>
          <w:p w14:paraId="4FC74456" w14:textId="5BD97A27"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 zestaw</w:t>
            </w:r>
          </w:p>
        </w:tc>
      </w:tr>
      <w:tr w:rsidR="00DE3F5C" w:rsidRPr="00C21B3B" w14:paraId="62028197" w14:textId="77777777" w:rsidTr="006F5FB6">
        <w:tc>
          <w:tcPr>
            <w:tcW w:w="850" w:type="dxa"/>
          </w:tcPr>
          <w:p w14:paraId="78C639BE"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67A21AAB" w14:textId="7F5B68A0"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Niedźwiedź w sweterku – układanka edukacyjna</w:t>
            </w:r>
          </w:p>
        </w:tc>
        <w:tc>
          <w:tcPr>
            <w:tcW w:w="7552" w:type="dxa"/>
          </w:tcPr>
          <w:p w14:paraId="0AAC8930"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układanka edukacyjno-manipulacyjna przedstawiająca postać niedźwiedzia, przeznaczona dla dzieci w wieku przedszkolnym, wspierająca rozwój motoryki małej, koordynacji wzrokowo-ruchowej, spostrzegawczości, logicznego myślenia oraz naukę rozpoznawania kolorów i wzorów.</w:t>
            </w:r>
          </w:p>
          <w:p w14:paraId="1817AB7D"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5F1AA4F6"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układanka przedstawiająca postać niedźwiedzia lub inną porównywalną postać;</w:t>
            </w:r>
          </w:p>
          <w:p w14:paraId="1C37674F"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tworzenie i zmienianie wyglądu ubrania/sweterka postaci;</w:t>
            </w:r>
          </w:p>
          <w:p w14:paraId="1482F16E"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 20 elementów manipulacyjnych/</w:t>
            </w:r>
            <w:proofErr w:type="spellStart"/>
            <w:r w:rsidRPr="00C21B3B">
              <w:rPr>
                <w:rFonts w:ascii="Times New Roman" w:eastAsia="Times New Roman" w:hAnsi="Times New Roman" w:cs="Times New Roman"/>
                <w:b/>
                <w:bCs/>
                <w:kern w:val="0"/>
                <w:sz w:val="20"/>
                <w:szCs w:val="20"/>
                <w:lang w:eastAsia="pl-PL"/>
                <w14:ligatures w14:val="none"/>
              </w:rPr>
              <w:t>układankowych</w:t>
            </w:r>
            <w:proofErr w:type="spellEnd"/>
            <w:r w:rsidRPr="00C21B3B">
              <w:rPr>
                <w:rFonts w:ascii="Times New Roman" w:eastAsia="Times New Roman" w:hAnsi="Times New Roman" w:cs="Times New Roman"/>
                <w:kern w:val="0"/>
                <w:sz w:val="20"/>
                <w:szCs w:val="20"/>
                <w:lang w:eastAsia="pl-PL"/>
                <w14:ligatures w14:val="none"/>
              </w:rPr>
              <w:t>;</w:t>
            </w:r>
          </w:p>
          <w:p w14:paraId="7E74D77B"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różnych kombinacji kolorystycznych i wzorów;</w:t>
            </w:r>
          </w:p>
          <w:p w14:paraId="637B97AC"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o zróżnicowanych kolorach i/lub wzorach;</w:t>
            </w:r>
          </w:p>
          <w:p w14:paraId="1776836B"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dopasowywania, układania i przekładania elementów;</w:t>
            </w:r>
          </w:p>
          <w:p w14:paraId="389C62DC"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umiejętności rozpoznawania i odwzorowywania wzorów oraz sekwencji;</w:t>
            </w:r>
          </w:p>
          <w:p w14:paraId="6289543B"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sprawności dłoni i palców, koncentracji, spostrzegawczości oraz koordynacji ręka–oko;</w:t>
            </w:r>
          </w:p>
          <w:p w14:paraId="4971521F"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swobodnej zabawy oraz zajęć kierowanych;</w:t>
            </w:r>
          </w:p>
          <w:p w14:paraId="1B683E50"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092B4EBE"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5D789408"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75D3DBE8"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5BA84DCA"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62BD179F" w14:textId="77777777" w:rsidR="00E17734" w:rsidRPr="00C21B3B" w:rsidRDefault="00E17734" w:rsidP="004B79C6">
            <w:pPr>
              <w:numPr>
                <w:ilvl w:val="0"/>
                <w:numId w:val="3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zgodność z wymaganiami bezpieczeństwa właściwymi dla tego rodzaju pomocy dydaktycznych.</w:t>
            </w:r>
          </w:p>
          <w:p w14:paraId="0B40156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50E5FAA5" w14:textId="462A48E4"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układankę zapewniającą porównywalne możliwości tworzenia i odwzorowywania wzorów oraz rozwijania motoryki małej, spostrzegawczości i logicznego myślenia.</w:t>
            </w:r>
          </w:p>
        </w:tc>
        <w:tc>
          <w:tcPr>
            <w:tcW w:w="1386" w:type="dxa"/>
          </w:tcPr>
          <w:p w14:paraId="21CD74B1" w14:textId="2B5F8B96"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 xml:space="preserve">3 </w:t>
            </w:r>
          </w:p>
        </w:tc>
      </w:tr>
      <w:tr w:rsidR="00DE3F5C" w:rsidRPr="00C21B3B" w14:paraId="2F268CEF" w14:textId="77777777" w:rsidTr="006F5FB6">
        <w:tc>
          <w:tcPr>
            <w:tcW w:w="850" w:type="dxa"/>
          </w:tcPr>
          <w:p w14:paraId="39610DDF"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5B5DE4C0" w14:textId="7314FD53"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Drewniane puzzle Plac budowy, 48 elementów</w:t>
            </w:r>
          </w:p>
        </w:tc>
        <w:tc>
          <w:tcPr>
            <w:tcW w:w="7552" w:type="dxa"/>
          </w:tcPr>
          <w:p w14:paraId="047737D2"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drewniane puzzle edukacyjne przedstawiające scenę placu budowy, przeznaczone dla dzieci w wieku przedszkolnym, wspierające rozwój spostrzegawczości, koncentracji, logicznego myślenia, motoryki małej oraz koordynacji wzrokowo-ruchowej.</w:t>
            </w:r>
          </w:p>
          <w:p w14:paraId="6CA5139E"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3EE8FEC"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t>
            </w:r>
            <w:r w:rsidRPr="00C21B3B">
              <w:rPr>
                <w:rFonts w:ascii="Times New Roman" w:eastAsia="Times New Roman" w:hAnsi="Times New Roman" w:cs="Times New Roman"/>
                <w:b/>
                <w:bCs/>
                <w:kern w:val="0"/>
                <w:sz w:val="20"/>
                <w:szCs w:val="20"/>
                <w:lang w:eastAsia="pl-PL"/>
                <w14:ligatures w14:val="none"/>
              </w:rPr>
              <w:t>min. 48 szt.;</w:t>
            </w:r>
          </w:p>
          <w:p w14:paraId="421401D0"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tematyka ilustracji: </w:t>
            </w:r>
            <w:r w:rsidRPr="00C21B3B">
              <w:rPr>
                <w:rFonts w:ascii="Times New Roman" w:eastAsia="Times New Roman" w:hAnsi="Times New Roman" w:cs="Times New Roman"/>
                <w:b/>
                <w:bCs/>
                <w:kern w:val="0"/>
                <w:sz w:val="20"/>
                <w:szCs w:val="20"/>
                <w:lang w:eastAsia="pl-PL"/>
                <w14:ligatures w14:val="none"/>
              </w:rPr>
              <w:t>plac budowy</w:t>
            </w:r>
            <w:r w:rsidRPr="00C21B3B">
              <w:rPr>
                <w:rFonts w:ascii="Times New Roman" w:eastAsia="Times New Roman" w:hAnsi="Times New Roman" w:cs="Times New Roman"/>
                <w:kern w:val="0"/>
                <w:sz w:val="20"/>
                <w:szCs w:val="20"/>
                <w:lang w:eastAsia="pl-PL"/>
                <w14:ligatures w14:val="none"/>
              </w:rPr>
              <w:t>, maszyny budowlane, pojazdy i/lub prace wykonywane na budowie;</w:t>
            </w:r>
          </w:p>
          <w:p w14:paraId="1496616E"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drewna lub trwałego materiału drewnopochodnego;</w:t>
            </w:r>
          </w:p>
          <w:p w14:paraId="68247CC5"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i stopniem trudności do dzieci w wieku przedszkolnym;</w:t>
            </w:r>
          </w:p>
          <w:p w14:paraId="5AD37A2A"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składania obrazka;</w:t>
            </w:r>
          </w:p>
          <w:p w14:paraId="7E028CF9"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czytelna i atrakcyjna dla dzieci ilustracja;</w:t>
            </w:r>
          </w:p>
          <w:p w14:paraId="42E725FE"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spostrzegawczości, koncentracji, logicznego myślenia i orientacji przestrzennej;</w:t>
            </w:r>
          </w:p>
          <w:p w14:paraId="38A94CBA"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motoryki małej oraz koordynacji ręka–oko;</w:t>
            </w:r>
          </w:p>
          <w:p w14:paraId="51F15209"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 w placówce edukacyjnej;</w:t>
            </w:r>
          </w:p>
          <w:p w14:paraId="31E514A3"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zaokrąglone lub odpowiednio zabezpieczone krawędzie;</w:t>
            </w:r>
          </w:p>
          <w:p w14:paraId="3C55843C"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nadruki bezpieczne dla dzieci;</w:t>
            </w:r>
          </w:p>
          <w:p w14:paraId="37BED587"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inne rozwiązanie umożliwiające przechowywanie kompletu elementów;</w:t>
            </w:r>
          </w:p>
          <w:p w14:paraId="2F126CD1" w14:textId="77777777" w:rsidR="00E17734" w:rsidRPr="00C21B3B" w:rsidRDefault="00E17734" w:rsidP="004B79C6">
            <w:pPr>
              <w:numPr>
                <w:ilvl w:val="0"/>
                <w:numId w:val="3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70E5606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3C1D7131" w14:textId="43F19EC3"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Zamawiający dopuszcza zaoferowanie produktu równoważnego zawierającego min. 48 elementów, wykonanego z drewna lub materiału drewnopochodnego i przedstawiającego tematykę placu budowy.</w:t>
            </w:r>
          </w:p>
        </w:tc>
        <w:tc>
          <w:tcPr>
            <w:tcW w:w="1386" w:type="dxa"/>
          </w:tcPr>
          <w:p w14:paraId="508C3DAA" w14:textId="390218C9"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4DF1A4B2" w14:textId="77777777" w:rsidTr="006F5FB6">
        <w:tc>
          <w:tcPr>
            <w:tcW w:w="850" w:type="dxa"/>
          </w:tcPr>
          <w:p w14:paraId="5B17FC6B"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423B6E7C" w14:textId="0813E87D"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Drewniane puzzle 4 pory roku- jesień, 24 elementy</w:t>
            </w:r>
          </w:p>
        </w:tc>
        <w:tc>
          <w:tcPr>
            <w:tcW w:w="7552" w:type="dxa"/>
          </w:tcPr>
          <w:p w14:paraId="1FED532F"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drewniane puzzle edukacyjne przedstawiające charakterystyczne elementy i zjawiska związane z jesienią, przeznaczone dla dzieci w wieku przedszkolnym, wspierające rozwój spostrzegawczości, koncentracji, logicznego myślenia oraz koordynacji wzrokowo-ruchowej.</w:t>
            </w:r>
          </w:p>
          <w:p w14:paraId="6E9D0159"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84993EB"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t>
            </w:r>
            <w:r w:rsidRPr="00C21B3B">
              <w:rPr>
                <w:rFonts w:ascii="Times New Roman" w:eastAsia="Times New Roman" w:hAnsi="Times New Roman" w:cs="Times New Roman"/>
                <w:b/>
                <w:bCs/>
                <w:kern w:val="0"/>
                <w:sz w:val="20"/>
                <w:szCs w:val="20"/>
                <w:lang w:eastAsia="pl-PL"/>
                <w14:ligatures w14:val="none"/>
              </w:rPr>
              <w:t>min. 24 szt.;</w:t>
            </w:r>
          </w:p>
          <w:p w14:paraId="59BC5717"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tematyka ilustracji: </w:t>
            </w:r>
            <w:r w:rsidRPr="00C21B3B">
              <w:rPr>
                <w:rFonts w:ascii="Times New Roman" w:eastAsia="Times New Roman" w:hAnsi="Times New Roman" w:cs="Times New Roman"/>
                <w:b/>
                <w:bCs/>
                <w:kern w:val="0"/>
                <w:sz w:val="20"/>
                <w:szCs w:val="20"/>
                <w:lang w:eastAsia="pl-PL"/>
                <w14:ligatures w14:val="none"/>
              </w:rPr>
              <w:t>jesień</w:t>
            </w:r>
            <w:r w:rsidRPr="00C21B3B">
              <w:rPr>
                <w:rFonts w:ascii="Times New Roman" w:eastAsia="Times New Roman" w:hAnsi="Times New Roman" w:cs="Times New Roman"/>
                <w:kern w:val="0"/>
                <w:sz w:val="20"/>
                <w:szCs w:val="20"/>
                <w:lang w:eastAsia="pl-PL"/>
                <w14:ligatures w14:val="none"/>
              </w:rPr>
              <w:t>, przedstawiająca charakterystyczne dla tej pory roku elementy przyrody, aktywności i/lub zjawiska;</w:t>
            </w:r>
          </w:p>
          <w:p w14:paraId="2965FA74"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drewna lub trwałego materiału drewnopochodnego;</w:t>
            </w:r>
          </w:p>
          <w:p w14:paraId="4845F999"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i stopniem trudności do dzieci w wieku przedszkolnym;</w:t>
            </w:r>
          </w:p>
          <w:p w14:paraId="3F854B08"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czytelna i atrakcyjna dla dzieci ilustracja;</w:t>
            </w:r>
          </w:p>
          <w:p w14:paraId="779C53AF"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składania obrazka;</w:t>
            </w:r>
          </w:p>
          <w:p w14:paraId="4343625A"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cech charakterystycznych dla poszczególnych pór roku;</w:t>
            </w:r>
          </w:p>
          <w:p w14:paraId="0B20E141"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spostrzegawczości, koncentracji, logicznego myślenia, motoryki małej oraz koordynacji ręka–oko;</w:t>
            </w:r>
          </w:p>
          <w:p w14:paraId="076E23D4"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27612BBF"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zaokrąglone lub odpowiednio zabezpieczone krawędzie;</w:t>
            </w:r>
          </w:p>
          <w:p w14:paraId="55D80CE9"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nadruki bezpieczne dla dzieci;</w:t>
            </w:r>
          </w:p>
          <w:p w14:paraId="5C742E45"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inne rozwiązanie umożliwiające przechowywanie kompletu elementów;</w:t>
            </w:r>
          </w:p>
          <w:p w14:paraId="701FEEEC" w14:textId="77777777" w:rsidR="00E17734" w:rsidRPr="00C21B3B" w:rsidRDefault="00E17734" w:rsidP="004B79C6">
            <w:pPr>
              <w:numPr>
                <w:ilvl w:val="0"/>
                <w:numId w:val="3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141DB61E"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7D0A6E2C" w14:textId="1832E371"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zawierającego min. 24 elementy, wykonanego z drewna lub materiału drewnopochodnego oraz przedstawiającego tematykę jesieni.</w:t>
            </w:r>
          </w:p>
        </w:tc>
        <w:tc>
          <w:tcPr>
            <w:tcW w:w="1386" w:type="dxa"/>
          </w:tcPr>
          <w:p w14:paraId="14319A1A" w14:textId="6EA09704"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w:t>
            </w:r>
          </w:p>
        </w:tc>
      </w:tr>
      <w:tr w:rsidR="00DE3F5C" w:rsidRPr="00C21B3B" w14:paraId="48FF84AB" w14:textId="77777777" w:rsidTr="006F5FB6">
        <w:tc>
          <w:tcPr>
            <w:tcW w:w="850" w:type="dxa"/>
          </w:tcPr>
          <w:p w14:paraId="5DF59C94"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284C4FD" w14:textId="37E23867"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Drewniane puzzle 4 pory roku- zima, 24 elementy</w:t>
            </w:r>
          </w:p>
        </w:tc>
        <w:tc>
          <w:tcPr>
            <w:tcW w:w="7552" w:type="dxa"/>
          </w:tcPr>
          <w:p w14:paraId="39BD96C8"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drewniane puzzle edukacyjne przedstawiające charakterystyczne elementy i zjawiska związane z zimą, przeznaczone dla dzieci w wieku przedszkolnym, wspierające rozwój spostrzegawczości, koncentracji, logicznego myślenia oraz koordynacji wzrokowo-ruchowej.</w:t>
            </w:r>
          </w:p>
          <w:p w14:paraId="394E5C7C"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E3ED51F"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t>
            </w:r>
            <w:r w:rsidRPr="00C21B3B">
              <w:rPr>
                <w:rFonts w:ascii="Times New Roman" w:eastAsia="Times New Roman" w:hAnsi="Times New Roman" w:cs="Times New Roman"/>
                <w:b/>
                <w:bCs/>
                <w:kern w:val="0"/>
                <w:sz w:val="20"/>
                <w:szCs w:val="20"/>
                <w:lang w:eastAsia="pl-PL"/>
                <w14:ligatures w14:val="none"/>
              </w:rPr>
              <w:t>min. 24 szt.;</w:t>
            </w:r>
          </w:p>
          <w:p w14:paraId="1B82B219"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tematyka ilustracji: </w:t>
            </w:r>
            <w:r w:rsidRPr="00C21B3B">
              <w:rPr>
                <w:rFonts w:ascii="Times New Roman" w:eastAsia="Times New Roman" w:hAnsi="Times New Roman" w:cs="Times New Roman"/>
                <w:b/>
                <w:bCs/>
                <w:kern w:val="0"/>
                <w:sz w:val="20"/>
                <w:szCs w:val="20"/>
                <w:lang w:eastAsia="pl-PL"/>
                <w14:ligatures w14:val="none"/>
              </w:rPr>
              <w:t>zima</w:t>
            </w:r>
            <w:r w:rsidRPr="00C21B3B">
              <w:rPr>
                <w:rFonts w:ascii="Times New Roman" w:eastAsia="Times New Roman" w:hAnsi="Times New Roman" w:cs="Times New Roman"/>
                <w:kern w:val="0"/>
                <w:sz w:val="20"/>
                <w:szCs w:val="20"/>
                <w:lang w:eastAsia="pl-PL"/>
                <w14:ligatures w14:val="none"/>
              </w:rPr>
              <w:t>, przedstawiająca charakterystyczne dla tej pory roku elementy przyrody, aktywności i/lub zjawiska;</w:t>
            </w:r>
          </w:p>
          <w:p w14:paraId="7FF72685"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drewna lub trwałego materiału drewnopochodnego;</w:t>
            </w:r>
          </w:p>
          <w:p w14:paraId="478DBA6C"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i stopniem trudności do dzieci w wieku przedszkolnym;</w:t>
            </w:r>
          </w:p>
          <w:p w14:paraId="23358FB0"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czytelna i atrakcyjna dla dzieci ilustracja;</w:t>
            </w:r>
          </w:p>
          <w:p w14:paraId="58D60D3B"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składania obrazka;</w:t>
            </w:r>
          </w:p>
          <w:p w14:paraId="26C6766A"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cech charakterystycznych dla pór roku;</w:t>
            </w:r>
          </w:p>
          <w:p w14:paraId="26B97C27"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spostrzegawczości, koncentracji, logicznego myślenia, motoryki małej oraz koordynacji ręka–oko;</w:t>
            </w:r>
          </w:p>
          <w:p w14:paraId="34DCAE20"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1110BFD2"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zaokrąglone lub odpowiednio zabezpieczone krawędzie;</w:t>
            </w:r>
          </w:p>
          <w:p w14:paraId="4A9B85A0"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nadruki bezpieczne dla dzieci;</w:t>
            </w:r>
          </w:p>
          <w:p w14:paraId="4B6216A7"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inne rozwiązanie umożliwiające przechowywanie kompletu elementów;</w:t>
            </w:r>
          </w:p>
          <w:p w14:paraId="0D0BE21B" w14:textId="77777777" w:rsidR="00E17734" w:rsidRPr="00C21B3B" w:rsidRDefault="00E17734" w:rsidP="004B79C6">
            <w:pPr>
              <w:numPr>
                <w:ilvl w:val="0"/>
                <w:numId w:val="3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1BEDECB1"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2A85F4FA" w14:textId="6F68080C"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zawierającego min. 24 elementy, wykonanego z drewna lub materiału drewnopochodnego oraz przedstawiającego tematykę zimy.</w:t>
            </w:r>
          </w:p>
        </w:tc>
        <w:tc>
          <w:tcPr>
            <w:tcW w:w="1386" w:type="dxa"/>
          </w:tcPr>
          <w:p w14:paraId="7013F734" w14:textId="708ACB25"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w:t>
            </w:r>
          </w:p>
        </w:tc>
      </w:tr>
      <w:tr w:rsidR="00DE3F5C" w:rsidRPr="00C21B3B" w14:paraId="62428D5B" w14:textId="77777777" w:rsidTr="006F5FB6">
        <w:tc>
          <w:tcPr>
            <w:tcW w:w="850" w:type="dxa"/>
          </w:tcPr>
          <w:p w14:paraId="794DB82B"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59F3D89" w14:textId="48AABBF7"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Układanka- dzieci świata</w:t>
            </w:r>
          </w:p>
        </w:tc>
        <w:tc>
          <w:tcPr>
            <w:tcW w:w="7552" w:type="dxa"/>
          </w:tcPr>
          <w:p w14:paraId="0C7114B3"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układanka edukacyjna przeznaczona dla dzieci w wieku przedszkolnym, przedstawiająca dzieci z różnych stron świata, wspierająca rozwój spostrzegawczości, motoryki małej, koordynacji wzrokowo-ruchowej oraz poznawanie różnorodności kulturowej.</w:t>
            </w:r>
          </w:p>
          <w:p w14:paraId="6933C7F4"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lastRenderedPageBreak/>
              <w:t>Minimalne wymagania:</w:t>
            </w:r>
          </w:p>
          <w:p w14:paraId="028ACCF0"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tematyka układanki: </w:t>
            </w:r>
            <w:r w:rsidRPr="00C21B3B">
              <w:rPr>
                <w:rFonts w:ascii="Times New Roman" w:eastAsia="Times New Roman" w:hAnsi="Times New Roman" w:cs="Times New Roman"/>
                <w:b/>
                <w:bCs/>
                <w:kern w:val="0"/>
                <w:sz w:val="20"/>
                <w:szCs w:val="20"/>
                <w:lang w:eastAsia="pl-PL"/>
                <w14:ligatures w14:val="none"/>
              </w:rPr>
              <w:t>dzieci świata / różnorodność kulturowa</w:t>
            </w:r>
            <w:r w:rsidRPr="00C21B3B">
              <w:rPr>
                <w:rFonts w:ascii="Times New Roman" w:eastAsia="Times New Roman" w:hAnsi="Times New Roman" w:cs="Times New Roman"/>
                <w:kern w:val="0"/>
                <w:sz w:val="20"/>
                <w:szCs w:val="20"/>
                <w:lang w:eastAsia="pl-PL"/>
                <w14:ligatures w14:val="none"/>
              </w:rPr>
              <w:t>;</w:t>
            </w:r>
          </w:p>
          <w:p w14:paraId="21E4B8E1"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przedstawienie postaci dzieci reprezentujących różne regiony świata, kultury i tradycje;</w:t>
            </w:r>
          </w:p>
          <w:p w14:paraId="5E95513A"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 xml:space="preserve">min. 20 elementów </w:t>
            </w:r>
            <w:proofErr w:type="spellStart"/>
            <w:r w:rsidRPr="00C21B3B">
              <w:rPr>
                <w:rFonts w:ascii="Times New Roman" w:eastAsia="Times New Roman" w:hAnsi="Times New Roman" w:cs="Times New Roman"/>
                <w:b/>
                <w:bCs/>
                <w:kern w:val="0"/>
                <w:sz w:val="20"/>
                <w:szCs w:val="20"/>
                <w:lang w:eastAsia="pl-PL"/>
                <w14:ligatures w14:val="none"/>
              </w:rPr>
              <w:t>układankowych</w:t>
            </w:r>
            <w:proofErr w:type="spellEnd"/>
            <w:r w:rsidRPr="00C21B3B">
              <w:rPr>
                <w:rFonts w:ascii="Times New Roman" w:eastAsia="Times New Roman" w:hAnsi="Times New Roman" w:cs="Times New Roman"/>
                <w:b/>
                <w:bCs/>
                <w:kern w:val="0"/>
                <w:sz w:val="20"/>
                <w:szCs w:val="20"/>
                <w:lang w:eastAsia="pl-PL"/>
                <w14:ligatures w14:val="none"/>
              </w:rPr>
              <w:t>;</w:t>
            </w:r>
          </w:p>
          <w:p w14:paraId="215A0579"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składania, dopasowywania i łączenia elementów;</w:t>
            </w:r>
          </w:p>
          <w:p w14:paraId="1590BFE9"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kolorowe, czytelne ilustracje dostosowane do wieku przedszkolnego;</w:t>
            </w:r>
          </w:p>
          <w:p w14:paraId="6D1F1606"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dotyczących różnorodności, kultur, zwyczajów i życia dzieci w różnych częściach świata;</w:t>
            </w:r>
          </w:p>
          <w:p w14:paraId="5C9CCFDA"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tolerancji, otwartości i szacunku wobec różnorodności;</w:t>
            </w:r>
          </w:p>
          <w:p w14:paraId="06DEB8CA"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spostrzegawczości, koncentracji, logicznego myślenia, motoryki małej oraz koordynacji ręka–oko;</w:t>
            </w:r>
          </w:p>
          <w:p w14:paraId="2963C1A6"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 w placówce edukacyjnej;</w:t>
            </w:r>
          </w:p>
          <w:p w14:paraId="7308D3D8"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34B3FDCE"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brak ostrych lub niebezpiecznych krawędzi;</w:t>
            </w:r>
          </w:p>
          <w:p w14:paraId="781C96E2"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i nadruki bezpieczne dla dzieci;</w:t>
            </w:r>
          </w:p>
          <w:p w14:paraId="7BD54E24"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inne rozwiązanie umożliwiające przechowywanie kompletu elementów;</w:t>
            </w:r>
          </w:p>
          <w:p w14:paraId="4123A69A" w14:textId="77777777" w:rsidR="00E17734" w:rsidRPr="00C21B3B" w:rsidRDefault="00E17734" w:rsidP="004B79C6">
            <w:pPr>
              <w:numPr>
                <w:ilvl w:val="0"/>
                <w:numId w:val="3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0FBB2E9A"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39088A9C" w14:textId="1D6FCBF5"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o tematyce „Dzieci świata”, zawierającego min. 20 elementów i zapewniającego porównywalne walory edukacyjne oraz możliwości prowadzenia zajęć dotyczących różnorodności kulturowej.</w:t>
            </w:r>
          </w:p>
        </w:tc>
        <w:tc>
          <w:tcPr>
            <w:tcW w:w="1386" w:type="dxa"/>
          </w:tcPr>
          <w:p w14:paraId="17BA5459" w14:textId="7A44ABA8"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5D4A07DE" w14:textId="77777777" w:rsidTr="006F5FB6">
        <w:tc>
          <w:tcPr>
            <w:tcW w:w="850" w:type="dxa"/>
          </w:tcPr>
          <w:p w14:paraId="49EAA3A9"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499566DB" w14:textId="61998837"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Drewniane figury magnetyczne, 102 elementy</w:t>
            </w:r>
          </w:p>
        </w:tc>
        <w:tc>
          <w:tcPr>
            <w:tcW w:w="7552" w:type="dxa"/>
          </w:tcPr>
          <w:p w14:paraId="028D7052"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drewnianych figur magnetycznych przeznaczony dla dzieci w wieku przedszkolnym do tworzenia obrazków, wzorów i kompozycji, wspierający rozwój kreatywności, wyobraźni przestrzennej, logicznego myślenia, motoryki małej oraz rozpoznawania figur geometrycznych i kolorów.</w:t>
            </w:r>
          </w:p>
          <w:p w14:paraId="071AB36A"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66190C6"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t>
            </w:r>
            <w:r w:rsidRPr="00C21B3B">
              <w:rPr>
                <w:rFonts w:ascii="Times New Roman" w:eastAsia="Times New Roman" w:hAnsi="Times New Roman" w:cs="Times New Roman"/>
                <w:b/>
                <w:bCs/>
                <w:kern w:val="0"/>
                <w:sz w:val="20"/>
                <w:szCs w:val="20"/>
                <w:lang w:eastAsia="pl-PL"/>
                <w14:ligatures w14:val="none"/>
              </w:rPr>
              <w:t>min. 102 szt.;</w:t>
            </w:r>
          </w:p>
          <w:p w14:paraId="07FBCD4C"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elementy wykonane z drewna lub trwałego materiału drewnopochodnego;</w:t>
            </w:r>
          </w:p>
          <w:p w14:paraId="61FF8AE0"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wyposażone w warstwę lub element magnetyczny umożliwiający mocowanie do powierzchni magnetycznych;</w:t>
            </w:r>
          </w:p>
          <w:p w14:paraId="237FA6A7"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figury o różnych kształtach geometrycznych, np. koła, trójkąty, kwadraty, prostokąty, półkola lub inne;</w:t>
            </w:r>
          </w:p>
          <w:p w14:paraId="73292CC8"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zróżnicowana kolorystyka elementów;</w:t>
            </w:r>
          </w:p>
          <w:p w14:paraId="0DA7E5E0"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różnorodnych obrazków, postaci, przedmiotów, wzorów i kompozycji;</w:t>
            </w:r>
          </w:p>
          <w:p w14:paraId="7D2A8788"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układania według wzoru oraz tworzenia własnych kompozycji;</w:t>
            </w:r>
          </w:p>
          <w:p w14:paraId="639E5F58"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4DBCA562"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figur geometrycznych, kolorów, wielkości i zależności przestrzennych;</w:t>
            </w:r>
          </w:p>
          <w:p w14:paraId="59218873"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kreatywności, motoryki małej, koordynacji ręka–oko i spostrzegawczości;</w:t>
            </w:r>
          </w:p>
          <w:p w14:paraId="767C9A89"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pracy indywidualnej i grupowej;</w:t>
            </w:r>
          </w:p>
          <w:p w14:paraId="25417627"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5B5E7DB9"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i bezpiecznie wykończone krawędzie;</w:t>
            </w:r>
          </w:p>
          <w:p w14:paraId="530A0DF4"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nadruki bezpieczne dla dzieci;</w:t>
            </w:r>
          </w:p>
          <w:p w14:paraId="43C62B1F"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pojemnik umożliwiający przechowywanie kompletu elementów;</w:t>
            </w:r>
          </w:p>
          <w:p w14:paraId="24712A2B" w14:textId="77777777" w:rsidR="00E17734" w:rsidRPr="00C21B3B" w:rsidRDefault="00E17734" w:rsidP="004B79C6">
            <w:pPr>
              <w:numPr>
                <w:ilvl w:val="0"/>
                <w:numId w:val="3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246B684C"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0397BEF2" w14:textId="1DEE7E73"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102 drewniane elementy magnetyczne</w:t>
            </w:r>
            <w:r w:rsidRPr="00C21B3B">
              <w:rPr>
                <w:rFonts w:ascii="Times New Roman" w:eastAsia="Times New Roman" w:hAnsi="Times New Roman" w:cs="Times New Roman"/>
                <w:kern w:val="0"/>
                <w:sz w:val="20"/>
                <w:szCs w:val="20"/>
                <w:lang w:eastAsia="pl-PL"/>
                <w14:ligatures w14:val="none"/>
              </w:rPr>
              <w:t xml:space="preserve"> o zróżnicowanych kształtach i kolorach, zapewniającego porównywalne możliwości edukacyjne i manipulacyjne.</w:t>
            </w:r>
          </w:p>
        </w:tc>
        <w:tc>
          <w:tcPr>
            <w:tcW w:w="1386" w:type="dxa"/>
          </w:tcPr>
          <w:p w14:paraId="6F850627" w14:textId="3A367534"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04210045" w14:textId="77777777" w:rsidTr="006F5FB6">
        <w:tc>
          <w:tcPr>
            <w:tcW w:w="850" w:type="dxa"/>
          </w:tcPr>
          <w:p w14:paraId="242F8EB8"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4F82E4C9" w14:textId="76ABE9B5"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Drewniane puzzle, pojazdy budowlane, 24 elementy</w:t>
            </w:r>
          </w:p>
        </w:tc>
        <w:tc>
          <w:tcPr>
            <w:tcW w:w="7552" w:type="dxa"/>
          </w:tcPr>
          <w:p w14:paraId="7DEE4027"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nowe drewniane puzzle edukacyjne przedstawiające pojazdy i maszyny budowlane, przeznaczone dla dzieci w wieku przedszkolnym, wspierające rozwój spostrzegawczości, koncentracji, logicznego myślenia, motoryki małej oraz koordynacji wzrokowo-ruchowej.</w:t>
            </w:r>
          </w:p>
          <w:p w14:paraId="38201C0B"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42E09FD9"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t>
            </w:r>
            <w:r w:rsidRPr="00C21B3B">
              <w:rPr>
                <w:rFonts w:ascii="Times New Roman" w:eastAsia="Times New Roman" w:hAnsi="Times New Roman" w:cs="Times New Roman"/>
                <w:b/>
                <w:bCs/>
                <w:kern w:val="0"/>
                <w:sz w:val="20"/>
                <w:szCs w:val="20"/>
                <w:lang w:eastAsia="pl-PL"/>
                <w14:ligatures w14:val="none"/>
              </w:rPr>
              <w:t>min. 24 szt.;</w:t>
            </w:r>
          </w:p>
          <w:p w14:paraId="3E61171B"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 xml:space="preserve">tematyka ilustracji: </w:t>
            </w:r>
            <w:r w:rsidRPr="00C21B3B">
              <w:rPr>
                <w:rFonts w:ascii="Times New Roman" w:eastAsia="Times New Roman" w:hAnsi="Times New Roman" w:cs="Times New Roman"/>
                <w:b/>
                <w:bCs/>
                <w:kern w:val="0"/>
                <w:sz w:val="20"/>
                <w:szCs w:val="20"/>
                <w:lang w:eastAsia="pl-PL"/>
                <w14:ligatures w14:val="none"/>
              </w:rPr>
              <w:t>pojazdy i maszyny budowlane</w:t>
            </w:r>
            <w:r w:rsidRPr="00C21B3B">
              <w:rPr>
                <w:rFonts w:ascii="Times New Roman" w:eastAsia="Times New Roman" w:hAnsi="Times New Roman" w:cs="Times New Roman"/>
                <w:kern w:val="0"/>
                <w:sz w:val="20"/>
                <w:szCs w:val="20"/>
                <w:lang w:eastAsia="pl-PL"/>
                <w14:ligatures w14:val="none"/>
              </w:rPr>
              <w:t>, np. koparka, wywrotka, dźwig, betoniarka lub inne pojazdy wykorzystywane na placu budowy;</w:t>
            </w:r>
          </w:p>
          <w:p w14:paraId="2DC04765"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wykonane z drewna lub trwałego materiału drewnopochodnego;</w:t>
            </w:r>
          </w:p>
          <w:p w14:paraId="447FA656"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i stopniem trudności do dzieci w wieku przedszkolnym;</w:t>
            </w:r>
          </w:p>
          <w:p w14:paraId="701D175E"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czytelna i atrakcyjna dla dzieci ilustracja;</w:t>
            </w:r>
          </w:p>
          <w:p w14:paraId="27166118"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składania obrazka;</w:t>
            </w:r>
          </w:p>
          <w:p w14:paraId="20979795"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i nazywania pojazdów oraz maszyn budowlanych;</w:t>
            </w:r>
          </w:p>
          <w:p w14:paraId="729EFC01"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spostrzegawczości, koncentracji, logicznego myślenia, motoryki małej i koordynacji ręka–oko;</w:t>
            </w:r>
          </w:p>
          <w:p w14:paraId="58369A23"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41C42095"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zaokrąglone lub odpowiednio zabezpieczone krawędzie;</w:t>
            </w:r>
          </w:p>
          <w:p w14:paraId="1C22D53D"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nadruki bezpieczne dla dzieci;</w:t>
            </w:r>
          </w:p>
          <w:p w14:paraId="7F5B4838"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inne rozwiązanie umożliwiające przechowywanie kompletu elementów;</w:t>
            </w:r>
          </w:p>
          <w:p w14:paraId="6BEE7BFC" w14:textId="77777777" w:rsidR="00E17734" w:rsidRPr="00C21B3B" w:rsidRDefault="00E17734" w:rsidP="004B79C6">
            <w:pPr>
              <w:numPr>
                <w:ilvl w:val="0"/>
                <w:numId w:val="3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37176543" w14:textId="77777777" w:rsidR="00E17734"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muszą być fabrycznie nowe, nieużywane, kompletne i wolne od wad.</w:t>
            </w:r>
          </w:p>
          <w:p w14:paraId="6B8FD8D8" w14:textId="2548A625" w:rsidR="00DE3F5C" w:rsidRPr="00C21B3B" w:rsidRDefault="00E17734" w:rsidP="00E17734">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24 elementy</w:t>
            </w:r>
            <w:r w:rsidRPr="00C21B3B">
              <w:rPr>
                <w:rFonts w:ascii="Times New Roman" w:eastAsia="Times New Roman" w:hAnsi="Times New Roman" w:cs="Times New Roman"/>
                <w:kern w:val="0"/>
                <w:sz w:val="20"/>
                <w:szCs w:val="20"/>
                <w:lang w:eastAsia="pl-PL"/>
                <w14:ligatures w14:val="none"/>
              </w:rPr>
              <w:t>, wykonanego z drewna lub materiału drewnopochodnego oraz przedstawiającego tematykę pojazdów i maszyn budowlanych.</w:t>
            </w:r>
          </w:p>
        </w:tc>
        <w:tc>
          <w:tcPr>
            <w:tcW w:w="1386" w:type="dxa"/>
          </w:tcPr>
          <w:p w14:paraId="087ED0E8" w14:textId="607DC506"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07B51ECC" w14:textId="77777777" w:rsidTr="006F5FB6">
        <w:tc>
          <w:tcPr>
            <w:tcW w:w="850" w:type="dxa"/>
          </w:tcPr>
          <w:p w14:paraId="2D3D33EA"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1FFD5AEC" w14:textId="6D77D41F"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Drewniany stół warsztatowy narzędzia dla dzieci</w:t>
            </w:r>
          </w:p>
        </w:tc>
        <w:tc>
          <w:tcPr>
            <w:tcW w:w="7552" w:type="dxa"/>
          </w:tcPr>
          <w:p w14:paraId="24D56321"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drewniany warsztat edukacyjno-manipulacyjny przeznaczony dla dzieci w wieku przedszkolnym, umożliwiający zabawę tematyczną oraz wykonywanie czynności naśladujących podstawowe prace warsztatowe, wspierający rozwój motoryki małej, koordynacji wzrokowo-ruchowej, kreatywności i logicznego myślenia.</w:t>
            </w:r>
          </w:p>
          <w:p w14:paraId="2948AC93"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4115718"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w formie stabilnego stołu warsztatowego dostosowanego do wzrostu dzieci w wieku przedszkolnym;</w:t>
            </w:r>
          </w:p>
          <w:p w14:paraId="08472FCE"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głównie z drewna lub trwałego materiału drewnopochodnego;</w:t>
            </w:r>
          </w:p>
          <w:p w14:paraId="2E019D85"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30 elementów;</w:t>
            </w:r>
          </w:p>
          <w:p w14:paraId="0F04CD30"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wyposażenie obejmujące różnorodne narzędzia i akcesoria warsztatowe, w tym co najmniej: młotek, śrubokręt, klucz, piłę oraz imadło lub elementy o równoważnej funkcjonalności;</w:t>
            </w:r>
          </w:p>
          <w:p w14:paraId="4640640F"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elementy konstrukcyjne, np. śruby, nakrętki, koła zębate, listwy, klocki lub inne elementy umożliwiające skręcanie, łączenie i konstruowanie;</w:t>
            </w:r>
          </w:p>
          <w:p w14:paraId="2F4B6114"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blat roboczy umożliwiający wykonywanie zabaw manipulacyjnych i konstrukcyjnych;</w:t>
            </w:r>
          </w:p>
          <w:p w14:paraId="79D7F6A2"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miejsce do przechowywania lub zawieszania narzędzi i akcesoriów;</w:t>
            </w:r>
          </w:p>
          <w:p w14:paraId="6D1D91CB"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wykonywania czynności takich jak wkręcanie, wykręcanie, przykręcanie, dopasowywanie, łączenie i konstruowanie;</w:t>
            </w:r>
          </w:p>
          <w:p w14:paraId="226F1D26"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sprawności dłoni i palców, koordynacji ręka–oko, koncentracji i wyobraźni przestrzennej;</w:t>
            </w:r>
          </w:p>
          <w:p w14:paraId="1BBDECC9"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zabaw tematycznych i konstrukcyjnych;</w:t>
            </w:r>
          </w:p>
          <w:p w14:paraId="6031946A"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konstrukcja, odpowiednia do wielokrotnego użytkowania w placówce przedszkolnej;</w:t>
            </w:r>
          </w:p>
          <w:p w14:paraId="69178597"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w:t>
            </w:r>
          </w:p>
          <w:p w14:paraId="466CDEF3"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gładkie powierzchnie oraz zaokrąglone lub odpowiednio zabezpieczone krawędzie;</w:t>
            </w:r>
          </w:p>
          <w:p w14:paraId="59B1FC19"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lakiery bezpieczne dla dzieci;</w:t>
            </w:r>
          </w:p>
          <w:p w14:paraId="1C213389" w14:textId="77777777" w:rsidR="008F6EEC" w:rsidRPr="00C21B3B" w:rsidRDefault="008F6EEC" w:rsidP="004B79C6">
            <w:pPr>
              <w:numPr>
                <w:ilvl w:val="0"/>
                <w:numId w:val="3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zabawek i pomocy edukacyjnych.</w:t>
            </w:r>
          </w:p>
          <w:p w14:paraId="40C2CA30"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5595CB14" w14:textId="5C10E1FA"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30 elementów</w:t>
            </w:r>
            <w:r w:rsidRPr="00C21B3B">
              <w:rPr>
                <w:rFonts w:ascii="Times New Roman" w:eastAsia="Times New Roman" w:hAnsi="Times New Roman" w:cs="Times New Roman"/>
                <w:kern w:val="0"/>
                <w:sz w:val="20"/>
                <w:szCs w:val="20"/>
                <w:lang w:eastAsia="pl-PL"/>
                <w14:ligatures w14:val="none"/>
              </w:rPr>
              <w:t>, w tym stół warsztatowy, narzędzia oraz elementy konstrukcyjne, zapewniającego porównywalne możliwości zabawy manipulacyjnej, konstrukcyjnej i edukacyjnej.</w:t>
            </w:r>
          </w:p>
        </w:tc>
        <w:tc>
          <w:tcPr>
            <w:tcW w:w="1386" w:type="dxa"/>
          </w:tcPr>
          <w:p w14:paraId="6E9C92B5" w14:textId="5129BACA"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3A600033" w14:textId="77777777" w:rsidTr="006F5FB6">
        <w:tc>
          <w:tcPr>
            <w:tcW w:w="850" w:type="dxa"/>
          </w:tcPr>
          <w:p w14:paraId="21F3EEC1"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261B3356" w14:textId="0DEBF21D"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 małego ogrodnika 18 elementów</w:t>
            </w:r>
          </w:p>
        </w:tc>
        <w:tc>
          <w:tcPr>
            <w:tcW w:w="7552" w:type="dxa"/>
          </w:tcPr>
          <w:p w14:paraId="7A0FD860"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edukacyjny przeznaczony dla dzieci w wieku przedszkolnym do zabaw tematycznych związanych z ogrodnictwem i pielęgnacją roślin, wspierający rozwój samodzielności, motoryki małej, koordynacji wzrokowo-ruchowej oraz zainteresowania przyrodą.</w:t>
            </w:r>
          </w:p>
          <w:p w14:paraId="4CECE1F8"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36A5D41E"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 xml:space="preserve">liczba elementów w zestawie: </w:t>
            </w:r>
            <w:r w:rsidRPr="00C21B3B">
              <w:rPr>
                <w:rFonts w:ascii="Times New Roman" w:eastAsia="Times New Roman" w:hAnsi="Times New Roman" w:cs="Times New Roman"/>
                <w:b/>
                <w:bCs/>
                <w:kern w:val="0"/>
                <w:sz w:val="20"/>
                <w:szCs w:val="20"/>
                <w:lang w:eastAsia="pl-PL"/>
                <w14:ligatures w14:val="none"/>
              </w:rPr>
              <w:t>min. 18 szt.;</w:t>
            </w:r>
          </w:p>
          <w:p w14:paraId="12C74164"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różnorodne akcesoria ogrodnicze dostosowane do użytkowania przez dzieci;</w:t>
            </w:r>
          </w:p>
          <w:p w14:paraId="01245F8A"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wyposażenie obejmujące m.in.: </w:t>
            </w:r>
            <w:r w:rsidRPr="00C21B3B">
              <w:rPr>
                <w:rFonts w:ascii="Times New Roman" w:eastAsia="Times New Roman" w:hAnsi="Times New Roman" w:cs="Times New Roman"/>
                <w:b/>
                <w:bCs/>
                <w:kern w:val="0"/>
                <w:sz w:val="20"/>
                <w:szCs w:val="20"/>
                <w:lang w:eastAsia="pl-PL"/>
                <w14:ligatures w14:val="none"/>
              </w:rPr>
              <w:t>konewkę, łopatkę, grabki, narzędzia do sadzenia i pielęgnacji roślin</w:t>
            </w:r>
            <w:r w:rsidRPr="00C21B3B">
              <w:rPr>
                <w:rFonts w:ascii="Times New Roman" w:eastAsia="Times New Roman" w:hAnsi="Times New Roman" w:cs="Times New Roman"/>
                <w:kern w:val="0"/>
                <w:sz w:val="20"/>
                <w:szCs w:val="20"/>
                <w:lang w:eastAsia="pl-PL"/>
                <w14:ligatures w14:val="none"/>
              </w:rPr>
              <w:t xml:space="preserve"> lub elementy o równoważnej funkcjonalności;</w:t>
            </w:r>
          </w:p>
          <w:p w14:paraId="6B71EC2D"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wykonywanie podstawowych czynności ogrodniczych, takich jak nabieranie i przesypywanie ziemi, sadzenie, podlewanie oraz pielęgnowanie roślin;</w:t>
            </w:r>
          </w:p>
          <w:p w14:paraId="0C7E5949"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wielkość i konstrukcja narzędzi dostosowana do dłoni dzieci w wieku przedszkolnym;</w:t>
            </w:r>
          </w:p>
          <w:p w14:paraId="663409ED"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ergonomiczne uchwyty ułatwiające chwytanie i posługiwanie się narzędziami;</w:t>
            </w:r>
          </w:p>
          <w:p w14:paraId="756DC314"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zestawu podczas zajęć edukacyjnych, przyrodniczych oraz zabaw tematycznych;</w:t>
            </w:r>
          </w:p>
          <w:p w14:paraId="0EE1CB62"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nauki rozpoznawania podstawowych narzędzi ogrodniczych i poznawania zasad pielęgnacji roślin;</w:t>
            </w:r>
          </w:p>
          <w:p w14:paraId="07441E7C"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5B523125"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odporne na użytkowanie podczas prac ogrodniczych;</w:t>
            </w:r>
          </w:p>
          <w:p w14:paraId="7B3437D2"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1D4E7C43"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6701CB50"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torba, koszyk lub inne rozwiązanie umożliwiające przechowywanie i przenoszenie elementów zestawu;</w:t>
            </w:r>
          </w:p>
          <w:p w14:paraId="4AE1A603" w14:textId="77777777" w:rsidR="008F6EEC" w:rsidRPr="00C21B3B" w:rsidRDefault="008F6EEC" w:rsidP="004B79C6">
            <w:pPr>
              <w:numPr>
                <w:ilvl w:val="0"/>
                <w:numId w:val="3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produktów przeznaczonych dla dzieci.</w:t>
            </w:r>
          </w:p>
          <w:p w14:paraId="4DAA94C9"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7C8D402E" w14:textId="2B077F75"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18 elementów</w:t>
            </w:r>
            <w:r w:rsidRPr="00C21B3B">
              <w:rPr>
                <w:rFonts w:ascii="Times New Roman" w:eastAsia="Times New Roman" w:hAnsi="Times New Roman" w:cs="Times New Roman"/>
                <w:kern w:val="0"/>
                <w:sz w:val="20"/>
                <w:szCs w:val="20"/>
                <w:lang w:eastAsia="pl-PL"/>
                <w14:ligatures w14:val="none"/>
              </w:rPr>
              <w:t xml:space="preserve"> i zapewniającego porównywalne możliwości prowadzenia zabaw oraz zajęć związanych z ogrodnictwem i pielęgnacją roślin.</w:t>
            </w:r>
          </w:p>
        </w:tc>
        <w:tc>
          <w:tcPr>
            <w:tcW w:w="1386" w:type="dxa"/>
          </w:tcPr>
          <w:p w14:paraId="51E43206" w14:textId="75081206"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DE3F5C" w:rsidRPr="00C21B3B" w14:paraId="4B6280D5" w14:textId="77777777" w:rsidTr="006F5FB6">
        <w:tc>
          <w:tcPr>
            <w:tcW w:w="850" w:type="dxa"/>
          </w:tcPr>
          <w:p w14:paraId="5968C413"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2336FFB2" w14:textId="2DB73478"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Makatka piramida żywieniowa</w:t>
            </w:r>
          </w:p>
        </w:tc>
        <w:tc>
          <w:tcPr>
            <w:tcW w:w="7552" w:type="dxa"/>
          </w:tcPr>
          <w:p w14:paraId="2E1CB0FD"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pomoc dydaktyczna w formie makatki przedstawiającej zasady zdrowego odżywiania, przeznaczona dla dzieci w wieku przedszkolnym do nauki rozpoznawania produktów spożywczych, ich klasyfikowania oraz kształtowania prawidłowych nawyków żywieniowych.</w:t>
            </w:r>
          </w:p>
          <w:p w14:paraId="1DBEB16E"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37A9826F"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 xml:space="preserve">makatka przedstawiająca </w:t>
            </w:r>
            <w:r w:rsidRPr="00C21B3B">
              <w:rPr>
                <w:rFonts w:ascii="Times New Roman" w:eastAsia="Times New Roman" w:hAnsi="Times New Roman" w:cs="Times New Roman"/>
                <w:b/>
                <w:bCs/>
                <w:kern w:val="0"/>
                <w:sz w:val="20"/>
                <w:szCs w:val="20"/>
                <w:lang w:eastAsia="pl-PL"/>
                <w14:ligatures w14:val="none"/>
              </w:rPr>
              <w:t>piramidę zdrowego żywienia</w:t>
            </w:r>
            <w:r w:rsidRPr="00C21B3B">
              <w:rPr>
                <w:rFonts w:ascii="Times New Roman" w:eastAsia="Times New Roman" w:hAnsi="Times New Roman" w:cs="Times New Roman"/>
                <w:kern w:val="0"/>
                <w:sz w:val="20"/>
                <w:szCs w:val="20"/>
                <w:lang w:eastAsia="pl-PL"/>
                <w14:ligatures w14:val="none"/>
              </w:rPr>
              <w:t xml:space="preserve"> lub równoważny graficzny model zasad prawidłowego odżywiania;</w:t>
            </w:r>
          </w:p>
          <w:p w14:paraId="7CFD9C03"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wymiary makatki: min. 50 × 70 cm;</w:t>
            </w:r>
          </w:p>
          <w:p w14:paraId="28570811"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30 ruchomych elementów</w:t>
            </w:r>
            <w:r w:rsidRPr="00C21B3B">
              <w:rPr>
                <w:rFonts w:ascii="Times New Roman" w:eastAsia="Times New Roman" w:hAnsi="Times New Roman" w:cs="Times New Roman"/>
                <w:kern w:val="0"/>
                <w:sz w:val="20"/>
                <w:szCs w:val="20"/>
                <w:lang w:eastAsia="pl-PL"/>
                <w14:ligatures w14:val="none"/>
              </w:rPr>
              <w:t xml:space="preserve"> przedstawiających różne produkty spożywcze;</w:t>
            </w:r>
          </w:p>
          <w:p w14:paraId="2DDD3A16"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reprezentujące różne grupy produktów, m.in. warzywa, owoce, produkty zbożowe, nabiał oraz źródła białka;</w:t>
            </w:r>
          </w:p>
          <w:p w14:paraId="1B0A2387"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przyporządkowywania i mocowania elementów w odpowiednich miejscach na makatce;</w:t>
            </w:r>
          </w:p>
          <w:p w14:paraId="6F01BB18"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mocowanie elementów za pomocą rzepów, magnesów lub rozwiązania równoważnego;</w:t>
            </w:r>
          </w:p>
          <w:p w14:paraId="30738BBE"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kolorowe, czytelne ilustracje dostosowane do wieku dzieci;</w:t>
            </w:r>
          </w:p>
          <w:p w14:paraId="5BC4D3F6"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mocowania, zdejmowania i zmiany położenia elementów;</w:t>
            </w:r>
          </w:p>
          <w:p w14:paraId="29045956"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prowadzenia ćwiczeń związanych z rozpoznawaniem, nazywaniem, klasyfikowaniem i grupowaniem produktów spożywczych;</w:t>
            </w:r>
          </w:p>
          <w:p w14:paraId="26E41155"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kształtowania prawidłowych nawyków żywieniowych;</w:t>
            </w:r>
          </w:p>
          <w:p w14:paraId="1679C299"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zajęć indywidualnych i grupowych;</w:t>
            </w:r>
          </w:p>
          <w:p w14:paraId="582B1D74"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zawieszenia makatki na ścianie lub tablicy;</w:t>
            </w:r>
          </w:p>
          <w:p w14:paraId="0915DBFC"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materiału odpowiedniego do wielokrotnego użytkowania;</w:t>
            </w:r>
          </w:p>
          <w:p w14:paraId="26A51B27"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 i łatwe do utrzymania w czystości;</w:t>
            </w:r>
          </w:p>
          <w:p w14:paraId="270F8162" w14:textId="77777777" w:rsidR="008F6EEC" w:rsidRPr="00C21B3B" w:rsidRDefault="008F6EEC" w:rsidP="004B79C6">
            <w:pPr>
              <w:numPr>
                <w:ilvl w:val="0"/>
                <w:numId w:val="4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18E35AC1"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0FFC0DA2" w14:textId="19E39BF5"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zawierającego makatkę o wymiarach min. 50 × 70 cm oraz min. 30 ruchomych elementów, zapewniającego porównywalne możliwości prowadzenia zajęć dotyczących zdrowego odżywiania.</w:t>
            </w:r>
          </w:p>
        </w:tc>
        <w:tc>
          <w:tcPr>
            <w:tcW w:w="1386" w:type="dxa"/>
          </w:tcPr>
          <w:p w14:paraId="53A3BBA5" w14:textId="0D32DBBA"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1</w:t>
            </w:r>
          </w:p>
        </w:tc>
      </w:tr>
      <w:tr w:rsidR="00DE3F5C" w:rsidRPr="00C21B3B" w14:paraId="1CD620B8" w14:textId="77777777" w:rsidTr="006F5FB6">
        <w:tc>
          <w:tcPr>
            <w:tcW w:w="850" w:type="dxa"/>
          </w:tcPr>
          <w:p w14:paraId="3B25F487"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A22B62F" w14:textId="1A221397"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Gra planszowa o tematyce ekologicznej</w:t>
            </w:r>
          </w:p>
        </w:tc>
        <w:tc>
          <w:tcPr>
            <w:tcW w:w="7552" w:type="dxa"/>
          </w:tcPr>
          <w:p w14:paraId="4333EFF6"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edukacyjna gra planszowa przeznaczona dla dzieci w wieku przedszkolnym i/lub wczesnoszkolnym, wspierająca kształtowanie postaw proekologicznych oraz poznawanie zasad ochrony środowiska poprzez zabawę.</w:t>
            </w:r>
          </w:p>
          <w:p w14:paraId="3A897980"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4706ED3B"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 xml:space="preserve">tematyka gry związana z </w:t>
            </w:r>
            <w:r w:rsidRPr="00C21B3B">
              <w:rPr>
                <w:rFonts w:ascii="Times New Roman" w:eastAsia="Times New Roman" w:hAnsi="Times New Roman" w:cs="Times New Roman"/>
                <w:b/>
                <w:bCs/>
                <w:kern w:val="0"/>
                <w:sz w:val="20"/>
                <w:szCs w:val="20"/>
                <w:lang w:eastAsia="pl-PL"/>
                <w14:ligatures w14:val="none"/>
              </w:rPr>
              <w:t xml:space="preserve">ekologią, ochroną środowiska i prawidłowymi </w:t>
            </w:r>
            <w:proofErr w:type="spellStart"/>
            <w:r w:rsidRPr="00C21B3B">
              <w:rPr>
                <w:rFonts w:ascii="Times New Roman" w:eastAsia="Times New Roman" w:hAnsi="Times New Roman" w:cs="Times New Roman"/>
                <w:b/>
                <w:bCs/>
                <w:kern w:val="0"/>
                <w:sz w:val="20"/>
                <w:szCs w:val="20"/>
                <w:lang w:eastAsia="pl-PL"/>
                <w14:ligatures w14:val="none"/>
              </w:rPr>
              <w:t>zachowaniami</w:t>
            </w:r>
            <w:proofErr w:type="spellEnd"/>
            <w:r w:rsidRPr="00C21B3B">
              <w:rPr>
                <w:rFonts w:ascii="Times New Roman" w:eastAsia="Times New Roman" w:hAnsi="Times New Roman" w:cs="Times New Roman"/>
                <w:b/>
                <w:bCs/>
                <w:kern w:val="0"/>
                <w:sz w:val="20"/>
                <w:szCs w:val="20"/>
                <w:lang w:eastAsia="pl-PL"/>
                <w14:ligatures w14:val="none"/>
              </w:rPr>
              <w:t xml:space="preserve"> proekologicznymi</w:t>
            </w:r>
            <w:r w:rsidRPr="00C21B3B">
              <w:rPr>
                <w:rFonts w:ascii="Times New Roman" w:eastAsia="Times New Roman" w:hAnsi="Times New Roman" w:cs="Times New Roman"/>
                <w:kern w:val="0"/>
                <w:sz w:val="20"/>
                <w:szCs w:val="20"/>
                <w:lang w:eastAsia="pl-PL"/>
                <w14:ligatures w14:val="none"/>
              </w:rPr>
              <w:t>;</w:t>
            </w:r>
          </w:p>
          <w:p w14:paraId="6FC7C014"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gra przeznaczona dla </w:t>
            </w:r>
            <w:r w:rsidRPr="00C21B3B">
              <w:rPr>
                <w:rFonts w:ascii="Times New Roman" w:eastAsia="Times New Roman" w:hAnsi="Times New Roman" w:cs="Times New Roman"/>
                <w:b/>
                <w:bCs/>
                <w:kern w:val="0"/>
                <w:sz w:val="20"/>
                <w:szCs w:val="20"/>
                <w:lang w:eastAsia="pl-PL"/>
                <w14:ligatures w14:val="none"/>
              </w:rPr>
              <w:t>min. 2 graczy</w:t>
            </w:r>
            <w:r w:rsidRPr="00C21B3B">
              <w:rPr>
                <w:rFonts w:ascii="Times New Roman" w:eastAsia="Times New Roman" w:hAnsi="Times New Roman" w:cs="Times New Roman"/>
                <w:kern w:val="0"/>
                <w:sz w:val="20"/>
                <w:szCs w:val="20"/>
                <w:lang w:eastAsia="pl-PL"/>
                <w14:ligatures w14:val="none"/>
              </w:rPr>
              <w:t>;</w:t>
            </w:r>
          </w:p>
          <w:p w14:paraId="5D20C2B0"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planszę do gry oraz elementy niezbędne do prowadzenia rozgrywki;</w:t>
            </w:r>
          </w:p>
          <w:p w14:paraId="4CD9CADB"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wyposażenie obejmujące pionki, kostkę/kostki, karty, żetony lub inne elementy odpowiednie do mechaniki gry;</w:t>
            </w:r>
          </w:p>
          <w:p w14:paraId="5A480322"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poruszanie zagadnień dotyczących m.in. </w:t>
            </w:r>
            <w:r w:rsidRPr="00C21B3B">
              <w:rPr>
                <w:rFonts w:ascii="Times New Roman" w:eastAsia="Times New Roman" w:hAnsi="Times New Roman" w:cs="Times New Roman"/>
                <w:b/>
                <w:bCs/>
                <w:kern w:val="0"/>
                <w:sz w:val="20"/>
                <w:szCs w:val="20"/>
                <w:lang w:eastAsia="pl-PL"/>
                <w14:ligatures w14:val="none"/>
              </w:rPr>
              <w:t xml:space="preserve">segregacji odpadów, recyklingu, oszczędzania wody i energii, ochrony przyrody oraz odpowiedzialnych </w:t>
            </w:r>
            <w:proofErr w:type="spellStart"/>
            <w:r w:rsidRPr="00C21B3B">
              <w:rPr>
                <w:rFonts w:ascii="Times New Roman" w:eastAsia="Times New Roman" w:hAnsi="Times New Roman" w:cs="Times New Roman"/>
                <w:b/>
                <w:bCs/>
                <w:kern w:val="0"/>
                <w:sz w:val="20"/>
                <w:szCs w:val="20"/>
                <w:lang w:eastAsia="pl-PL"/>
                <w14:ligatures w14:val="none"/>
              </w:rPr>
              <w:t>zachowań</w:t>
            </w:r>
            <w:proofErr w:type="spellEnd"/>
            <w:r w:rsidRPr="00C21B3B">
              <w:rPr>
                <w:rFonts w:ascii="Times New Roman" w:eastAsia="Times New Roman" w:hAnsi="Times New Roman" w:cs="Times New Roman"/>
                <w:b/>
                <w:bCs/>
                <w:kern w:val="0"/>
                <w:sz w:val="20"/>
                <w:szCs w:val="20"/>
                <w:lang w:eastAsia="pl-PL"/>
                <w14:ligatures w14:val="none"/>
              </w:rPr>
              <w:t xml:space="preserve"> wobec środowiska</w:t>
            </w:r>
            <w:r w:rsidRPr="00C21B3B">
              <w:rPr>
                <w:rFonts w:ascii="Times New Roman" w:eastAsia="Times New Roman" w:hAnsi="Times New Roman" w:cs="Times New Roman"/>
                <w:kern w:val="0"/>
                <w:sz w:val="20"/>
                <w:szCs w:val="20"/>
                <w:lang w:eastAsia="pl-PL"/>
                <w14:ligatures w14:val="none"/>
              </w:rPr>
              <w:t>;</w:t>
            </w:r>
          </w:p>
          <w:p w14:paraId="17AD0572"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zadania i zasady dostosowane do możliwości dzieci;</w:t>
            </w:r>
          </w:p>
          <w:p w14:paraId="63B6B4F0"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wiedzy ekologicznej, logicznego myślenia, spostrzegawczości i umiejętności podejmowania decyzji;</w:t>
            </w:r>
          </w:p>
          <w:p w14:paraId="734842CF"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współpracy, komunikacji oraz przestrzegania zasad podczas wspólnej zabawy;</w:t>
            </w:r>
          </w:p>
          <w:p w14:paraId="3638076B"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i czytelna szata graficzna;</w:t>
            </w:r>
          </w:p>
          <w:p w14:paraId="1E817667"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instrukcja gry w języku polskim;</w:t>
            </w:r>
          </w:p>
          <w:p w14:paraId="67A821C9"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elementów, odpowiednie do wielokrotnego użytkowania w placówce edukacyjnej;</w:t>
            </w:r>
          </w:p>
          <w:p w14:paraId="38250A17"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umożliwiające przechowywanie wszystkich elementów;</w:t>
            </w:r>
          </w:p>
          <w:p w14:paraId="0000E7AE" w14:textId="77777777" w:rsidR="008F6EEC" w:rsidRPr="00C21B3B" w:rsidRDefault="008F6EEC" w:rsidP="004B79C6">
            <w:pPr>
              <w:numPr>
                <w:ilvl w:val="0"/>
                <w:numId w:val="4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produktów przeznaczonych dla dzieci.</w:t>
            </w:r>
          </w:p>
          <w:p w14:paraId="3DC4B116"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gry muszą być fabrycznie nowe, nieużywane, kompletne i wolne od wad.</w:t>
            </w:r>
          </w:p>
          <w:p w14:paraId="60B40C6D" w14:textId="612A0476"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 produkt równoważny Zamawiający uzna grę planszową o tematyce ekologicznej, zapewniającą porównywalne walory edukacyjne i umożliwiającą naukę prawidłowych </w:t>
            </w:r>
            <w:proofErr w:type="spellStart"/>
            <w:r w:rsidRPr="00C21B3B">
              <w:rPr>
                <w:rFonts w:ascii="Times New Roman" w:eastAsia="Times New Roman" w:hAnsi="Times New Roman" w:cs="Times New Roman"/>
                <w:kern w:val="0"/>
                <w:sz w:val="20"/>
                <w:szCs w:val="20"/>
                <w:lang w:eastAsia="pl-PL"/>
                <w14:ligatures w14:val="none"/>
              </w:rPr>
              <w:t>zachowań</w:t>
            </w:r>
            <w:proofErr w:type="spellEnd"/>
            <w:r w:rsidRPr="00C21B3B">
              <w:rPr>
                <w:rFonts w:ascii="Times New Roman" w:eastAsia="Times New Roman" w:hAnsi="Times New Roman" w:cs="Times New Roman"/>
                <w:kern w:val="0"/>
                <w:sz w:val="20"/>
                <w:szCs w:val="20"/>
                <w:lang w:eastAsia="pl-PL"/>
                <w14:ligatures w14:val="none"/>
              </w:rPr>
              <w:t xml:space="preserve"> związanych z ochroną środowiska.</w:t>
            </w:r>
          </w:p>
        </w:tc>
        <w:tc>
          <w:tcPr>
            <w:tcW w:w="1386" w:type="dxa"/>
          </w:tcPr>
          <w:p w14:paraId="764DAC41" w14:textId="755E1757"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3B131886" w14:textId="77777777" w:rsidTr="006F5FB6">
        <w:tc>
          <w:tcPr>
            <w:tcW w:w="850" w:type="dxa"/>
          </w:tcPr>
          <w:p w14:paraId="64D149D9"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4C0AED7C" w14:textId="0E9CBF07"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Układanka mozaika do ćwiczeń ręki</w:t>
            </w:r>
          </w:p>
        </w:tc>
        <w:tc>
          <w:tcPr>
            <w:tcW w:w="7552" w:type="dxa"/>
          </w:tcPr>
          <w:p w14:paraId="247477F8"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pomoc edukacyjno-manipulacyjna przeznaczona dla dzieci w wieku przedszkolnym, wspierająca rozwój motoryki małej, sprawności dłoni i palców, koordynacji wzrokowo-ruchowej, precyzji ruchów, koncentracji oraz przygotowanie ręki do nauki pisania.</w:t>
            </w:r>
          </w:p>
          <w:p w14:paraId="232B1EA4"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4843403C"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100 elementów</w:t>
            </w:r>
            <w:r w:rsidRPr="00C21B3B">
              <w:rPr>
                <w:rFonts w:ascii="Times New Roman" w:eastAsia="Times New Roman" w:hAnsi="Times New Roman" w:cs="Times New Roman"/>
                <w:kern w:val="0"/>
                <w:sz w:val="20"/>
                <w:szCs w:val="20"/>
                <w:lang w:eastAsia="pl-PL"/>
                <w14:ligatures w14:val="none"/>
              </w:rPr>
              <w:t xml:space="preserve"> do tworzenia mozaik i wzorów;</w:t>
            </w:r>
          </w:p>
          <w:p w14:paraId="570422A6"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plansza lub podstawa z otworami/miejscami umożliwiającymi umieszczanie elementów;</w:t>
            </w:r>
          </w:p>
          <w:p w14:paraId="54B226E0"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o zróżnicowanej kolorystyce;</w:t>
            </w:r>
          </w:p>
          <w:p w14:paraId="518A40C8"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własnych kompozycji oraz odwzorowywania gotowych wzorów;</w:t>
            </w:r>
          </w:p>
          <w:p w14:paraId="3FE41797"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wielokrotnego wkładania, wyjmowania, dopasowywania i układania elementów;</w:t>
            </w:r>
          </w:p>
          <w:p w14:paraId="2C69DB04"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chwytania i manipulowania przez dzieci w wieku przedszkolnym;</w:t>
            </w:r>
          </w:p>
          <w:p w14:paraId="7403F627"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ćwiczenia chwytu, precyzji ruchów dłoni i palców oraz koordynacji ręka–oko;</w:t>
            </w:r>
          </w:p>
          <w:p w14:paraId="57071DDE"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rozwijanie spostrzegawczości, koncentracji, kreatywności oraz rozpoznawania kolorów i wzorów;</w:t>
            </w:r>
          </w:p>
          <w:p w14:paraId="4711B679"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ćwiczeń przygotowujących rękę do nauki pisania;</w:t>
            </w:r>
          </w:p>
          <w:p w14:paraId="0D921E38"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10 wzorów/kart z przykładami układanek</w:t>
            </w:r>
            <w:r w:rsidRPr="00C21B3B">
              <w:rPr>
                <w:rFonts w:ascii="Times New Roman" w:eastAsia="Times New Roman" w:hAnsi="Times New Roman" w:cs="Times New Roman"/>
                <w:kern w:val="0"/>
                <w:sz w:val="20"/>
                <w:szCs w:val="20"/>
                <w:lang w:eastAsia="pl-PL"/>
                <w14:ligatures w14:val="none"/>
              </w:rPr>
              <w:t xml:space="preserve"> lub równoważny zestaw zadań do odwzorowania;</w:t>
            </w:r>
          </w:p>
          <w:p w14:paraId="399E1127"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podczas pracy indywidualnej oraz zajęć terapeutycznych i edukacyjnych;</w:t>
            </w:r>
          </w:p>
          <w:p w14:paraId="0004D199"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53E9988C"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 i łatwe do utrzymania w czystości;</w:t>
            </w:r>
          </w:p>
          <w:p w14:paraId="438E1504"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lub opakowanie umożliwiające przechowywanie elementów;</w:t>
            </w:r>
          </w:p>
          <w:p w14:paraId="3CC92035" w14:textId="77777777" w:rsidR="008F6EEC" w:rsidRPr="00C21B3B" w:rsidRDefault="008F6EEC" w:rsidP="004B79C6">
            <w:pPr>
              <w:numPr>
                <w:ilvl w:val="0"/>
                <w:numId w:val="4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pomocy dydaktycznych.</w:t>
            </w:r>
          </w:p>
          <w:p w14:paraId="0AE55E5C"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5A459E37" w14:textId="4023DB15"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100 elementów</w:t>
            </w:r>
            <w:r w:rsidRPr="00C21B3B">
              <w:rPr>
                <w:rFonts w:ascii="Times New Roman" w:eastAsia="Times New Roman" w:hAnsi="Times New Roman" w:cs="Times New Roman"/>
                <w:kern w:val="0"/>
                <w:sz w:val="20"/>
                <w:szCs w:val="20"/>
                <w:lang w:eastAsia="pl-PL"/>
                <w14:ligatures w14:val="none"/>
              </w:rPr>
              <w:t xml:space="preserve"> oraz zapewniającego porównywalne możliwości wykonywania ćwiczeń rozwijających motorykę małą, precyzję ruchów i koordynację wzrokowo-ruchową.</w:t>
            </w:r>
          </w:p>
        </w:tc>
        <w:tc>
          <w:tcPr>
            <w:tcW w:w="1386" w:type="dxa"/>
          </w:tcPr>
          <w:p w14:paraId="3BD37A99" w14:textId="05C2DD48"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77A988C6" w14:textId="77777777" w:rsidTr="006F5FB6">
        <w:tc>
          <w:tcPr>
            <w:tcW w:w="850" w:type="dxa"/>
          </w:tcPr>
          <w:p w14:paraId="518135D4"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64FAE7F2" w14:textId="575C3A74"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Trzypiętrowy domek dla lalek</w:t>
            </w:r>
          </w:p>
        </w:tc>
        <w:tc>
          <w:tcPr>
            <w:tcW w:w="7552" w:type="dxa"/>
          </w:tcPr>
          <w:p w14:paraId="2A094B55"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domek dla lalek przeznaczony dla dzieci w wieku przedszkolnym, umożliwiający prowadzenie zabaw tematycznych i odgrywanie scenek z życia codziennego, wspierający rozwój wyobraźni, kreatywności, kompetencji społecznych oraz komunikacji.</w:t>
            </w:r>
          </w:p>
          <w:p w14:paraId="419BB653"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lastRenderedPageBreak/>
              <w:t>Minimalne wymagania:</w:t>
            </w:r>
          </w:p>
          <w:p w14:paraId="0DAE5BB5"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konstrukcja domku obejmująca </w:t>
            </w:r>
            <w:r w:rsidRPr="00C21B3B">
              <w:rPr>
                <w:rFonts w:ascii="Times New Roman" w:eastAsia="Times New Roman" w:hAnsi="Times New Roman" w:cs="Times New Roman"/>
                <w:b/>
                <w:bCs/>
                <w:kern w:val="0"/>
                <w:sz w:val="20"/>
                <w:szCs w:val="20"/>
                <w:lang w:eastAsia="pl-PL"/>
                <w14:ligatures w14:val="none"/>
              </w:rPr>
              <w:t>min. 3 poziomy/kondygnacje;</w:t>
            </w:r>
          </w:p>
          <w:p w14:paraId="7500E227"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wysokość domku: min. 70 cm;</w:t>
            </w:r>
          </w:p>
          <w:p w14:paraId="3DF0E33C"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głównie z drewna lub trwałego materiału drewnopochodnego;</w:t>
            </w:r>
          </w:p>
          <w:p w14:paraId="5D4A5261"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otwarta konstrukcja zapewniająca swobodny dostęp do pomieszczeń podczas zabawy;</w:t>
            </w:r>
          </w:p>
          <w:p w14:paraId="07474E6D"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4 wydzielone pomieszczenia/strefy zabawy;</w:t>
            </w:r>
          </w:p>
          <w:p w14:paraId="55985063"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wyposażenie domku w </w:t>
            </w:r>
            <w:r w:rsidRPr="00C21B3B">
              <w:rPr>
                <w:rFonts w:ascii="Times New Roman" w:eastAsia="Times New Roman" w:hAnsi="Times New Roman" w:cs="Times New Roman"/>
                <w:b/>
                <w:bCs/>
                <w:kern w:val="0"/>
                <w:sz w:val="20"/>
                <w:szCs w:val="20"/>
                <w:lang w:eastAsia="pl-PL"/>
                <w14:ligatures w14:val="none"/>
              </w:rPr>
              <w:t>min. 10 elementów wyposażenia i mebelków</w:t>
            </w:r>
            <w:r w:rsidRPr="00C21B3B">
              <w:rPr>
                <w:rFonts w:ascii="Times New Roman" w:eastAsia="Times New Roman" w:hAnsi="Times New Roman" w:cs="Times New Roman"/>
                <w:kern w:val="0"/>
                <w:sz w:val="20"/>
                <w:szCs w:val="20"/>
                <w:lang w:eastAsia="pl-PL"/>
                <w14:ligatures w14:val="none"/>
              </w:rPr>
              <w:t>, np. łóżko, stół, krzesła, szafkę, sofę, elementy kuchni lub łazienki;</w:t>
            </w:r>
          </w:p>
          <w:p w14:paraId="4F50C6EC"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schody, drabinka lub inne rozwiązanie wizualnie łączące poszczególne poziomy;</w:t>
            </w:r>
          </w:p>
          <w:p w14:paraId="68EC2738"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zabawy lalkami i figurkami odpowiednimi do wielkości domku;</w:t>
            </w:r>
          </w:p>
          <w:p w14:paraId="46A9873B"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kolorowa, estetyczna forma dostosowana do dzieci w wieku przedszkolnym;</w:t>
            </w:r>
          </w:p>
          <w:p w14:paraId="70B5ADE2"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jednoczesnej zabawy więcej niż jednego dziecka;</w:t>
            </w:r>
          </w:p>
          <w:p w14:paraId="04DCB3F0"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konstrukcja, odpowiednia do wielokrotnego użytkowania w placówce przedszkolnej;</w:t>
            </w:r>
          </w:p>
          <w:p w14:paraId="21EFA2FB"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014C31C8"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631E7AC7"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lakiery bezpieczne dla dzieci;</w:t>
            </w:r>
          </w:p>
          <w:p w14:paraId="23591C2E" w14:textId="77777777" w:rsidR="008F6EEC" w:rsidRPr="00C21B3B" w:rsidRDefault="008F6EEC" w:rsidP="004B79C6">
            <w:pPr>
              <w:numPr>
                <w:ilvl w:val="0"/>
                <w:numId w:val="4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tego rodzaju produktów przeznaczonych dla dzieci.</w:t>
            </w:r>
          </w:p>
          <w:p w14:paraId="2C9AE7A1"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Domek wraz z wyposażeniem musi być fabrycznie nowy, nieużywany, kompletny i wolny od wad.</w:t>
            </w:r>
          </w:p>
          <w:p w14:paraId="08A11844" w14:textId="48C84DC5"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domek posiadający min. 3 poziomy, o wysokości min. 70 cm, wyposażony w min. 10 elementów mebli i akcesoriów oraz zapewniający porównywalne możliwości prowadzenia zabaw tematycznych.</w:t>
            </w:r>
          </w:p>
        </w:tc>
        <w:tc>
          <w:tcPr>
            <w:tcW w:w="1386" w:type="dxa"/>
          </w:tcPr>
          <w:p w14:paraId="272CAB04" w14:textId="6848CB7D"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77D258E6" w14:textId="77777777" w:rsidTr="006F5FB6">
        <w:tc>
          <w:tcPr>
            <w:tcW w:w="850" w:type="dxa"/>
          </w:tcPr>
          <w:p w14:paraId="68A88C26"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251584DE" w14:textId="2EAC643F"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Duża wywrotka dla dzieci</w:t>
            </w:r>
          </w:p>
        </w:tc>
        <w:tc>
          <w:tcPr>
            <w:tcW w:w="7552" w:type="dxa"/>
          </w:tcPr>
          <w:p w14:paraId="0064F714"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pojazd-zabawka w formie dużej wywrotki, przeznaczony dla dzieci w wieku przedszkolnym do zabaw tematycznych, konstrukcyjnych i ruchowych, w szczególności z wykorzystaniem piasku i innych materiałów sypkich.</w:t>
            </w:r>
          </w:p>
          <w:p w14:paraId="3C676D98"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6E423F4"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pojazd typu </w:t>
            </w:r>
            <w:r w:rsidRPr="00C21B3B">
              <w:rPr>
                <w:rFonts w:ascii="Times New Roman" w:eastAsia="Times New Roman" w:hAnsi="Times New Roman" w:cs="Times New Roman"/>
                <w:b/>
                <w:bCs/>
                <w:kern w:val="0"/>
                <w:sz w:val="20"/>
                <w:szCs w:val="20"/>
                <w:lang w:eastAsia="pl-PL"/>
                <w14:ligatures w14:val="none"/>
              </w:rPr>
              <w:t>wywrotka</w:t>
            </w:r>
            <w:r w:rsidRPr="00C21B3B">
              <w:rPr>
                <w:rFonts w:ascii="Times New Roman" w:eastAsia="Times New Roman" w:hAnsi="Times New Roman" w:cs="Times New Roman"/>
                <w:kern w:val="0"/>
                <w:sz w:val="20"/>
                <w:szCs w:val="20"/>
                <w:lang w:eastAsia="pl-PL"/>
                <w14:ligatures w14:val="none"/>
              </w:rPr>
              <w:t>;</w:t>
            </w:r>
          </w:p>
          <w:p w14:paraId="594437A8"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50 cm;</w:t>
            </w:r>
          </w:p>
          <w:p w14:paraId="29181714"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ruchoma skrzynia ładunkowa z możliwością jej podnoszenia i opuszczania;</w:t>
            </w:r>
          </w:p>
          <w:p w14:paraId="1C3A1516"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możliwość przewożenia i wysypywania piasku, zabawek lub innych materiałów;</w:t>
            </w:r>
          </w:p>
          <w:p w14:paraId="7B47B705"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duże, obrotowe koła umożliwiające swobodne przemieszczanie pojazdu;</w:t>
            </w:r>
          </w:p>
          <w:p w14:paraId="09452658"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przystosowana do zabawy w pomieszczeniach oraz na zewnątrz, w tym w piaskownicy;</w:t>
            </w:r>
          </w:p>
          <w:p w14:paraId="3CDCA442"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tworzywa sztucznego lub materiału o równoważnych właściwościach;</w:t>
            </w:r>
          </w:p>
          <w:p w14:paraId="77964AD8"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 odporny na intensywne, wielokrotne użytkowanie;</w:t>
            </w:r>
          </w:p>
          <w:p w14:paraId="5BC23CA0"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459C9F37"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2494D9B3"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7D705DE6"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i elementy dostosowane do użytkowania przez dzieci w wieku przedszkolnym;</w:t>
            </w:r>
          </w:p>
          <w:p w14:paraId="5ACF3165"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wspierający rozwój koordynacji ruchowej, sprawności manualnej, kreatywności i zabawy tematycznej;</w:t>
            </w:r>
          </w:p>
          <w:p w14:paraId="59A6DECF" w14:textId="77777777" w:rsidR="008F6EEC" w:rsidRPr="00C21B3B" w:rsidRDefault="008F6EEC" w:rsidP="004B79C6">
            <w:pPr>
              <w:numPr>
                <w:ilvl w:val="0"/>
                <w:numId w:val="4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71BE9359"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4597042D" w14:textId="0B990550"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dużą wywrotkę o długości min. 50 cm, wyposażoną w ruchomą skrzynię ładunkową i zapewniającą porównywalną funkcjonalność oraz trwałość.</w:t>
            </w:r>
          </w:p>
        </w:tc>
        <w:tc>
          <w:tcPr>
            <w:tcW w:w="1386" w:type="dxa"/>
          </w:tcPr>
          <w:p w14:paraId="4D880FC8" w14:textId="7C8CE0F2"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4D34ABB5" w14:textId="77777777" w:rsidTr="006F5FB6">
        <w:tc>
          <w:tcPr>
            <w:tcW w:w="850" w:type="dxa"/>
          </w:tcPr>
          <w:p w14:paraId="143E3542"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18DCECA" w14:textId="04D5F05B"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Duża koparka dla dzieci</w:t>
            </w:r>
          </w:p>
        </w:tc>
        <w:tc>
          <w:tcPr>
            <w:tcW w:w="7552" w:type="dxa"/>
          </w:tcPr>
          <w:p w14:paraId="4B66FC6D"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pojazd-zabawka w formie dużej koparki, przeznaczony dla dzieci w wieku przedszkolnym do zabaw tematycznych, konstrukcyjnych i ruchowych, w szczególności z wykorzystaniem piasku i innych materiałów sypkich.</w:t>
            </w:r>
          </w:p>
          <w:p w14:paraId="48EEC6D3"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0B4E75B5"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pojazd typu </w:t>
            </w:r>
            <w:r w:rsidRPr="00C21B3B">
              <w:rPr>
                <w:rFonts w:ascii="Times New Roman" w:eastAsia="Times New Roman" w:hAnsi="Times New Roman" w:cs="Times New Roman"/>
                <w:b/>
                <w:bCs/>
                <w:kern w:val="0"/>
                <w:sz w:val="20"/>
                <w:szCs w:val="20"/>
                <w:lang w:eastAsia="pl-PL"/>
                <w14:ligatures w14:val="none"/>
              </w:rPr>
              <w:t>koparka</w:t>
            </w:r>
            <w:r w:rsidRPr="00C21B3B">
              <w:rPr>
                <w:rFonts w:ascii="Times New Roman" w:eastAsia="Times New Roman" w:hAnsi="Times New Roman" w:cs="Times New Roman"/>
                <w:kern w:val="0"/>
                <w:sz w:val="20"/>
                <w:szCs w:val="20"/>
                <w:lang w:eastAsia="pl-PL"/>
                <w14:ligatures w14:val="none"/>
              </w:rPr>
              <w:t>;</w:t>
            </w:r>
          </w:p>
          <w:p w14:paraId="5C064731"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50 cm;</w:t>
            </w:r>
          </w:p>
          <w:p w14:paraId="77E6039B"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ramię koparki wyposażone w łyżkę;</w:t>
            </w:r>
          </w:p>
          <w:p w14:paraId="4E254539"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podnoszenia, opuszczania oraz nabierania i przesypywania materiałów za pomocą łyżki;</w:t>
            </w:r>
          </w:p>
          <w:p w14:paraId="06DD758D"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elementy umożliwiające odwzorowanie podstawowych czynności wykonywanych przez koparkę;</w:t>
            </w:r>
          </w:p>
          <w:p w14:paraId="78F34D87"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duże, obrotowe koła umożliwiające swobodne przemieszczanie pojazdu;</w:t>
            </w:r>
          </w:p>
          <w:p w14:paraId="28F233CC"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konstrukcja przystosowana do zabawy w pomieszczeniach oraz na zewnątrz, w tym w piaskownicy;</w:t>
            </w:r>
          </w:p>
          <w:p w14:paraId="6EB9E768"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tworzywa sztucznego lub materiału o równoważnych właściwościach;</w:t>
            </w:r>
          </w:p>
          <w:p w14:paraId="6CEF79DD"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odporność na intensywne i wielokrotne użytkowanie;</w:t>
            </w:r>
          </w:p>
          <w:p w14:paraId="3A230181"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6BFD9331"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7A04BD20"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22D87E6C"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i elementy dostosowane do użytkowania przez dzieci w wieku przedszkolnym;</w:t>
            </w:r>
          </w:p>
          <w:p w14:paraId="6676AA35" w14:textId="77777777" w:rsidR="008F6EEC" w:rsidRPr="00C21B3B" w:rsidRDefault="008F6EEC" w:rsidP="004B79C6">
            <w:pPr>
              <w:numPr>
                <w:ilvl w:val="0"/>
                <w:numId w:val="4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716C9D33"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2842DC7F" w14:textId="56373D27"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dużą koparkę o długości min. 50 cm, wyposażoną w ruchome ramię z łyżką i zapewniającą porównywalną funkcjonalność oraz trwałość.</w:t>
            </w:r>
          </w:p>
        </w:tc>
        <w:tc>
          <w:tcPr>
            <w:tcW w:w="1386" w:type="dxa"/>
          </w:tcPr>
          <w:p w14:paraId="2811C80F" w14:textId="589DF3B8"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3408BF9B" w14:textId="77777777" w:rsidTr="006F5FB6">
        <w:tc>
          <w:tcPr>
            <w:tcW w:w="850" w:type="dxa"/>
          </w:tcPr>
          <w:p w14:paraId="128614FD"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CDFF4F1" w14:textId="2285A92F"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Duża ciężarówka-sorter dla dzieci</w:t>
            </w:r>
          </w:p>
        </w:tc>
        <w:tc>
          <w:tcPr>
            <w:tcW w:w="7552" w:type="dxa"/>
          </w:tcPr>
          <w:p w14:paraId="4AEA1125"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pojazd-zabawka w formie dużej ciężarówki z funkcją sortera kształtów, przeznaczony dla dzieci w wieku przedszkolnym do zabaw tematycznych i manipulacyjnych, wspierający rozwój motoryki małej, koordynacji wzrokowo-ruchowej, logicznego myślenia oraz naukę rozpoznawania kształtów i kolorów.</w:t>
            </w:r>
          </w:p>
          <w:p w14:paraId="10A0A398"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7DB0A7F3"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pojazd typu </w:t>
            </w:r>
            <w:r w:rsidRPr="00C21B3B">
              <w:rPr>
                <w:rFonts w:ascii="Times New Roman" w:eastAsia="Times New Roman" w:hAnsi="Times New Roman" w:cs="Times New Roman"/>
                <w:b/>
                <w:bCs/>
                <w:kern w:val="0"/>
                <w:sz w:val="20"/>
                <w:szCs w:val="20"/>
                <w:lang w:eastAsia="pl-PL"/>
                <w14:ligatures w14:val="none"/>
              </w:rPr>
              <w:t>ciężarówka z sorterem kształtów</w:t>
            </w:r>
            <w:r w:rsidRPr="00C21B3B">
              <w:rPr>
                <w:rFonts w:ascii="Times New Roman" w:eastAsia="Times New Roman" w:hAnsi="Times New Roman" w:cs="Times New Roman"/>
                <w:kern w:val="0"/>
                <w:sz w:val="20"/>
                <w:szCs w:val="20"/>
                <w:lang w:eastAsia="pl-PL"/>
                <w14:ligatures w14:val="none"/>
              </w:rPr>
              <w:t>;</w:t>
            </w:r>
          </w:p>
          <w:p w14:paraId="7D281C25"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50 cm;</w:t>
            </w:r>
          </w:p>
          <w:p w14:paraId="06CCB5D9"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nadwozie lub skrzynia pojazdu wyposażona w otwory umożliwiające dopasowywanie i wkładanie odpowiednich kształtów;</w:t>
            </w:r>
          </w:p>
          <w:p w14:paraId="766909CA"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6 klocków/figur do sortowania</w:t>
            </w:r>
            <w:r w:rsidRPr="00C21B3B">
              <w:rPr>
                <w:rFonts w:ascii="Times New Roman" w:eastAsia="Times New Roman" w:hAnsi="Times New Roman" w:cs="Times New Roman"/>
                <w:kern w:val="0"/>
                <w:sz w:val="20"/>
                <w:szCs w:val="20"/>
                <w:lang w:eastAsia="pl-PL"/>
                <w14:ligatures w14:val="none"/>
              </w:rPr>
              <w:t>;</w:t>
            </w:r>
          </w:p>
          <w:p w14:paraId="36A980EC"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 sortowania o zróżnicowanych kształtach i kolorach;</w:t>
            </w:r>
          </w:p>
          <w:p w14:paraId="1FC39F00"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wyjmowania włożonych elementów i wielokrotnego wykonywania ćwiczenia;</w:t>
            </w:r>
          </w:p>
          <w:p w14:paraId="2EB77E7F"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obrotowe koła umożliwiające swobodne przemieszczanie pojazdu;</w:t>
            </w:r>
          </w:p>
          <w:p w14:paraId="507C8A27"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pojazdu zarówno jako zabawki transportowej, jak i pomocy edukacyjno-manipulacyjnej;</w:t>
            </w:r>
          </w:p>
          <w:p w14:paraId="54CCE6F7"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przystosowana do zabawy w pomieszczeniach oraz na zewnątrz;</w:t>
            </w:r>
          </w:p>
          <w:p w14:paraId="53C561AE"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wykonanie z trwałego tworzywa sztucznego lub materiału o równoważnych właściwościach;</w:t>
            </w:r>
          </w:p>
          <w:p w14:paraId="564122C8"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odporność na intensywne i wielokrotne użytkowanie;</w:t>
            </w:r>
          </w:p>
          <w:p w14:paraId="1BE032F1"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030F0AB1"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7319D22F"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40A14385"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05A82C32" w14:textId="77777777" w:rsidR="008F6EEC" w:rsidRPr="00C21B3B" w:rsidRDefault="008F6EEC" w:rsidP="004B79C6">
            <w:pPr>
              <w:numPr>
                <w:ilvl w:val="0"/>
                <w:numId w:val="4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1FB43CB4"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wraz z elementami sortera musi być fabrycznie nowy, nieużywany, kompletny i wolny od wad.</w:t>
            </w:r>
          </w:p>
          <w:p w14:paraId="76C4A2E1" w14:textId="232DA067"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ciężarówkę o długości min. 50 cm, wyposażoną w sorter oraz min. 6 elementów do dopasowywania, zapewniającą porównywalną funkcjonalność edukacyjną i użytkową.</w:t>
            </w:r>
          </w:p>
        </w:tc>
        <w:tc>
          <w:tcPr>
            <w:tcW w:w="1386" w:type="dxa"/>
          </w:tcPr>
          <w:p w14:paraId="70A99011" w14:textId="60C96C63"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08E75762" w14:textId="77777777" w:rsidTr="006F5FB6">
        <w:tc>
          <w:tcPr>
            <w:tcW w:w="850" w:type="dxa"/>
          </w:tcPr>
          <w:p w14:paraId="3E072DDA"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3476E8FA" w14:textId="3E9DBFC5"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Betoniarka dla dzieci – zielona</w:t>
            </w:r>
          </w:p>
        </w:tc>
        <w:tc>
          <w:tcPr>
            <w:tcW w:w="7552" w:type="dxa"/>
          </w:tcPr>
          <w:p w14:paraId="72E630E2"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pojazd-zabawka w formie betoniarki, przeznaczony dla dzieci w wieku przedszkolnym do zabaw tematycznych i konstrukcyjnych, wspierający rozwój wyobraźni, kreatywności, sprawności manualnej oraz koordynacji wzrokowo-ruchowej.</w:t>
            </w:r>
          </w:p>
          <w:p w14:paraId="03EE3E0C"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5CF1438"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pojazd typu </w:t>
            </w:r>
            <w:r w:rsidRPr="00C21B3B">
              <w:rPr>
                <w:rFonts w:ascii="Times New Roman" w:eastAsia="Times New Roman" w:hAnsi="Times New Roman" w:cs="Times New Roman"/>
                <w:b/>
                <w:bCs/>
                <w:kern w:val="0"/>
                <w:sz w:val="20"/>
                <w:szCs w:val="20"/>
                <w:lang w:eastAsia="pl-PL"/>
                <w14:ligatures w14:val="none"/>
              </w:rPr>
              <w:t>betoniarka</w:t>
            </w:r>
            <w:r w:rsidRPr="00C21B3B">
              <w:rPr>
                <w:rFonts w:ascii="Times New Roman" w:eastAsia="Times New Roman" w:hAnsi="Times New Roman" w:cs="Times New Roman"/>
                <w:kern w:val="0"/>
                <w:sz w:val="20"/>
                <w:szCs w:val="20"/>
                <w:lang w:eastAsia="pl-PL"/>
                <w14:ligatures w14:val="none"/>
              </w:rPr>
              <w:t>;</w:t>
            </w:r>
          </w:p>
          <w:p w14:paraId="54479B95"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35 cm;</w:t>
            </w:r>
          </w:p>
          <w:p w14:paraId="5A288AE7"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wyposażenie w ruchomy bęben betoniarki;</w:t>
            </w:r>
          </w:p>
          <w:p w14:paraId="6065AFB6"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obracania bębna ręcznie za pomocą korbki, uchwytu lub innego mechanizmu;</w:t>
            </w:r>
          </w:p>
          <w:p w14:paraId="3812B342"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odwzorowania podstawowych czynności wykonywanych przez pojazd typu betoniarka;</w:t>
            </w:r>
          </w:p>
          <w:p w14:paraId="4073B229"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obrotowe koła umożliwiające swobodne przemieszczanie pojazdu;</w:t>
            </w:r>
          </w:p>
          <w:p w14:paraId="318697CD"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przystosowana do zabawy w pomieszczeniach oraz na zewnątrz, w tym w piaskownicy;</w:t>
            </w:r>
          </w:p>
          <w:p w14:paraId="137A6333"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tworzywa sztucznego lub materiału o równoważnych właściwościach;</w:t>
            </w:r>
          </w:p>
          <w:p w14:paraId="593C5931"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kolorystyka: </w:t>
            </w:r>
            <w:r w:rsidRPr="00C21B3B">
              <w:rPr>
                <w:rFonts w:ascii="Times New Roman" w:eastAsia="Times New Roman" w:hAnsi="Times New Roman" w:cs="Times New Roman"/>
                <w:b/>
                <w:bCs/>
                <w:kern w:val="0"/>
                <w:sz w:val="20"/>
                <w:szCs w:val="20"/>
                <w:lang w:eastAsia="pl-PL"/>
                <w14:ligatures w14:val="none"/>
              </w:rPr>
              <w:t>zielona lub z dominującymi elementami w kolorze zielonym</w:t>
            </w:r>
            <w:r w:rsidRPr="00C21B3B">
              <w:rPr>
                <w:rFonts w:ascii="Times New Roman" w:eastAsia="Times New Roman" w:hAnsi="Times New Roman" w:cs="Times New Roman"/>
                <w:kern w:val="0"/>
                <w:sz w:val="20"/>
                <w:szCs w:val="20"/>
                <w:lang w:eastAsia="pl-PL"/>
                <w14:ligatures w14:val="none"/>
              </w:rPr>
              <w:t>;</w:t>
            </w:r>
          </w:p>
          <w:p w14:paraId="7B369972"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odporność na intensywne i wielokrotne użytkowanie;</w:t>
            </w:r>
          </w:p>
          <w:p w14:paraId="78A992C9"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powierzchnie łatwe do utrzymania w czystości;</w:t>
            </w:r>
          </w:p>
          <w:p w14:paraId="1C712A46"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3C6F7FA5"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1C80A9F8"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dostosowana do użytkowania przez dzieci w wieku przedszkolnym;</w:t>
            </w:r>
          </w:p>
          <w:p w14:paraId="0F055E72" w14:textId="77777777" w:rsidR="008F6EEC" w:rsidRPr="00C21B3B" w:rsidRDefault="008F6EEC" w:rsidP="004B79C6">
            <w:pPr>
              <w:numPr>
                <w:ilvl w:val="0"/>
                <w:numId w:val="47"/>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5C04FC9A"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50D47E0F" w14:textId="331BCD1F"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 produkt równoważny Zamawiający uzna pojazd typu betoniarka o długości min. 35 cm, wyposażony w ruchomy bęben oraz zapewniający porównywalną funkcjonalność i trwałość.</w:t>
            </w:r>
          </w:p>
        </w:tc>
        <w:tc>
          <w:tcPr>
            <w:tcW w:w="1386" w:type="dxa"/>
          </w:tcPr>
          <w:p w14:paraId="02F4EAFB" w14:textId="7C4C2B7C"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1879532B" w14:textId="77777777" w:rsidTr="006F5FB6">
        <w:tc>
          <w:tcPr>
            <w:tcW w:w="850" w:type="dxa"/>
          </w:tcPr>
          <w:p w14:paraId="575BD7EC"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79775F75" w14:textId="0754768B"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Wywrotka dla dzieci</w:t>
            </w:r>
          </w:p>
        </w:tc>
        <w:tc>
          <w:tcPr>
            <w:tcW w:w="7552" w:type="dxa"/>
          </w:tcPr>
          <w:p w14:paraId="7479056A"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pojazd-zabawka w formie wywrotki, przeznaczony dla dzieci w wieku przedszkolnym do zabaw tematycznych, konstrukcyjnych i ruchowych, w szczególności z wykorzystaniem piasku i innych materiałów sypkich.</w:t>
            </w:r>
          </w:p>
          <w:p w14:paraId="61D19656"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4081518F"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pojazd typu </w:t>
            </w:r>
            <w:r w:rsidRPr="00C21B3B">
              <w:rPr>
                <w:rFonts w:ascii="Times New Roman" w:eastAsia="Times New Roman" w:hAnsi="Times New Roman" w:cs="Times New Roman"/>
                <w:b/>
                <w:bCs/>
                <w:kern w:val="0"/>
                <w:sz w:val="20"/>
                <w:szCs w:val="20"/>
                <w:lang w:eastAsia="pl-PL"/>
                <w14:ligatures w14:val="none"/>
              </w:rPr>
              <w:t>wywrotka</w:t>
            </w:r>
            <w:r w:rsidRPr="00C21B3B">
              <w:rPr>
                <w:rFonts w:ascii="Times New Roman" w:eastAsia="Times New Roman" w:hAnsi="Times New Roman" w:cs="Times New Roman"/>
                <w:kern w:val="0"/>
                <w:sz w:val="20"/>
                <w:szCs w:val="20"/>
                <w:lang w:eastAsia="pl-PL"/>
                <w14:ligatures w14:val="none"/>
              </w:rPr>
              <w:t>;</w:t>
            </w:r>
          </w:p>
          <w:p w14:paraId="3C22BF81"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35 cm;</w:t>
            </w:r>
          </w:p>
          <w:p w14:paraId="1C198890"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ruchoma skrzynia ładunkowa z możliwością jej podnoszenia i opuszczania;</w:t>
            </w:r>
          </w:p>
          <w:p w14:paraId="1A98C7D8"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przewożenia i wysypywania piasku, zabawek lub innych materiałów;</w:t>
            </w:r>
          </w:p>
          <w:p w14:paraId="7237608A"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obrotowe koła umożliwiające swobodne przemieszczanie pojazdu;</w:t>
            </w:r>
          </w:p>
          <w:p w14:paraId="517F7B61"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przystosowana do zabawy w pomieszczeniach oraz na zewnątrz, w tym w piaskownicy;</w:t>
            </w:r>
          </w:p>
          <w:p w14:paraId="22AD0BC9"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tworzywa sztucznego lub materiału o równoważnych właściwościach;</w:t>
            </w:r>
          </w:p>
          <w:p w14:paraId="63A9E5CD"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odporność na intensywne i wielokrotne użytkowanie;</w:t>
            </w:r>
          </w:p>
          <w:p w14:paraId="07E1C3C4"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7B1FE4F5"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119F7209"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2CE66D75"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dostosowana do użytkowania przez dzieci w wieku przedszkolnym;</w:t>
            </w:r>
          </w:p>
          <w:p w14:paraId="1F01DF19" w14:textId="77777777" w:rsidR="008F6EEC" w:rsidRPr="00C21B3B" w:rsidRDefault="008F6EEC" w:rsidP="004B79C6">
            <w:pPr>
              <w:numPr>
                <w:ilvl w:val="0"/>
                <w:numId w:val="48"/>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25D88166"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Produkt musi być fabrycznie nowy, nieużywany, kompletny i wolny od wad.</w:t>
            </w:r>
          </w:p>
          <w:p w14:paraId="73960CD4" w14:textId="17146626"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o długości min. 35 cm, wyposażonego w ruchomą skrzynię ładunkową i zapewniającego porównywalną funkcjonalność oraz trwałość.</w:t>
            </w:r>
          </w:p>
        </w:tc>
        <w:tc>
          <w:tcPr>
            <w:tcW w:w="1386" w:type="dxa"/>
          </w:tcPr>
          <w:p w14:paraId="5E770EA2" w14:textId="72ECDEF3"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1CDACAA4" w14:textId="77777777" w:rsidTr="006F5FB6">
        <w:tc>
          <w:tcPr>
            <w:tcW w:w="850" w:type="dxa"/>
          </w:tcPr>
          <w:p w14:paraId="415072B4"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464D44F2" w14:textId="21A18DD4"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Traktor terenowy ze świecącymi kołami</w:t>
            </w:r>
          </w:p>
        </w:tc>
        <w:tc>
          <w:tcPr>
            <w:tcW w:w="7552" w:type="dxa"/>
          </w:tcPr>
          <w:p w14:paraId="013140D3"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hAnsi="Times New Roman" w:cs="Times New Roman"/>
                <w:sz w:val="20"/>
                <w:szCs w:val="20"/>
              </w:rPr>
              <w:t>Fabrycznie nowy pojazd-zabawka w formie traktora terenowego, przeznaczony dla dzieci w wieku przedszkolnym do zabaw tematycznych i ruchowych.</w:t>
            </w:r>
          </w:p>
          <w:p w14:paraId="5990974C"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B0924BE"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hAnsi="Times New Roman" w:cs="Times New Roman"/>
                <w:sz w:val="20"/>
                <w:szCs w:val="20"/>
              </w:rPr>
              <w:t>pojazd typu traktor terenowy z dużymi kołami;</w:t>
            </w:r>
          </w:p>
          <w:p w14:paraId="48D33BB4"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długość pojazdu: min. 20 cm;</w:t>
            </w:r>
          </w:p>
          <w:p w14:paraId="6AA64872"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duże, szerokie koła o terenowym wyglądzie;</w:t>
            </w:r>
          </w:p>
          <w:p w14:paraId="08363860"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efekt świetlny w kołach/oponach</w:t>
            </w:r>
            <w:r w:rsidRPr="00C21B3B">
              <w:rPr>
                <w:rFonts w:ascii="Times New Roman" w:eastAsia="Times New Roman" w:hAnsi="Times New Roman" w:cs="Times New Roman"/>
                <w:kern w:val="0"/>
                <w:sz w:val="20"/>
                <w:szCs w:val="20"/>
                <w:lang w:eastAsia="pl-PL"/>
                <w14:ligatures w14:val="none"/>
              </w:rPr>
              <w:t>, uruchamiany podczas jazdy, obracania kół lub w inny sposób;</w:t>
            </w:r>
          </w:p>
          <w:p w14:paraId="231D7120"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obrotowe koła umożliwiające swobodne przemieszczanie pojazdu;</w:t>
            </w:r>
          </w:p>
          <w:p w14:paraId="3B899F95"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konstrukcja umożliwiająca zabawę na różnych powierzchniach;</w:t>
            </w:r>
          </w:p>
          <w:p w14:paraId="29BBF17E"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wyraźnie odwzorowane elementy charakterystyczne dla traktora;</w:t>
            </w:r>
          </w:p>
          <w:p w14:paraId="2A2C4ADD"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trwała konstrukcja dostosowana do intensywnego użytkowania przez dzieci;</w:t>
            </w:r>
          </w:p>
          <w:p w14:paraId="0040BCD5"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tworzywa sztucznego lub materiału o równoważnych właściwościach;</w:t>
            </w:r>
          </w:p>
          <w:p w14:paraId="4E98E1DD"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5A1DB4C0"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40AC0D54"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238838B8"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jeżeli efekty świetlne wymagają baterii – produkt dostarczony z kompletem baterii umożliwiającym jego uruchomienie;</w:t>
            </w:r>
          </w:p>
          <w:p w14:paraId="3BF49F38" w14:textId="77777777" w:rsidR="008F6EEC" w:rsidRPr="00C21B3B" w:rsidRDefault="008F6EEC" w:rsidP="004B79C6">
            <w:pPr>
              <w:numPr>
                <w:ilvl w:val="0"/>
                <w:numId w:val="49"/>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328CFFE9"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gotowy do zabawy.</w:t>
            </w:r>
          </w:p>
          <w:p w14:paraId="1D5AE4CA" w14:textId="63B84AE2"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hAnsi="Times New Roman" w:cs="Times New Roman"/>
                <w:sz w:val="20"/>
                <w:szCs w:val="20"/>
              </w:rPr>
              <w:t>Zamawiający dopuszcza traktor terenowy wyposażony w duże koła oraz efekt świetlny w kołach/oponach, zapewniający wskazaną funkcjonalność i trwałość.</w:t>
            </w:r>
          </w:p>
        </w:tc>
        <w:tc>
          <w:tcPr>
            <w:tcW w:w="1386" w:type="dxa"/>
          </w:tcPr>
          <w:p w14:paraId="4307C9F0" w14:textId="39A247C7"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w:t>
            </w:r>
          </w:p>
        </w:tc>
      </w:tr>
      <w:tr w:rsidR="00DE3F5C" w:rsidRPr="00C21B3B" w14:paraId="68B8C0A4" w14:textId="77777777" w:rsidTr="006F5FB6">
        <w:tc>
          <w:tcPr>
            <w:tcW w:w="850" w:type="dxa"/>
          </w:tcPr>
          <w:p w14:paraId="51EC90D1"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7B7C9157" w14:textId="39D7937D"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Zestaw magnetycznych pojazdów</w:t>
            </w:r>
          </w:p>
        </w:tc>
        <w:tc>
          <w:tcPr>
            <w:tcW w:w="7552" w:type="dxa"/>
          </w:tcPr>
          <w:p w14:paraId="48B1B034"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Fabrycznie nowy zestaw edukacyjno-konstrukcyjny składający się z magnetycznych elementów umożliwiających tworzenie różnych pojazdów, przeznaczony dla dzieci w </w:t>
            </w:r>
            <w:r w:rsidRPr="00C21B3B">
              <w:rPr>
                <w:rFonts w:ascii="Times New Roman" w:eastAsia="Times New Roman" w:hAnsi="Times New Roman" w:cs="Times New Roman"/>
                <w:kern w:val="0"/>
                <w:sz w:val="20"/>
                <w:szCs w:val="20"/>
                <w:lang w:eastAsia="pl-PL"/>
                <w14:ligatures w14:val="none"/>
              </w:rPr>
              <w:lastRenderedPageBreak/>
              <w:t>wieku przedszkolnym, wspierający rozwój kreatywności, wyobraźni przestrzennej, motoryki małej oraz koordynacji wzrokowo-ruchowej.</w:t>
            </w:r>
          </w:p>
          <w:p w14:paraId="63C1890A"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2B32FC9"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20 elementów;</w:t>
            </w:r>
          </w:p>
          <w:p w14:paraId="7F3CDBC0"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wyposażone w magnesy umożliwiające ich łatwe łączenie i rozłączanie;</w:t>
            </w:r>
          </w:p>
          <w:p w14:paraId="5CC75B9F"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możliwość konstruowania </w:t>
            </w:r>
            <w:r w:rsidRPr="00C21B3B">
              <w:rPr>
                <w:rFonts w:ascii="Times New Roman" w:eastAsia="Times New Roman" w:hAnsi="Times New Roman" w:cs="Times New Roman"/>
                <w:b/>
                <w:bCs/>
                <w:kern w:val="0"/>
                <w:sz w:val="20"/>
                <w:szCs w:val="20"/>
                <w:lang w:eastAsia="pl-PL"/>
                <w14:ligatures w14:val="none"/>
              </w:rPr>
              <w:t>min. 4 różnych pojazdów</w:t>
            </w:r>
            <w:r w:rsidRPr="00C21B3B">
              <w:rPr>
                <w:rFonts w:ascii="Times New Roman" w:eastAsia="Times New Roman" w:hAnsi="Times New Roman" w:cs="Times New Roman"/>
                <w:kern w:val="0"/>
                <w:sz w:val="20"/>
                <w:szCs w:val="20"/>
                <w:lang w:eastAsia="pl-PL"/>
                <w14:ligatures w14:val="none"/>
              </w:rPr>
              <w:t>;</w:t>
            </w:r>
          </w:p>
          <w:p w14:paraId="6712BACD"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tworzenie m.in. samochodów, pojazdów specjalnych, budowlanych lub innych konstrukcji jezdnych;</w:t>
            </w:r>
          </w:p>
          <w:p w14:paraId="549534B8"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elementy z kołami umożliwiające przemieszczanie zbudowanych pojazdów;</w:t>
            </w:r>
          </w:p>
          <w:p w14:paraId="7B146669"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tworzenia konstrukcji według wzoru oraz własnych pomysłów dziecka;</w:t>
            </w:r>
          </w:p>
          <w:p w14:paraId="58A9B5BE"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zróżnicowane kształty i kolory elementów;</w:t>
            </w:r>
          </w:p>
          <w:p w14:paraId="01AE0D93"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połączenia magnetyczne dostosowane do samodzielnego użytkowania przez dzieci;</w:t>
            </w:r>
          </w:p>
          <w:p w14:paraId="0D4B61D3"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rozwoju kreatywności, logicznego myślenia, motoryki małej i wyobraźni przestrzennej;</w:t>
            </w:r>
          </w:p>
          <w:p w14:paraId="1FF48F95"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do użytkowania przez dzieci w wieku przedszkolnym;</w:t>
            </w:r>
          </w:p>
          <w:p w14:paraId="04350CE2"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w:t>
            </w:r>
          </w:p>
          <w:p w14:paraId="023BE274"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magnesy trwale i bezpiecznie osadzone wewnątrz elementów;</w:t>
            </w:r>
          </w:p>
          <w:p w14:paraId="4E6B3BA4"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02DBED52"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4A2C1058"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opakowanie lub pojemnik umożliwiający przechowywanie kompletu elementów;</w:t>
            </w:r>
          </w:p>
          <w:p w14:paraId="177BEA99" w14:textId="77777777" w:rsidR="008F6EEC" w:rsidRPr="00C21B3B" w:rsidRDefault="008F6EEC" w:rsidP="004B79C6">
            <w:pPr>
              <w:numPr>
                <w:ilvl w:val="0"/>
                <w:numId w:val="50"/>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magnetycznych przeznaczonych dla dzieci.</w:t>
            </w:r>
          </w:p>
          <w:p w14:paraId="07E3A5E9" w14:textId="77777777" w:rsidR="008F6EE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74E0BAA0" w14:textId="57FD5818" w:rsidR="00DE3F5C" w:rsidRPr="00C21B3B" w:rsidRDefault="008F6EEC" w:rsidP="008F6EEC">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zawierającego </w:t>
            </w:r>
            <w:r w:rsidRPr="00C21B3B">
              <w:rPr>
                <w:rFonts w:ascii="Times New Roman" w:eastAsia="Times New Roman" w:hAnsi="Times New Roman" w:cs="Times New Roman"/>
                <w:b/>
                <w:bCs/>
                <w:kern w:val="0"/>
                <w:sz w:val="20"/>
                <w:szCs w:val="20"/>
                <w:lang w:eastAsia="pl-PL"/>
                <w14:ligatures w14:val="none"/>
              </w:rPr>
              <w:t>min. 20 elementów magnetycznych</w:t>
            </w:r>
            <w:r w:rsidRPr="00C21B3B">
              <w:rPr>
                <w:rFonts w:ascii="Times New Roman" w:eastAsia="Times New Roman" w:hAnsi="Times New Roman" w:cs="Times New Roman"/>
                <w:kern w:val="0"/>
                <w:sz w:val="20"/>
                <w:szCs w:val="20"/>
                <w:lang w:eastAsia="pl-PL"/>
                <w14:ligatures w14:val="none"/>
              </w:rPr>
              <w:t>, umożliwiającego zbudowanie min. 4 różnych pojazdów i zapewniającego porównywalne możliwości konstrukcyjne i edukacyjne.</w:t>
            </w:r>
          </w:p>
        </w:tc>
        <w:tc>
          <w:tcPr>
            <w:tcW w:w="1386" w:type="dxa"/>
          </w:tcPr>
          <w:p w14:paraId="6C648E6C" w14:textId="7081E300"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52AF912D" w14:textId="77777777" w:rsidTr="006F5FB6">
        <w:tc>
          <w:tcPr>
            <w:tcW w:w="850" w:type="dxa"/>
          </w:tcPr>
          <w:p w14:paraId="0125A9FD"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1CF6FE7E" w14:textId="46C6CE1B" w:rsidR="00DE3F5C" w:rsidRPr="00C21B3B" w:rsidRDefault="00DE3F5C" w:rsidP="00D62DFB">
            <w:pPr>
              <w:contextualSpacing/>
              <w:rPr>
                <w:rFonts w:ascii="Times New Roman" w:hAnsi="Times New Roman" w:cs="Times New Roman"/>
                <w:sz w:val="20"/>
                <w:szCs w:val="20"/>
              </w:rPr>
            </w:pPr>
            <w:r w:rsidRPr="00C21B3B">
              <w:rPr>
                <w:rFonts w:ascii="Times New Roman" w:hAnsi="Times New Roman" w:cs="Times New Roman"/>
                <w:sz w:val="20"/>
                <w:szCs w:val="20"/>
              </w:rPr>
              <w:t>Lalki świata, 4 szt. w zestawie</w:t>
            </w:r>
          </w:p>
        </w:tc>
        <w:tc>
          <w:tcPr>
            <w:tcW w:w="7552" w:type="dxa"/>
          </w:tcPr>
          <w:p w14:paraId="7C2E649A"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lalek edukacyjnych przedstawiających dzieci z różnych stron świata, przeznaczony dla dzieci w wieku przedszkolnym do zabaw tematycznych oraz zajęć wspierających poznawanie różnorodności kulturowej i społecznej.</w:t>
            </w:r>
          </w:p>
          <w:p w14:paraId="1AD6538C"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B4FCF0B"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lalek w zestawie: </w:t>
            </w:r>
            <w:r w:rsidRPr="00C21B3B">
              <w:rPr>
                <w:rFonts w:ascii="Times New Roman" w:eastAsia="Times New Roman" w:hAnsi="Times New Roman" w:cs="Times New Roman"/>
                <w:b/>
                <w:bCs/>
                <w:kern w:val="0"/>
                <w:sz w:val="20"/>
                <w:szCs w:val="20"/>
                <w:lang w:eastAsia="pl-PL"/>
                <w14:ligatures w14:val="none"/>
              </w:rPr>
              <w:t>min. 4 szt.;</w:t>
            </w:r>
          </w:p>
          <w:p w14:paraId="2FC6A0C7"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lalki przedstawiające dzieci o zróżnicowanym wyglądzie, nawiązującym do różnych regionów świata i kultur;</w:t>
            </w:r>
          </w:p>
          <w:p w14:paraId="7212CC94"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zróżnicowane stroje i/lub elementy ubioru;</w:t>
            </w:r>
          </w:p>
          <w:p w14:paraId="563F453F"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wysokość pojedynczej lalki: min. 30 cm;</w:t>
            </w:r>
          </w:p>
          <w:p w14:paraId="545068EA"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ruchome ręce i nogi umożliwiające swobodną zabawę i odgrywanie scenek;</w:t>
            </w:r>
          </w:p>
          <w:p w14:paraId="2BD5A97B"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ubrania wykonane z materiału, z możliwością ich zdejmowania i zakładania;</w:t>
            </w:r>
          </w:p>
          <w:p w14:paraId="3ED3B0AC"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lalki umożliwiające prowadzenie zabaw tematycznych i odgrywanie sytuacji z życia codziennego;</w:t>
            </w:r>
          </w:p>
          <w:p w14:paraId="5A2D79EB"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wspieranie zajęć dotyczących różnorodności kulturowej, wzajemnego szacunku, tolerancji i poznawania świata;</w:t>
            </w:r>
          </w:p>
          <w:p w14:paraId="1DAB187F"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trwałych materiałów odpowiednich do wielokrotnego użytkowania w placówce przedszkolnej;</w:t>
            </w:r>
          </w:p>
          <w:p w14:paraId="47D777BC"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łatwe do utrzymania w czystości;</w:t>
            </w:r>
          </w:p>
          <w:p w14:paraId="30193898"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elementów;</w:t>
            </w:r>
          </w:p>
          <w:p w14:paraId="529CFC21"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6B8160D1" w14:textId="77777777" w:rsidR="00A15B26" w:rsidRPr="00C21B3B" w:rsidRDefault="00A15B26" w:rsidP="004B79C6">
            <w:pPr>
              <w:numPr>
                <w:ilvl w:val="0"/>
                <w:numId w:val="51"/>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5D6C222B"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lalki i elementy zestawu muszą być fabrycznie nowe, nieużywane, kompletne i wolne od wad.</w:t>
            </w:r>
          </w:p>
          <w:p w14:paraId="4A8DE85D" w14:textId="17C10FCE" w:rsidR="00DE3F5C"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zaoferowanie produktu równoważnego obejmującego </w:t>
            </w:r>
            <w:r w:rsidRPr="00C21B3B">
              <w:rPr>
                <w:rFonts w:ascii="Times New Roman" w:eastAsia="Times New Roman" w:hAnsi="Times New Roman" w:cs="Times New Roman"/>
                <w:b/>
                <w:bCs/>
                <w:kern w:val="0"/>
                <w:sz w:val="20"/>
                <w:szCs w:val="20"/>
                <w:lang w:eastAsia="pl-PL"/>
                <w14:ligatures w14:val="none"/>
              </w:rPr>
              <w:t>min. 4 lalki o wysokości min. 30 cm</w:t>
            </w:r>
            <w:r w:rsidRPr="00C21B3B">
              <w:rPr>
                <w:rFonts w:ascii="Times New Roman" w:eastAsia="Times New Roman" w:hAnsi="Times New Roman" w:cs="Times New Roman"/>
                <w:kern w:val="0"/>
                <w:sz w:val="20"/>
                <w:szCs w:val="20"/>
                <w:lang w:eastAsia="pl-PL"/>
                <w14:ligatures w14:val="none"/>
              </w:rPr>
              <w:t>, przedstawiające dzieci z różnych stron świata i zapewniające porównywalne możliwości zabawy oraz wykorzystania edukacyjnego.</w:t>
            </w:r>
          </w:p>
        </w:tc>
        <w:tc>
          <w:tcPr>
            <w:tcW w:w="1386" w:type="dxa"/>
          </w:tcPr>
          <w:p w14:paraId="41180CCB" w14:textId="6CC2AB63" w:rsidR="00DE3F5C" w:rsidRPr="00C21B3B" w:rsidRDefault="00DE3F5C"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t>3 zestawy</w:t>
            </w:r>
          </w:p>
        </w:tc>
      </w:tr>
      <w:tr w:rsidR="00DE3F5C" w:rsidRPr="00C21B3B" w14:paraId="5549E36B" w14:textId="77777777" w:rsidTr="006F5FB6">
        <w:tc>
          <w:tcPr>
            <w:tcW w:w="850" w:type="dxa"/>
          </w:tcPr>
          <w:p w14:paraId="6045B8E5"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6DD31DED" w14:textId="32359364" w:rsidR="00DE3F5C" w:rsidRPr="00C21B3B" w:rsidRDefault="006F5FB6" w:rsidP="00D62DFB">
            <w:pPr>
              <w:contextualSpacing/>
              <w:rPr>
                <w:rFonts w:ascii="Times New Roman" w:hAnsi="Times New Roman" w:cs="Times New Roman"/>
                <w:sz w:val="20"/>
                <w:szCs w:val="20"/>
              </w:rPr>
            </w:pPr>
            <w:r w:rsidRPr="00C21B3B">
              <w:rPr>
                <w:rFonts w:ascii="Times New Roman" w:hAnsi="Times New Roman" w:cs="Times New Roman"/>
                <w:sz w:val="20"/>
                <w:szCs w:val="20"/>
              </w:rPr>
              <w:t>Kuchnia szafa-biała</w:t>
            </w:r>
          </w:p>
        </w:tc>
        <w:tc>
          <w:tcPr>
            <w:tcW w:w="7552" w:type="dxa"/>
          </w:tcPr>
          <w:p w14:paraId="26BEDF16"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element wyposażenia kącika zabaw w formie szafki kuchennej, przeznaczony dla dzieci w wieku przedszkolnym do zabaw tematycznych i odgrywania scenek związanych z przygotowywaniem posiłków oraz codziennymi czynnościami domowymi.</w:t>
            </w:r>
          </w:p>
          <w:p w14:paraId="03810A6A"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lastRenderedPageBreak/>
              <w:t>Minimalne wymagania:</w:t>
            </w:r>
          </w:p>
          <w:p w14:paraId="08793990"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mebel w formie </w:t>
            </w:r>
            <w:r w:rsidRPr="00C21B3B">
              <w:rPr>
                <w:rFonts w:ascii="Times New Roman" w:eastAsia="Times New Roman" w:hAnsi="Times New Roman" w:cs="Times New Roman"/>
                <w:b/>
                <w:bCs/>
                <w:kern w:val="0"/>
                <w:sz w:val="20"/>
                <w:szCs w:val="20"/>
                <w:lang w:eastAsia="pl-PL"/>
                <w14:ligatures w14:val="none"/>
              </w:rPr>
              <w:t>szafki kuchennej</w:t>
            </w:r>
            <w:r w:rsidRPr="00C21B3B">
              <w:rPr>
                <w:rFonts w:ascii="Times New Roman" w:eastAsia="Times New Roman" w:hAnsi="Times New Roman" w:cs="Times New Roman"/>
                <w:kern w:val="0"/>
                <w:sz w:val="20"/>
                <w:szCs w:val="20"/>
                <w:lang w:eastAsia="pl-PL"/>
                <w14:ligatures w14:val="none"/>
              </w:rPr>
              <w:t xml:space="preserve"> dostosowanej do użytkowania przez dzieci;</w:t>
            </w:r>
          </w:p>
          <w:p w14:paraId="2DA1ED81"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wysokość: min. 80 cm;</w:t>
            </w:r>
          </w:p>
          <w:p w14:paraId="38213D70"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drewna, płyty drewnopochodnej lub materiału o równoważnej trwałości;</w:t>
            </w:r>
          </w:p>
          <w:p w14:paraId="6E3EC7C7"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kolor dominujący: </w:t>
            </w:r>
            <w:r w:rsidRPr="00C21B3B">
              <w:rPr>
                <w:rFonts w:ascii="Times New Roman" w:eastAsia="Times New Roman" w:hAnsi="Times New Roman" w:cs="Times New Roman"/>
                <w:b/>
                <w:bCs/>
                <w:kern w:val="0"/>
                <w:sz w:val="20"/>
                <w:szCs w:val="20"/>
                <w:lang w:eastAsia="pl-PL"/>
                <w14:ligatures w14:val="none"/>
              </w:rPr>
              <w:t>biały</w:t>
            </w:r>
            <w:r w:rsidRPr="00C21B3B">
              <w:rPr>
                <w:rFonts w:ascii="Times New Roman" w:eastAsia="Times New Roman" w:hAnsi="Times New Roman" w:cs="Times New Roman"/>
                <w:kern w:val="0"/>
                <w:sz w:val="20"/>
                <w:szCs w:val="20"/>
                <w:lang w:eastAsia="pl-PL"/>
                <w14:ligatures w14:val="none"/>
              </w:rPr>
              <w:t>;</w:t>
            </w:r>
          </w:p>
          <w:p w14:paraId="7983122E"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wyposażenie w otwierane drzwiczki;</w:t>
            </w:r>
          </w:p>
          <w:p w14:paraId="345D5656"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min. </w:t>
            </w:r>
            <w:r w:rsidRPr="00C21B3B">
              <w:rPr>
                <w:rFonts w:ascii="Times New Roman" w:eastAsia="Times New Roman" w:hAnsi="Times New Roman" w:cs="Times New Roman"/>
                <w:b/>
                <w:bCs/>
                <w:kern w:val="0"/>
                <w:sz w:val="20"/>
                <w:szCs w:val="20"/>
                <w:lang w:eastAsia="pl-PL"/>
                <w14:ligatures w14:val="none"/>
              </w:rPr>
              <w:t>2 półki lub przestrzenie do przechowywania</w:t>
            </w:r>
            <w:r w:rsidRPr="00C21B3B">
              <w:rPr>
                <w:rFonts w:ascii="Times New Roman" w:eastAsia="Times New Roman" w:hAnsi="Times New Roman" w:cs="Times New Roman"/>
                <w:kern w:val="0"/>
                <w:sz w:val="20"/>
                <w:szCs w:val="20"/>
                <w:lang w:eastAsia="pl-PL"/>
                <w14:ligatures w14:val="none"/>
              </w:rPr>
              <w:t xml:space="preserve"> akcesoriów kuchennych;</w:t>
            </w:r>
          </w:p>
          <w:p w14:paraId="7BC6032C"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uchwyty dostosowane do dłoni dzieci;</w:t>
            </w:r>
          </w:p>
          <w:p w14:paraId="76749855"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jako element dziecięcego zestawu kuchennego i kącika zabaw tematycznych;</w:t>
            </w:r>
          </w:p>
          <w:p w14:paraId="7204DDB3"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stabilna konstrukcja, odporna na wielokrotne użytkowanie w placówce przedszkolnej;</w:t>
            </w:r>
          </w:p>
          <w:p w14:paraId="3FBA20BA"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62864D6B"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narożniki i krawędzie;</w:t>
            </w:r>
          </w:p>
          <w:p w14:paraId="5554F782"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bezpieczny sposób otwierania i zamykania drzwiczek;</w:t>
            </w:r>
          </w:p>
          <w:p w14:paraId="37A816CF"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farby i lakiery bezpieczne dla dzieci;</w:t>
            </w:r>
          </w:p>
          <w:p w14:paraId="467FE235" w14:textId="77777777" w:rsidR="00A15B26" w:rsidRPr="00C21B3B" w:rsidRDefault="00A15B26" w:rsidP="004B79C6">
            <w:pPr>
              <w:numPr>
                <w:ilvl w:val="0"/>
                <w:numId w:val="52"/>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wyposażenia przeznaczonego dla dzieci.</w:t>
            </w:r>
          </w:p>
          <w:p w14:paraId="3315F162"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57300D26" w14:textId="58C88B5F" w:rsidR="00DE3F5C"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Zamawiający dopuszcza zaoferowanie produktu równoważnego w kolorze białym, zapewniającego porównywalną funkcjonalność, trwałość i możliwość wykorzystania jako element dziecięcego kącika kuchennego.</w:t>
            </w:r>
          </w:p>
        </w:tc>
        <w:tc>
          <w:tcPr>
            <w:tcW w:w="1386" w:type="dxa"/>
          </w:tcPr>
          <w:p w14:paraId="697554FA" w14:textId="0204AA59" w:rsidR="00DE3F5C" w:rsidRPr="00C21B3B" w:rsidRDefault="006F5FB6"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r w:rsidR="00DE3F5C" w:rsidRPr="00C21B3B" w14:paraId="0FB0BF25" w14:textId="77777777" w:rsidTr="006F5FB6">
        <w:tc>
          <w:tcPr>
            <w:tcW w:w="850" w:type="dxa"/>
          </w:tcPr>
          <w:p w14:paraId="62417097"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0389478C" w14:textId="40CBD620" w:rsidR="00DE3F5C" w:rsidRPr="00C21B3B" w:rsidRDefault="006F5FB6" w:rsidP="00D62DFB">
            <w:pPr>
              <w:contextualSpacing/>
              <w:rPr>
                <w:rFonts w:ascii="Times New Roman" w:hAnsi="Times New Roman" w:cs="Times New Roman"/>
                <w:sz w:val="20"/>
                <w:szCs w:val="20"/>
              </w:rPr>
            </w:pPr>
            <w:r w:rsidRPr="00C21B3B">
              <w:rPr>
                <w:rFonts w:ascii="Times New Roman" w:hAnsi="Times New Roman" w:cs="Times New Roman"/>
                <w:sz w:val="20"/>
                <w:szCs w:val="20"/>
              </w:rPr>
              <w:t xml:space="preserve">Zestaw naczyń do zabawy BIO, 79 </w:t>
            </w:r>
            <w:proofErr w:type="spellStart"/>
            <w:r w:rsidRPr="00C21B3B">
              <w:rPr>
                <w:rFonts w:ascii="Times New Roman" w:hAnsi="Times New Roman" w:cs="Times New Roman"/>
                <w:sz w:val="20"/>
                <w:szCs w:val="20"/>
              </w:rPr>
              <w:t>elem</w:t>
            </w:r>
            <w:proofErr w:type="spellEnd"/>
            <w:r w:rsidRPr="00C21B3B">
              <w:rPr>
                <w:rFonts w:ascii="Times New Roman" w:hAnsi="Times New Roman" w:cs="Times New Roman"/>
                <w:sz w:val="20"/>
                <w:szCs w:val="20"/>
              </w:rPr>
              <w:t>.</w:t>
            </w:r>
          </w:p>
        </w:tc>
        <w:tc>
          <w:tcPr>
            <w:tcW w:w="7552" w:type="dxa"/>
          </w:tcPr>
          <w:p w14:paraId="61B6ADE2"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naczyń i akcesoriów kuchennych do zabawy, przeznaczony dla dzieci w wieku przedszkolnym do zabaw tematycznych związanych z przygotowywaniem i podawaniem posiłków.</w:t>
            </w:r>
          </w:p>
          <w:p w14:paraId="3839A4B9"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16711D15"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elementów w zestawie: </w:t>
            </w:r>
            <w:r w:rsidRPr="00C21B3B">
              <w:rPr>
                <w:rFonts w:ascii="Times New Roman" w:eastAsia="Times New Roman" w:hAnsi="Times New Roman" w:cs="Times New Roman"/>
                <w:b/>
                <w:bCs/>
                <w:kern w:val="0"/>
                <w:sz w:val="20"/>
                <w:szCs w:val="20"/>
                <w:lang w:eastAsia="pl-PL"/>
                <w14:ligatures w14:val="none"/>
              </w:rPr>
              <w:t>min. 79 szt.;</w:t>
            </w:r>
          </w:p>
          <w:p w14:paraId="0C757A3C"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zawierający różnorodne naczynia i akcesoria kuchenne, w tym m.in.: talerze, kubki/filiżanki, sztućce, miseczki, garnki, patelnię oraz przybory kuchenne lub elementy o równoważnej funkcjonalności;</w:t>
            </w:r>
          </w:p>
          <w:p w14:paraId="11DF0DD7"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umożliwiające jednoczesną zabawę kilkorga dzieci;</w:t>
            </w:r>
          </w:p>
          <w:p w14:paraId="3522B3DE"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możliwość wykorzystania do zabawy w przygotowywanie, serwowanie i spożywanie posiłków;</w:t>
            </w:r>
          </w:p>
          <w:p w14:paraId="0F5B1F6C"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elementy dostosowane wielkością i kształtem do dłoni dzieci w wieku przedszkolnym;</w:t>
            </w:r>
          </w:p>
          <w:p w14:paraId="35D1288F"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wspierający zabawę tematyczną, rozwój wyobraźni, kompetencji społecznych, motoryki małej i koordynacji wzrokowo-ruchowej;</w:t>
            </w:r>
          </w:p>
          <w:p w14:paraId="340DC3E0"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trwałego tworzywa, w tym tworzywa z udziałem surowców pochodzenia biologicznego, odnawialnego i/lub materiału o porównywalnych właściwościach użytkowych;</w:t>
            </w:r>
          </w:p>
          <w:p w14:paraId="0F203E9F"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630F0FDC"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53E04A4E"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brak ostrych lub niebezpiecznych krawędzi;</w:t>
            </w:r>
          </w:p>
          <w:p w14:paraId="5E8F74F1"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trwałość odpowiednia do wielokrotnego użytkowania w placówce przedszkolnej;</w:t>
            </w:r>
          </w:p>
          <w:p w14:paraId="40861CE3"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pojemnik, opakowanie lub inne rozwiązanie umożliwiające przechowywanie elementów zestawu;</w:t>
            </w:r>
          </w:p>
          <w:p w14:paraId="740F1A69" w14:textId="77777777" w:rsidR="00A15B26" w:rsidRPr="00C21B3B" w:rsidRDefault="00A15B26" w:rsidP="004B79C6">
            <w:pPr>
              <w:numPr>
                <w:ilvl w:val="0"/>
                <w:numId w:val="53"/>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02752835"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448A6E8C" w14:textId="0F130469" w:rsidR="00DE3F5C"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 produkt równoważny Zamawiający uzna zestaw zawierający </w:t>
            </w:r>
            <w:r w:rsidRPr="00C21B3B">
              <w:rPr>
                <w:rFonts w:ascii="Times New Roman" w:eastAsia="Times New Roman" w:hAnsi="Times New Roman" w:cs="Times New Roman"/>
                <w:b/>
                <w:bCs/>
                <w:kern w:val="0"/>
                <w:sz w:val="20"/>
                <w:szCs w:val="20"/>
                <w:lang w:eastAsia="pl-PL"/>
                <w14:ligatures w14:val="none"/>
              </w:rPr>
              <w:t>min. 79 elementów</w:t>
            </w:r>
            <w:r w:rsidRPr="00C21B3B">
              <w:rPr>
                <w:rFonts w:ascii="Times New Roman" w:eastAsia="Times New Roman" w:hAnsi="Times New Roman" w:cs="Times New Roman"/>
                <w:kern w:val="0"/>
                <w:sz w:val="20"/>
                <w:szCs w:val="20"/>
                <w:lang w:eastAsia="pl-PL"/>
                <w14:ligatures w14:val="none"/>
              </w:rPr>
              <w:t>, obejmujący różnorodne naczynia, sztućce i akcesoria kuchenne oraz zapewniający porównywalne możliwości zabawy tematycznej.</w:t>
            </w:r>
          </w:p>
        </w:tc>
        <w:tc>
          <w:tcPr>
            <w:tcW w:w="1386" w:type="dxa"/>
          </w:tcPr>
          <w:p w14:paraId="0DBFBC8A" w14:textId="38D0E6F3" w:rsidR="00DE3F5C" w:rsidRPr="00C21B3B" w:rsidRDefault="006F5FB6"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DE3F5C" w:rsidRPr="00C21B3B" w14:paraId="662D3D62" w14:textId="77777777" w:rsidTr="006F5FB6">
        <w:tc>
          <w:tcPr>
            <w:tcW w:w="850" w:type="dxa"/>
          </w:tcPr>
          <w:p w14:paraId="48768A3B" w14:textId="77777777" w:rsidR="00DE3F5C" w:rsidRPr="00C21B3B" w:rsidRDefault="00DE3F5C" w:rsidP="004B79C6">
            <w:pPr>
              <w:numPr>
                <w:ilvl w:val="0"/>
                <w:numId w:val="3"/>
              </w:numPr>
              <w:contextualSpacing/>
              <w:jc w:val="center"/>
              <w:rPr>
                <w:rFonts w:ascii="Times New Roman" w:hAnsi="Times New Roman" w:cs="Times New Roman"/>
                <w:sz w:val="20"/>
                <w:szCs w:val="20"/>
              </w:rPr>
            </w:pPr>
          </w:p>
        </w:tc>
        <w:tc>
          <w:tcPr>
            <w:tcW w:w="4206" w:type="dxa"/>
            <w:gridSpan w:val="2"/>
          </w:tcPr>
          <w:p w14:paraId="06A1D3CD" w14:textId="6B080538" w:rsidR="00DE3F5C" w:rsidRPr="00C21B3B" w:rsidRDefault="006F5FB6" w:rsidP="00D62DFB">
            <w:pPr>
              <w:contextualSpacing/>
              <w:rPr>
                <w:rFonts w:ascii="Times New Roman" w:hAnsi="Times New Roman" w:cs="Times New Roman"/>
                <w:sz w:val="20"/>
                <w:szCs w:val="20"/>
              </w:rPr>
            </w:pPr>
            <w:r w:rsidRPr="00C21B3B">
              <w:rPr>
                <w:rFonts w:ascii="Times New Roman" w:hAnsi="Times New Roman" w:cs="Times New Roman"/>
                <w:sz w:val="20"/>
                <w:szCs w:val="20"/>
              </w:rPr>
              <w:t>Drewniany Serwis dla Dzieci do Herbaty Kawy Zestaw Kawowy Filiżanki Zastawa</w:t>
            </w:r>
          </w:p>
        </w:tc>
        <w:tc>
          <w:tcPr>
            <w:tcW w:w="7552" w:type="dxa"/>
          </w:tcPr>
          <w:p w14:paraId="27FD5741"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drewnianej zastawy do zabawy w przygotowywanie i podawanie herbaty lub kawy, przeznaczony dla dzieci w wieku przedszkolnym do zabaw tematycznych i naśladowczych.</w:t>
            </w:r>
          </w:p>
          <w:p w14:paraId="3D092CFC"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240F8741"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15 elementów;</w:t>
            </w:r>
          </w:p>
          <w:p w14:paraId="02C49BF0"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wykonanie głównie z </w:t>
            </w:r>
            <w:r w:rsidRPr="00C21B3B">
              <w:rPr>
                <w:rFonts w:ascii="Times New Roman" w:eastAsia="Times New Roman" w:hAnsi="Times New Roman" w:cs="Times New Roman"/>
                <w:b/>
                <w:bCs/>
                <w:kern w:val="0"/>
                <w:sz w:val="20"/>
                <w:szCs w:val="20"/>
                <w:lang w:eastAsia="pl-PL"/>
                <w14:ligatures w14:val="none"/>
              </w:rPr>
              <w:t>drewna lub materiału drewnopochodnego</w:t>
            </w:r>
            <w:r w:rsidRPr="00C21B3B">
              <w:rPr>
                <w:rFonts w:ascii="Times New Roman" w:eastAsia="Times New Roman" w:hAnsi="Times New Roman" w:cs="Times New Roman"/>
                <w:kern w:val="0"/>
                <w:sz w:val="20"/>
                <w:szCs w:val="20"/>
                <w:lang w:eastAsia="pl-PL"/>
                <w14:ligatures w14:val="none"/>
              </w:rPr>
              <w:t>;</w:t>
            </w:r>
          </w:p>
          <w:p w14:paraId="4B9EF910"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 skład zestawu wchodzą co najmniej: </w:t>
            </w:r>
            <w:r w:rsidRPr="00C21B3B">
              <w:rPr>
                <w:rFonts w:ascii="Times New Roman" w:eastAsia="Times New Roman" w:hAnsi="Times New Roman" w:cs="Times New Roman"/>
                <w:b/>
                <w:bCs/>
                <w:kern w:val="0"/>
                <w:sz w:val="20"/>
                <w:szCs w:val="20"/>
                <w:lang w:eastAsia="pl-PL"/>
                <w14:ligatures w14:val="none"/>
              </w:rPr>
              <w:t>dzbanek/czajniczek z pokrywką, min. 2 filiżanki, min. 2 spodki, min. 2 łyżeczki oraz elementy imitujące produkty spożywcze lub dodatki do napojów</w:t>
            </w:r>
            <w:r w:rsidRPr="00C21B3B">
              <w:rPr>
                <w:rFonts w:ascii="Times New Roman" w:eastAsia="Times New Roman" w:hAnsi="Times New Roman" w:cs="Times New Roman"/>
                <w:kern w:val="0"/>
                <w:sz w:val="20"/>
                <w:szCs w:val="20"/>
                <w:lang w:eastAsia="pl-PL"/>
                <w14:ligatures w14:val="none"/>
              </w:rPr>
              <w:t>;</w:t>
            </w:r>
          </w:p>
          <w:p w14:paraId="2CC5C178"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taca do podawania i przechowywania elementów zestawu lub rozwiązanie o równoważnej funkcjonalności;</w:t>
            </w:r>
          </w:p>
          <w:p w14:paraId="399BDD3B"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elementy dostosowane wielkością i kształtem do dłoni dzieci w wieku przedszkolnym;</w:t>
            </w:r>
          </w:p>
          <w:p w14:paraId="2B82E299"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odgrywania scenek związanych z przygotowywaniem i podawaniem napojów oraz organizowaniem przyjęcia;</w:t>
            </w:r>
          </w:p>
          <w:p w14:paraId="573BC9F8"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wspierający rozwój wyobraźni, kreatywności, kompetencji społecznych, motoryki małej i koordynacji wzrokowo-ruchowej;</w:t>
            </w:r>
          </w:p>
          <w:p w14:paraId="2BC00663"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trwałe wykonanie odpowiednie do wielokrotnego użytkowania w placówce przedszkolnej;</w:t>
            </w:r>
          </w:p>
          <w:p w14:paraId="00C1CEE6"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łatwe do utrzymania w czystości;</w:t>
            </w:r>
          </w:p>
          <w:p w14:paraId="262AF33F"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zaokrąglone lub odpowiednio zabezpieczone krawędzie;</w:t>
            </w:r>
          </w:p>
          <w:p w14:paraId="58C27960"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farby i lakiery bezpieczne dla dzieci;</w:t>
            </w:r>
          </w:p>
          <w:p w14:paraId="37B733C6"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atrakcyjna, estetyczna kolorystyka;</w:t>
            </w:r>
          </w:p>
          <w:p w14:paraId="0A4A17A3" w14:textId="77777777" w:rsidR="00A15B26" w:rsidRPr="00C21B3B" w:rsidRDefault="00A15B26" w:rsidP="004B79C6">
            <w:pPr>
              <w:numPr>
                <w:ilvl w:val="0"/>
                <w:numId w:val="54"/>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5779807C"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09471533" w14:textId="2ECA17C4" w:rsidR="00DE3F5C"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produkt równoważny zawierający </w:t>
            </w:r>
            <w:r w:rsidRPr="00C21B3B">
              <w:rPr>
                <w:rFonts w:ascii="Times New Roman" w:eastAsia="Times New Roman" w:hAnsi="Times New Roman" w:cs="Times New Roman"/>
                <w:b/>
                <w:bCs/>
                <w:kern w:val="0"/>
                <w:sz w:val="20"/>
                <w:szCs w:val="20"/>
                <w:lang w:eastAsia="pl-PL"/>
                <w14:ligatures w14:val="none"/>
              </w:rPr>
              <w:t>min. 15 elementów</w:t>
            </w:r>
            <w:r w:rsidRPr="00C21B3B">
              <w:rPr>
                <w:rFonts w:ascii="Times New Roman" w:eastAsia="Times New Roman" w:hAnsi="Times New Roman" w:cs="Times New Roman"/>
                <w:kern w:val="0"/>
                <w:sz w:val="20"/>
                <w:szCs w:val="20"/>
                <w:lang w:eastAsia="pl-PL"/>
                <w14:ligatures w14:val="none"/>
              </w:rPr>
              <w:t>, wykonany głównie z drewna lub materiału drewnopochodnego i zapewniający porównywalne możliwości zabawy w przygotowywanie i podawanie herbaty lub kawy.</w:t>
            </w:r>
          </w:p>
        </w:tc>
        <w:tc>
          <w:tcPr>
            <w:tcW w:w="1386" w:type="dxa"/>
          </w:tcPr>
          <w:p w14:paraId="07050213" w14:textId="5C21CCEF" w:rsidR="00DE3F5C" w:rsidRPr="00C21B3B" w:rsidRDefault="006F5FB6"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6F5FB6" w:rsidRPr="00C21B3B" w14:paraId="48F4CD25" w14:textId="77777777" w:rsidTr="006F5FB6">
        <w:tc>
          <w:tcPr>
            <w:tcW w:w="850" w:type="dxa"/>
          </w:tcPr>
          <w:p w14:paraId="2C317A86" w14:textId="77777777" w:rsidR="006F5FB6" w:rsidRPr="00C21B3B" w:rsidRDefault="006F5FB6" w:rsidP="004B79C6">
            <w:pPr>
              <w:numPr>
                <w:ilvl w:val="0"/>
                <w:numId w:val="3"/>
              </w:numPr>
              <w:contextualSpacing/>
              <w:jc w:val="center"/>
              <w:rPr>
                <w:rFonts w:ascii="Times New Roman" w:hAnsi="Times New Roman" w:cs="Times New Roman"/>
                <w:sz w:val="20"/>
                <w:szCs w:val="20"/>
              </w:rPr>
            </w:pPr>
          </w:p>
        </w:tc>
        <w:tc>
          <w:tcPr>
            <w:tcW w:w="4206" w:type="dxa"/>
            <w:gridSpan w:val="2"/>
          </w:tcPr>
          <w:p w14:paraId="01362147" w14:textId="6E85F09F" w:rsidR="006F5FB6" w:rsidRPr="00C21B3B" w:rsidRDefault="006F5FB6" w:rsidP="00D62DFB">
            <w:pPr>
              <w:contextualSpacing/>
              <w:rPr>
                <w:rFonts w:ascii="Times New Roman" w:hAnsi="Times New Roman" w:cs="Times New Roman"/>
                <w:sz w:val="20"/>
                <w:szCs w:val="20"/>
              </w:rPr>
            </w:pPr>
            <w:r w:rsidRPr="00C21B3B">
              <w:rPr>
                <w:rFonts w:ascii="Times New Roman" w:hAnsi="Times New Roman" w:cs="Times New Roman"/>
                <w:sz w:val="20"/>
                <w:szCs w:val="20"/>
              </w:rPr>
              <w:t>Garnki dla Dzieci Metalowe Akcesoria Kuchenne Zestaw Garnków, Patelnia Duża</w:t>
            </w:r>
          </w:p>
        </w:tc>
        <w:tc>
          <w:tcPr>
            <w:tcW w:w="7552" w:type="dxa"/>
          </w:tcPr>
          <w:p w14:paraId="5A4CA2B4"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nowy zestaw garnków i akcesoriów kuchennych przeznaczony dla dzieci w wieku przedszkolnym do zabaw tematycznych związanych z przygotowywaniem i podawaniem posiłków.</w:t>
            </w:r>
          </w:p>
          <w:p w14:paraId="490AAECE"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39E0DF64"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zestaw zawierający </w:t>
            </w:r>
            <w:r w:rsidRPr="00C21B3B">
              <w:rPr>
                <w:rFonts w:ascii="Times New Roman" w:eastAsia="Times New Roman" w:hAnsi="Times New Roman" w:cs="Times New Roman"/>
                <w:b/>
                <w:bCs/>
                <w:kern w:val="0"/>
                <w:sz w:val="20"/>
                <w:szCs w:val="20"/>
                <w:lang w:eastAsia="pl-PL"/>
                <w14:ligatures w14:val="none"/>
              </w:rPr>
              <w:t>min. 10 elementów;</w:t>
            </w:r>
          </w:p>
          <w:p w14:paraId="02E6CEE8"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wykonanie garnków i patelni z </w:t>
            </w:r>
            <w:r w:rsidRPr="00C21B3B">
              <w:rPr>
                <w:rFonts w:ascii="Times New Roman" w:eastAsia="Times New Roman" w:hAnsi="Times New Roman" w:cs="Times New Roman"/>
                <w:b/>
                <w:bCs/>
                <w:kern w:val="0"/>
                <w:sz w:val="20"/>
                <w:szCs w:val="20"/>
                <w:lang w:eastAsia="pl-PL"/>
                <w14:ligatures w14:val="none"/>
              </w:rPr>
              <w:t>metalu lub stali nierdzewnej</w:t>
            </w:r>
            <w:r w:rsidRPr="00C21B3B">
              <w:rPr>
                <w:rFonts w:ascii="Times New Roman" w:eastAsia="Times New Roman" w:hAnsi="Times New Roman" w:cs="Times New Roman"/>
                <w:kern w:val="0"/>
                <w:sz w:val="20"/>
                <w:szCs w:val="20"/>
                <w:lang w:eastAsia="pl-PL"/>
                <w14:ligatures w14:val="none"/>
              </w:rPr>
              <w:t>;</w:t>
            </w:r>
          </w:p>
          <w:p w14:paraId="6B9C4A02"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w skład zestawu wchodzą co najmniej: </w:t>
            </w:r>
            <w:r w:rsidRPr="00C21B3B">
              <w:rPr>
                <w:rFonts w:ascii="Times New Roman" w:eastAsia="Times New Roman" w:hAnsi="Times New Roman" w:cs="Times New Roman"/>
                <w:b/>
                <w:bCs/>
                <w:kern w:val="0"/>
                <w:sz w:val="20"/>
                <w:szCs w:val="20"/>
                <w:lang w:eastAsia="pl-PL"/>
                <w14:ligatures w14:val="none"/>
              </w:rPr>
              <w:t>garnek, rondel, patelnia, pokrywki oraz przybory kuchenne</w:t>
            </w:r>
            <w:r w:rsidRPr="00C21B3B">
              <w:rPr>
                <w:rFonts w:ascii="Times New Roman" w:eastAsia="Times New Roman" w:hAnsi="Times New Roman" w:cs="Times New Roman"/>
                <w:kern w:val="0"/>
                <w:sz w:val="20"/>
                <w:szCs w:val="20"/>
                <w:lang w:eastAsia="pl-PL"/>
                <w14:ligatures w14:val="none"/>
              </w:rPr>
              <w:t>;</w:t>
            </w:r>
          </w:p>
          <w:p w14:paraId="65D0239D"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średnica największego garnka lub patelni: min. 12 cm;</w:t>
            </w:r>
          </w:p>
          <w:p w14:paraId="7CF33CBC"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przybory kuchenne obejmujące np. łyżkę, łopatkę, chochlę, cedzak lub elementy o równoważnej funkcjonalności;</w:t>
            </w:r>
          </w:p>
          <w:p w14:paraId="1A6DFE6C"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uchwyty dostosowane wielkością do dłoni dzieci;</w:t>
            </w:r>
          </w:p>
          <w:p w14:paraId="08C62E1C"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zabawy w gotowanie, smażenie, mieszanie i przygotowywanie posiłków;</w:t>
            </w:r>
          </w:p>
          <w:p w14:paraId="35E3967A"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elementy dostosowane do wykorzystania w dziecięcej kuchni i kąciku zabaw tematycznych;</w:t>
            </w:r>
          </w:p>
          <w:p w14:paraId="7710A9E6"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zestaw wspierający rozwój wyobraźni, kreatywności, motoryki małej, koordynacji wzrokowo-ruchowej oraz umiejętności społecznych;</w:t>
            </w:r>
          </w:p>
          <w:p w14:paraId="5552C5C1"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trwała konstrukcja odpowiednia do wielokrotnego użytkowania w placówce przedszkolnej;</w:t>
            </w:r>
          </w:p>
          <w:p w14:paraId="637957D9"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powierzchnie gładkie i łatwe do utrzymania w czystości;</w:t>
            </w:r>
          </w:p>
          <w:p w14:paraId="412C1EC3"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krawędzie i zakończenia elementów odpowiednio zabezpieczone, bez ostrych części;</w:t>
            </w:r>
          </w:p>
          <w:p w14:paraId="54A4ED24"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materiały bezpieczne dla dzieci;</w:t>
            </w:r>
          </w:p>
          <w:p w14:paraId="562A50CC" w14:textId="77777777" w:rsidR="00A15B26" w:rsidRPr="00C21B3B" w:rsidRDefault="00A15B26" w:rsidP="004B79C6">
            <w:pPr>
              <w:numPr>
                <w:ilvl w:val="0"/>
                <w:numId w:val="55"/>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zgodność z wymaganiami bezpieczeństwa właściwymi dla zabawek przeznaczonych dla dzieci.</w:t>
            </w:r>
          </w:p>
          <w:p w14:paraId="306A9055"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Wszystkie elementy zestawu muszą być fabrycznie nowe, nieużywane, kompletne i wolne od wad.</w:t>
            </w:r>
          </w:p>
          <w:p w14:paraId="14A755EC" w14:textId="070844AF" w:rsidR="006F5FB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produkt równoważny zawierający </w:t>
            </w:r>
            <w:r w:rsidRPr="00C21B3B">
              <w:rPr>
                <w:rFonts w:ascii="Times New Roman" w:eastAsia="Times New Roman" w:hAnsi="Times New Roman" w:cs="Times New Roman"/>
                <w:b/>
                <w:bCs/>
                <w:kern w:val="0"/>
                <w:sz w:val="20"/>
                <w:szCs w:val="20"/>
                <w:lang w:eastAsia="pl-PL"/>
                <w14:ligatures w14:val="none"/>
              </w:rPr>
              <w:t>min. 10 elementów</w:t>
            </w:r>
            <w:r w:rsidRPr="00C21B3B">
              <w:rPr>
                <w:rFonts w:ascii="Times New Roman" w:eastAsia="Times New Roman" w:hAnsi="Times New Roman" w:cs="Times New Roman"/>
                <w:kern w:val="0"/>
                <w:sz w:val="20"/>
                <w:szCs w:val="20"/>
                <w:lang w:eastAsia="pl-PL"/>
                <w14:ligatures w14:val="none"/>
              </w:rPr>
              <w:t>, w tym metalowe garnki i/lub patelnię oraz przybory kuchenne, zapewniający porównywalną funkcjonalność i trwałość.</w:t>
            </w:r>
          </w:p>
        </w:tc>
        <w:tc>
          <w:tcPr>
            <w:tcW w:w="1386" w:type="dxa"/>
          </w:tcPr>
          <w:p w14:paraId="7297E9E4" w14:textId="68104F7A" w:rsidR="006F5FB6" w:rsidRPr="00C21B3B" w:rsidRDefault="006F5FB6"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 zestawy</w:t>
            </w:r>
          </w:p>
        </w:tc>
      </w:tr>
      <w:tr w:rsidR="006F5FB6" w:rsidRPr="00C21B3B" w14:paraId="187719F4" w14:textId="77777777" w:rsidTr="006F5FB6">
        <w:tc>
          <w:tcPr>
            <w:tcW w:w="850" w:type="dxa"/>
          </w:tcPr>
          <w:p w14:paraId="3B5F6E33" w14:textId="77777777" w:rsidR="006F5FB6" w:rsidRPr="00C21B3B" w:rsidRDefault="006F5FB6" w:rsidP="004B79C6">
            <w:pPr>
              <w:numPr>
                <w:ilvl w:val="0"/>
                <w:numId w:val="3"/>
              </w:numPr>
              <w:contextualSpacing/>
              <w:jc w:val="center"/>
              <w:rPr>
                <w:rFonts w:ascii="Times New Roman" w:hAnsi="Times New Roman" w:cs="Times New Roman"/>
                <w:sz w:val="20"/>
                <w:szCs w:val="20"/>
              </w:rPr>
            </w:pPr>
          </w:p>
        </w:tc>
        <w:tc>
          <w:tcPr>
            <w:tcW w:w="4206" w:type="dxa"/>
            <w:gridSpan w:val="2"/>
          </w:tcPr>
          <w:p w14:paraId="57137783" w14:textId="24671861" w:rsidR="006F5FB6" w:rsidRPr="00C21B3B" w:rsidRDefault="006F5FB6" w:rsidP="00D62DFB">
            <w:pPr>
              <w:contextualSpacing/>
              <w:rPr>
                <w:rFonts w:ascii="Times New Roman" w:hAnsi="Times New Roman" w:cs="Times New Roman"/>
                <w:sz w:val="20"/>
                <w:szCs w:val="20"/>
              </w:rPr>
            </w:pPr>
            <w:r w:rsidRPr="00C21B3B">
              <w:rPr>
                <w:rFonts w:ascii="Times New Roman" w:hAnsi="Times New Roman" w:cs="Times New Roman"/>
                <w:sz w:val="20"/>
                <w:szCs w:val="20"/>
              </w:rPr>
              <w:t>Chusta Animacyjna Lekka 1,75 m- 12 uchwytów</w:t>
            </w:r>
          </w:p>
        </w:tc>
        <w:tc>
          <w:tcPr>
            <w:tcW w:w="7552" w:type="dxa"/>
          </w:tcPr>
          <w:p w14:paraId="304F9136"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Fabrycznie nowa, lekka chusta animacyjna przeznaczona do zabaw ruchowych, integracyjnych i edukacyjnych z dziećmi w wieku przedszkolnym.</w:t>
            </w:r>
          </w:p>
          <w:p w14:paraId="77829BAE"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Minimalne wymagania:</w:t>
            </w:r>
          </w:p>
          <w:p w14:paraId="689B64F5"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kształt: </w:t>
            </w:r>
            <w:r w:rsidRPr="00C21B3B">
              <w:rPr>
                <w:rFonts w:ascii="Times New Roman" w:eastAsia="Times New Roman" w:hAnsi="Times New Roman" w:cs="Times New Roman"/>
                <w:b/>
                <w:bCs/>
                <w:kern w:val="0"/>
                <w:sz w:val="20"/>
                <w:szCs w:val="20"/>
                <w:lang w:eastAsia="pl-PL"/>
                <w14:ligatures w14:val="none"/>
              </w:rPr>
              <w:t>okrągły</w:t>
            </w:r>
            <w:r w:rsidRPr="00C21B3B">
              <w:rPr>
                <w:rFonts w:ascii="Times New Roman" w:eastAsia="Times New Roman" w:hAnsi="Times New Roman" w:cs="Times New Roman"/>
                <w:kern w:val="0"/>
                <w:sz w:val="20"/>
                <w:szCs w:val="20"/>
                <w:lang w:eastAsia="pl-PL"/>
                <w14:ligatures w14:val="none"/>
              </w:rPr>
              <w:t>;</w:t>
            </w:r>
          </w:p>
          <w:p w14:paraId="2C7D09DC"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b/>
                <w:bCs/>
                <w:kern w:val="0"/>
                <w:sz w:val="20"/>
                <w:szCs w:val="20"/>
                <w:lang w:eastAsia="pl-PL"/>
                <w14:ligatures w14:val="none"/>
              </w:rPr>
              <w:t>średnica: min. 1,75 m;</w:t>
            </w:r>
          </w:p>
          <w:p w14:paraId="53F00441"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liczba uchwytów rozmieszczonych na obwodzie: </w:t>
            </w:r>
            <w:r w:rsidRPr="00C21B3B">
              <w:rPr>
                <w:rFonts w:ascii="Times New Roman" w:eastAsia="Times New Roman" w:hAnsi="Times New Roman" w:cs="Times New Roman"/>
                <w:b/>
                <w:bCs/>
                <w:kern w:val="0"/>
                <w:sz w:val="20"/>
                <w:szCs w:val="20"/>
                <w:lang w:eastAsia="pl-PL"/>
                <w14:ligatures w14:val="none"/>
              </w:rPr>
              <w:t>min. 12 szt.;</w:t>
            </w:r>
          </w:p>
          <w:p w14:paraId="39E00875"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uchwyty umożliwiające jednoczesne korzystanie z chusty przez grupę dzieci;</w:t>
            </w:r>
          </w:p>
          <w:p w14:paraId="62B137FC"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wykonanie z lekkiego, wytrzymałego materiału;</w:t>
            </w:r>
          </w:p>
          <w:p w14:paraId="43BDA353"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 odporny na wielokrotne składanie, rozkładanie i użytkowanie;</w:t>
            </w:r>
          </w:p>
          <w:p w14:paraId="5D2F8CC1"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chusta podzielona na pola w </w:t>
            </w:r>
            <w:r w:rsidRPr="00C21B3B">
              <w:rPr>
                <w:rFonts w:ascii="Times New Roman" w:eastAsia="Times New Roman" w:hAnsi="Times New Roman" w:cs="Times New Roman"/>
                <w:b/>
                <w:bCs/>
                <w:kern w:val="0"/>
                <w:sz w:val="20"/>
                <w:szCs w:val="20"/>
                <w:lang w:eastAsia="pl-PL"/>
                <w14:ligatures w14:val="none"/>
              </w:rPr>
              <w:t>różnych, wyraźnie odróżniających się kolorach</w:t>
            </w:r>
            <w:r w:rsidRPr="00C21B3B">
              <w:rPr>
                <w:rFonts w:ascii="Times New Roman" w:eastAsia="Times New Roman" w:hAnsi="Times New Roman" w:cs="Times New Roman"/>
                <w:kern w:val="0"/>
                <w:sz w:val="20"/>
                <w:szCs w:val="20"/>
                <w:lang w:eastAsia="pl-PL"/>
                <w14:ligatures w14:val="none"/>
              </w:rPr>
              <w:t>;</w:t>
            </w:r>
          </w:p>
          <w:p w14:paraId="0437ADA5"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wykorzystania do zabaw ruchowych, integracyjnych, rytmicznych i ćwiczeń koordynacyjnych;</w:t>
            </w:r>
          </w:p>
          <w:p w14:paraId="670D4B23"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możliwość podrzucania lekkich przedmiotów i piłeczek na powierzchni chusty;</w:t>
            </w:r>
          </w:p>
          <w:p w14:paraId="04086066"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wzmocnione krawędzie oraz trwałe mocowanie uchwytów;</w:t>
            </w:r>
          </w:p>
          <w:p w14:paraId="5066E4FF"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materiał i elementy bezpieczne dla dzieci;</w:t>
            </w:r>
          </w:p>
          <w:p w14:paraId="166BF078"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powierzchnia łatwa do utrzymania w czystości;</w:t>
            </w:r>
          </w:p>
          <w:p w14:paraId="45F4D94D" w14:textId="77777777" w:rsidR="00A15B26" w:rsidRPr="00C21B3B" w:rsidRDefault="00A15B26" w:rsidP="004B79C6">
            <w:pPr>
              <w:numPr>
                <w:ilvl w:val="0"/>
                <w:numId w:val="56"/>
              </w:num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lastRenderedPageBreak/>
              <w:t>torba lub pokrowiec do przechowywania chusty.</w:t>
            </w:r>
          </w:p>
          <w:p w14:paraId="5D41312B" w14:textId="77777777" w:rsidR="00A15B2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Produkt musi być fabrycznie nowy, nieużywany, kompletny i wolny od wad.</w:t>
            </w:r>
          </w:p>
          <w:p w14:paraId="20DCC664" w14:textId="63D0F784" w:rsidR="006F5FB6" w:rsidRPr="00C21B3B" w:rsidRDefault="00A15B26" w:rsidP="00A15B26">
            <w:pPr>
              <w:spacing w:before="100" w:beforeAutospacing="1" w:after="100" w:afterAutospacing="1"/>
              <w:rPr>
                <w:rFonts w:ascii="Times New Roman" w:eastAsia="Times New Roman" w:hAnsi="Times New Roman" w:cs="Times New Roman"/>
                <w:kern w:val="0"/>
                <w:sz w:val="20"/>
                <w:szCs w:val="20"/>
                <w:lang w:eastAsia="pl-PL"/>
                <w14:ligatures w14:val="none"/>
              </w:rPr>
            </w:pPr>
            <w:r w:rsidRPr="00C21B3B">
              <w:rPr>
                <w:rFonts w:ascii="Times New Roman" w:eastAsia="Times New Roman" w:hAnsi="Times New Roman" w:cs="Times New Roman"/>
                <w:kern w:val="0"/>
                <w:sz w:val="20"/>
                <w:szCs w:val="20"/>
                <w:lang w:eastAsia="pl-PL"/>
                <w14:ligatures w14:val="none"/>
              </w:rPr>
              <w:t xml:space="preserve">Zamawiający dopuszcza produkt równoważny o </w:t>
            </w:r>
            <w:r w:rsidRPr="00C21B3B">
              <w:rPr>
                <w:rFonts w:ascii="Times New Roman" w:eastAsia="Times New Roman" w:hAnsi="Times New Roman" w:cs="Times New Roman"/>
                <w:b/>
                <w:bCs/>
                <w:kern w:val="0"/>
                <w:sz w:val="20"/>
                <w:szCs w:val="20"/>
                <w:lang w:eastAsia="pl-PL"/>
                <w14:ligatures w14:val="none"/>
              </w:rPr>
              <w:t>średnicy min. 1,75 m, wyposażony w min. 12 uchwytów</w:t>
            </w:r>
            <w:r w:rsidRPr="00C21B3B">
              <w:rPr>
                <w:rFonts w:ascii="Times New Roman" w:eastAsia="Times New Roman" w:hAnsi="Times New Roman" w:cs="Times New Roman"/>
                <w:kern w:val="0"/>
                <w:sz w:val="20"/>
                <w:szCs w:val="20"/>
                <w:lang w:eastAsia="pl-PL"/>
                <w14:ligatures w14:val="none"/>
              </w:rPr>
              <w:t>, zapewniający porównywalną funkcjonalność podczas grupowych zabaw animacyjnych i ruchowych.</w:t>
            </w:r>
          </w:p>
        </w:tc>
        <w:tc>
          <w:tcPr>
            <w:tcW w:w="1386" w:type="dxa"/>
          </w:tcPr>
          <w:p w14:paraId="50B3B016" w14:textId="1BA835AC" w:rsidR="006F5FB6" w:rsidRPr="00C21B3B" w:rsidRDefault="006F5FB6" w:rsidP="004E29CF">
            <w:pPr>
              <w:contextualSpacing/>
              <w:jc w:val="center"/>
              <w:rPr>
                <w:rFonts w:ascii="Times New Roman" w:hAnsi="Times New Roman" w:cs="Times New Roman"/>
                <w:sz w:val="20"/>
                <w:szCs w:val="20"/>
              </w:rPr>
            </w:pPr>
            <w:r w:rsidRPr="00C21B3B">
              <w:rPr>
                <w:rFonts w:ascii="Times New Roman" w:hAnsi="Times New Roman" w:cs="Times New Roman"/>
                <w:sz w:val="20"/>
                <w:szCs w:val="20"/>
              </w:rPr>
              <w:lastRenderedPageBreak/>
              <w:t>3</w:t>
            </w:r>
          </w:p>
        </w:tc>
      </w:tr>
    </w:tbl>
    <w:p w14:paraId="02BF6DDB" w14:textId="77777777" w:rsidR="00DC6700" w:rsidRPr="00344CD7" w:rsidRDefault="00DC6700" w:rsidP="004E29CF">
      <w:pPr>
        <w:spacing w:line="240" w:lineRule="auto"/>
        <w:contextualSpacing/>
        <w:rPr>
          <w:rFonts w:ascii="Times New Roman" w:hAnsi="Times New Roman" w:cs="Times New Roman"/>
        </w:rPr>
      </w:pPr>
    </w:p>
    <w:sectPr w:rsidR="00DC6700" w:rsidRPr="00344CD7" w:rsidSect="00C21B3B">
      <w:footerReference w:type="default" r:id="rId7"/>
      <w:headerReference w:type="first" r:id="rId8"/>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1FBA2" w14:textId="77777777" w:rsidR="00A02533" w:rsidRDefault="00A02533" w:rsidP="007E5085">
      <w:pPr>
        <w:spacing w:after="0" w:line="240" w:lineRule="auto"/>
      </w:pPr>
      <w:r>
        <w:separator/>
      </w:r>
    </w:p>
  </w:endnote>
  <w:endnote w:type="continuationSeparator" w:id="0">
    <w:p w14:paraId="28882B0C" w14:textId="77777777" w:rsidR="00A02533" w:rsidRDefault="00A02533" w:rsidP="007E5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036292"/>
      <w:docPartObj>
        <w:docPartGallery w:val="Page Numbers (Bottom of Page)"/>
        <w:docPartUnique/>
      </w:docPartObj>
    </w:sdtPr>
    <w:sdtContent>
      <w:p w14:paraId="38A28B32" w14:textId="48285A26" w:rsidR="00140A0E" w:rsidRDefault="00140A0E">
        <w:pPr>
          <w:pStyle w:val="Stopka"/>
          <w:jc w:val="right"/>
        </w:pPr>
        <w:r>
          <w:fldChar w:fldCharType="begin"/>
        </w:r>
        <w:r>
          <w:instrText>PAGE   \* MERGEFORMAT</w:instrText>
        </w:r>
        <w:r>
          <w:fldChar w:fldCharType="separate"/>
        </w:r>
        <w:r w:rsidR="00954941">
          <w:rPr>
            <w:noProof/>
          </w:rPr>
          <w:t>22</w:t>
        </w:r>
        <w:r>
          <w:fldChar w:fldCharType="end"/>
        </w:r>
      </w:p>
    </w:sdtContent>
  </w:sdt>
  <w:p w14:paraId="17B34E0E" w14:textId="77777777" w:rsidR="00140A0E" w:rsidRDefault="00140A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D041" w14:textId="77777777" w:rsidR="00A02533" w:rsidRDefault="00A02533" w:rsidP="007E5085">
      <w:pPr>
        <w:spacing w:after="0" w:line="240" w:lineRule="auto"/>
      </w:pPr>
      <w:r>
        <w:separator/>
      </w:r>
    </w:p>
  </w:footnote>
  <w:footnote w:type="continuationSeparator" w:id="0">
    <w:p w14:paraId="4A2DCDBE" w14:textId="77777777" w:rsidR="00A02533" w:rsidRDefault="00A02533" w:rsidP="007E5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7915" w14:textId="71155AF1" w:rsidR="00C21B3B" w:rsidRDefault="00C21B3B" w:rsidP="00C21B3B">
    <w:pPr>
      <w:pStyle w:val="Nagwek"/>
      <w:jc w:val="center"/>
    </w:pPr>
    <w:bookmarkStart w:id="0" w:name="_Hlk204321984"/>
    <w:bookmarkStart w:id="1" w:name="_Hlk204321983"/>
    <w:bookmarkEnd w:id="0"/>
    <w:bookmarkEnd w:id="1"/>
    <w:r w:rsidRPr="00F61463">
      <w:rPr>
        <w:rFonts w:ascii="Calibri" w:eastAsia="Calibri" w:hAnsi="Calibri"/>
        <w:b/>
        <w:noProof/>
        <w:lang w:eastAsia="pl-PL"/>
      </w:rPr>
      <w:drawing>
        <wp:inline distT="0" distB="0" distL="0" distR="0" wp14:anchorId="1EAC4DC8" wp14:editId="75845748">
          <wp:extent cx="5372100" cy="635000"/>
          <wp:effectExtent l="0" t="0" r="0" b="0"/>
          <wp:docPr id="13794097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2100" cy="635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C8E"/>
    <w:multiLevelType w:val="hybridMultilevel"/>
    <w:tmpl w:val="9102832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26C3A"/>
    <w:multiLevelType w:val="multilevel"/>
    <w:tmpl w:val="7626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35C5E"/>
    <w:multiLevelType w:val="multilevel"/>
    <w:tmpl w:val="9708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0B46"/>
    <w:multiLevelType w:val="multilevel"/>
    <w:tmpl w:val="5C24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64C1B"/>
    <w:multiLevelType w:val="multilevel"/>
    <w:tmpl w:val="BBD6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53A04"/>
    <w:multiLevelType w:val="multilevel"/>
    <w:tmpl w:val="FB8A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478B6"/>
    <w:multiLevelType w:val="multilevel"/>
    <w:tmpl w:val="3AD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D7AE3"/>
    <w:multiLevelType w:val="multilevel"/>
    <w:tmpl w:val="70B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1642C"/>
    <w:multiLevelType w:val="multilevel"/>
    <w:tmpl w:val="4E8C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37FA4"/>
    <w:multiLevelType w:val="multilevel"/>
    <w:tmpl w:val="27AA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B15166"/>
    <w:multiLevelType w:val="hybridMultilevel"/>
    <w:tmpl w:val="E21AB1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395E18"/>
    <w:multiLevelType w:val="multilevel"/>
    <w:tmpl w:val="FC6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67FE1"/>
    <w:multiLevelType w:val="multilevel"/>
    <w:tmpl w:val="3FFC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A0948"/>
    <w:multiLevelType w:val="multilevel"/>
    <w:tmpl w:val="6BF0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D1053"/>
    <w:multiLevelType w:val="multilevel"/>
    <w:tmpl w:val="E654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D4988"/>
    <w:multiLevelType w:val="multilevel"/>
    <w:tmpl w:val="5AC2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07618B"/>
    <w:multiLevelType w:val="multilevel"/>
    <w:tmpl w:val="AEB0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97533"/>
    <w:multiLevelType w:val="multilevel"/>
    <w:tmpl w:val="0F76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F3D89"/>
    <w:multiLevelType w:val="multilevel"/>
    <w:tmpl w:val="FECE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376FAB"/>
    <w:multiLevelType w:val="multilevel"/>
    <w:tmpl w:val="901C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93EA2"/>
    <w:multiLevelType w:val="multilevel"/>
    <w:tmpl w:val="2408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802D9"/>
    <w:multiLevelType w:val="multilevel"/>
    <w:tmpl w:val="E67E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96F48"/>
    <w:multiLevelType w:val="multilevel"/>
    <w:tmpl w:val="D5A4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221228"/>
    <w:multiLevelType w:val="multilevel"/>
    <w:tmpl w:val="6E56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C81633"/>
    <w:multiLevelType w:val="multilevel"/>
    <w:tmpl w:val="CF0A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4E4D97"/>
    <w:multiLevelType w:val="multilevel"/>
    <w:tmpl w:val="BA3A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782A04"/>
    <w:multiLevelType w:val="multilevel"/>
    <w:tmpl w:val="290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D9209E"/>
    <w:multiLevelType w:val="multilevel"/>
    <w:tmpl w:val="06F2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C26BD7"/>
    <w:multiLevelType w:val="multilevel"/>
    <w:tmpl w:val="AA98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772795"/>
    <w:multiLevelType w:val="multilevel"/>
    <w:tmpl w:val="8A1A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A97381"/>
    <w:multiLevelType w:val="multilevel"/>
    <w:tmpl w:val="BCD0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B610B4"/>
    <w:multiLevelType w:val="multilevel"/>
    <w:tmpl w:val="E334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BA3AC2"/>
    <w:multiLevelType w:val="multilevel"/>
    <w:tmpl w:val="D49C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01579F"/>
    <w:multiLevelType w:val="multilevel"/>
    <w:tmpl w:val="6D04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3F1226"/>
    <w:multiLevelType w:val="multilevel"/>
    <w:tmpl w:val="F308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F40DBD"/>
    <w:multiLevelType w:val="multilevel"/>
    <w:tmpl w:val="65B2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CD174D"/>
    <w:multiLevelType w:val="multilevel"/>
    <w:tmpl w:val="24005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3167F2"/>
    <w:multiLevelType w:val="multilevel"/>
    <w:tmpl w:val="EBA6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B22383"/>
    <w:multiLevelType w:val="multilevel"/>
    <w:tmpl w:val="0212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6D7119"/>
    <w:multiLevelType w:val="multilevel"/>
    <w:tmpl w:val="367C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00710C"/>
    <w:multiLevelType w:val="multilevel"/>
    <w:tmpl w:val="6320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6D3757"/>
    <w:multiLevelType w:val="multilevel"/>
    <w:tmpl w:val="6488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7170D4"/>
    <w:multiLevelType w:val="multilevel"/>
    <w:tmpl w:val="81B2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A600E9"/>
    <w:multiLevelType w:val="multilevel"/>
    <w:tmpl w:val="366E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4E78D1"/>
    <w:multiLevelType w:val="multilevel"/>
    <w:tmpl w:val="639A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250001"/>
    <w:multiLevelType w:val="multilevel"/>
    <w:tmpl w:val="B960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50559F"/>
    <w:multiLevelType w:val="hybridMultilevel"/>
    <w:tmpl w:val="9168BC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2A6A09"/>
    <w:multiLevelType w:val="multilevel"/>
    <w:tmpl w:val="4154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A363FA"/>
    <w:multiLevelType w:val="multilevel"/>
    <w:tmpl w:val="831A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6C10C6"/>
    <w:multiLevelType w:val="multilevel"/>
    <w:tmpl w:val="7180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AD490F"/>
    <w:multiLevelType w:val="multilevel"/>
    <w:tmpl w:val="3322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942667"/>
    <w:multiLevelType w:val="multilevel"/>
    <w:tmpl w:val="CC52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73570B2"/>
    <w:multiLevelType w:val="hybridMultilevel"/>
    <w:tmpl w:val="E1F4E990"/>
    <w:lvl w:ilvl="0" w:tplc="F9EC9A3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C5F2448"/>
    <w:multiLevelType w:val="multilevel"/>
    <w:tmpl w:val="405C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E24B10"/>
    <w:multiLevelType w:val="multilevel"/>
    <w:tmpl w:val="F93C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B958FF"/>
    <w:multiLevelType w:val="multilevel"/>
    <w:tmpl w:val="1260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4D7D46"/>
    <w:multiLevelType w:val="multilevel"/>
    <w:tmpl w:val="545A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966357">
    <w:abstractNumId w:val="0"/>
  </w:num>
  <w:num w:numId="2" w16cid:durableId="812333110">
    <w:abstractNumId w:val="46"/>
  </w:num>
  <w:num w:numId="3" w16cid:durableId="1222868163">
    <w:abstractNumId w:val="52"/>
  </w:num>
  <w:num w:numId="4" w16cid:durableId="1600914762">
    <w:abstractNumId w:val="56"/>
  </w:num>
  <w:num w:numId="5" w16cid:durableId="443573013">
    <w:abstractNumId w:val="33"/>
  </w:num>
  <w:num w:numId="6" w16cid:durableId="1953047804">
    <w:abstractNumId w:val="42"/>
  </w:num>
  <w:num w:numId="7" w16cid:durableId="1679042601">
    <w:abstractNumId w:val="11"/>
  </w:num>
  <w:num w:numId="8" w16cid:durableId="1283800930">
    <w:abstractNumId w:val="40"/>
  </w:num>
  <w:num w:numId="9" w16cid:durableId="1808623630">
    <w:abstractNumId w:val="8"/>
  </w:num>
  <w:num w:numId="10" w16cid:durableId="1090278800">
    <w:abstractNumId w:val="55"/>
  </w:num>
  <w:num w:numId="11" w16cid:durableId="776213584">
    <w:abstractNumId w:val="15"/>
  </w:num>
  <w:num w:numId="12" w16cid:durableId="578442415">
    <w:abstractNumId w:val="24"/>
  </w:num>
  <w:num w:numId="13" w16cid:durableId="963343741">
    <w:abstractNumId w:val="3"/>
  </w:num>
  <w:num w:numId="14" w16cid:durableId="575632009">
    <w:abstractNumId w:val="51"/>
  </w:num>
  <w:num w:numId="15" w16cid:durableId="1437017463">
    <w:abstractNumId w:val="25"/>
  </w:num>
  <w:num w:numId="16" w16cid:durableId="1805079359">
    <w:abstractNumId w:val="1"/>
  </w:num>
  <w:num w:numId="17" w16cid:durableId="2122720368">
    <w:abstractNumId w:val="27"/>
  </w:num>
  <w:num w:numId="18" w16cid:durableId="1096361471">
    <w:abstractNumId w:val="14"/>
  </w:num>
  <w:num w:numId="19" w16cid:durableId="942372560">
    <w:abstractNumId w:val="43"/>
  </w:num>
  <w:num w:numId="20" w16cid:durableId="465244145">
    <w:abstractNumId w:val="47"/>
  </w:num>
  <w:num w:numId="21" w16cid:durableId="1329744551">
    <w:abstractNumId w:val="30"/>
  </w:num>
  <w:num w:numId="22" w16cid:durableId="1997416098">
    <w:abstractNumId w:val="12"/>
  </w:num>
  <w:num w:numId="23" w16cid:durableId="1907916265">
    <w:abstractNumId w:val="45"/>
  </w:num>
  <w:num w:numId="24" w16cid:durableId="594361080">
    <w:abstractNumId w:val="32"/>
  </w:num>
  <w:num w:numId="25" w16cid:durableId="324088236">
    <w:abstractNumId w:val="4"/>
  </w:num>
  <w:num w:numId="26" w16cid:durableId="1957174600">
    <w:abstractNumId w:val="50"/>
  </w:num>
  <w:num w:numId="27" w16cid:durableId="544414959">
    <w:abstractNumId w:val="5"/>
  </w:num>
  <w:num w:numId="28" w16cid:durableId="434131521">
    <w:abstractNumId w:val="28"/>
  </w:num>
  <w:num w:numId="29" w16cid:durableId="1475366030">
    <w:abstractNumId w:val="48"/>
  </w:num>
  <w:num w:numId="30" w16cid:durableId="531577067">
    <w:abstractNumId w:val="26"/>
  </w:num>
  <w:num w:numId="31" w16cid:durableId="964970977">
    <w:abstractNumId w:val="39"/>
  </w:num>
  <w:num w:numId="32" w16cid:durableId="137112653">
    <w:abstractNumId w:val="34"/>
  </w:num>
  <w:num w:numId="33" w16cid:durableId="1404832575">
    <w:abstractNumId w:val="20"/>
  </w:num>
  <w:num w:numId="34" w16cid:durableId="1655405904">
    <w:abstractNumId w:val="22"/>
  </w:num>
  <w:num w:numId="35" w16cid:durableId="425006082">
    <w:abstractNumId w:val="16"/>
  </w:num>
  <w:num w:numId="36" w16cid:durableId="784426686">
    <w:abstractNumId w:val="38"/>
  </w:num>
  <w:num w:numId="37" w16cid:durableId="795560171">
    <w:abstractNumId w:val="31"/>
  </w:num>
  <w:num w:numId="38" w16cid:durableId="140585539">
    <w:abstractNumId w:val="19"/>
  </w:num>
  <w:num w:numId="39" w16cid:durableId="1310743556">
    <w:abstractNumId w:val="29"/>
  </w:num>
  <w:num w:numId="40" w16cid:durableId="692340653">
    <w:abstractNumId w:val="37"/>
  </w:num>
  <w:num w:numId="41" w16cid:durableId="82535799">
    <w:abstractNumId w:val="35"/>
  </w:num>
  <w:num w:numId="42" w16cid:durableId="1300916193">
    <w:abstractNumId w:val="13"/>
  </w:num>
  <w:num w:numId="43" w16cid:durableId="69889352">
    <w:abstractNumId w:val="23"/>
  </w:num>
  <w:num w:numId="44" w16cid:durableId="1565607779">
    <w:abstractNumId w:val="21"/>
  </w:num>
  <w:num w:numId="45" w16cid:durableId="857819112">
    <w:abstractNumId w:val="36"/>
  </w:num>
  <w:num w:numId="46" w16cid:durableId="413549445">
    <w:abstractNumId w:val="9"/>
  </w:num>
  <w:num w:numId="47" w16cid:durableId="47002796">
    <w:abstractNumId w:val="44"/>
  </w:num>
  <w:num w:numId="48" w16cid:durableId="328481566">
    <w:abstractNumId w:val="17"/>
  </w:num>
  <w:num w:numId="49" w16cid:durableId="1687098542">
    <w:abstractNumId w:val="7"/>
  </w:num>
  <w:num w:numId="50" w16cid:durableId="1992252389">
    <w:abstractNumId w:val="54"/>
  </w:num>
  <w:num w:numId="51" w16cid:durableId="591548560">
    <w:abstractNumId w:val="53"/>
  </w:num>
  <w:num w:numId="52" w16cid:durableId="87236075">
    <w:abstractNumId w:val="2"/>
  </w:num>
  <w:num w:numId="53" w16cid:durableId="2038971095">
    <w:abstractNumId w:val="41"/>
  </w:num>
  <w:num w:numId="54" w16cid:durableId="1323055">
    <w:abstractNumId w:val="18"/>
  </w:num>
  <w:num w:numId="55" w16cid:durableId="1143278385">
    <w:abstractNumId w:val="6"/>
  </w:num>
  <w:num w:numId="56" w16cid:durableId="834146419">
    <w:abstractNumId w:val="49"/>
  </w:num>
  <w:num w:numId="57" w16cid:durableId="581522305">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700"/>
    <w:rsid w:val="00055C79"/>
    <w:rsid w:val="00094D1C"/>
    <w:rsid w:val="000A06B0"/>
    <w:rsid w:val="000E74EA"/>
    <w:rsid w:val="001129F7"/>
    <w:rsid w:val="00140A0E"/>
    <w:rsid w:val="00151171"/>
    <w:rsid w:val="0016185B"/>
    <w:rsid w:val="00180D53"/>
    <w:rsid w:val="001B2948"/>
    <w:rsid w:val="001B563A"/>
    <w:rsid w:val="001C2619"/>
    <w:rsid w:val="001C4E03"/>
    <w:rsid w:val="001D3FCF"/>
    <w:rsid w:val="002054E1"/>
    <w:rsid w:val="0026303F"/>
    <w:rsid w:val="00280C57"/>
    <w:rsid w:val="002C1B05"/>
    <w:rsid w:val="002D4F7F"/>
    <w:rsid w:val="00344CD7"/>
    <w:rsid w:val="00356EB6"/>
    <w:rsid w:val="00363174"/>
    <w:rsid w:val="003E4D5D"/>
    <w:rsid w:val="003E590E"/>
    <w:rsid w:val="003F6795"/>
    <w:rsid w:val="004B79C6"/>
    <w:rsid w:val="004C15A0"/>
    <w:rsid w:val="004E29CF"/>
    <w:rsid w:val="00504055"/>
    <w:rsid w:val="005C307E"/>
    <w:rsid w:val="005E4055"/>
    <w:rsid w:val="005F4385"/>
    <w:rsid w:val="0068439E"/>
    <w:rsid w:val="00693F94"/>
    <w:rsid w:val="006A53E7"/>
    <w:rsid w:val="006F5FB6"/>
    <w:rsid w:val="007C2A44"/>
    <w:rsid w:val="007E2F43"/>
    <w:rsid w:val="007E5085"/>
    <w:rsid w:val="0086491C"/>
    <w:rsid w:val="008653C6"/>
    <w:rsid w:val="008A4783"/>
    <w:rsid w:val="008F0B4A"/>
    <w:rsid w:val="008F6EEC"/>
    <w:rsid w:val="00954941"/>
    <w:rsid w:val="00985824"/>
    <w:rsid w:val="009C6A38"/>
    <w:rsid w:val="009E5DED"/>
    <w:rsid w:val="00A02533"/>
    <w:rsid w:val="00A074DC"/>
    <w:rsid w:val="00A15B26"/>
    <w:rsid w:val="00A31DDE"/>
    <w:rsid w:val="00A6673F"/>
    <w:rsid w:val="00A82092"/>
    <w:rsid w:val="00A95299"/>
    <w:rsid w:val="00B06BB8"/>
    <w:rsid w:val="00B265D5"/>
    <w:rsid w:val="00B710E0"/>
    <w:rsid w:val="00B716B3"/>
    <w:rsid w:val="00B940E6"/>
    <w:rsid w:val="00BA385F"/>
    <w:rsid w:val="00BA7586"/>
    <w:rsid w:val="00BF19BF"/>
    <w:rsid w:val="00C21B3B"/>
    <w:rsid w:val="00C2319D"/>
    <w:rsid w:val="00C615D6"/>
    <w:rsid w:val="00C621B6"/>
    <w:rsid w:val="00CD08A2"/>
    <w:rsid w:val="00D23A5D"/>
    <w:rsid w:val="00D60BF0"/>
    <w:rsid w:val="00D62DFB"/>
    <w:rsid w:val="00D75671"/>
    <w:rsid w:val="00D76903"/>
    <w:rsid w:val="00DC2D0F"/>
    <w:rsid w:val="00DC6700"/>
    <w:rsid w:val="00DE3F5C"/>
    <w:rsid w:val="00E15781"/>
    <w:rsid w:val="00E17734"/>
    <w:rsid w:val="00E92494"/>
    <w:rsid w:val="00EB4CE0"/>
    <w:rsid w:val="00EE5600"/>
    <w:rsid w:val="00F119C5"/>
    <w:rsid w:val="00F50980"/>
    <w:rsid w:val="00F647FA"/>
    <w:rsid w:val="00F824B6"/>
    <w:rsid w:val="00FA0CCD"/>
    <w:rsid w:val="00FD56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398A0"/>
  <w15:chartTrackingRefBased/>
  <w15:docId w15:val="{6E6721ED-5677-48FE-9F2C-53BCEFC7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C6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qFormat/>
    <w:rsid w:val="00DC6700"/>
    <w:pPr>
      <w:ind w:left="720"/>
      <w:contextualSpacing/>
    </w:pPr>
  </w:style>
  <w:style w:type="character" w:styleId="Pogrubienie">
    <w:name w:val="Strong"/>
    <w:basedOn w:val="Domylnaczcionkaakapitu"/>
    <w:uiPriority w:val="22"/>
    <w:qFormat/>
    <w:rsid w:val="00F119C5"/>
    <w:rPr>
      <w:b/>
      <w:bCs/>
    </w:rPr>
  </w:style>
  <w:style w:type="paragraph" w:styleId="Nagwek">
    <w:name w:val="header"/>
    <w:basedOn w:val="Normalny"/>
    <w:link w:val="NagwekZnak"/>
    <w:uiPriority w:val="99"/>
    <w:unhideWhenUsed/>
    <w:rsid w:val="007E508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5085"/>
  </w:style>
  <w:style w:type="paragraph" w:styleId="Stopka">
    <w:name w:val="footer"/>
    <w:basedOn w:val="Normalny"/>
    <w:link w:val="StopkaZnak"/>
    <w:uiPriority w:val="99"/>
    <w:unhideWhenUsed/>
    <w:rsid w:val="007E508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5085"/>
  </w:style>
  <w:style w:type="paragraph" w:styleId="NormalnyWeb">
    <w:name w:val="Normal (Web)"/>
    <w:basedOn w:val="Normalny"/>
    <w:uiPriority w:val="99"/>
    <w:unhideWhenUsed/>
    <w:rsid w:val="00693F94"/>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AkapitzlistZnak">
    <w:name w:val="Akapit z listą Znak"/>
    <w:link w:val="Akapitzlist"/>
    <w:locked/>
    <w:rsid w:val="00D60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99582">
      <w:bodyDiv w:val="1"/>
      <w:marLeft w:val="0"/>
      <w:marRight w:val="0"/>
      <w:marTop w:val="0"/>
      <w:marBottom w:val="0"/>
      <w:divBdr>
        <w:top w:val="none" w:sz="0" w:space="0" w:color="auto"/>
        <w:left w:val="none" w:sz="0" w:space="0" w:color="auto"/>
        <w:bottom w:val="none" w:sz="0" w:space="0" w:color="auto"/>
        <w:right w:val="none" w:sz="0" w:space="0" w:color="auto"/>
      </w:divBdr>
    </w:div>
    <w:div w:id="47844829">
      <w:bodyDiv w:val="1"/>
      <w:marLeft w:val="0"/>
      <w:marRight w:val="0"/>
      <w:marTop w:val="0"/>
      <w:marBottom w:val="0"/>
      <w:divBdr>
        <w:top w:val="none" w:sz="0" w:space="0" w:color="auto"/>
        <w:left w:val="none" w:sz="0" w:space="0" w:color="auto"/>
        <w:bottom w:val="none" w:sz="0" w:space="0" w:color="auto"/>
        <w:right w:val="none" w:sz="0" w:space="0" w:color="auto"/>
      </w:divBdr>
    </w:div>
    <w:div w:id="51857731">
      <w:bodyDiv w:val="1"/>
      <w:marLeft w:val="0"/>
      <w:marRight w:val="0"/>
      <w:marTop w:val="0"/>
      <w:marBottom w:val="0"/>
      <w:divBdr>
        <w:top w:val="none" w:sz="0" w:space="0" w:color="auto"/>
        <w:left w:val="none" w:sz="0" w:space="0" w:color="auto"/>
        <w:bottom w:val="none" w:sz="0" w:space="0" w:color="auto"/>
        <w:right w:val="none" w:sz="0" w:space="0" w:color="auto"/>
      </w:divBdr>
    </w:div>
    <w:div w:id="61561467">
      <w:bodyDiv w:val="1"/>
      <w:marLeft w:val="0"/>
      <w:marRight w:val="0"/>
      <w:marTop w:val="0"/>
      <w:marBottom w:val="0"/>
      <w:divBdr>
        <w:top w:val="none" w:sz="0" w:space="0" w:color="auto"/>
        <w:left w:val="none" w:sz="0" w:space="0" w:color="auto"/>
        <w:bottom w:val="none" w:sz="0" w:space="0" w:color="auto"/>
        <w:right w:val="none" w:sz="0" w:space="0" w:color="auto"/>
      </w:divBdr>
    </w:div>
    <w:div w:id="86004378">
      <w:bodyDiv w:val="1"/>
      <w:marLeft w:val="0"/>
      <w:marRight w:val="0"/>
      <w:marTop w:val="0"/>
      <w:marBottom w:val="0"/>
      <w:divBdr>
        <w:top w:val="none" w:sz="0" w:space="0" w:color="auto"/>
        <w:left w:val="none" w:sz="0" w:space="0" w:color="auto"/>
        <w:bottom w:val="none" w:sz="0" w:space="0" w:color="auto"/>
        <w:right w:val="none" w:sz="0" w:space="0" w:color="auto"/>
      </w:divBdr>
    </w:div>
    <w:div w:id="92556669">
      <w:bodyDiv w:val="1"/>
      <w:marLeft w:val="0"/>
      <w:marRight w:val="0"/>
      <w:marTop w:val="0"/>
      <w:marBottom w:val="0"/>
      <w:divBdr>
        <w:top w:val="none" w:sz="0" w:space="0" w:color="auto"/>
        <w:left w:val="none" w:sz="0" w:space="0" w:color="auto"/>
        <w:bottom w:val="none" w:sz="0" w:space="0" w:color="auto"/>
        <w:right w:val="none" w:sz="0" w:space="0" w:color="auto"/>
      </w:divBdr>
    </w:div>
    <w:div w:id="112287872">
      <w:bodyDiv w:val="1"/>
      <w:marLeft w:val="0"/>
      <w:marRight w:val="0"/>
      <w:marTop w:val="0"/>
      <w:marBottom w:val="0"/>
      <w:divBdr>
        <w:top w:val="none" w:sz="0" w:space="0" w:color="auto"/>
        <w:left w:val="none" w:sz="0" w:space="0" w:color="auto"/>
        <w:bottom w:val="none" w:sz="0" w:space="0" w:color="auto"/>
        <w:right w:val="none" w:sz="0" w:space="0" w:color="auto"/>
      </w:divBdr>
    </w:div>
    <w:div w:id="151680494">
      <w:bodyDiv w:val="1"/>
      <w:marLeft w:val="0"/>
      <w:marRight w:val="0"/>
      <w:marTop w:val="0"/>
      <w:marBottom w:val="0"/>
      <w:divBdr>
        <w:top w:val="none" w:sz="0" w:space="0" w:color="auto"/>
        <w:left w:val="none" w:sz="0" w:space="0" w:color="auto"/>
        <w:bottom w:val="none" w:sz="0" w:space="0" w:color="auto"/>
        <w:right w:val="none" w:sz="0" w:space="0" w:color="auto"/>
      </w:divBdr>
    </w:div>
    <w:div w:id="236283054">
      <w:bodyDiv w:val="1"/>
      <w:marLeft w:val="0"/>
      <w:marRight w:val="0"/>
      <w:marTop w:val="0"/>
      <w:marBottom w:val="0"/>
      <w:divBdr>
        <w:top w:val="none" w:sz="0" w:space="0" w:color="auto"/>
        <w:left w:val="none" w:sz="0" w:space="0" w:color="auto"/>
        <w:bottom w:val="none" w:sz="0" w:space="0" w:color="auto"/>
        <w:right w:val="none" w:sz="0" w:space="0" w:color="auto"/>
      </w:divBdr>
    </w:div>
    <w:div w:id="247007104">
      <w:bodyDiv w:val="1"/>
      <w:marLeft w:val="0"/>
      <w:marRight w:val="0"/>
      <w:marTop w:val="0"/>
      <w:marBottom w:val="0"/>
      <w:divBdr>
        <w:top w:val="none" w:sz="0" w:space="0" w:color="auto"/>
        <w:left w:val="none" w:sz="0" w:space="0" w:color="auto"/>
        <w:bottom w:val="none" w:sz="0" w:space="0" w:color="auto"/>
        <w:right w:val="none" w:sz="0" w:space="0" w:color="auto"/>
      </w:divBdr>
    </w:div>
    <w:div w:id="255945375">
      <w:bodyDiv w:val="1"/>
      <w:marLeft w:val="0"/>
      <w:marRight w:val="0"/>
      <w:marTop w:val="0"/>
      <w:marBottom w:val="0"/>
      <w:divBdr>
        <w:top w:val="none" w:sz="0" w:space="0" w:color="auto"/>
        <w:left w:val="none" w:sz="0" w:space="0" w:color="auto"/>
        <w:bottom w:val="none" w:sz="0" w:space="0" w:color="auto"/>
        <w:right w:val="none" w:sz="0" w:space="0" w:color="auto"/>
      </w:divBdr>
    </w:div>
    <w:div w:id="301039407">
      <w:bodyDiv w:val="1"/>
      <w:marLeft w:val="0"/>
      <w:marRight w:val="0"/>
      <w:marTop w:val="0"/>
      <w:marBottom w:val="0"/>
      <w:divBdr>
        <w:top w:val="none" w:sz="0" w:space="0" w:color="auto"/>
        <w:left w:val="none" w:sz="0" w:space="0" w:color="auto"/>
        <w:bottom w:val="none" w:sz="0" w:space="0" w:color="auto"/>
        <w:right w:val="none" w:sz="0" w:space="0" w:color="auto"/>
      </w:divBdr>
    </w:div>
    <w:div w:id="302463530">
      <w:bodyDiv w:val="1"/>
      <w:marLeft w:val="0"/>
      <w:marRight w:val="0"/>
      <w:marTop w:val="0"/>
      <w:marBottom w:val="0"/>
      <w:divBdr>
        <w:top w:val="none" w:sz="0" w:space="0" w:color="auto"/>
        <w:left w:val="none" w:sz="0" w:space="0" w:color="auto"/>
        <w:bottom w:val="none" w:sz="0" w:space="0" w:color="auto"/>
        <w:right w:val="none" w:sz="0" w:space="0" w:color="auto"/>
      </w:divBdr>
    </w:div>
    <w:div w:id="323436769">
      <w:bodyDiv w:val="1"/>
      <w:marLeft w:val="0"/>
      <w:marRight w:val="0"/>
      <w:marTop w:val="0"/>
      <w:marBottom w:val="0"/>
      <w:divBdr>
        <w:top w:val="none" w:sz="0" w:space="0" w:color="auto"/>
        <w:left w:val="none" w:sz="0" w:space="0" w:color="auto"/>
        <w:bottom w:val="none" w:sz="0" w:space="0" w:color="auto"/>
        <w:right w:val="none" w:sz="0" w:space="0" w:color="auto"/>
      </w:divBdr>
    </w:div>
    <w:div w:id="326715763">
      <w:bodyDiv w:val="1"/>
      <w:marLeft w:val="0"/>
      <w:marRight w:val="0"/>
      <w:marTop w:val="0"/>
      <w:marBottom w:val="0"/>
      <w:divBdr>
        <w:top w:val="none" w:sz="0" w:space="0" w:color="auto"/>
        <w:left w:val="none" w:sz="0" w:space="0" w:color="auto"/>
        <w:bottom w:val="none" w:sz="0" w:space="0" w:color="auto"/>
        <w:right w:val="none" w:sz="0" w:space="0" w:color="auto"/>
      </w:divBdr>
    </w:div>
    <w:div w:id="367149458">
      <w:bodyDiv w:val="1"/>
      <w:marLeft w:val="0"/>
      <w:marRight w:val="0"/>
      <w:marTop w:val="0"/>
      <w:marBottom w:val="0"/>
      <w:divBdr>
        <w:top w:val="none" w:sz="0" w:space="0" w:color="auto"/>
        <w:left w:val="none" w:sz="0" w:space="0" w:color="auto"/>
        <w:bottom w:val="none" w:sz="0" w:space="0" w:color="auto"/>
        <w:right w:val="none" w:sz="0" w:space="0" w:color="auto"/>
      </w:divBdr>
    </w:div>
    <w:div w:id="380596384">
      <w:bodyDiv w:val="1"/>
      <w:marLeft w:val="0"/>
      <w:marRight w:val="0"/>
      <w:marTop w:val="0"/>
      <w:marBottom w:val="0"/>
      <w:divBdr>
        <w:top w:val="none" w:sz="0" w:space="0" w:color="auto"/>
        <w:left w:val="none" w:sz="0" w:space="0" w:color="auto"/>
        <w:bottom w:val="none" w:sz="0" w:space="0" w:color="auto"/>
        <w:right w:val="none" w:sz="0" w:space="0" w:color="auto"/>
      </w:divBdr>
    </w:div>
    <w:div w:id="448554854">
      <w:bodyDiv w:val="1"/>
      <w:marLeft w:val="0"/>
      <w:marRight w:val="0"/>
      <w:marTop w:val="0"/>
      <w:marBottom w:val="0"/>
      <w:divBdr>
        <w:top w:val="none" w:sz="0" w:space="0" w:color="auto"/>
        <w:left w:val="none" w:sz="0" w:space="0" w:color="auto"/>
        <w:bottom w:val="none" w:sz="0" w:space="0" w:color="auto"/>
        <w:right w:val="none" w:sz="0" w:space="0" w:color="auto"/>
      </w:divBdr>
    </w:div>
    <w:div w:id="463043939">
      <w:bodyDiv w:val="1"/>
      <w:marLeft w:val="0"/>
      <w:marRight w:val="0"/>
      <w:marTop w:val="0"/>
      <w:marBottom w:val="0"/>
      <w:divBdr>
        <w:top w:val="none" w:sz="0" w:space="0" w:color="auto"/>
        <w:left w:val="none" w:sz="0" w:space="0" w:color="auto"/>
        <w:bottom w:val="none" w:sz="0" w:space="0" w:color="auto"/>
        <w:right w:val="none" w:sz="0" w:space="0" w:color="auto"/>
      </w:divBdr>
    </w:div>
    <w:div w:id="497700056">
      <w:bodyDiv w:val="1"/>
      <w:marLeft w:val="0"/>
      <w:marRight w:val="0"/>
      <w:marTop w:val="0"/>
      <w:marBottom w:val="0"/>
      <w:divBdr>
        <w:top w:val="none" w:sz="0" w:space="0" w:color="auto"/>
        <w:left w:val="none" w:sz="0" w:space="0" w:color="auto"/>
        <w:bottom w:val="none" w:sz="0" w:space="0" w:color="auto"/>
        <w:right w:val="none" w:sz="0" w:space="0" w:color="auto"/>
      </w:divBdr>
    </w:div>
    <w:div w:id="564489725">
      <w:bodyDiv w:val="1"/>
      <w:marLeft w:val="0"/>
      <w:marRight w:val="0"/>
      <w:marTop w:val="0"/>
      <w:marBottom w:val="0"/>
      <w:divBdr>
        <w:top w:val="none" w:sz="0" w:space="0" w:color="auto"/>
        <w:left w:val="none" w:sz="0" w:space="0" w:color="auto"/>
        <w:bottom w:val="none" w:sz="0" w:space="0" w:color="auto"/>
        <w:right w:val="none" w:sz="0" w:space="0" w:color="auto"/>
      </w:divBdr>
    </w:div>
    <w:div w:id="577250043">
      <w:bodyDiv w:val="1"/>
      <w:marLeft w:val="0"/>
      <w:marRight w:val="0"/>
      <w:marTop w:val="0"/>
      <w:marBottom w:val="0"/>
      <w:divBdr>
        <w:top w:val="none" w:sz="0" w:space="0" w:color="auto"/>
        <w:left w:val="none" w:sz="0" w:space="0" w:color="auto"/>
        <w:bottom w:val="none" w:sz="0" w:space="0" w:color="auto"/>
        <w:right w:val="none" w:sz="0" w:space="0" w:color="auto"/>
      </w:divBdr>
    </w:div>
    <w:div w:id="585962748">
      <w:bodyDiv w:val="1"/>
      <w:marLeft w:val="0"/>
      <w:marRight w:val="0"/>
      <w:marTop w:val="0"/>
      <w:marBottom w:val="0"/>
      <w:divBdr>
        <w:top w:val="none" w:sz="0" w:space="0" w:color="auto"/>
        <w:left w:val="none" w:sz="0" w:space="0" w:color="auto"/>
        <w:bottom w:val="none" w:sz="0" w:space="0" w:color="auto"/>
        <w:right w:val="none" w:sz="0" w:space="0" w:color="auto"/>
      </w:divBdr>
    </w:div>
    <w:div w:id="648243514">
      <w:bodyDiv w:val="1"/>
      <w:marLeft w:val="0"/>
      <w:marRight w:val="0"/>
      <w:marTop w:val="0"/>
      <w:marBottom w:val="0"/>
      <w:divBdr>
        <w:top w:val="none" w:sz="0" w:space="0" w:color="auto"/>
        <w:left w:val="none" w:sz="0" w:space="0" w:color="auto"/>
        <w:bottom w:val="none" w:sz="0" w:space="0" w:color="auto"/>
        <w:right w:val="none" w:sz="0" w:space="0" w:color="auto"/>
      </w:divBdr>
    </w:div>
    <w:div w:id="697317278">
      <w:bodyDiv w:val="1"/>
      <w:marLeft w:val="0"/>
      <w:marRight w:val="0"/>
      <w:marTop w:val="0"/>
      <w:marBottom w:val="0"/>
      <w:divBdr>
        <w:top w:val="none" w:sz="0" w:space="0" w:color="auto"/>
        <w:left w:val="none" w:sz="0" w:space="0" w:color="auto"/>
        <w:bottom w:val="none" w:sz="0" w:space="0" w:color="auto"/>
        <w:right w:val="none" w:sz="0" w:space="0" w:color="auto"/>
      </w:divBdr>
    </w:div>
    <w:div w:id="728191118">
      <w:bodyDiv w:val="1"/>
      <w:marLeft w:val="0"/>
      <w:marRight w:val="0"/>
      <w:marTop w:val="0"/>
      <w:marBottom w:val="0"/>
      <w:divBdr>
        <w:top w:val="none" w:sz="0" w:space="0" w:color="auto"/>
        <w:left w:val="none" w:sz="0" w:space="0" w:color="auto"/>
        <w:bottom w:val="none" w:sz="0" w:space="0" w:color="auto"/>
        <w:right w:val="none" w:sz="0" w:space="0" w:color="auto"/>
      </w:divBdr>
    </w:div>
    <w:div w:id="794640776">
      <w:bodyDiv w:val="1"/>
      <w:marLeft w:val="0"/>
      <w:marRight w:val="0"/>
      <w:marTop w:val="0"/>
      <w:marBottom w:val="0"/>
      <w:divBdr>
        <w:top w:val="none" w:sz="0" w:space="0" w:color="auto"/>
        <w:left w:val="none" w:sz="0" w:space="0" w:color="auto"/>
        <w:bottom w:val="none" w:sz="0" w:space="0" w:color="auto"/>
        <w:right w:val="none" w:sz="0" w:space="0" w:color="auto"/>
      </w:divBdr>
    </w:div>
    <w:div w:id="811286810">
      <w:bodyDiv w:val="1"/>
      <w:marLeft w:val="0"/>
      <w:marRight w:val="0"/>
      <w:marTop w:val="0"/>
      <w:marBottom w:val="0"/>
      <w:divBdr>
        <w:top w:val="none" w:sz="0" w:space="0" w:color="auto"/>
        <w:left w:val="none" w:sz="0" w:space="0" w:color="auto"/>
        <w:bottom w:val="none" w:sz="0" w:space="0" w:color="auto"/>
        <w:right w:val="none" w:sz="0" w:space="0" w:color="auto"/>
      </w:divBdr>
    </w:div>
    <w:div w:id="863980323">
      <w:bodyDiv w:val="1"/>
      <w:marLeft w:val="0"/>
      <w:marRight w:val="0"/>
      <w:marTop w:val="0"/>
      <w:marBottom w:val="0"/>
      <w:divBdr>
        <w:top w:val="none" w:sz="0" w:space="0" w:color="auto"/>
        <w:left w:val="none" w:sz="0" w:space="0" w:color="auto"/>
        <w:bottom w:val="none" w:sz="0" w:space="0" w:color="auto"/>
        <w:right w:val="none" w:sz="0" w:space="0" w:color="auto"/>
      </w:divBdr>
    </w:div>
    <w:div w:id="950942499">
      <w:bodyDiv w:val="1"/>
      <w:marLeft w:val="0"/>
      <w:marRight w:val="0"/>
      <w:marTop w:val="0"/>
      <w:marBottom w:val="0"/>
      <w:divBdr>
        <w:top w:val="none" w:sz="0" w:space="0" w:color="auto"/>
        <w:left w:val="none" w:sz="0" w:space="0" w:color="auto"/>
        <w:bottom w:val="none" w:sz="0" w:space="0" w:color="auto"/>
        <w:right w:val="none" w:sz="0" w:space="0" w:color="auto"/>
      </w:divBdr>
    </w:div>
    <w:div w:id="1020162090">
      <w:bodyDiv w:val="1"/>
      <w:marLeft w:val="0"/>
      <w:marRight w:val="0"/>
      <w:marTop w:val="0"/>
      <w:marBottom w:val="0"/>
      <w:divBdr>
        <w:top w:val="none" w:sz="0" w:space="0" w:color="auto"/>
        <w:left w:val="none" w:sz="0" w:space="0" w:color="auto"/>
        <w:bottom w:val="none" w:sz="0" w:space="0" w:color="auto"/>
        <w:right w:val="none" w:sz="0" w:space="0" w:color="auto"/>
      </w:divBdr>
    </w:div>
    <w:div w:id="1037779753">
      <w:bodyDiv w:val="1"/>
      <w:marLeft w:val="0"/>
      <w:marRight w:val="0"/>
      <w:marTop w:val="0"/>
      <w:marBottom w:val="0"/>
      <w:divBdr>
        <w:top w:val="none" w:sz="0" w:space="0" w:color="auto"/>
        <w:left w:val="none" w:sz="0" w:space="0" w:color="auto"/>
        <w:bottom w:val="none" w:sz="0" w:space="0" w:color="auto"/>
        <w:right w:val="none" w:sz="0" w:space="0" w:color="auto"/>
      </w:divBdr>
    </w:div>
    <w:div w:id="1163397613">
      <w:bodyDiv w:val="1"/>
      <w:marLeft w:val="0"/>
      <w:marRight w:val="0"/>
      <w:marTop w:val="0"/>
      <w:marBottom w:val="0"/>
      <w:divBdr>
        <w:top w:val="none" w:sz="0" w:space="0" w:color="auto"/>
        <w:left w:val="none" w:sz="0" w:space="0" w:color="auto"/>
        <w:bottom w:val="none" w:sz="0" w:space="0" w:color="auto"/>
        <w:right w:val="none" w:sz="0" w:space="0" w:color="auto"/>
      </w:divBdr>
    </w:div>
    <w:div w:id="1223443768">
      <w:bodyDiv w:val="1"/>
      <w:marLeft w:val="0"/>
      <w:marRight w:val="0"/>
      <w:marTop w:val="0"/>
      <w:marBottom w:val="0"/>
      <w:divBdr>
        <w:top w:val="none" w:sz="0" w:space="0" w:color="auto"/>
        <w:left w:val="none" w:sz="0" w:space="0" w:color="auto"/>
        <w:bottom w:val="none" w:sz="0" w:space="0" w:color="auto"/>
        <w:right w:val="none" w:sz="0" w:space="0" w:color="auto"/>
      </w:divBdr>
    </w:div>
    <w:div w:id="1234857529">
      <w:bodyDiv w:val="1"/>
      <w:marLeft w:val="0"/>
      <w:marRight w:val="0"/>
      <w:marTop w:val="0"/>
      <w:marBottom w:val="0"/>
      <w:divBdr>
        <w:top w:val="none" w:sz="0" w:space="0" w:color="auto"/>
        <w:left w:val="none" w:sz="0" w:space="0" w:color="auto"/>
        <w:bottom w:val="none" w:sz="0" w:space="0" w:color="auto"/>
        <w:right w:val="none" w:sz="0" w:space="0" w:color="auto"/>
      </w:divBdr>
    </w:div>
    <w:div w:id="1236161432">
      <w:bodyDiv w:val="1"/>
      <w:marLeft w:val="0"/>
      <w:marRight w:val="0"/>
      <w:marTop w:val="0"/>
      <w:marBottom w:val="0"/>
      <w:divBdr>
        <w:top w:val="none" w:sz="0" w:space="0" w:color="auto"/>
        <w:left w:val="none" w:sz="0" w:space="0" w:color="auto"/>
        <w:bottom w:val="none" w:sz="0" w:space="0" w:color="auto"/>
        <w:right w:val="none" w:sz="0" w:space="0" w:color="auto"/>
      </w:divBdr>
    </w:div>
    <w:div w:id="1250119267">
      <w:bodyDiv w:val="1"/>
      <w:marLeft w:val="0"/>
      <w:marRight w:val="0"/>
      <w:marTop w:val="0"/>
      <w:marBottom w:val="0"/>
      <w:divBdr>
        <w:top w:val="none" w:sz="0" w:space="0" w:color="auto"/>
        <w:left w:val="none" w:sz="0" w:space="0" w:color="auto"/>
        <w:bottom w:val="none" w:sz="0" w:space="0" w:color="auto"/>
        <w:right w:val="none" w:sz="0" w:space="0" w:color="auto"/>
      </w:divBdr>
    </w:div>
    <w:div w:id="1281645102">
      <w:bodyDiv w:val="1"/>
      <w:marLeft w:val="0"/>
      <w:marRight w:val="0"/>
      <w:marTop w:val="0"/>
      <w:marBottom w:val="0"/>
      <w:divBdr>
        <w:top w:val="none" w:sz="0" w:space="0" w:color="auto"/>
        <w:left w:val="none" w:sz="0" w:space="0" w:color="auto"/>
        <w:bottom w:val="none" w:sz="0" w:space="0" w:color="auto"/>
        <w:right w:val="none" w:sz="0" w:space="0" w:color="auto"/>
      </w:divBdr>
    </w:div>
    <w:div w:id="1339038890">
      <w:bodyDiv w:val="1"/>
      <w:marLeft w:val="0"/>
      <w:marRight w:val="0"/>
      <w:marTop w:val="0"/>
      <w:marBottom w:val="0"/>
      <w:divBdr>
        <w:top w:val="none" w:sz="0" w:space="0" w:color="auto"/>
        <w:left w:val="none" w:sz="0" w:space="0" w:color="auto"/>
        <w:bottom w:val="none" w:sz="0" w:space="0" w:color="auto"/>
        <w:right w:val="none" w:sz="0" w:space="0" w:color="auto"/>
      </w:divBdr>
    </w:div>
    <w:div w:id="1405644497">
      <w:bodyDiv w:val="1"/>
      <w:marLeft w:val="0"/>
      <w:marRight w:val="0"/>
      <w:marTop w:val="0"/>
      <w:marBottom w:val="0"/>
      <w:divBdr>
        <w:top w:val="none" w:sz="0" w:space="0" w:color="auto"/>
        <w:left w:val="none" w:sz="0" w:space="0" w:color="auto"/>
        <w:bottom w:val="none" w:sz="0" w:space="0" w:color="auto"/>
        <w:right w:val="none" w:sz="0" w:space="0" w:color="auto"/>
      </w:divBdr>
    </w:div>
    <w:div w:id="1432780385">
      <w:bodyDiv w:val="1"/>
      <w:marLeft w:val="0"/>
      <w:marRight w:val="0"/>
      <w:marTop w:val="0"/>
      <w:marBottom w:val="0"/>
      <w:divBdr>
        <w:top w:val="none" w:sz="0" w:space="0" w:color="auto"/>
        <w:left w:val="none" w:sz="0" w:space="0" w:color="auto"/>
        <w:bottom w:val="none" w:sz="0" w:space="0" w:color="auto"/>
        <w:right w:val="none" w:sz="0" w:space="0" w:color="auto"/>
      </w:divBdr>
    </w:div>
    <w:div w:id="1449818085">
      <w:bodyDiv w:val="1"/>
      <w:marLeft w:val="0"/>
      <w:marRight w:val="0"/>
      <w:marTop w:val="0"/>
      <w:marBottom w:val="0"/>
      <w:divBdr>
        <w:top w:val="none" w:sz="0" w:space="0" w:color="auto"/>
        <w:left w:val="none" w:sz="0" w:space="0" w:color="auto"/>
        <w:bottom w:val="none" w:sz="0" w:space="0" w:color="auto"/>
        <w:right w:val="none" w:sz="0" w:space="0" w:color="auto"/>
      </w:divBdr>
    </w:div>
    <w:div w:id="1454637378">
      <w:bodyDiv w:val="1"/>
      <w:marLeft w:val="0"/>
      <w:marRight w:val="0"/>
      <w:marTop w:val="0"/>
      <w:marBottom w:val="0"/>
      <w:divBdr>
        <w:top w:val="none" w:sz="0" w:space="0" w:color="auto"/>
        <w:left w:val="none" w:sz="0" w:space="0" w:color="auto"/>
        <w:bottom w:val="none" w:sz="0" w:space="0" w:color="auto"/>
        <w:right w:val="none" w:sz="0" w:space="0" w:color="auto"/>
      </w:divBdr>
    </w:div>
    <w:div w:id="1495418739">
      <w:bodyDiv w:val="1"/>
      <w:marLeft w:val="0"/>
      <w:marRight w:val="0"/>
      <w:marTop w:val="0"/>
      <w:marBottom w:val="0"/>
      <w:divBdr>
        <w:top w:val="none" w:sz="0" w:space="0" w:color="auto"/>
        <w:left w:val="none" w:sz="0" w:space="0" w:color="auto"/>
        <w:bottom w:val="none" w:sz="0" w:space="0" w:color="auto"/>
        <w:right w:val="none" w:sz="0" w:space="0" w:color="auto"/>
      </w:divBdr>
    </w:div>
    <w:div w:id="1546912585">
      <w:bodyDiv w:val="1"/>
      <w:marLeft w:val="0"/>
      <w:marRight w:val="0"/>
      <w:marTop w:val="0"/>
      <w:marBottom w:val="0"/>
      <w:divBdr>
        <w:top w:val="none" w:sz="0" w:space="0" w:color="auto"/>
        <w:left w:val="none" w:sz="0" w:space="0" w:color="auto"/>
        <w:bottom w:val="none" w:sz="0" w:space="0" w:color="auto"/>
        <w:right w:val="none" w:sz="0" w:space="0" w:color="auto"/>
      </w:divBdr>
    </w:div>
    <w:div w:id="1656687680">
      <w:bodyDiv w:val="1"/>
      <w:marLeft w:val="0"/>
      <w:marRight w:val="0"/>
      <w:marTop w:val="0"/>
      <w:marBottom w:val="0"/>
      <w:divBdr>
        <w:top w:val="none" w:sz="0" w:space="0" w:color="auto"/>
        <w:left w:val="none" w:sz="0" w:space="0" w:color="auto"/>
        <w:bottom w:val="none" w:sz="0" w:space="0" w:color="auto"/>
        <w:right w:val="none" w:sz="0" w:space="0" w:color="auto"/>
      </w:divBdr>
    </w:div>
    <w:div w:id="1660420360">
      <w:bodyDiv w:val="1"/>
      <w:marLeft w:val="0"/>
      <w:marRight w:val="0"/>
      <w:marTop w:val="0"/>
      <w:marBottom w:val="0"/>
      <w:divBdr>
        <w:top w:val="none" w:sz="0" w:space="0" w:color="auto"/>
        <w:left w:val="none" w:sz="0" w:space="0" w:color="auto"/>
        <w:bottom w:val="none" w:sz="0" w:space="0" w:color="auto"/>
        <w:right w:val="none" w:sz="0" w:space="0" w:color="auto"/>
      </w:divBdr>
    </w:div>
    <w:div w:id="1704741681">
      <w:bodyDiv w:val="1"/>
      <w:marLeft w:val="0"/>
      <w:marRight w:val="0"/>
      <w:marTop w:val="0"/>
      <w:marBottom w:val="0"/>
      <w:divBdr>
        <w:top w:val="none" w:sz="0" w:space="0" w:color="auto"/>
        <w:left w:val="none" w:sz="0" w:space="0" w:color="auto"/>
        <w:bottom w:val="none" w:sz="0" w:space="0" w:color="auto"/>
        <w:right w:val="none" w:sz="0" w:space="0" w:color="auto"/>
      </w:divBdr>
    </w:div>
    <w:div w:id="1725256688">
      <w:bodyDiv w:val="1"/>
      <w:marLeft w:val="0"/>
      <w:marRight w:val="0"/>
      <w:marTop w:val="0"/>
      <w:marBottom w:val="0"/>
      <w:divBdr>
        <w:top w:val="none" w:sz="0" w:space="0" w:color="auto"/>
        <w:left w:val="none" w:sz="0" w:space="0" w:color="auto"/>
        <w:bottom w:val="none" w:sz="0" w:space="0" w:color="auto"/>
        <w:right w:val="none" w:sz="0" w:space="0" w:color="auto"/>
      </w:divBdr>
    </w:div>
    <w:div w:id="1727997055">
      <w:bodyDiv w:val="1"/>
      <w:marLeft w:val="0"/>
      <w:marRight w:val="0"/>
      <w:marTop w:val="0"/>
      <w:marBottom w:val="0"/>
      <w:divBdr>
        <w:top w:val="none" w:sz="0" w:space="0" w:color="auto"/>
        <w:left w:val="none" w:sz="0" w:space="0" w:color="auto"/>
        <w:bottom w:val="none" w:sz="0" w:space="0" w:color="auto"/>
        <w:right w:val="none" w:sz="0" w:space="0" w:color="auto"/>
      </w:divBdr>
    </w:div>
    <w:div w:id="1786537559">
      <w:bodyDiv w:val="1"/>
      <w:marLeft w:val="0"/>
      <w:marRight w:val="0"/>
      <w:marTop w:val="0"/>
      <w:marBottom w:val="0"/>
      <w:divBdr>
        <w:top w:val="none" w:sz="0" w:space="0" w:color="auto"/>
        <w:left w:val="none" w:sz="0" w:space="0" w:color="auto"/>
        <w:bottom w:val="none" w:sz="0" w:space="0" w:color="auto"/>
        <w:right w:val="none" w:sz="0" w:space="0" w:color="auto"/>
      </w:divBdr>
    </w:div>
    <w:div w:id="1790247161">
      <w:bodyDiv w:val="1"/>
      <w:marLeft w:val="0"/>
      <w:marRight w:val="0"/>
      <w:marTop w:val="0"/>
      <w:marBottom w:val="0"/>
      <w:divBdr>
        <w:top w:val="none" w:sz="0" w:space="0" w:color="auto"/>
        <w:left w:val="none" w:sz="0" w:space="0" w:color="auto"/>
        <w:bottom w:val="none" w:sz="0" w:space="0" w:color="auto"/>
        <w:right w:val="none" w:sz="0" w:space="0" w:color="auto"/>
      </w:divBdr>
    </w:div>
    <w:div w:id="1792553556">
      <w:bodyDiv w:val="1"/>
      <w:marLeft w:val="0"/>
      <w:marRight w:val="0"/>
      <w:marTop w:val="0"/>
      <w:marBottom w:val="0"/>
      <w:divBdr>
        <w:top w:val="none" w:sz="0" w:space="0" w:color="auto"/>
        <w:left w:val="none" w:sz="0" w:space="0" w:color="auto"/>
        <w:bottom w:val="none" w:sz="0" w:space="0" w:color="auto"/>
        <w:right w:val="none" w:sz="0" w:space="0" w:color="auto"/>
      </w:divBdr>
    </w:div>
    <w:div w:id="1814367674">
      <w:bodyDiv w:val="1"/>
      <w:marLeft w:val="0"/>
      <w:marRight w:val="0"/>
      <w:marTop w:val="0"/>
      <w:marBottom w:val="0"/>
      <w:divBdr>
        <w:top w:val="none" w:sz="0" w:space="0" w:color="auto"/>
        <w:left w:val="none" w:sz="0" w:space="0" w:color="auto"/>
        <w:bottom w:val="none" w:sz="0" w:space="0" w:color="auto"/>
        <w:right w:val="none" w:sz="0" w:space="0" w:color="auto"/>
      </w:divBdr>
    </w:div>
    <w:div w:id="1861047879">
      <w:bodyDiv w:val="1"/>
      <w:marLeft w:val="0"/>
      <w:marRight w:val="0"/>
      <w:marTop w:val="0"/>
      <w:marBottom w:val="0"/>
      <w:divBdr>
        <w:top w:val="none" w:sz="0" w:space="0" w:color="auto"/>
        <w:left w:val="none" w:sz="0" w:space="0" w:color="auto"/>
        <w:bottom w:val="none" w:sz="0" w:space="0" w:color="auto"/>
        <w:right w:val="none" w:sz="0" w:space="0" w:color="auto"/>
      </w:divBdr>
    </w:div>
    <w:div w:id="1875728995">
      <w:bodyDiv w:val="1"/>
      <w:marLeft w:val="0"/>
      <w:marRight w:val="0"/>
      <w:marTop w:val="0"/>
      <w:marBottom w:val="0"/>
      <w:divBdr>
        <w:top w:val="none" w:sz="0" w:space="0" w:color="auto"/>
        <w:left w:val="none" w:sz="0" w:space="0" w:color="auto"/>
        <w:bottom w:val="none" w:sz="0" w:space="0" w:color="auto"/>
        <w:right w:val="none" w:sz="0" w:space="0" w:color="auto"/>
      </w:divBdr>
    </w:div>
    <w:div w:id="1875852023">
      <w:bodyDiv w:val="1"/>
      <w:marLeft w:val="0"/>
      <w:marRight w:val="0"/>
      <w:marTop w:val="0"/>
      <w:marBottom w:val="0"/>
      <w:divBdr>
        <w:top w:val="none" w:sz="0" w:space="0" w:color="auto"/>
        <w:left w:val="none" w:sz="0" w:space="0" w:color="auto"/>
        <w:bottom w:val="none" w:sz="0" w:space="0" w:color="auto"/>
        <w:right w:val="none" w:sz="0" w:space="0" w:color="auto"/>
      </w:divBdr>
    </w:div>
    <w:div w:id="1924606040">
      <w:bodyDiv w:val="1"/>
      <w:marLeft w:val="0"/>
      <w:marRight w:val="0"/>
      <w:marTop w:val="0"/>
      <w:marBottom w:val="0"/>
      <w:divBdr>
        <w:top w:val="none" w:sz="0" w:space="0" w:color="auto"/>
        <w:left w:val="none" w:sz="0" w:space="0" w:color="auto"/>
        <w:bottom w:val="none" w:sz="0" w:space="0" w:color="auto"/>
        <w:right w:val="none" w:sz="0" w:space="0" w:color="auto"/>
      </w:divBdr>
    </w:div>
    <w:div w:id="1978755744">
      <w:bodyDiv w:val="1"/>
      <w:marLeft w:val="0"/>
      <w:marRight w:val="0"/>
      <w:marTop w:val="0"/>
      <w:marBottom w:val="0"/>
      <w:divBdr>
        <w:top w:val="none" w:sz="0" w:space="0" w:color="auto"/>
        <w:left w:val="none" w:sz="0" w:space="0" w:color="auto"/>
        <w:bottom w:val="none" w:sz="0" w:space="0" w:color="auto"/>
        <w:right w:val="none" w:sz="0" w:space="0" w:color="auto"/>
      </w:divBdr>
    </w:div>
    <w:div w:id="2002274870">
      <w:bodyDiv w:val="1"/>
      <w:marLeft w:val="0"/>
      <w:marRight w:val="0"/>
      <w:marTop w:val="0"/>
      <w:marBottom w:val="0"/>
      <w:divBdr>
        <w:top w:val="none" w:sz="0" w:space="0" w:color="auto"/>
        <w:left w:val="none" w:sz="0" w:space="0" w:color="auto"/>
        <w:bottom w:val="none" w:sz="0" w:space="0" w:color="auto"/>
        <w:right w:val="none" w:sz="0" w:space="0" w:color="auto"/>
      </w:divBdr>
    </w:div>
    <w:div w:id="2114668358">
      <w:bodyDiv w:val="1"/>
      <w:marLeft w:val="0"/>
      <w:marRight w:val="0"/>
      <w:marTop w:val="0"/>
      <w:marBottom w:val="0"/>
      <w:divBdr>
        <w:top w:val="none" w:sz="0" w:space="0" w:color="auto"/>
        <w:left w:val="none" w:sz="0" w:space="0" w:color="auto"/>
        <w:bottom w:val="none" w:sz="0" w:space="0" w:color="auto"/>
        <w:right w:val="none" w:sz="0" w:space="0" w:color="auto"/>
      </w:divBdr>
    </w:div>
    <w:div w:id="21390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56</Pages>
  <Words>13914</Words>
  <Characters>83490</Characters>
  <Application>Microsoft Office Word</Application>
  <DocSecurity>0</DocSecurity>
  <Lines>695</Lines>
  <Paragraphs>194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Justyna Prus</cp:lastModifiedBy>
  <cp:revision>6</cp:revision>
  <dcterms:created xsi:type="dcterms:W3CDTF">2026-10-06T13:18:00Z</dcterms:created>
  <dcterms:modified xsi:type="dcterms:W3CDTF">2026-10-29T08:07:00Z</dcterms:modified>
</cp:coreProperties>
</file>