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13A" w:rsidRDefault="000F513A">
      <w:pPr>
        <w:spacing w:line="360" w:lineRule="auto"/>
        <w:jc w:val="right"/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Zał. Nr 1Dc do </w:t>
      </w:r>
      <w:proofErr w:type="spellStart"/>
      <w:r>
        <w:rPr>
          <w:rFonts w:ascii="Arial" w:hAnsi="Arial"/>
          <w:b/>
          <w:bCs/>
          <w:sz w:val="20"/>
          <w:szCs w:val="20"/>
        </w:rPr>
        <w:t>swz</w:t>
      </w:r>
      <w:proofErr w:type="spellEnd"/>
    </w:p>
    <w:p w:rsidR="001A7418" w:rsidRDefault="00B87918">
      <w:pPr>
        <w:spacing w:line="360" w:lineRule="auto"/>
        <w:jc w:val="right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załącznik nr </w:t>
      </w:r>
      <w:r w:rsidR="00F108C8" w:rsidRPr="000F513A">
        <w:rPr>
          <w:rFonts w:ascii="Arial" w:hAnsi="Arial"/>
          <w:b/>
          <w:bCs/>
          <w:sz w:val="20"/>
          <w:szCs w:val="20"/>
        </w:rPr>
        <w:t>2</w:t>
      </w:r>
      <w:r>
        <w:rPr>
          <w:rFonts w:ascii="Arial" w:hAnsi="Arial"/>
          <w:b/>
          <w:bCs/>
          <w:sz w:val="20"/>
          <w:szCs w:val="20"/>
        </w:rPr>
        <w:t xml:space="preserve"> do umowy</w:t>
      </w:r>
    </w:p>
    <w:p w:rsidR="001A7418" w:rsidRDefault="00B87918">
      <w:pPr>
        <w:spacing w:line="360" w:lineRule="auto"/>
        <w:jc w:val="center"/>
        <w:rPr>
          <w:rFonts w:ascii="Arial" w:eastAsia="Arial" w:hAnsi="Arial" w:cs="Arial"/>
          <w:b/>
          <w:bCs/>
          <w:sz w:val="20"/>
          <w:szCs w:val="20"/>
          <w:u w:val="single"/>
        </w:rPr>
      </w:pPr>
      <w:r>
        <w:rPr>
          <w:rFonts w:ascii="Arial" w:hAnsi="Arial"/>
          <w:b/>
          <w:bCs/>
          <w:sz w:val="20"/>
          <w:szCs w:val="20"/>
          <w:u w:val="single"/>
        </w:rPr>
        <w:t xml:space="preserve">Szczegółowy opis przedmiotu </w:t>
      </w:r>
      <w:proofErr w:type="spellStart"/>
      <w:r>
        <w:rPr>
          <w:rFonts w:ascii="Arial" w:hAnsi="Arial"/>
          <w:b/>
          <w:bCs/>
          <w:sz w:val="20"/>
          <w:szCs w:val="20"/>
          <w:u w:val="single"/>
        </w:rPr>
        <w:t>zam</w:t>
      </w:r>
      <w:proofErr w:type="spellEnd"/>
      <w:r>
        <w:rPr>
          <w:rFonts w:ascii="Arial" w:hAnsi="Arial"/>
          <w:b/>
          <w:bCs/>
          <w:sz w:val="20"/>
          <w:szCs w:val="20"/>
          <w:u w:val="single"/>
          <w:lang w:val="es-ES_tradnl"/>
        </w:rPr>
        <w:t>ó</w:t>
      </w:r>
      <w:proofErr w:type="spellStart"/>
      <w:r>
        <w:rPr>
          <w:rFonts w:ascii="Arial" w:hAnsi="Arial"/>
          <w:b/>
          <w:bCs/>
          <w:sz w:val="20"/>
          <w:szCs w:val="20"/>
          <w:u w:val="single"/>
        </w:rPr>
        <w:t>wienia</w:t>
      </w:r>
      <w:proofErr w:type="spellEnd"/>
      <w:r w:rsidR="000F513A">
        <w:rPr>
          <w:rFonts w:ascii="Arial" w:hAnsi="Arial"/>
          <w:b/>
          <w:bCs/>
          <w:sz w:val="20"/>
          <w:szCs w:val="20"/>
          <w:u w:val="single"/>
        </w:rPr>
        <w:t xml:space="preserve"> (</w:t>
      </w:r>
      <w:proofErr w:type="spellStart"/>
      <w:r w:rsidR="000F513A">
        <w:rPr>
          <w:rFonts w:ascii="Arial" w:hAnsi="Arial"/>
          <w:b/>
          <w:bCs/>
          <w:sz w:val="20"/>
          <w:szCs w:val="20"/>
          <w:u w:val="single"/>
        </w:rPr>
        <w:t>cz</w:t>
      </w:r>
      <w:proofErr w:type="spellEnd"/>
      <w:r w:rsidR="000F513A">
        <w:rPr>
          <w:rFonts w:ascii="Arial" w:hAnsi="Arial"/>
          <w:b/>
          <w:bCs/>
          <w:sz w:val="20"/>
          <w:szCs w:val="20"/>
          <w:u w:val="single"/>
        </w:rPr>
        <w:t xml:space="preserve"> 3)</w:t>
      </w:r>
    </w:p>
    <w:p w:rsidR="001A7418" w:rsidRDefault="00B8791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Przedmiotem </w:t>
      </w:r>
      <w:proofErr w:type="spellStart"/>
      <w:r>
        <w:rPr>
          <w:rFonts w:ascii="Arial" w:hAnsi="Arial"/>
          <w:sz w:val="20"/>
          <w:szCs w:val="20"/>
        </w:rPr>
        <w:t>zam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wienia</w:t>
      </w:r>
      <w:proofErr w:type="spellEnd"/>
      <w:r>
        <w:rPr>
          <w:rFonts w:ascii="Arial" w:hAnsi="Arial"/>
          <w:sz w:val="20"/>
          <w:szCs w:val="20"/>
        </w:rPr>
        <w:t xml:space="preserve"> jest świadczenie usług hotelarskich dla Capelli </w:t>
      </w:r>
      <w:proofErr w:type="spellStart"/>
      <w:r>
        <w:rPr>
          <w:rFonts w:ascii="Arial" w:hAnsi="Arial"/>
          <w:sz w:val="20"/>
          <w:szCs w:val="20"/>
        </w:rPr>
        <w:t>Cracoviensis</w:t>
      </w:r>
      <w:proofErr w:type="spellEnd"/>
      <w:r>
        <w:rPr>
          <w:rFonts w:ascii="Arial" w:hAnsi="Arial"/>
          <w:sz w:val="20"/>
          <w:szCs w:val="20"/>
        </w:rPr>
        <w:t xml:space="preserve"> w Krakowie w terminie 1.01.202</w:t>
      </w:r>
      <w:r w:rsidR="004715D4">
        <w:rPr>
          <w:rFonts w:ascii="Arial" w:hAnsi="Arial"/>
          <w:sz w:val="20"/>
          <w:szCs w:val="20"/>
        </w:rPr>
        <w:t>7</w:t>
      </w:r>
      <w:r>
        <w:rPr>
          <w:rFonts w:ascii="Arial" w:hAnsi="Arial"/>
          <w:sz w:val="20"/>
          <w:szCs w:val="20"/>
        </w:rPr>
        <w:t xml:space="preserve"> - 31.03.202</w:t>
      </w:r>
      <w:r w:rsidR="004715D4">
        <w:rPr>
          <w:rFonts w:ascii="Arial" w:hAnsi="Arial"/>
          <w:sz w:val="20"/>
          <w:szCs w:val="20"/>
        </w:rPr>
        <w:t>7</w:t>
      </w:r>
      <w:r>
        <w:rPr>
          <w:rFonts w:ascii="Arial" w:hAnsi="Arial"/>
          <w:sz w:val="20"/>
          <w:szCs w:val="20"/>
        </w:rPr>
        <w:t xml:space="preserve"> r.</w:t>
      </w:r>
      <w:r>
        <w:rPr>
          <w:rFonts w:ascii="Arial" w:hAnsi="Arial"/>
          <w:kern w:val="18"/>
          <w:sz w:val="20"/>
          <w:szCs w:val="20"/>
          <w:lang w:val="it-IT"/>
        </w:rPr>
        <w:t xml:space="preserve"> </w:t>
      </w:r>
    </w:p>
    <w:p w:rsidR="001A7418" w:rsidRDefault="00B87918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Zamówienie obejmuje usługi noclegowe wraz ze śniadaniem w </w:t>
      </w:r>
      <w:r>
        <w:rPr>
          <w:rFonts w:ascii="Arial" w:hAnsi="Arial"/>
          <w:sz w:val="20"/>
          <w:szCs w:val="20"/>
          <w:u w:color="FF0000"/>
        </w:rPr>
        <w:t xml:space="preserve">max. </w:t>
      </w:r>
      <w:proofErr w:type="spellStart"/>
      <w:r>
        <w:rPr>
          <w:rFonts w:ascii="Arial" w:hAnsi="Arial"/>
          <w:sz w:val="20"/>
          <w:szCs w:val="20"/>
          <w:u w:color="FF0000"/>
        </w:rPr>
        <w:t>dw</w:t>
      </w:r>
      <w:proofErr w:type="spellEnd"/>
      <w:r>
        <w:rPr>
          <w:rFonts w:ascii="Arial" w:hAnsi="Arial"/>
          <w:sz w:val="20"/>
          <w:szCs w:val="20"/>
          <w:u w:color="FF000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  <w:u w:color="FF0000"/>
        </w:rPr>
        <w:t>ch</w:t>
      </w:r>
      <w:proofErr w:type="spellEnd"/>
      <w:r>
        <w:rPr>
          <w:rFonts w:ascii="Arial" w:hAnsi="Arial"/>
          <w:sz w:val="20"/>
          <w:szCs w:val="20"/>
        </w:rPr>
        <w:t xml:space="preserve"> hotelach w Krakowie o standardzie min. 3-gwiazdkowym, w rozumieniu ustawy z dnia 29 sierpnia 1997r. o usługach hotelarskich oraz usługach pilot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wycieczek i przewodnik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turystycznych (Dz. U. z 2023 r. poz. 1944) ) i rozporządzenia Ministra Gospodarki i Pracy z dnia 19 sierpnia 2004 roku w sprawie obiekt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hotelarskich i innych obiekt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 xml:space="preserve">w, w </w:t>
      </w:r>
      <w:proofErr w:type="spellStart"/>
      <w:r>
        <w:rPr>
          <w:rFonts w:ascii="Arial" w:hAnsi="Arial"/>
          <w:sz w:val="20"/>
          <w:szCs w:val="20"/>
        </w:rPr>
        <w:t>kt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rych</w:t>
      </w:r>
      <w:proofErr w:type="spellEnd"/>
      <w:r>
        <w:rPr>
          <w:rFonts w:ascii="Arial" w:hAnsi="Arial"/>
          <w:sz w:val="20"/>
          <w:szCs w:val="20"/>
        </w:rPr>
        <w:t xml:space="preserve"> są świadczone usługi hotelarskie (t. j. Dz. U. z 2017 roku, poz. 2166), przystosowanych dla os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b z niepełnosprawnościami. Wykonawca, w trakcie trwania usługi, winien zapewnić:</w:t>
      </w:r>
    </w:p>
    <w:p w:rsidR="001A7418" w:rsidRDefault="00B8791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 pokojach 1-osobowych max</w:t>
      </w:r>
      <w:r w:rsidRPr="008974EC">
        <w:rPr>
          <w:rFonts w:ascii="Arial" w:hAnsi="Arial"/>
          <w:b/>
          <w:sz w:val="20"/>
          <w:szCs w:val="20"/>
        </w:rPr>
        <w:t xml:space="preserve">. </w:t>
      </w:r>
      <w:r w:rsidR="003B39D2" w:rsidRPr="008974EC">
        <w:rPr>
          <w:rFonts w:ascii="Arial" w:hAnsi="Arial"/>
          <w:b/>
          <w:sz w:val="20"/>
          <w:szCs w:val="20"/>
        </w:rPr>
        <w:t>300</w:t>
      </w:r>
      <w:r w:rsidRPr="008974EC">
        <w:rPr>
          <w:rFonts w:ascii="Arial" w:hAnsi="Arial"/>
          <w:b/>
          <w:sz w:val="20"/>
          <w:szCs w:val="20"/>
          <w:lang w:val="de-DE"/>
        </w:rPr>
        <w:t xml:space="preserve"> </w:t>
      </w:r>
      <w:proofErr w:type="spellStart"/>
      <w:r w:rsidRPr="008974EC">
        <w:rPr>
          <w:rFonts w:ascii="Arial" w:hAnsi="Arial"/>
          <w:b/>
          <w:sz w:val="20"/>
          <w:szCs w:val="20"/>
          <w:lang w:val="de-DE"/>
        </w:rPr>
        <w:t>nocleg</w:t>
      </w:r>
      <w:proofErr w:type="spellEnd"/>
      <w:r w:rsidRPr="008974EC">
        <w:rPr>
          <w:rFonts w:ascii="Arial" w:hAnsi="Arial"/>
          <w:b/>
          <w:sz w:val="20"/>
          <w:szCs w:val="20"/>
          <w:lang w:val="es-ES_tradnl"/>
        </w:rPr>
        <w:t>ó</w:t>
      </w:r>
      <w:r w:rsidRPr="008974EC">
        <w:rPr>
          <w:rFonts w:ascii="Arial" w:hAnsi="Arial"/>
          <w:b/>
          <w:sz w:val="20"/>
          <w:szCs w:val="20"/>
        </w:rPr>
        <w:t>w</w:t>
      </w:r>
      <w:r>
        <w:rPr>
          <w:rFonts w:ascii="Arial" w:hAnsi="Arial"/>
          <w:sz w:val="20"/>
          <w:szCs w:val="20"/>
        </w:rPr>
        <w:t>;</w:t>
      </w:r>
    </w:p>
    <w:p w:rsidR="001A7418" w:rsidRDefault="00B87918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pokojach 2-osobowych max. </w:t>
      </w:r>
      <w:bookmarkStart w:id="0" w:name="_GoBack"/>
      <w:r w:rsidR="003B39D2" w:rsidRPr="008974EC">
        <w:rPr>
          <w:rFonts w:ascii="Arial" w:hAnsi="Arial"/>
          <w:b/>
          <w:sz w:val="20"/>
          <w:szCs w:val="20"/>
        </w:rPr>
        <w:t>30</w:t>
      </w:r>
      <w:r w:rsidRPr="008974EC">
        <w:rPr>
          <w:rFonts w:ascii="Arial" w:hAnsi="Arial"/>
          <w:b/>
          <w:sz w:val="20"/>
          <w:szCs w:val="20"/>
        </w:rPr>
        <w:t xml:space="preserve"> nocleg</w:t>
      </w:r>
      <w:r w:rsidRPr="008974EC">
        <w:rPr>
          <w:rFonts w:ascii="Arial" w:hAnsi="Arial"/>
          <w:b/>
          <w:sz w:val="20"/>
          <w:szCs w:val="20"/>
          <w:lang w:val="es-ES_tradnl"/>
        </w:rPr>
        <w:t>ó</w:t>
      </w:r>
      <w:r w:rsidRPr="008974EC">
        <w:rPr>
          <w:rFonts w:ascii="Arial" w:hAnsi="Arial"/>
          <w:b/>
          <w:sz w:val="20"/>
          <w:szCs w:val="20"/>
        </w:rPr>
        <w:t>w</w:t>
      </w:r>
      <w:bookmarkEnd w:id="0"/>
      <w:r>
        <w:rPr>
          <w:rFonts w:ascii="Arial" w:hAnsi="Arial"/>
          <w:sz w:val="20"/>
          <w:szCs w:val="20"/>
        </w:rPr>
        <w:t>.</w:t>
      </w:r>
    </w:p>
    <w:p w:rsidR="001A7418" w:rsidRDefault="001A7418">
      <w:pPr>
        <w:pStyle w:val="Akapitzlist"/>
        <w:spacing w:line="360" w:lineRule="auto"/>
        <w:ind w:left="284"/>
        <w:jc w:val="both"/>
        <w:rPr>
          <w:rFonts w:ascii="Arial" w:eastAsia="Arial" w:hAnsi="Arial" w:cs="Arial"/>
          <w:sz w:val="20"/>
          <w:szCs w:val="20"/>
        </w:rPr>
      </w:pPr>
    </w:p>
    <w:p w:rsidR="001A7418" w:rsidRDefault="00B87918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Wymagania Zamawiającego:</w:t>
      </w:r>
    </w:p>
    <w:p w:rsidR="001A7418" w:rsidRDefault="00B8791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Każdy </w:t>
      </w:r>
      <w:proofErr w:type="spellStart"/>
      <w:r>
        <w:rPr>
          <w:rFonts w:ascii="Arial" w:hAnsi="Arial"/>
          <w:sz w:val="20"/>
          <w:szCs w:val="20"/>
        </w:rPr>
        <w:t>pok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j winien posiadać ł</w:t>
      </w:r>
      <w:r>
        <w:rPr>
          <w:rFonts w:ascii="Arial" w:hAnsi="Arial"/>
          <w:sz w:val="20"/>
          <w:szCs w:val="20"/>
          <w:lang w:val="it-IT"/>
        </w:rPr>
        <w:t>azienk</w:t>
      </w:r>
      <w:r>
        <w:rPr>
          <w:rFonts w:ascii="Arial" w:hAnsi="Arial"/>
          <w:sz w:val="20"/>
          <w:szCs w:val="20"/>
        </w:rPr>
        <w:t xml:space="preserve">ę oraz bezpłatny dostęp do </w:t>
      </w:r>
      <w:proofErr w:type="spellStart"/>
      <w:r>
        <w:rPr>
          <w:rFonts w:ascii="Arial" w:hAnsi="Arial"/>
          <w:sz w:val="20"/>
          <w:szCs w:val="20"/>
        </w:rPr>
        <w:t>wi-fi</w:t>
      </w:r>
      <w:proofErr w:type="spellEnd"/>
      <w:r>
        <w:rPr>
          <w:rFonts w:ascii="Arial" w:hAnsi="Arial"/>
          <w:sz w:val="20"/>
          <w:szCs w:val="20"/>
        </w:rPr>
        <w:t xml:space="preserve">. </w:t>
      </w:r>
    </w:p>
    <w:p w:rsidR="001A7418" w:rsidRDefault="00B8791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  <w:u w:color="FF0000"/>
        </w:rPr>
        <w:t xml:space="preserve">W jednym terminie Zamawiający będzie rezerwował </w:t>
      </w:r>
      <w:r>
        <w:rPr>
          <w:rFonts w:ascii="Arial" w:hAnsi="Arial"/>
          <w:sz w:val="20"/>
          <w:szCs w:val="20"/>
          <w:u w:color="FF0000"/>
          <w:lang w:val="de-DE"/>
        </w:rPr>
        <w:t xml:space="preserve">max. 60 </w:t>
      </w:r>
      <w:proofErr w:type="spellStart"/>
      <w:r>
        <w:rPr>
          <w:rFonts w:ascii="Arial" w:hAnsi="Arial"/>
          <w:sz w:val="20"/>
          <w:szCs w:val="20"/>
          <w:u w:color="FF0000"/>
          <w:lang w:val="de-DE"/>
        </w:rPr>
        <w:t>pokoi</w:t>
      </w:r>
      <w:proofErr w:type="spellEnd"/>
      <w:r>
        <w:rPr>
          <w:rFonts w:ascii="Arial" w:hAnsi="Arial"/>
          <w:sz w:val="20"/>
          <w:szCs w:val="20"/>
          <w:u w:color="FF0000"/>
        </w:rPr>
        <w:t xml:space="preserve">, </w:t>
      </w:r>
    </w:p>
    <w:p w:rsidR="001A7418" w:rsidRDefault="00B87918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W przypadku braku pokoju jednoosobowego / dwuosobowego Zamawiający dopuszcza możliwość wykorzystania większego pokoju do pojedynczego / </w:t>
      </w:r>
      <w:proofErr w:type="spellStart"/>
      <w:r>
        <w:rPr>
          <w:rFonts w:ascii="Arial" w:hAnsi="Arial"/>
          <w:sz w:val="20"/>
          <w:szCs w:val="20"/>
        </w:rPr>
        <w:t>podw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jnego</w:t>
      </w:r>
      <w:proofErr w:type="spellEnd"/>
      <w:r>
        <w:rPr>
          <w:rFonts w:ascii="Arial" w:hAnsi="Arial"/>
          <w:sz w:val="20"/>
          <w:szCs w:val="20"/>
        </w:rPr>
        <w:t xml:space="preserve"> wykorzystania, 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 xml:space="preserve">w cenie nie wyższej niż zaoferowana cena za </w:t>
      </w:r>
      <w:proofErr w:type="spellStart"/>
      <w:r>
        <w:rPr>
          <w:rFonts w:ascii="Arial" w:hAnsi="Arial"/>
          <w:sz w:val="20"/>
          <w:szCs w:val="20"/>
        </w:rPr>
        <w:t>pok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j jednoosobowy / dwuosobowy.</w:t>
      </w:r>
    </w:p>
    <w:p w:rsidR="001A7418" w:rsidRDefault="00B8791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Hotel/hotele winny znajdować się w okolicy wolnej od hałas</w:t>
      </w:r>
      <w:r>
        <w:rPr>
          <w:rFonts w:ascii="Arial" w:hAnsi="Arial"/>
          <w:sz w:val="20"/>
          <w:szCs w:val="20"/>
          <w:lang w:val="es-ES_tradnl"/>
        </w:rPr>
        <w:t>ó</w:t>
      </w:r>
      <w:r>
        <w:rPr>
          <w:rFonts w:ascii="Arial" w:hAnsi="Arial"/>
          <w:sz w:val="20"/>
          <w:szCs w:val="20"/>
        </w:rPr>
        <w:t>w pochodzących z imprez masowych.</w:t>
      </w:r>
    </w:p>
    <w:p w:rsidR="001A7418" w:rsidRDefault="00B8791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Hotel/hotele winny znajdować się w </w:t>
      </w:r>
      <w:r>
        <w:rPr>
          <w:rFonts w:ascii="Arial" w:hAnsi="Arial"/>
          <w:sz w:val="20"/>
          <w:szCs w:val="20"/>
          <w:lang w:val="es-ES_tradnl"/>
        </w:rPr>
        <w:t>obr</w:t>
      </w:r>
      <w:proofErr w:type="spellStart"/>
      <w:r>
        <w:rPr>
          <w:rFonts w:ascii="Arial" w:hAnsi="Arial"/>
          <w:sz w:val="20"/>
          <w:szCs w:val="20"/>
        </w:rPr>
        <w:t>ębie</w:t>
      </w:r>
      <w:proofErr w:type="spellEnd"/>
      <w:r>
        <w:rPr>
          <w:rFonts w:ascii="Arial" w:hAnsi="Arial"/>
          <w:sz w:val="20"/>
          <w:szCs w:val="20"/>
        </w:rPr>
        <w:t xml:space="preserve"> </w:t>
      </w:r>
      <w:proofErr w:type="spellStart"/>
      <w:r>
        <w:rPr>
          <w:rFonts w:ascii="Arial" w:hAnsi="Arial"/>
          <w:sz w:val="20"/>
          <w:szCs w:val="20"/>
        </w:rPr>
        <w:t>śr</w:t>
      </w:r>
      <w:proofErr w:type="spellEnd"/>
      <w:r>
        <w:rPr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Fonts w:ascii="Arial" w:hAnsi="Arial"/>
          <w:sz w:val="20"/>
          <w:szCs w:val="20"/>
        </w:rPr>
        <w:t>dmiejskich</w:t>
      </w:r>
      <w:proofErr w:type="spellEnd"/>
      <w:r>
        <w:rPr>
          <w:rFonts w:ascii="Arial" w:hAnsi="Arial"/>
          <w:sz w:val="20"/>
          <w:szCs w:val="20"/>
        </w:rPr>
        <w:t xml:space="preserve"> stref płatnego parkowania </w:t>
      </w:r>
      <w:r>
        <w:rPr>
          <w:rFonts w:ascii="Arial" w:eastAsia="Arial" w:hAnsi="Arial" w:cs="Arial"/>
          <w:sz w:val="20"/>
          <w:szCs w:val="20"/>
        </w:rPr>
        <w:br/>
      </w:r>
      <w:r>
        <w:rPr>
          <w:rFonts w:ascii="Arial" w:hAnsi="Arial"/>
          <w:sz w:val="20"/>
          <w:szCs w:val="20"/>
        </w:rPr>
        <w:t>w Krakowie:</w:t>
      </w:r>
    </w:p>
    <w:p w:rsidR="001A7418" w:rsidRDefault="00B87918">
      <w:pPr>
        <w:pStyle w:val="Akapitzlist"/>
        <w:widowControl w:val="0"/>
        <w:numPr>
          <w:ilvl w:val="0"/>
          <w:numId w:val="10"/>
        </w:numPr>
        <w:spacing w:line="240" w:lineRule="auto"/>
        <w:jc w:val="both"/>
      </w:pPr>
      <w:r>
        <w:t xml:space="preserve">Podstrefy A (z wyłączeniem strefy A13, A20, oraz części strefy A4 tj. między ul. Stradomską, ul. Św. Idziego, ul. Podzamcze, ul. Powiśle, ul. Zwierzyniecką </w:t>
      </w:r>
      <w:r>
        <w:rPr>
          <w:lang w:val="de-DE"/>
        </w:rPr>
        <w:t xml:space="preserve">a </w:t>
      </w:r>
      <w:proofErr w:type="spellStart"/>
      <w:r>
        <w:rPr>
          <w:lang w:val="de-DE"/>
        </w:rPr>
        <w:t>Wis</w:t>
      </w:r>
      <w:r>
        <w:t>łą</w:t>
      </w:r>
      <w:proofErr w:type="spellEnd"/>
      <w:r>
        <w:t>) oraz podstrefa C16.</w:t>
      </w:r>
    </w:p>
    <w:p w:rsidR="001A7418" w:rsidRDefault="00B87918">
      <w:pPr>
        <w:pStyle w:val="Akapitzlist"/>
        <w:numPr>
          <w:ilvl w:val="0"/>
          <w:numId w:val="11"/>
        </w:numPr>
        <w:spacing w:line="360" w:lineRule="auto"/>
        <w:jc w:val="both"/>
        <w:rPr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  <w:u w:val="single"/>
        </w:rPr>
        <w:t>Szczegółowy opis granic stref płatnego parkowania w Krakowie znajduje się:</w:t>
      </w:r>
      <w:r>
        <w:rPr>
          <w:rFonts w:ascii="Arial" w:hAnsi="Arial"/>
          <w:sz w:val="20"/>
          <w:szCs w:val="20"/>
        </w:rPr>
        <w:t xml:space="preserve"> </w:t>
      </w:r>
      <w:hyperlink r:id="rId7" w:history="1">
        <w:r>
          <w:rPr>
            <w:rStyle w:val="Hyperlink0"/>
          </w:rPr>
          <w:t>https://zdmk.krakow.pl/parkowanie/strefa-platnego-parkowania/mapy/mapa-strefy/</w:t>
        </w:r>
      </w:hyperlink>
      <w:r>
        <w:rPr>
          <w:rStyle w:val="Brak"/>
        </w:rPr>
        <w:t xml:space="preserve"> oraz w zamieszczonych przez Zamawiającego mapach.</w:t>
      </w:r>
    </w:p>
    <w:p w:rsidR="001A7418" w:rsidRDefault="001A7418">
      <w:pPr>
        <w:pStyle w:val="Akapitzlist"/>
        <w:spacing w:line="360" w:lineRule="auto"/>
        <w:ind w:left="1074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11340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954"/>
        <w:gridCol w:w="5386"/>
      </w:tblGrid>
      <w:tr w:rsidR="001A7418">
        <w:trPr>
          <w:trHeight w:val="1021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7418" w:rsidRDefault="00B87918">
            <w:pPr>
              <w:pStyle w:val="Akapitzlist"/>
              <w:spacing w:line="360" w:lineRule="auto"/>
              <w:ind w:left="0"/>
              <w:jc w:val="both"/>
              <w:rPr>
                <w:rStyle w:val="Brak"/>
              </w:rPr>
            </w:pPr>
            <w:r>
              <w:rPr>
                <w:rStyle w:val="Brak"/>
              </w:rPr>
              <w:lastRenderedPageBreak/>
              <w:tab/>
            </w:r>
          </w:p>
          <w:p w:rsidR="001A7418" w:rsidRDefault="001A7418">
            <w:pPr>
              <w:widowControl w:val="0"/>
              <w:jc w:val="both"/>
              <w:rPr>
                <w:rStyle w:val="Brak"/>
              </w:rPr>
            </w:pPr>
          </w:p>
          <w:p w:rsidR="001A7418" w:rsidRDefault="00B87918">
            <w:pPr>
              <w:widowControl w:val="0"/>
              <w:jc w:val="both"/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2793515" cy="3229852"/>
                  <wp:effectExtent l="0" t="0" r="0" b="0"/>
                  <wp:docPr id="1073741825" name="officeArt object" descr="Mapa strefy Płatnego Parkowania w Krakowie - ujednolicenie oznaczeń w stref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Mapa strefy Płatnego Parkowania w Krakowie - ujednolicenie oznaczeń w strefie" descr="Mapa strefy Płatnego Parkowania w Krakowie - ujednolicenie oznaczeń w strefie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515" cy="322985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1A7418" w:rsidRDefault="001A7418">
            <w:pPr>
              <w:widowControl w:val="0"/>
              <w:jc w:val="both"/>
              <w:rPr>
                <w:rStyle w:val="Brak"/>
              </w:rPr>
            </w:pPr>
          </w:p>
          <w:p w:rsidR="001A7418" w:rsidRDefault="001A7418">
            <w:pPr>
              <w:rPr>
                <w:rStyle w:val="Brak"/>
              </w:rPr>
            </w:pPr>
          </w:p>
          <w:p w:rsidR="001A7418" w:rsidRDefault="001A7418"/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A7418" w:rsidRDefault="00B87918">
            <w:pPr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1470420" cy="1731646"/>
                  <wp:effectExtent l="0" t="0" r="0" b="0"/>
                  <wp:docPr id="1073741826" name="officeArt object" descr="https://zdmk.krakow.pl/wp-content/themes/justidea_theme/assets/img/map/A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https://zdmk.krakow.pl/wp-content/themes/justidea_theme/assets/img/map/A13.jpg" descr="https://zdmk.krakow.pl/wp-content/themes/justidea_theme/assets/img/map/A13.jp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420" cy="173164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1A7418" w:rsidRDefault="001A7418">
            <w:pPr>
              <w:rPr>
                <w:rStyle w:val="Brak"/>
              </w:rPr>
            </w:pPr>
          </w:p>
          <w:p w:rsidR="001A7418" w:rsidRDefault="00B87918">
            <w:pPr>
              <w:rPr>
                <w:rStyle w:val="Brak"/>
              </w:rPr>
            </w:pPr>
            <w:r>
              <w:rPr>
                <w:rStyle w:val="Brak"/>
                <w:noProof/>
              </w:rPr>
              <w:drawing>
                <wp:inline distT="0" distB="0" distL="0" distR="0">
                  <wp:extent cx="1612205" cy="1288416"/>
                  <wp:effectExtent l="0" t="0" r="0" b="0"/>
                  <wp:docPr id="1073741827" name="officeArt object" descr="Obraz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Obraz 2" descr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05" cy="128841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1A7418" w:rsidRDefault="00B87918">
            <w:r>
              <w:rPr>
                <w:rStyle w:val="Brak"/>
                <w:noProof/>
              </w:rPr>
              <w:drawing>
                <wp:inline distT="0" distB="0" distL="0" distR="0">
                  <wp:extent cx="1644475" cy="1927831"/>
                  <wp:effectExtent l="0" t="0" r="0" b="0"/>
                  <wp:docPr id="1073741828" name="officeArt object" descr="https://zdmk.krakow.pl/wp-content/themes/justidea_theme/assets/img/map/A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8" name="https://zdmk.krakow.pl/wp-content/themes/justidea_theme/assets/img/map/A4.jpg" descr="https://zdmk.krakow.pl/wp-content/themes/justidea_theme/assets/img/map/A4.jpg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475" cy="19278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A7418" w:rsidRDefault="001A7418">
      <w:pPr>
        <w:pStyle w:val="Akapitzlist"/>
        <w:widowControl w:val="0"/>
        <w:spacing w:line="240" w:lineRule="auto"/>
        <w:ind w:left="324" w:hanging="324"/>
        <w:jc w:val="both"/>
        <w:rPr>
          <w:rStyle w:val="Brak"/>
          <w:rFonts w:ascii="Arial" w:eastAsia="Arial" w:hAnsi="Arial" w:cs="Arial"/>
          <w:sz w:val="20"/>
          <w:szCs w:val="20"/>
        </w:rPr>
      </w:pPr>
    </w:p>
    <w:p w:rsidR="001A7418" w:rsidRDefault="00B87918">
      <w:pPr>
        <w:pStyle w:val="Akapitzlist"/>
        <w:numPr>
          <w:ilvl w:val="0"/>
          <w:numId w:val="12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Doba hotelowa winna rozpoczynać się nie później niż o godz. 14:00 i kończyć się nie wcześniej niż o godz. 12:00</w:t>
      </w:r>
    </w:p>
    <w:p w:rsidR="001A7418" w:rsidRDefault="00B8791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>Każdorazowo Zamawiający będzie dokonywał rezerwacji ilości i rodzaju nocleg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>w drogą elektroniczną (e-mail):</w:t>
      </w:r>
    </w:p>
    <w:p w:rsidR="001A7418" w:rsidRPr="000F513A" w:rsidRDefault="00B87918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0F513A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na dwa dni </w:t>
      </w:r>
      <w:r w:rsidR="000F513A" w:rsidRPr="000F513A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kalendarzowe </w:t>
      </w:r>
      <w:r w:rsidRPr="000F513A"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przed zleceniem do </w:t>
      </w:r>
      <w:r w:rsidRPr="000F513A">
        <w:rPr>
          <w:rFonts w:ascii="Arial" w:hAnsi="Arial"/>
          <w:sz w:val="20"/>
          <w:szCs w:val="20"/>
        </w:rPr>
        <w:t>5 pokoi;</w:t>
      </w:r>
    </w:p>
    <w:p w:rsidR="001A7418" w:rsidRPr="000F513A" w:rsidRDefault="00B87918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0F513A">
        <w:rPr>
          <w:rFonts w:ascii="Arial" w:hAnsi="Arial"/>
          <w:sz w:val="20"/>
          <w:szCs w:val="20"/>
        </w:rPr>
        <w:t xml:space="preserve">na 4 dni </w:t>
      </w:r>
      <w:r w:rsidR="000F513A" w:rsidRPr="000F513A">
        <w:rPr>
          <w:rStyle w:val="Brak"/>
          <w:rFonts w:ascii="Arial" w:hAnsi="Arial"/>
          <w:sz w:val="20"/>
          <w:szCs w:val="20"/>
          <w:shd w:val="clear" w:color="auto" w:fill="FFFFFF"/>
        </w:rPr>
        <w:t>kalendarzowe</w:t>
      </w:r>
      <w:r w:rsidRPr="000F513A">
        <w:rPr>
          <w:rFonts w:ascii="Arial" w:hAnsi="Arial"/>
          <w:sz w:val="20"/>
          <w:szCs w:val="20"/>
        </w:rPr>
        <w:t xml:space="preserve"> przez zleceniem do 15 pokoi;</w:t>
      </w:r>
    </w:p>
    <w:p w:rsidR="001A7418" w:rsidRPr="000F513A" w:rsidRDefault="00B87918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0F513A">
        <w:rPr>
          <w:rFonts w:ascii="Arial" w:hAnsi="Arial"/>
          <w:sz w:val="20"/>
          <w:szCs w:val="20"/>
        </w:rPr>
        <w:t xml:space="preserve">na 14 dni </w:t>
      </w:r>
      <w:r w:rsidR="000F513A" w:rsidRPr="000F513A">
        <w:rPr>
          <w:rStyle w:val="Brak"/>
          <w:rFonts w:ascii="Arial" w:hAnsi="Arial"/>
          <w:sz w:val="20"/>
          <w:szCs w:val="20"/>
          <w:shd w:val="clear" w:color="auto" w:fill="FFFFFF"/>
        </w:rPr>
        <w:t>kalendarzowe</w:t>
      </w:r>
      <w:r w:rsidR="000F513A" w:rsidRPr="000F513A">
        <w:rPr>
          <w:rFonts w:ascii="Arial" w:hAnsi="Arial"/>
          <w:sz w:val="20"/>
          <w:szCs w:val="20"/>
        </w:rPr>
        <w:t xml:space="preserve"> </w:t>
      </w:r>
      <w:r w:rsidRPr="000F513A">
        <w:rPr>
          <w:rFonts w:ascii="Arial" w:hAnsi="Arial"/>
          <w:sz w:val="20"/>
          <w:szCs w:val="20"/>
        </w:rPr>
        <w:t>przed zleceniem powyżej 15 pokoi;</w:t>
      </w:r>
    </w:p>
    <w:p w:rsidR="001A7418" w:rsidRPr="000F513A" w:rsidRDefault="00B87918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Arial" w:hAnsi="Arial"/>
          <w:sz w:val="20"/>
          <w:szCs w:val="20"/>
        </w:rPr>
      </w:pPr>
      <w:r w:rsidRPr="000F513A">
        <w:rPr>
          <w:rFonts w:ascii="Arial" w:hAnsi="Arial"/>
          <w:sz w:val="20"/>
          <w:szCs w:val="20"/>
        </w:rPr>
        <w:t xml:space="preserve">na min. </w:t>
      </w:r>
      <w:r w:rsidR="000F513A" w:rsidRPr="000F513A">
        <w:rPr>
          <w:rFonts w:ascii="Arial" w:hAnsi="Arial"/>
          <w:sz w:val="20"/>
          <w:szCs w:val="20"/>
        </w:rPr>
        <w:t xml:space="preserve">30 dni </w:t>
      </w:r>
      <w:r w:rsidR="000F513A" w:rsidRPr="000F513A">
        <w:rPr>
          <w:rStyle w:val="Brak"/>
          <w:rFonts w:ascii="Arial" w:hAnsi="Arial"/>
          <w:sz w:val="20"/>
          <w:szCs w:val="20"/>
          <w:shd w:val="clear" w:color="auto" w:fill="FFFFFF"/>
        </w:rPr>
        <w:t>kalendarzowe</w:t>
      </w:r>
      <w:r w:rsidRPr="000F513A">
        <w:rPr>
          <w:rFonts w:ascii="Arial" w:hAnsi="Arial"/>
          <w:sz w:val="20"/>
          <w:szCs w:val="20"/>
        </w:rPr>
        <w:t xml:space="preserve"> przed zleceniem od 45 pokoi.</w:t>
      </w:r>
    </w:p>
    <w:p w:rsidR="001A7418" w:rsidRDefault="00B87918">
      <w:pPr>
        <w:spacing w:line="360" w:lineRule="auto"/>
        <w:ind w:left="708"/>
        <w:jc w:val="both"/>
        <w:rPr>
          <w:rStyle w:val="Brak"/>
          <w:rFonts w:ascii="Arial" w:eastAsia="Arial" w:hAnsi="Arial" w:cs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Zamawiający wymaga także potwierdzenia rezerwacji przez Wykonawcę drogą elektroniczną. Imienną listę gości Zamawiający prześle najpóźniej dzień przed ich przyjazdem.</w:t>
      </w:r>
    </w:p>
    <w:p w:rsidR="001A7418" w:rsidRDefault="00B87918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lastRenderedPageBreak/>
        <w:t>Zamawiający zastrzega sobie prawo do zmian rezerwacji (np. ilość pokoi, termin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w, rodzaju pokoi) oraz do jej anulowania do 2 dni przed przyjazdem gości. W takim przypadku Wykonawcy będzie przysługiwało prawo do wynagrodzenia jedynie za faktycznie wykonaną część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zam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wienia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>.</w:t>
      </w:r>
    </w:p>
    <w:p w:rsidR="001A7418" w:rsidRDefault="00B87918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Zlecenia jednostkowe przekazywane będą za pośrednictwem poczty elektronicznej lub telefonicznie z późniejszym potwierdzeniem za pośrednictwem poczty elektronicznej.</w:t>
      </w:r>
    </w:p>
    <w:p w:rsidR="001A7418" w:rsidRDefault="00B87918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</w:rPr>
        <w:t>Zamawiający może przekazać zlecenie jednostkowe w terminie kr</w:t>
      </w:r>
      <w:r>
        <w:rPr>
          <w:rStyle w:val="Brak"/>
          <w:rFonts w:ascii="Arial" w:hAnsi="Arial"/>
          <w:sz w:val="20"/>
          <w:szCs w:val="20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</w:rPr>
        <w:t>tszym</w:t>
      </w:r>
      <w:proofErr w:type="spellEnd"/>
      <w:r>
        <w:rPr>
          <w:rStyle w:val="Brak"/>
          <w:rFonts w:ascii="Arial" w:hAnsi="Arial"/>
          <w:sz w:val="20"/>
          <w:szCs w:val="20"/>
        </w:rPr>
        <w:t xml:space="preserve"> niż wskazane w ust. 1. Jednak w takim przypadku Wykonawca musi wyrazić na to zgodę. W przypadku braku zgody Wykonawcy, Zamawiający nie ma prawa do naliczania kar umownych.</w:t>
      </w:r>
    </w:p>
    <w:p w:rsidR="001A7418" w:rsidRDefault="00B87918">
      <w:pPr>
        <w:numPr>
          <w:ilvl w:val="0"/>
          <w:numId w:val="7"/>
        </w:numPr>
        <w:spacing w:line="360" w:lineRule="auto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u w:color="FF0000"/>
        </w:rPr>
        <w:t>Zamawiający będzie rozliczał się za każdorazowo za pojedyncze zlecenie.</w:t>
      </w:r>
    </w:p>
    <w:p w:rsidR="001A7418" w:rsidRDefault="00B87918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Arial" w:hAnsi="Arial"/>
          <w:sz w:val="20"/>
          <w:szCs w:val="20"/>
        </w:rPr>
      </w:pPr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Zamawiający dopuszcza możliwość zmiany miejsca zakwaterowania na inne niż podane w ofercie, tylko w przypadku wystąpienia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szczeg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lnych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okoliczności, w 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szczeg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lności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takich jak pożar, zalanie, dewastacja obiektu </w:t>
      </w:r>
      <w:r>
        <w:rPr>
          <w:rStyle w:val="Brak"/>
          <w:rFonts w:ascii="Arial" w:hAnsi="Arial"/>
          <w:sz w:val="20"/>
          <w:szCs w:val="20"/>
          <w:u w:color="FF2600"/>
          <w:shd w:val="clear" w:color="auto" w:fill="FFFFFF"/>
        </w:rPr>
        <w:t>czy obecności insekt</w:t>
      </w:r>
      <w:r>
        <w:rPr>
          <w:rStyle w:val="Brak"/>
          <w:rFonts w:ascii="Arial" w:hAnsi="Arial"/>
          <w:sz w:val="20"/>
          <w:szCs w:val="20"/>
          <w:u w:color="FF2600"/>
          <w:shd w:val="clear" w:color="auto" w:fill="FFFFFF"/>
          <w:lang w:val="es-ES_tradnl"/>
        </w:rPr>
        <w:t>ó</w:t>
      </w:r>
      <w:r>
        <w:rPr>
          <w:rStyle w:val="Brak"/>
          <w:rFonts w:ascii="Arial" w:hAnsi="Arial"/>
          <w:sz w:val="20"/>
          <w:szCs w:val="20"/>
          <w:u w:color="FF2600"/>
          <w:shd w:val="clear" w:color="auto" w:fill="FFFFFF"/>
        </w:rPr>
        <w:t>w</w:t>
      </w:r>
      <w:r>
        <w:rPr>
          <w:rStyle w:val="Brak"/>
          <w:rFonts w:ascii="Arial" w:hAnsi="Arial"/>
          <w:sz w:val="20"/>
          <w:szCs w:val="20"/>
          <w:shd w:val="clear" w:color="auto" w:fill="FFFFFF"/>
        </w:rPr>
        <w:t>, uniemożliwiające jego normalne i prawidłowe funkcjonowanie. W takim przypadku Wykonawca uzgodni z Zamawiającym inną lokalizację, z tym zastrzeżeniem, iż noclegi  w pokojach muszą odbywać się w hotelu o standardzie por</w:t>
      </w:r>
      <w:r>
        <w:rPr>
          <w:rStyle w:val="Brak"/>
          <w:rFonts w:ascii="Arial" w:hAnsi="Arial"/>
          <w:sz w:val="20"/>
          <w:szCs w:val="20"/>
          <w:shd w:val="clear" w:color="auto" w:fill="FFFFFF"/>
          <w:lang w:val="es-ES_tradnl"/>
        </w:rPr>
        <w:t>ó</w:t>
      </w:r>
      <w:proofErr w:type="spellStart"/>
      <w:r>
        <w:rPr>
          <w:rStyle w:val="Brak"/>
          <w:rFonts w:ascii="Arial" w:hAnsi="Arial"/>
          <w:sz w:val="20"/>
          <w:szCs w:val="20"/>
          <w:shd w:val="clear" w:color="auto" w:fill="FFFFFF"/>
        </w:rPr>
        <w:t>wnywalnym</w:t>
      </w:r>
      <w:proofErr w:type="spellEnd"/>
      <w:r>
        <w:rPr>
          <w:rStyle w:val="Brak"/>
          <w:rFonts w:ascii="Arial" w:hAnsi="Arial"/>
          <w:sz w:val="20"/>
          <w:szCs w:val="20"/>
          <w:shd w:val="clear" w:color="auto" w:fill="FFFFFF"/>
        </w:rPr>
        <w:t xml:space="preserve"> do złożonej oferty, tj. co najmniej 3-gwiazdkowym, spełniającym wszystkie wymagania zamawiającego. </w:t>
      </w:r>
    </w:p>
    <w:p w:rsidR="001A7418" w:rsidRDefault="001A7418"/>
    <w:sectPr w:rsidR="001A7418">
      <w:headerReference w:type="default" r:id="rId12"/>
      <w:pgSz w:w="11900" w:h="16840"/>
      <w:pgMar w:top="993" w:right="1417" w:bottom="568" w:left="1417" w:header="56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DEC" w:rsidRDefault="00F92DEC">
      <w:pPr>
        <w:spacing w:after="0" w:line="240" w:lineRule="auto"/>
      </w:pPr>
      <w:r>
        <w:separator/>
      </w:r>
    </w:p>
  </w:endnote>
  <w:endnote w:type="continuationSeparator" w:id="0">
    <w:p w:rsidR="00F92DEC" w:rsidRDefault="00F92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DEC" w:rsidRDefault="00F92DEC">
      <w:pPr>
        <w:spacing w:after="0" w:line="240" w:lineRule="auto"/>
      </w:pPr>
      <w:r>
        <w:separator/>
      </w:r>
    </w:p>
  </w:footnote>
  <w:footnote w:type="continuationSeparator" w:id="0">
    <w:p w:rsidR="00F92DEC" w:rsidRDefault="00F92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418" w:rsidRDefault="00B87918">
    <w:pPr>
      <w:pStyle w:val="Nagwek"/>
      <w:tabs>
        <w:tab w:val="clear" w:pos="9072"/>
        <w:tab w:val="right" w:pos="9046"/>
      </w:tabs>
      <w:jc w:val="right"/>
    </w:pPr>
    <w:proofErr w:type="spellStart"/>
    <w:r>
      <w:rPr>
        <w:i/>
        <w:iCs/>
      </w:rPr>
      <w:t>Znak</w:t>
    </w:r>
    <w:proofErr w:type="spellEnd"/>
    <w:r>
      <w:rPr>
        <w:i/>
        <w:iCs/>
      </w:rPr>
      <w:t xml:space="preserve"> </w:t>
    </w:r>
    <w:proofErr w:type="spellStart"/>
    <w:r>
      <w:rPr>
        <w:i/>
        <w:iCs/>
      </w:rPr>
      <w:t>sprawy</w:t>
    </w:r>
    <w:proofErr w:type="spellEnd"/>
    <w:r>
      <w:rPr>
        <w:i/>
        <w:iCs/>
      </w:rPr>
      <w:t xml:space="preserve">: </w:t>
    </w:r>
    <w:r w:rsidR="000F513A">
      <w:rPr>
        <w:i/>
        <w:iCs/>
      </w:rPr>
      <w:t>ZP</w:t>
    </w:r>
    <w:r w:rsidR="004715D4">
      <w:rPr>
        <w:i/>
        <w:iCs/>
      </w:rPr>
      <w:t>4</w:t>
    </w:r>
    <w:r w:rsidR="000F513A">
      <w:rPr>
        <w:i/>
        <w:iCs/>
      </w:rPr>
      <w:t>-202</w:t>
    </w:r>
    <w:r w:rsidR="004715D4">
      <w:rPr>
        <w:i/>
        <w:iCs/>
      </w:rPr>
      <w:t>6</w:t>
    </w:r>
    <w:r w:rsidRPr="000F513A">
      <w:rPr>
        <w:i/>
        <w:iCs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22CD"/>
    <w:multiLevelType w:val="hybridMultilevel"/>
    <w:tmpl w:val="5494411A"/>
    <w:numStyleLink w:val="Zaimportowanystyl5"/>
  </w:abstractNum>
  <w:abstractNum w:abstractNumId="1" w15:restartNumberingAfterBreak="0">
    <w:nsid w:val="145C35C4"/>
    <w:multiLevelType w:val="hybridMultilevel"/>
    <w:tmpl w:val="5EC8976E"/>
    <w:numStyleLink w:val="Zaimportowanystyl4"/>
  </w:abstractNum>
  <w:abstractNum w:abstractNumId="2" w15:restartNumberingAfterBreak="0">
    <w:nsid w:val="22E15977"/>
    <w:multiLevelType w:val="hybridMultilevel"/>
    <w:tmpl w:val="C772EF7C"/>
    <w:styleLink w:val="Zaimportowanystyl10"/>
    <w:lvl w:ilvl="0" w:tplc="F8A80688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8845E2">
      <w:start w:val="1"/>
      <w:numFmt w:val="lowerLetter"/>
      <w:lvlText w:val="%2."/>
      <w:lvlJc w:val="left"/>
      <w:pPr>
        <w:ind w:left="86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8E5550">
      <w:start w:val="1"/>
      <w:numFmt w:val="lowerRoman"/>
      <w:lvlText w:val="%3."/>
      <w:lvlJc w:val="left"/>
      <w:pPr>
        <w:ind w:left="158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9802E0">
      <w:start w:val="1"/>
      <w:numFmt w:val="decimal"/>
      <w:lvlText w:val="%4."/>
      <w:lvlJc w:val="left"/>
      <w:pPr>
        <w:ind w:left="230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EB8F26E">
      <w:start w:val="1"/>
      <w:numFmt w:val="lowerLetter"/>
      <w:lvlText w:val="%5."/>
      <w:lvlJc w:val="left"/>
      <w:pPr>
        <w:ind w:left="302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D87DE2">
      <w:start w:val="1"/>
      <w:numFmt w:val="lowerRoman"/>
      <w:lvlText w:val="%6."/>
      <w:lvlJc w:val="left"/>
      <w:pPr>
        <w:ind w:left="374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4CE20">
      <w:start w:val="1"/>
      <w:numFmt w:val="decimal"/>
      <w:lvlText w:val="%7."/>
      <w:lvlJc w:val="left"/>
      <w:pPr>
        <w:ind w:left="446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441602">
      <w:start w:val="1"/>
      <w:numFmt w:val="lowerLetter"/>
      <w:lvlText w:val="%8."/>
      <w:lvlJc w:val="left"/>
      <w:pPr>
        <w:ind w:left="5182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B6733A">
      <w:start w:val="1"/>
      <w:numFmt w:val="lowerRoman"/>
      <w:lvlText w:val="%9."/>
      <w:lvlJc w:val="left"/>
      <w:pPr>
        <w:ind w:left="5902" w:hanging="21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B021E69"/>
    <w:multiLevelType w:val="hybridMultilevel"/>
    <w:tmpl w:val="C772EF7C"/>
    <w:numStyleLink w:val="Zaimportowanystyl10"/>
  </w:abstractNum>
  <w:abstractNum w:abstractNumId="4" w15:restartNumberingAfterBreak="0">
    <w:nsid w:val="38E033FA"/>
    <w:multiLevelType w:val="hybridMultilevel"/>
    <w:tmpl w:val="5494411A"/>
    <w:styleLink w:val="Zaimportowanystyl5"/>
    <w:lvl w:ilvl="0" w:tplc="D6A4E6FA">
      <w:start w:val="1"/>
      <w:numFmt w:val="lowerLetter"/>
      <w:lvlText w:val="%1)"/>
      <w:lvlJc w:val="left"/>
      <w:pPr>
        <w:tabs>
          <w:tab w:val="num" w:pos="1150"/>
        </w:tabs>
        <w:ind w:left="136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BC301E1A">
      <w:start w:val="1"/>
      <w:numFmt w:val="lowerLetter"/>
      <w:lvlText w:val="%2."/>
      <w:lvlJc w:val="left"/>
      <w:pPr>
        <w:tabs>
          <w:tab w:val="left" w:pos="1110"/>
          <w:tab w:val="num" w:pos="1870"/>
        </w:tabs>
        <w:ind w:left="208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200A70A4">
      <w:start w:val="1"/>
      <w:numFmt w:val="lowerRoman"/>
      <w:lvlText w:val="%3."/>
      <w:lvlJc w:val="left"/>
      <w:pPr>
        <w:tabs>
          <w:tab w:val="left" w:pos="1110"/>
          <w:tab w:val="num" w:pos="2575"/>
        </w:tabs>
        <w:ind w:left="2791" w:hanging="5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CBFAC6B8">
      <w:start w:val="1"/>
      <w:numFmt w:val="decimal"/>
      <w:lvlText w:val="%4."/>
      <w:lvlJc w:val="left"/>
      <w:pPr>
        <w:tabs>
          <w:tab w:val="left" w:pos="1110"/>
          <w:tab w:val="num" w:pos="3310"/>
        </w:tabs>
        <w:ind w:left="352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1B7E0074">
      <w:start w:val="1"/>
      <w:numFmt w:val="lowerLetter"/>
      <w:lvlText w:val="%5."/>
      <w:lvlJc w:val="left"/>
      <w:pPr>
        <w:tabs>
          <w:tab w:val="left" w:pos="1110"/>
          <w:tab w:val="num" w:pos="4030"/>
        </w:tabs>
        <w:ind w:left="424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C67AB28A">
      <w:start w:val="1"/>
      <w:numFmt w:val="lowerRoman"/>
      <w:lvlText w:val="%6."/>
      <w:lvlJc w:val="left"/>
      <w:pPr>
        <w:tabs>
          <w:tab w:val="left" w:pos="1110"/>
          <w:tab w:val="num" w:pos="4735"/>
        </w:tabs>
        <w:ind w:left="4951" w:hanging="5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FF04D81E">
      <w:start w:val="1"/>
      <w:numFmt w:val="decimal"/>
      <w:lvlText w:val="%7."/>
      <w:lvlJc w:val="left"/>
      <w:pPr>
        <w:tabs>
          <w:tab w:val="left" w:pos="1110"/>
          <w:tab w:val="num" w:pos="5470"/>
        </w:tabs>
        <w:ind w:left="568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9EE655C4">
      <w:start w:val="1"/>
      <w:numFmt w:val="lowerLetter"/>
      <w:lvlText w:val="%8."/>
      <w:lvlJc w:val="left"/>
      <w:pPr>
        <w:tabs>
          <w:tab w:val="left" w:pos="1110"/>
          <w:tab w:val="num" w:pos="6190"/>
        </w:tabs>
        <w:ind w:left="6406" w:hanging="6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C9F0875E">
      <w:start w:val="1"/>
      <w:numFmt w:val="lowerRoman"/>
      <w:lvlText w:val="%9."/>
      <w:lvlJc w:val="left"/>
      <w:pPr>
        <w:tabs>
          <w:tab w:val="left" w:pos="1110"/>
          <w:tab w:val="num" w:pos="6895"/>
        </w:tabs>
        <w:ind w:left="7111" w:hanging="5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5" w15:restartNumberingAfterBreak="0">
    <w:nsid w:val="4ABF500C"/>
    <w:multiLevelType w:val="hybridMultilevel"/>
    <w:tmpl w:val="5EC8976E"/>
    <w:styleLink w:val="Zaimportowanystyl4"/>
    <w:lvl w:ilvl="0" w:tplc="BCF0DA78">
      <w:start w:val="1"/>
      <w:numFmt w:val="decimal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82BFC2">
      <w:start w:val="1"/>
      <w:numFmt w:val="lowerLetter"/>
      <w:lvlText w:val="%2."/>
      <w:lvlJc w:val="left"/>
      <w:pPr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1EAC92">
      <w:start w:val="1"/>
      <w:numFmt w:val="lowerRoman"/>
      <w:lvlText w:val="%3."/>
      <w:lvlJc w:val="left"/>
      <w:pPr>
        <w:ind w:left="215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24CB9C">
      <w:start w:val="1"/>
      <w:numFmt w:val="decimal"/>
      <w:lvlText w:val="%4."/>
      <w:lvlJc w:val="left"/>
      <w:pPr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34F53E">
      <w:start w:val="1"/>
      <w:numFmt w:val="lowerLetter"/>
      <w:lvlText w:val="%5."/>
      <w:lvlJc w:val="left"/>
      <w:pPr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268D56">
      <w:start w:val="1"/>
      <w:numFmt w:val="lowerRoman"/>
      <w:lvlText w:val="%6."/>
      <w:lvlJc w:val="left"/>
      <w:pPr>
        <w:ind w:left="431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0C4494">
      <w:start w:val="1"/>
      <w:numFmt w:val="decimal"/>
      <w:lvlText w:val="%7."/>
      <w:lvlJc w:val="left"/>
      <w:pPr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94A212">
      <w:start w:val="1"/>
      <w:numFmt w:val="lowerLetter"/>
      <w:lvlText w:val="%8."/>
      <w:lvlJc w:val="left"/>
      <w:pPr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66C640">
      <w:start w:val="1"/>
      <w:numFmt w:val="lowerRoman"/>
      <w:lvlText w:val="%9."/>
      <w:lvlJc w:val="left"/>
      <w:pPr>
        <w:ind w:left="6474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B082DD9"/>
    <w:multiLevelType w:val="hybridMultilevel"/>
    <w:tmpl w:val="381255CA"/>
    <w:styleLink w:val="Zaimportowanystyl6"/>
    <w:lvl w:ilvl="0" w:tplc="B51A3A86">
      <w:start w:val="1"/>
      <w:numFmt w:val="bullet"/>
      <w:lvlText w:val="·"/>
      <w:lvlJc w:val="left"/>
      <w:pPr>
        <w:ind w:left="143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BC1894">
      <w:start w:val="1"/>
      <w:numFmt w:val="bullet"/>
      <w:lvlText w:val="o"/>
      <w:lvlJc w:val="left"/>
      <w:pPr>
        <w:ind w:left="21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0879F8">
      <w:start w:val="1"/>
      <w:numFmt w:val="bullet"/>
      <w:lvlText w:val="▪"/>
      <w:lvlJc w:val="left"/>
      <w:pPr>
        <w:ind w:left="28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32C410">
      <w:start w:val="1"/>
      <w:numFmt w:val="bullet"/>
      <w:lvlText w:val="·"/>
      <w:lvlJc w:val="left"/>
      <w:pPr>
        <w:ind w:left="35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86C05E">
      <w:start w:val="1"/>
      <w:numFmt w:val="bullet"/>
      <w:lvlText w:val="o"/>
      <w:lvlJc w:val="left"/>
      <w:pPr>
        <w:ind w:left="43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2AA8F4">
      <w:start w:val="1"/>
      <w:numFmt w:val="bullet"/>
      <w:lvlText w:val="▪"/>
      <w:lvlJc w:val="left"/>
      <w:pPr>
        <w:ind w:left="50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ECD1F4">
      <w:start w:val="1"/>
      <w:numFmt w:val="bullet"/>
      <w:lvlText w:val="·"/>
      <w:lvlJc w:val="left"/>
      <w:pPr>
        <w:ind w:left="57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CA45F60">
      <w:start w:val="1"/>
      <w:numFmt w:val="bullet"/>
      <w:lvlText w:val="o"/>
      <w:lvlJc w:val="left"/>
      <w:pPr>
        <w:ind w:left="64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96F084">
      <w:start w:val="1"/>
      <w:numFmt w:val="bullet"/>
      <w:lvlText w:val="▪"/>
      <w:lvlJc w:val="left"/>
      <w:pPr>
        <w:ind w:left="71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3355595"/>
    <w:multiLevelType w:val="hybridMultilevel"/>
    <w:tmpl w:val="14067F1E"/>
    <w:styleLink w:val="Zaimportowanystyl20"/>
    <w:lvl w:ilvl="0" w:tplc="32CAE42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F6067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AA019C4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B0E5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C4E27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FC7C6C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B4D98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32A60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4C84136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D430CB8"/>
    <w:multiLevelType w:val="hybridMultilevel"/>
    <w:tmpl w:val="381255CA"/>
    <w:numStyleLink w:val="Zaimportowanystyl6"/>
  </w:abstractNum>
  <w:abstractNum w:abstractNumId="9" w15:restartNumberingAfterBreak="0">
    <w:nsid w:val="6D6038EC"/>
    <w:multiLevelType w:val="hybridMultilevel"/>
    <w:tmpl w:val="14067F1E"/>
    <w:numStyleLink w:val="Zaimportowanystyl20"/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3"/>
    <w:lvlOverride w:ilvl="0">
      <w:startOverride w:val="3"/>
    </w:lvlOverride>
  </w:num>
  <w:num w:numId="6">
    <w:abstractNumId w:val="5"/>
  </w:num>
  <w:num w:numId="7">
    <w:abstractNumId w:val="1"/>
  </w:num>
  <w:num w:numId="8">
    <w:abstractNumId w:val="1"/>
    <w:lvlOverride w:ilvl="0">
      <w:lvl w:ilvl="0" w:tplc="72A6D51C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8A8360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4301A4A">
        <w:start w:val="1"/>
        <w:numFmt w:val="lowerRoman"/>
        <w:lvlText w:val="%3."/>
        <w:lvlJc w:val="left"/>
        <w:pPr>
          <w:ind w:left="216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E465904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22975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4EAE5E">
        <w:start w:val="1"/>
        <w:numFmt w:val="lowerRoman"/>
        <w:lvlText w:val="%6."/>
        <w:lvlJc w:val="left"/>
        <w:pPr>
          <w:ind w:left="432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270B86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F627656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410863C">
        <w:start w:val="1"/>
        <w:numFmt w:val="lowerRoman"/>
        <w:lvlText w:val="%9."/>
        <w:lvlJc w:val="left"/>
        <w:pPr>
          <w:ind w:left="6480" w:hanging="2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4"/>
  </w:num>
  <w:num w:numId="10">
    <w:abstractNumId w:val="0"/>
  </w:num>
  <w:num w:numId="11">
    <w:abstractNumId w:val="0"/>
    <w:lvlOverride w:ilvl="0">
      <w:lvl w:ilvl="0" w:tplc="B818EE5E">
        <w:start w:val="1"/>
        <w:numFmt w:val="lowerLetter"/>
        <w:lvlText w:val="%1)"/>
        <w:lvlJc w:val="left"/>
        <w:pPr>
          <w:tabs>
            <w:tab w:val="num" w:pos="1150"/>
          </w:tabs>
          <w:ind w:left="136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24A0563C">
        <w:start w:val="1"/>
        <w:numFmt w:val="lowerLetter"/>
        <w:lvlText w:val="%2."/>
        <w:lvlJc w:val="left"/>
        <w:pPr>
          <w:tabs>
            <w:tab w:val="left" w:pos="1110"/>
            <w:tab w:val="num" w:pos="1870"/>
          </w:tabs>
          <w:ind w:left="208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9FF295D4">
        <w:start w:val="1"/>
        <w:numFmt w:val="lowerRoman"/>
        <w:lvlText w:val="%3."/>
        <w:lvlJc w:val="left"/>
        <w:pPr>
          <w:tabs>
            <w:tab w:val="left" w:pos="1110"/>
            <w:tab w:val="num" w:pos="2575"/>
          </w:tabs>
          <w:ind w:left="2791" w:hanging="5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79FAF91C">
        <w:start w:val="1"/>
        <w:numFmt w:val="decimal"/>
        <w:lvlText w:val="%4."/>
        <w:lvlJc w:val="left"/>
        <w:pPr>
          <w:tabs>
            <w:tab w:val="left" w:pos="1110"/>
            <w:tab w:val="num" w:pos="3310"/>
          </w:tabs>
          <w:ind w:left="352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707816EC">
        <w:start w:val="1"/>
        <w:numFmt w:val="lowerLetter"/>
        <w:lvlText w:val="%5."/>
        <w:lvlJc w:val="left"/>
        <w:pPr>
          <w:tabs>
            <w:tab w:val="left" w:pos="1110"/>
            <w:tab w:val="num" w:pos="4030"/>
          </w:tabs>
          <w:ind w:left="424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E3666EBE">
        <w:start w:val="1"/>
        <w:numFmt w:val="lowerRoman"/>
        <w:lvlText w:val="%6."/>
        <w:lvlJc w:val="left"/>
        <w:pPr>
          <w:tabs>
            <w:tab w:val="left" w:pos="1110"/>
            <w:tab w:val="num" w:pos="4735"/>
          </w:tabs>
          <w:ind w:left="4951" w:hanging="5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FC1EC0FE">
        <w:start w:val="1"/>
        <w:numFmt w:val="decimal"/>
        <w:lvlText w:val="%7."/>
        <w:lvlJc w:val="left"/>
        <w:pPr>
          <w:tabs>
            <w:tab w:val="left" w:pos="1110"/>
            <w:tab w:val="num" w:pos="5470"/>
          </w:tabs>
          <w:ind w:left="568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5510B568">
        <w:start w:val="1"/>
        <w:numFmt w:val="lowerLetter"/>
        <w:lvlText w:val="%8."/>
        <w:lvlJc w:val="left"/>
        <w:pPr>
          <w:tabs>
            <w:tab w:val="left" w:pos="1110"/>
            <w:tab w:val="num" w:pos="6190"/>
          </w:tabs>
          <w:ind w:left="6406" w:hanging="65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E294FB84">
        <w:start w:val="1"/>
        <w:numFmt w:val="lowerRoman"/>
        <w:lvlText w:val="%9."/>
        <w:lvlJc w:val="left"/>
        <w:pPr>
          <w:tabs>
            <w:tab w:val="left" w:pos="1110"/>
            <w:tab w:val="num" w:pos="6895"/>
          </w:tabs>
          <w:ind w:left="7111" w:hanging="5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2">
    <w:abstractNumId w:val="1"/>
    <w:lvlOverride w:ilvl="0">
      <w:startOverride w:val="6"/>
    </w:lvlOverride>
  </w:num>
  <w:num w:numId="13">
    <w:abstractNumId w:val="6"/>
  </w:num>
  <w:num w:numId="14">
    <w:abstractNumId w:val="8"/>
  </w:num>
  <w:num w:numId="15">
    <w:abstractNumId w:val="1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418"/>
    <w:rsid w:val="000F513A"/>
    <w:rsid w:val="001A7418"/>
    <w:rsid w:val="003B39D2"/>
    <w:rsid w:val="004715D4"/>
    <w:rsid w:val="008974EC"/>
    <w:rsid w:val="008F36FF"/>
    <w:rsid w:val="009143D0"/>
    <w:rsid w:val="00A13697"/>
    <w:rsid w:val="00B87918"/>
    <w:rsid w:val="00F108C8"/>
    <w:rsid w:val="00F9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3E11D0-1C6F-4705-953D-6FE03B6C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160" w:line="259" w:lineRule="auto"/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10">
    <w:name w:val="Zaimportowany styl 1.0"/>
    <w:pPr>
      <w:numPr>
        <w:numId w:val="1"/>
      </w:numPr>
    </w:pPr>
  </w:style>
  <w:style w:type="numbering" w:customStyle="1" w:styleId="Zaimportowanystyl20">
    <w:name w:val="Zaimportowany styl 2.0"/>
    <w:pPr>
      <w:numPr>
        <w:numId w:val="3"/>
      </w:numPr>
    </w:pPr>
  </w:style>
  <w:style w:type="numbering" w:customStyle="1" w:styleId="Zaimportowanystyl4">
    <w:name w:val="Zaimportowany styl 4"/>
    <w:pPr>
      <w:numPr>
        <w:numId w:val="6"/>
      </w:numPr>
    </w:pPr>
  </w:style>
  <w:style w:type="numbering" w:customStyle="1" w:styleId="Zaimportowanystyl5">
    <w:name w:val="Zaimportowany styl 5"/>
    <w:pPr>
      <w:numPr>
        <w:numId w:val="9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numbering" w:customStyle="1" w:styleId="Zaimportowanystyl6">
    <w:name w:val="Zaimportowany styl 6"/>
    <w:pPr>
      <w:numPr>
        <w:numId w:val="13"/>
      </w:numPr>
    </w:pPr>
  </w:style>
  <w:style w:type="paragraph" w:styleId="Stopka">
    <w:name w:val="footer"/>
    <w:basedOn w:val="Normalny"/>
    <w:link w:val="StopkaZnak"/>
    <w:uiPriority w:val="99"/>
    <w:unhideWhenUsed/>
    <w:rsid w:val="000F5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513A"/>
    <w:rPr>
      <w:rFonts w:ascii="Calibri" w:hAnsi="Calibri" w:cs="Arial Unicode MS"/>
      <w:color w:val="000000"/>
      <w:sz w:val="22"/>
      <w:szCs w:val="22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5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513A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dmk.krakow.pl/parkowanie/strefa-platnego-parkowania/mapy/mapa-strefy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Bednarska, Renata</cp:lastModifiedBy>
  <cp:revision>9</cp:revision>
  <cp:lastPrinted>2025-10-21T09:08:00Z</cp:lastPrinted>
  <dcterms:created xsi:type="dcterms:W3CDTF">2025-10-15T09:20:00Z</dcterms:created>
  <dcterms:modified xsi:type="dcterms:W3CDTF">2026-10-28T10:21:00Z</dcterms:modified>
</cp:coreProperties>
</file>