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32DE" w:rsidRDefault="008A32DE">
      <w:pPr>
        <w:spacing w:line="360" w:lineRule="auto"/>
        <w:jc w:val="right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Zał. Nr 1Db do swz</w:t>
      </w:r>
    </w:p>
    <w:p w:rsidR="00DB1B1E" w:rsidRDefault="00671987">
      <w:pPr>
        <w:spacing w:line="360" w:lineRule="auto"/>
        <w:jc w:val="right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Załącznik nr </w:t>
      </w:r>
      <w:r w:rsidR="00896C3E" w:rsidRPr="00C5773C">
        <w:rPr>
          <w:rFonts w:ascii="Arial" w:hAnsi="Arial"/>
          <w:b/>
          <w:bCs/>
          <w:sz w:val="20"/>
          <w:szCs w:val="20"/>
        </w:rPr>
        <w:t>2</w:t>
      </w:r>
      <w:r w:rsidR="00C5773C">
        <w:rPr>
          <w:rFonts w:ascii="Arial" w:hAnsi="Arial"/>
          <w:b/>
          <w:bCs/>
          <w:sz w:val="20"/>
          <w:szCs w:val="20"/>
        </w:rPr>
        <w:t xml:space="preserve"> </w:t>
      </w:r>
      <w:r>
        <w:rPr>
          <w:rFonts w:ascii="Arial" w:hAnsi="Arial"/>
          <w:b/>
          <w:bCs/>
          <w:sz w:val="20"/>
          <w:szCs w:val="20"/>
        </w:rPr>
        <w:t>do umowy</w:t>
      </w:r>
    </w:p>
    <w:p w:rsidR="00DB1B1E" w:rsidRDefault="00671987">
      <w:pPr>
        <w:spacing w:line="360" w:lineRule="auto"/>
        <w:jc w:val="center"/>
        <w:rPr>
          <w:rFonts w:ascii="Arial" w:eastAsia="Arial" w:hAnsi="Arial" w:cs="Arial"/>
          <w:b/>
          <w:bCs/>
          <w:sz w:val="20"/>
          <w:szCs w:val="20"/>
          <w:u w:val="single"/>
        </w:rPr>
      </w:pPr>
      <w:r>
        <w:rPr>
          <w:rFonts w:ascii="Arial" w:hAnsi="Arial"/>
          <w:b/>
          <w:bCs/>
          <w:sz w:val="20"/>
          <w:szCs w:val="20"/>
          <w:u w:val="single"/>
        </w:rPr>
        <w:t xml:space="preserve">Szczegółowy opis przedmiotu </w:t>
      </w:r>
      <w:proofErr w:type="spellStart"/>
      <w:r>
        <w:rPr>
          <w:rFonts w:ascii="Arial" w:hAnsi="Arial"/>
          <w:b/>
          <w:bCs/>
          <w:sz w:val="20"/>
          <w:szCs w:val="20"/>
          <w:u w:val="single"/>
        </w:rPr>
        <w:t>zam</w:t>
      </w:r>
      <w:proofErr w:type="spellEnd"/>
      <w:r>
        <w:rPr>
          <w:rFonts w:ascii="Arial" w:hAnsi="Arial"/>
          <w:b/>
          <w:bCs/>
          <w:sz w:val="20"/>
          <w:szCs w:val="20"/>
          <w:u w:val="single"/>
          <w:lang w:val="es-ES_tradnl"/>
        </w:rPr>
        <w:t>ó</w:t>
      </w:r>
      <w:proofErr w:type="spellStart"/>
      <w:r>
        <w:rPr>
          <w:rFonts w:ascii="Arial" w:hAnsi="Arial"/>
          <w:b/>
          <w:bCs/>
          <w:sz w:val="20"/>
          <w:szCs w:val="20"/>
          <w:u w:val="single"/>
        </w:rPr>
        <w:t>wienia</w:t>
      </w:r>
      <w:proofErr w:type="spellEnd"/>
      <w:r w:rsidR="00C5773C">
        <w:rPr>
          <w:rFonts w:ascii="Arial" w:hAnsi="Arial"/>
          <w:b/>
          <w:bCs/>
          <w:sz w:val="20"/>
          <w:szCs w:val="20"/>
          <w:u w:val="single"/>
        </w:rPr>
        <w:t xml:space="preserve"> (</w:t>
      </w:r>
      <w:proofErr w:type="spellStart"/>
      <w:r w:rsidR="00C5773C">
        <w:rPr>
          <w:rFonts w:ascii="Arial" w:hAnsi="Arial"/>
          <w:b/>
          <w:bCs/>
          <w:sz w:val="20"/>
          <w:szCs w:val="20"/>
          <w:u w:val="single"/>
        </w:rPr>
        <w:t>cz</w:t>
      </w:r>
      <w:proofErr w:type="spellEnd"/>
      <w:r w:rsidR="00C5773C">
        <w:rPr>
          <w:rFonts w:ascii="Arial" w:hAnsi="Arial"/>
          <w:b/>
          <w:bCs/>
          <w:sz w:val="20"/>
          <w:szCs w:val="20"/>
          <w:u w:val="single"/>
        </w:rPr>
        <w:t xml:space="preserve"> 2)</w:t>
      </w:r>
    </w:p>
    <w:p w:rsidR="00DB1B1E" w:rsidRDefault="0067198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Przedmiotem </w:t>
      </w:r>
      <w:proofErr w:type="spellStart"/>
      <w:r>
        <w:rPr>
          <w:rFonts w:ascii="Arial" w:hAnsi="Arial"/>
          <w:sz w:val="20"/>
          <w:szCs w:val="20"/>
        </w:rPr>
        <w:t>zam</w:t>
      </w:r>
      <w:proofErr w:type="spellEnd"/>
      <w:r>
        <w:rPr>
          <w:rFonts w:ascii="Arial" w:hAnsi="Arial"/>
          <w:sz w:val="20"/>
          <w:szCs w:val="20"/>
          <w:lang w:val="es-ES_tradnl"/>
        </w:rPr>
        <w:t>ó</w:t>
      </w:r>
      <w:proofErr w:type="spellStart"/>
      <w:r>
        <w:rPr>
          <w:rFonts w:ascii="Arial" w:hAnsi="Arial"/>
          <w:sz w:val="20"/>
          <w:szCs w:val="20"/>
        </w:rPr>
        <w:t>wienia</w:t>
      </w:r>
      <w:proofErr w:type="spellEnd"/>
      <w:r>
        <w:rPr>
          <w:rFonts w:ascii="Arial" w:hAnsi="Arial"/>
          <w:sz w:val="20"/>
          <w:szCs w:val="20"/>
        </w:rPr>
        <w:t xml:space="preserve"> jest świadczenie usług hotelarskich dla Capelli </w:t>
      </w:r>
      <w:proofErr w:type="spellStart"/>
      <w:r>
        <w:rPr>
          <w:rFonts w:ascii="Arial" w:hAnsi="Arial"/>
          <w:sz w:val="20"/>
          <w:szCs w:val="20"/>
        </w:rPr>
        <w:t>Cracoviensis</w:t>
      </w:r>
      <w:proofErr w:type="spellEnd"/>
      <w:r>
        <w:rPr>
          <w:rFonts w:ascii="Arial" w:hAnsi="Arial"/>
          <w:sz w:val="20"/>
          <w:szCs w:val="20"/>
        </w:rPr>
        <w:t xml:space="preserve"> w Krakowie w 202</w:t>
      </w:r>
      <w:r w:rsidR="000517DD">
        <w:rPr>
          <w:rFonts w:ascii="Arial" w:hAnsi="Arial"/>
          <w:sz w:val="20"/>
          <w:szCs w:val="20"/>
        </w:rPr>
        <w:t>7</w:t>
      </w:r>
      <w:r>
        <w:rPr>
          <w:rFonts w:ascii="Arial" w:hAnsi="Arial"/>
          <w:sz w:val="20"/>
          <w:szCs w:val="20"/>
        </w:rPr>
        <w:t xml:space="preserve"> r.</w:t>
      </w:r>
      <w:r>
        <w:rPr>
          <w:rFonts w:ascii="Arial" w:hAnsi="Arial"/>
          <w:kern w:val="18"/>
          <w:sz w:val="20"/>
          <w:szCs w:val="20"/>
          <w:lang w:val="it-IT"/>
        </w:rPr>
        <w:t xml:space="preserve"> </w:t>
      </w:r>
    </w:p>
    <w:p w:rsidR="00DB1B1E" w:rsidRDefault="0067198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Zamówienie obejmuje usługi noclegowe wraz ze śniadaniem w </w:t>
      </w:r>
      <w:r>
        <w:rPr>
          <w:rFonts w:ascii="Arial" w:hAnsi="Arial"/>
          <w:sz w:val="20"/>
          <w:szCs w:val="20"/>
          <w:u w:color="FF0000"/>
        </w:rPr>
        <w:t xml:space="preserve">max. </w:t>
      </w:r>
      <w:proofErr w:type="spellStart"/>
      <w:r>
        <w:rPr>
          <w:rFonts w:ascii="Arial" w:hAnsi="Arial"/>
          <w:sz w:val="20"/>
          <w:szCs w:val="20"/>
          <w:u w:color="FF0000"/>
        </w:rPr>
        <w:t>dw</w:t>
      </w:r>
      <w:proofErr w:type="spellEnd"/>
      <w:r>
        <w:rPr>
          <w:rFonts w:ascii="Arial" w:hAnsi="Arial"/>
          <w:sz w:val="20"/>
          <w:szCs w:val="20"/>
          <w:u w:color="FF0000"/>
          <w:lang w:val="es-ES_tradnl"/>
        </w:rPr>
        <w:t>ó</w:t>
      </w:r>
      <w:proofErr w:type="spellStart"/>
      <w:r>
        <w:rPr>
          <w:rFonts w:ascii="Arial" w:hAnsi="Arial"/>
          <w:sz w:val="20"/>
          <w:szCs w:val="20"/>
          <w:u w:color="FF0000"/>
        </w:rPr>
        <w:t>ch</w:t>
      </w:r>
      <w:proofErr w:type="spellEnd"/>
      <w:r>
        <w:rPr>
          <w:rFonts w:ascii="Arial" w:hAnsi="Arial"/>
          <w:sz w:val="20"/>
          <w:szCs w:val="20"/>
        </w:rPr>
        <w:t xml:space="preserve"> hotelach w Krakowie o standardzie min. 4-gwiazdkowym, w rozumieniu ustawy z dnia 29 sierpnia 1997r. o usługach hotelarskich oraz usługach pilot</w:t>
      </w:r>
      <w:r>
        <w:rPr>
          <w:rFonts w:ascii="Arial" w:hAnsi="Arial"/>
          <w:sz w:val="20"/>
          <w:szCs w:val="20"/>
          <w:lang w:val="es-ES_tradnl"/>
        </w:rPr>
        <w:t>ó</w:t>
      </w:r>
      <w:r>
        <w:rPr>
          <w:rFonts w:ascii="Arial" w:hAnsi="Arial"/>
          <w:sz w:val="20"/>
          <w:szCs w:val="20"/>
        </w:rPr>
        <w:t>w wycieczek i przewodnik</w:t>
      </w:r>
      <w:r>
        <w:rPr>
          <w:rFonts w:ascii="Arial" w:hAnsi="Arial"/>
          <w:sz w:val="20"/>
          <w:szCs w:val="20"/>
          <w:lang w:val="es-ES_tradnl"/>
        </w:rPr>
        <w:t>ó</w:t>
      </w:r>
      <w:r>
        <w:rPr>
          <w:rFonts w:ascii="Arial" w:hAnsi="Arial"/>
          <w:sz w:val="20"/>
          <w:szCs w:val="20"/>
        </w:rPr>
        <w:t>w turystycznych (Dz. U. z 2023 r. poz. 1944) ) i rozporządzenia Ministra Gospodarki i Pracy z dnia 19 sierpnia 2004 roku w sprawie obiekt</w:t>
      </w:r>
      <w:r>
        <w:rPr>
          <w:rFonts w:ascii="Arial" w:hAnsi="Arial"/>
          <w:sz w:val="20"/>
          <w:szCs w:val="20"/>
          <w:lang w:val="es-ES_tradnl"/>
        </w:rPr>
        <w:t>ó</w:t>
      </w:r>
      <w:r>
        <w:rPr>
          <w:rFonts w:ascii="Arial" w:hAnsi="Arial"/>
          <w:sz w:val="20"/>
          <w:szCs w:val="20"/>
        </w:rPr>
        <w:t>w hotelarskich i innych obiekt</w:t>
      </w:r>
      <w:r>
        <w:rPr>
          <w:rFonts w:ascii="Arial" w:hAnsi="Arial"/>
          <w:sz w:val="20"/>
          <w:szCs w:val="20"/>
          <w:lang w:val="es-ES_tradnl"/>
        </w:rPr>
        <w:t>ó</w:t>
      </w:r>
      <w:r>
        <w:rPr>
          <w:rFonts w:ascii="Arial" w:hAnsi="Arial"/>
          <w:sz w:val="20"/>
          <w:szCs w:val="20"/>
        </w:rPr>
        <w:t xml:space="preserve">w, w </w:t>
      </w:r>
      <w:proofErr w:type="spellStart"/>
      <w:r>
        <w:rPr>
          <w:rFonts w:ascii="Arial" w:hAnsi="Arial"/>
          <w:sz w:val="20"/>
          <w:szCs w:val="20"/>
        </w:rPr>
        <w:t>kt</w:t>
      </w:r>
      <w:proofErr w:type="spellEnd"/>
      <w:r>
        <w:rPr>
          <w:rFonts w:ascii="Arial" w:hAnsi="Arial"/>
          <w:sz w:val="20"/>
          <w:szCs w:val="20"/>
          <w:lang w:val="es-ES_tradnl"/>
        </w:rPr>
        <w:t>ó</w:t>
      </w:r>
      <w:proofErr w:type="spellStart"/>
      <w:r>
        <w:rPr>
          <w:rFonts w:ascii="Arial" w:hAnsi="Arial"/>
          <w:sz w:val="20"/>
          <w:szCs w:val="20"/>
        </w:rPr>
        <w:t>rych</w:t>
      </w:r>
      <w:proofErr w:type="spellEnd"/>
      <w:r>
        <w:rPr>
          <w:rFonts w:ascii="Arial" w:hAnsi="Arial"/>
          <w:sz w:val="20"/>
          <w:szCs w:val="20"/>
        </w:rPr>
        <w:t xml:space="preserve"> są świadczone usługi hotelarskie (t. j. Dz. U. z 2017 roku, poz. 2166), przystosowanych dla os</w:t>
      </w:r>
      <w:r>
        <w:rPr>
          <w:rFonts w:ascii="Arial" w:hAnsi="Arial"/>
          <w:sz w:val="20"/>
          <w:szCs w:val="20"/>
          <w:lang w:val="es-ES_tradnl"/>
        </w:rPr>
        <w:t>ó</w:t>
      </w:r>
      <w:r>
        <w:rPr>
          <w:rFonts w:ascii="Arial" w:hAnsi="Arial"/>
          <w:sz w:val="20"/>
          <w:szCs w:val="20"/>
        </w:rPr>
        <w:t>b z niepełnosprawnościami. Wykonawca, w trakcie trwania usługi, winien zapewnić:</w:t>
      </w:r>
    </w:p>
    <w:p w:rsidR="00DB1B1E" w:rsidRDefault="00671987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W pokojach 1-osobowych max. </w:t>
      </w:r>
      <w:r w:rsidR="00BF5D7F" w:rsidRPr="00BF5D7F">
        <w:rPr>
          <w:rFonts w:ascii="Arial" w:hAnsi="Arial"/>
          <w:b/>
          <w:sz w:val="20"/>
          <w:szCs w:val="20"/>
        </w:rPr>
        <w:t>40</w:t>
      </w:r>
      <w:r>
        <w:rPr>
          <w:rFonts w:ascii="Arial" w:hAnsi="Arial"/>
          <w:sz w:val="20"/>
          <w:szCs w:val="20"/>
          <w:lang w:val="de-DE"/>
        </w:rPr>
        <w:t xml:space="preserve"> </w:t>
      </w:r>
      <w:proofErr w:type="spellStart"/>
      <w:r>
        <w:rPr>
          <w:rFonts w:ascii="Arial" w:hAnsi="Arial"/>
          <w:sz w:val="20"/>
          <w:szCs w:val="20"/>
          <w:lang w:val="de-DE"/>
        </w:rPr>
        <w:t>nocleg</w:t>
      </w:r>
      <w:proofErr w:type="spellEnd"/>
      <w:r>
        <w:rPr>
          <w:rFonts w:ascii="Arial" w:hAnsi="Arial"/>
          <w:sz w:val="20"/>
          <w:szCs w:val="20"/>
          <w:lang w:val="es-ES_tradnl"/>
        </w:rPr>
        <w:t>ó</w:t>
      </w:r>
      <w:r>
        <w:rPr>
          <w:rFonts w:ascii="Arial" w:hAnsi="Arial"/>
          <w:sz w:val="20"/>
          <w:szCs w:val="20"/>
        </w:rPr>
        <w:t>w;</w:t>
      </w:r>
    </w:p>
    <w:p w:rsidR="00DB1B1E" w:rsidRDefault="00671987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W pokojach 2-osobowych max. </w:t>
      </w:r>
      <w:bookmarkStart w:id="0" w:name="_GoBack"/>
      <w:r w:rsidR="00BF5D7F" w:rsidRPr="00BF5D7F">
        <w:rPr>
          <w:rFonts w:ascii="Arial" w:hAnsi="Arial"/>
          <w:b/>
          <w:sz w:val="20"/>
          <w:szCs w:val="20"/>
        </w:rPr>
        <w:t>10</w:t>
      </w:r>
      <w:bookmarkEnd w:id="0"/>
      <w:r>
        <w:rPr>
          <w:rFonts w:ascii="Arial" w:hAnsi="Arial"/>
          <w:sz w:val="20"/>
          <w:szCs w:val="20"/>
          <w:lang w:val="de-DE"/>
        </w:rPr>
        <w:t xml:space="preserve"> </w:t>
      </w:r>
      <w:proofErr w:type="spellStart"/>
      <w:r>
        <w:rPr>
          <w:rFonts w:ascii="Arial" w:hAnsi="Arial"/>
          <w:sz w:val="20"/>
          <w:szCs w:val="20"/>
          <w:lang w:val="de-DE"/>
        </w:rPr>
        <w:t>nocleg</w:t>
      </w:r>
      <w:proofErr w:type="spellEnd"/>
      <w:r>
        <w:rPr>
          <w:rFonts w:ascii="Arial" w:hAnsi="Arial"/>
          <w:sz w:val="20"/>
          <w:szCs w:val="20"/>
          <w:lang w:val="es-ES_tradnl"/>
        </w:rPr>
        <w:t>ó</w:t>
      </w:r>
      <w:r>
        <w:rPr>
          <w:rFonts w:ascii="Arial" w:hAnsi="Arial"/>
          <w:sz w:val="20"/>
          <w:szCs w:val="20"/>
        </w:rPr>
        <w:t>w.</w:t>
      </w:r>
    </w:p>
    <w:p w:rsidR="00DB1B1E" w:rsidRDefault="00DB1B1E">
      <w:pPr>
        <w:pStyle w:val="Akapitzlist"/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</w:p>
    <w:p w:rsidR="00DB1B1E" w:rsidRDefault="00671987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Wymagania Zamawiającego:</w:t>
      </w:r>
    </w:p>
    <w:p w:rsidR="00DB1B1E" w:rsidRDefault="00671987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Każdy </w:t>
      </w:r>
      <w:proofErr w:type="spellStart"/>
      <w:r>
        <w:rPr>
          <w:rFonts w:ascii="Arial" w:hAnsi="Arial"/>
          <w:sz w:val="20"/>
          <w:szCs w:val="20"/>
        </w:rPr>
        <w:t>pok</w:t>
      </w:r>
      <w:proofErr w:type="spellEnd"/>
      <w:r>
        <w:rPr>
          <w:rFonts w:ascii="Arial" w:hAnsi="Arial"/>
          <w:sz w:val="20"/>
          <w:szCs w:val="20"/>
          <w:lang w:val="es-ES_tradnl"/>
        </w:rPr>
        <w:t>ó</w:t>
      </w:r>
      <w:r>
        <w:rPr>
          <w:rFonts w:ascii="Arial" w:hAnsi="Arial"/>
          <w:sz w:val="20"/>
          <w:szCs w:val="20"/>
        </w:rPr>
        <w:t>j winien posiadać ł</w:t>
      </w:r>
      <w:r>
        <w:rPr>
          <w:rFonts w:ascii="Arial" w:hAnsi="Arial"/>
          <w:sz w:val="20"/>
          <w:szCs w:val="20"/>
          <w:lang w:val="it-IT"/>
        </w:rPr>
        <w:t>azienk</w:t>
      </w:r>
      <w:r>
        <w:rPr>
          <w:rFonts w:ascii="Arial" w:hAnsi="Arial"/>
          <w:sz w:val="20"/>
          <w:szCs w:val="20"/>
        </w:rPr>
        <w:t xml:space="preserve">ę oraz bezpłatny dostęp do </w:t>
      </w:r>
      <w:proofErr w:type="spellStart"/>
      <w:r>
        <w:rPr>
          <w:rFonts w:ascii="Arial" w:hAnsi="Arial"/>
          <w:sz w:val="20"/>
          <w:szCs w:val="20"/>
        </w:rPr>
        <w:t>wi</w:t>
      </w:r>
      <w:proofErr w:type="spellEnd"/>
      <w:r>
        <w:rPr>
          <w:rFonts w:ascii="Arial" w:hAnsi="Arial"/>
          <w:sz w:val="20"/>
          <w:szCs w:val="20"/>
        </w:rPr>
        <w:t xml:space="preserve"> - fi. </w:t>
      </w:r>
    </w:p>
    <w:p w:rsidR="00DB1B1E" w:rsidRDefault="00671987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  <w:u w:color="FF0000"/>
        </w:rPr>
        <w:t xml:space="preserve">W jednym terminie Zamawiający będzie rezerwował </w:t>
      </w:r>
      <w:r>
        <w:rPr>
          <w:rFonts w:ascii="Arial" w:hAnsi="Arial"/>
          <w:sz w:val="20"/>
          <w:szCs w:val="20"/>
          <w:u w:color="FF0000"/>
          <w:lang w:val="de-DE"/>
        </w:rPr>
        <w:t xml:space="preserve">max. 10 </w:t>
      </w:r>
      <w:proofErr w:type="spellStart"/>
      <w:r>
        <w:rPr>
          <w:rFonts w:ascii="Arial" w:hAnsi="Arial"/>
          <w:sz w:val="20"/>
          <w:szCs w:val="20"/>
          <w:u w:color="FF0000"/>
          <w:lang w:val="de-DE"/>
        </w:rPr>
        <w:t>pokoi</w:t>
      </w:r>
      <w:proofErr w:type="spellEnd"/>
      <w:r>
        <w:rPr>
          <w:rFonts w:ascii="Arial" w:hAnsi="Arial"/>
          <w:sz w:val="20"/>
          <w:szCs w:val="20"/>
          <w:u w:color="FF0000"/>
        </w:rPr>
        <w:t xml:space="preserve">. </w:t>
      </w:r>
    </w:p>
    <w:p w:rsidR="00DB1B1E" w:rsidRDefault="00671987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W przypadku braku pokoju jednoosobowego / dwuosobowego Zamawiający dopuszcza możliwość wykorzystania większego pokoju do pojedynczego / </w:t>
      </w:r>
      <w:proofErr w:type="spellStart"/>
      <w:r>
        <w:rPr>
          <w:rFonts w:ascii="Arial" w:hAnsi="Arial"/>
          <w:sz w:val="20"/>
          <w:szCs w:val="20"/>
        </w:rPr>
        <w:t>podw</w:t>
      </w:r>
      <w:proofErr w:type="spellEnd"/>
      <w:r>
        <w:rPr>
          <w:rFonts w:ascii="Arial" w:hAnsi="Arial"/>
          <w:sz w:val="20"/>
          <w:szCs w:val="20"/>
          <w:lang w:val="es-ES_tradnl"/>
        </w:rPr>
        <w:t>ó</w:t>
      </w:r>
      <w:proofErr w:type="spellStart"/>
      <w:r>
        <w:rPr>
          <w:rFonts w:ascii="Arial" w:hAnsi="Arial"/>
          <w:sz w:val="20"/>
          <w:szCs w:val="20"/>
        </w:rPr>
        <w:t>jnego</w:t>
      </w:r>
      <w:proofErr w:type="spellEnd"/>
      <w:r>
        <w:rPr>
          <w:rFonts w:ascii="Arial" w:hAnsi="Arial"/>
          <w:sz w:val="20"/>
          <w:szCs w:val="20"/>
        </w:rPr>
        <w:t xml:space="preserve"> wykorzystania, </w:t>
      </w:r>
      <w:r>
        <w:rPr>
          <w:rFonts w:ascii="Arial" w:eastAsia="Arial" w:hAnsi="Arial" w:cs="Arial"/>
          <w:sz w:val="20"/>
          <w:szCs w:val="20"/>
        </w:rPr>
        <w:br/>
      </w:r>
      <w:r>
        <w:rPr>
          <w:rFonts w:ascii="Arial" w:hAnsi="Arial"/>
          <w:sz w:val="20"/>
          <w:szCs w:val="20"/>
        </w:rPr>
        <w:t xml:space="preserve">w cenie nie wyższej niż zaoferowana cena za </w:t>
      </w:r>
      <w:proofErr w:type="spellStart"/>
      <w:r>
        <w:rPr>
          <w:rFonts w:ascii="Arial" w:hAnsi="Arial"/>
          <w:sz w:val="20"/>
          <w:szCs w:val="20"/>
        </w:rPr>
        <w:t>pok</w:t>
      </w:r>
      <w:proofErr w:type="spellEnd"/>
      <w:r>
        <w:rPr>
          <w:rFonts w:ascii="Arial" w:hAnsi="Arial"/>
          <w:sz w:val="20"/>
          <w:szCs w:val="20"/>
          <w:lang w:val="es-ES_tradnl"/>
        </w:rPr>
        <w:t>ó</w:t>
      </w:r>
      <w:r>
        <w:rPr>
          <w:rFonts w:ascii="Arial" w:hAnsi="Arial"/>
          <w:sz w:val="20"/>
          <w:szCs w:val="20"/>
        </w:rPr>
        <w:t>j jednoosobowy / dwuosobowy.</w:t>
      </w:r>
    </w:p>
    <w:p w:rsidR="00DB1B1E" w:rsidRDefault="00671987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Hotel/hotele winny znajdować się w okolicy wolnej od hałas</w:t>
      </w:r>
      <w:r>
        <w:rPr>
          <w:rFonts w:ascii="Arial" w:hAnsi="Arial"/>
          <w:sz w:val="20"/>
          <w:szCs w:val="20"/>
          <w:lang w:val="es-ES_tradnl"/>
        </w:rPr>
        <w:t>ó</w:t>
      </w:r>
      <w:r>
        <w:rPr>
          <w:rFonts w:ascii="Arial" w:hAnsi="Arial"/>
          <w:sz w:val="20"/>
          <w:szCs w:val="20"/>
        </w:rPr>
        <w:t>w pochodzących z imprez masowych.</w:t>
      </w:r>
    </w:p>
    <w:p w:rsidR="00DB1B1E" w:rsidRDefault="00671987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Hotel/hotele winny znajdować się </w:t>
      </w:r>
      <w:r>
        <w:rPr>
          <w:rFonts w:ascii="Arial" w:hAnsi="Arial"/>
          <w:sz w:val="20"/>
          <w:szCs w:val="20"/>
          <w:lang w:val="es-ES_tradnl"/>
        </w:rPr>
        <w:t>obr</w:t>
      </w:r>
      <w:proofErr w:type="spellStart"/>
      <w:r>
        <w:rPr>
          <w:rFonts w:ascii="Arial" w:hAnsi="Arial"/>
          <w:sz w:val="20"/>
          <w:szCs w:val="20"/>
        </w:rPr>
        <w:t>ębie</w:t>
      </w:r>
      <w:proofErr w:type="spellEnd"/>
      <w:r>
        <w:rPr>
          <w:rFonts w:ascii="Arial" w:hAnsi="Arial"/>
          <w:sz w:val="20"/>
          <w:szCs w:val="20"/>
        </w:rPr>
        <w:t xml:space="preserve"> </w:t>
      </w:r>
      <w:proofErr w:type="spellStart"/>
      <w:r>
        <w:rPr>
          <w:rFonts w:ascii="Arial" w:hAnsi="Arial"/>
          <w:sz w:val="20"/>
          <w:szCs w:val="20"/>
        </w:rPr>
        <w:t>śr</w:t>
      </w:r>
      <w:proofErr w:type="spellEnd"/>
      <w:r>
        <w:rPr>
          <w:rFonts w:ascii="Arial" w:hAnsi="Arial"/>
          <w:sz w:val="20"/>
          <w:szCs w:val="20"/>
          <w:lang w:val="es-ES_tradnl"/>
        </w:rPr>
        <w:t>ó</w:t>
      </w:r>
      <w:proofErr w:type="spellStart"/>
      <w:r>
        <w:rPr>
          <w:rFonts w:ascii="Arial" w:hAnsi="Arial"/>
          <w:sz w:val="20"/>
          <w:szCs w:val="20"/>
        </w:rPr>
        <w:t>dmiejskich</w:t>
      </w:r>
      <w:proofErr w:type="spellEnd"/>
      <w:r>
        <w:rPr>
          <w:rFonts w:ascii="Arial" w:hAnsi="Arial"/>
          <w:sz w:val="20"/>
          <w:szCs w:val="20"/>
        </w:rPr>
        <w:t xml:space="preserve"> stref płatnego parkowania w Krakowie:</w:t>
      </w:r>
    </w:p>
    <w:p w:rsidR="00DB1B1E" w:rsidRDefault="00671987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Podstrefy A (z wyłączeniem strefy A13, A20, </w:t>
      </w:r>
      <w:r>
        <w:rPr>
          <w:rFonts w:ascii="Arial" w:hAnsi="Arial"/>
          <w:sz w:val="20"/>
          <w:szCs w:val="20"/>
          <w:shd w:val="clear" w:color="auto" w:fill="FFFFFF"/>
        </w:rPr>
        <w:t xml:space="preserve">oraz części strefy A4 tj. między ul. Stradomską, ul. Św. Idziego, ul. Podzamcze, ul. Powiśle, ul. Zwierzyniecką </w:t>
      </w:r>
      <w:r>
        <w:rPr>
          <w:rFonts w:ascii="Arial" w:hAnsi="Arial"/>
          <w:sz w:val="20"/>
          <w:szCs w:val="20"/>
          <w:shd w:val="clear" w:color="auto" w:fill="FFFFFF"/>
          <w:lang w:val="de-DE"/>
        </w:rPr>
        <w:t xml:space="preserve">a </w:t>
      </w:r>
      <w:proofErr w:type="spellStart"/>
      <w:r>
        <w:rPr>
          <w:rFonts w:ascii="Arial" w:hAnsi="Arial"/>
          <w:sz w:val="20"/>
          <w:szCs w:val="20"/>
          <w:shd w:val="clear" w:color="auto" w:fill="FFFFFF"/>
          <w:lang w:val="de-DE"/>
        </w:rPr>
        <w:t>Wis</w:t>
      </w:r>
      <w:r>
        <w:rPr>
          <w:rFonts w:ascii="Arial" w:hAnsi="Arial"/>
          <w:sz w:val="20"/>
          <w:szCs w:val="20"/>
          <w:shd w:val="clear" w:color="auto" w:fill="FFFFFF"/>
        </w:rPr>
        <w:t>łą</w:t>
      </w:r>
      <w:proofErr w:type="spellEnd"/>
      <w:r>
        <w:rPr>
          <w:rFonts w:ascii="Arial" w:hAnsi="Arial"/>
          <w:sz w:val="20"/>
          <w:szCs w:val="20"/>
        </w:rPr>
        <w:t>) oraz podstrefa C16.</w:t>
      </w:r>
    </w:p>
    <w:p w:rsidR="00DB1B1E" w:rsidRDefault="00671987">
      <w:pPr>
        <w:pStyle w:val="Akapitzlist"/>
        <w:numPr>
          <w:ilvl w:val="0"/>
          <w:numId w:val="11"/>
        </w:numPr>
        <w:spacing w:line="360" w:lineRule="auto"/>
        <w:rPr>
          <w:rFonts w:ascii="Arial" w:hAnsi="Arial"/>
          <w:color w:val="0000FF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Szczegółowy opis granic stref płatnego parkowania w Krakowie znajduje się: </w:t>
      </w:r>
      <w:hyperlink r:id="rId7" w:history="1">
        <w:r>
          <w:rPr>
            <w:rStyle w:val="Hyperlink0"/>
            <w:rFonts w:ascii="Arial" w:hAnsi="Arial"/>
            <w:color w:val="0000FF"/>
            <w:sz w:val="20"/>
            <w:szCs w:val="20"/>
          </w:rPr>
          <w:t>https://zdmk.krakow.pl/parkowanie/strefa-platnego-parkowania/mapy/mapa-strefy/</w:t>
        </w:r>
      </w:hyperlink>
    </w:p>
    <w:p w:rsidR="00DB1B1E" w:rsidRDefault="00671987">
      <w:pPr>
        <w:pStyle w:val="Akapitzlist"/>
        <w:spacing w:line="360" w:lineRule="auto"/>
        <w:ind w:left="1071"/>
        <w:rPr>
          <w:rStyle w:val="Brak"/>
          <w:rFonts w:ascii="Arial" w:eastAsia="Arial" w:hAnsi="Arial" w:cs="Arial"/>
          <w:sz w:val="20"/>
          <w:szCs w:val="20"/>
        </w:rPr>
      </w:pPr>
      <w:r>
        <w:rPr>
          <w:rStyle w:val="Brak"/>
          <w:rFonts w:ascii="Arial" w:hAnsi="Arial"/>
          <w:sz w:val="20"/>
          <w:szCs w:val="20"/>
        </w:rPr>
        <w:t>oraz w zamieszczonych przez Zamawiającego mapach.</w:t>
      </w:r>
    </w:p>
    <w:p w:rsidR="00DB1B1E" w:rsidRDefault="00DB1B1E">
      <w:pPr>
        <w:pStyle w:val="Akapitzlist"/>
        <w:spacing w:line="360" w:lineRule="auto"/>
        <w:ind w:left="1074"/>
        <w:jc w:val="both"/>
        <w:rPr>
          <w:rStyle w:val="Brak"/>
          <w:rFonts w:ascii="Arial" w:eastAsia="Arial" w:hAnsi="Arial" w:cs="Arial"/>
          <w:sz w:val="20"/>
          <w:szCs w:val="20"/>
        </w:rPr>
      </w:pPr>
    </w:p>
    <w:tbl>
      <w:tblPr>
        <w:tblStyle w:val="TableNormal"/>
        <w:tblW w:w="11340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5954"/>
        <w:gridCol w:w="5386"/>
      </w:tblGrid>
      <w:tr w:rsidR="00DB1B1E">
        <w:trPr>
          <w:trHeight w:val="10212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1B1E" w:rsidRDefault="00671987">
            <w:pPr>
              <w:pStyle w:val="Akapitzlist"/>
              <w:spacing w:line="360" w:lineRule="auto"/>
              <w:ind w:left="0"/>
              <w:jc w:val="both"/>
              <w:rPr>
                <w:rStyle w:val="Brak"/>
              </w:rPr>
            </w:pPr>
            <w:r>
              <w:rPr>
                <w:rStyle w:val="Brak"/>
              </w:rPr>
              <w:lastRenderedPageBreak/>
              <w:tab/>
            </w:r>
          </w:p>
          <w:p w:rsidR="00DB1B1E" w:rsidRDefault="00671987">
            <w:pPr>
              <w:widowControl w:val="0"/>
              <w:jc w:val="both"/>
              <w:rPr>
                <w:rStyle w:val="Brak"/>
              </w:rPr>
            </w:pPr>
            <w:r>
              <w:rPr>
                <w:rStyle w:val="Brak"/>
                <w:noProof/>
              </w:rPr>
              <w:drawing>
                <wp:inline distT="0" distB="0" distL="0" distR="0">
                  <wp:extent cx="2793515" cy="3230209"/>
                  <wp:effectExtent l="0" t="0" r="0" b="0"/>
                  <wp:docPr id="1073741825" name="officeArt object" descr="Obraz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Obraz 1" descr="Obraz 1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3515" cy="3230209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R="00DB1B1E" w:rsidRDefault="00DB1B1E">
            <w:pPr>
              <w:widowControl w:val="0"/>
              <w:jc w:val="both"/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1B1E" w:rsidRDefault="00DB1B1E">
            <w:pPr>
              <w:rPr>
                <w:rStyle w:val="Brak"/>
              </w:rPr>
            </w:pPr>
          </w:p>
          <w:p w:rsidR="00DB1B1E" w:rsidRDefault="00DB1B1E">
            <w:pPr>
              <w:rPr>
                <w:rStyle w:val="Brak"/>
              </w:rPr>
            </w:pPr>
          </w:p>
          <w:p w:rsidR="00DB1B1E" w:rsidRDefault="00671987">
            <w:pPr>
              <w:tabs>
                <w:tab w:val="left" w:pos="1710"/>
              </w:tabs>
              <w:rPr>
                <w:rStyle w:val="Brak"/>
              </w:rPr>
            </w:pPr>
            <w:r>
              <w:rPr>
                <w:rStyle w:val="Brak"/>
                <w:noProof/>
              </w:rPr>
              <w:drawing>
                <wp:inline distT="0" distB="0" distL="0" distR="0">
                  <wp:extent cx="1470420" cy="1731646"/>
                  <wp:effectExtent l="0" t="0" r="0" b="0"/>
                  <wp:docPr id="1073741826" name="officeArt object" descr="https://zdmk.krakow.pl/wp-content/themes/justidea_theme/assets/img/map/A1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6" name="https://zdmk.krakow.pl/wp-content/themes/justidea_theme/assets/img/map/A13.jpg" descr="https://zdmk.krakow.pl/wp-content/themes/justidea_theme/assets/img/map/A13.jpg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0420" cy="173164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R="00DB1B1E" w:rsidRDefault="00DB1B1E">
            <w:pPr>
              <w:rPr>
                <w:rStyle w:val="Brak"/>
              </w:rPr>
            </w:pPr>
          </w:p>
          <w:p w:rsidR="00DB1B1E" w:rsidRDefault="00671987">
            <w:pPr>
              <w:rPr>
                <w:rStyle w:val="Brak"/>
              </w:rPr>
            </w:pPr>
            <w:r>
              <w:rPr>
                <w:rStyle w:val="Brak"/>
                <w:noProof/>
              </w:rPr>
              <w:drawing>
                <wp:inline distT="0" distB="0" distL="0" distR="0">
                  <wp:extent cx="1612205" cy="1288416"/>
                  <wp:effectExtent l="0" t="0" r="0" b="0"/>
                  <wp:docPr id="1073741827" name="officeArt object" descr="Obraz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7" name="Obraz 3" descr="Obraz 3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205" cy="128841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R="00DB1B1E" w:rsidRDefault="00DB1B1E">
            <w:pPr>
              <w:rPr>
                <w:rStyle w:val="Brak"/>
              </w:rPr>
            </w:pPr>
          </w:p>
          <w:p w:rsidR="00DB1B1E" w:rsidRDefault="00671987">
            <w:r>
              <w:rPr>
                <w:rStyle w:val="Brak"/>
                <w:noProof/>
              </w:rPr>
              <w:drawing>
                <wp:inline distT="0" distB="0" distL="0" distR="0">
                  <wp:extent cx="1645920" cy="1926590"/>
                  <wp:effectExtent l="0" t="0" r="0" b="0"/>
                  <wp:docPr id="1073741828" name="officeArt object" descr="Obraz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8" name="Obraz 4" descr="Obraz 4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0" cy="192659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B1B1E" w:rsidRDefault="00DB1B1E">
      <w:pPr>
        <w:pStyle w:val="Akapitzlist"/>
        <w:widowControl w:val="0"/>
        <w:spacing w:line="240" w:lineRule="auto"/>
        <w:ind w:left="324" w:hanging="324"/>
        <w:jc w:val="both"/>
        <w:rPr>
          <w:rStyle w:val="Brak"/>
          <w:rFonts w:ascii="Arial" w:eastAsia="Arial" w:hAnsi="Arial" w:cs="Arial"/>
          <w:sz w:val="20"/>
          <w:szCs w:val="20"/>
        </w:rPr>
      </w:pPr>
    </w:p>
    <w:p w:rsidR="00DB1B1E" w:rsidRDefault="00DB1B1E">
      <w:pPr>
        <w:pStyle w:val="Akapitzlist"/>
        <w:widowControl w:val="0"/>
        <w:spacing w:line="240" w:lineRule="auto"/>
        <w:ind w:left="1326"/>
        <w:jc w:val="both"/>
      </w:pPr>
    </w:p>
    <w:p w:rsidR="00DB1B1E" w:rsidRDefault="00671987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Style w:val="Brak"/>
          <w:rFonts w:ascii="Arial" w:hAnsi="Arial"/>
          <w:sz w:val="20"/>
          <w:szCs w:val="20"/>
        </w:rPr>
        <w:t>Doba hotelowa winna rozpoczynać się nie później niż o godz. 14:00 i kończyć się  nie wcześniej niż o godz. 12:00</w:t>
      </w:r>
    </w:p>
    <w:p w:rsidR="00DB1B1E" w:rsidRDefault="00671987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Style w:val="Brak"/>
          <w:rFonts w:ascii="Arial" w:hAnsi="Arial"/>
          <w:sz w:val="20"/>
          <w:szCs w:val="20"/>
          <w:shd w:val="clear" w:color="auto" w:fill="FFFFFF"/>
        </w:rPr>
        <w:t>Każdorazowo Zamawiający będzie dokonywał rezerwacji ilości i rodzaju nocleg</w:t>
      </w:r>
      <w:r>
        <w:rPr>
          <w:rStyle w:val="Brak"/>
          <w:rFonts w:ascii="Arial" w:hAnsi="Arial"/>
          <w:sz w:val="20"/>
          <w:szCs w:val="20"/>
          <w:shd w:val="clear" w:color="auto" w:fill="FFFFFF"/>
          <w:lang w:val="es-ES_tradnl"/>
        </w:rPr>
        <w:t>ó</w:t>
      </w:r>
      <w:r>
        <w:rPr>
          <w:rStyle w:val="Brak"/>
          <w:rFonts w:ascii="Arial" w:hAnsi="Arial"/>
          <w:sz w:val="20"/>
          <w:szCs w:val="20"/>
          <w:shd w:val="clear" w:color="auto" w:fill="FFFFFF"/>
        </w:rPr>
        <w:t>w drogą elektroniczną (e-mail):</w:t>
      </w:r>
    </w:p>
    <w:p w:rsidR="00DB1B1E" w:rsidRDefault="00671987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Style w:val="Brak"/>
          <w:rFonts w:ascii="Arial" w:hAnsi="Arial"/>
          <w:sz w:val="20"/>
          <w:szCs w:val="20"/>
          <w:shd w:val="clear" w:color="auto" w:fill="FFFFFF"/>
        </w:rPr>
        <w:t xml:space="preserve">na dwa dni </w:t>
      </w:r>
      <w:r w:rsidR="00C5773C">
        <w:rPr>
          <w:rStyle w:val="Brak"/>
          <w:rFonts w:ascii="Arial" w:hAnsi="Arial"/>
          <w:sz w:val="20"/>
          <w:szCs w:val="20"/>
          <w:shd w:val="clear" w:color="auto" w:fill="FFFFFF"/>
        </w:rPr>
        <w:t xml:space="preserve">kalendarzowe </w:t>
      </w:r>
      <w:r>
        <w:rPr>
          <w:rStyle w:val="Brak"/>
          <w:rFonts w:ascii="Arial" w:hAnsi="Arial"/>
          <w:sz w:val="20"/>
          <w:szCs w:val="20"/>
          <w:shd w:val="clear" w:color="auto" w:fill="FFFFFF"/>
        </w:rPr>
        <w:t xml:space="preserve">przed zleceniem do 5 </w:t>
      </w:r>
      <w:r w:rsidRPr="00C5773C">
        <w:rPr>
          <w:rStyle w:val="Brak"/>
          <w:rFonts w:ascii="Arial" w:hAnsi="Arial"/>
          <w:sz w:val="20"/>
          <w:szCs w:val="20"/>
        </w:rPr>
        <w:t>pokoi</w:t>
      </w:r>
      <w:r w:rsidRPr="00C5773C">
        <w:rPr>
          <w:rStyle w:val="Brak"/>
          <w:rFonts w:ascii="Arial" w:hAnsi="Arial"/>
          <w:sz w:val="20"/>
          <w:szCs w:val="20"/>
          <w:shd w:val="clear" w:color="auto" w:fill="FFFFFF"/>
        </w:rPr>
        <w:t>;</w:t>
      </w:r>
    </w:p>
    <w:p w:rsidR="00DB1B1E" w:rsidRDefault="00671987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Style w:val="Brak"/>
          <w:rFonts w:ascii="Arial" w:hAnsi="Arial"/>
          <w:sz w:val="20"/>
          <w:szCs w:val="20"/>
          <w:shd w:val="clear" w:color="auto" w:fill="FFFFFF"/>
        </w:rPr>
        <w:t xml:space="preserve">na 4 dni </w:t>
      </w:r>
      <w:r w:rsidR="00C5773C">
        <w:rPr>
          <w:rStyle w:val="Brak"/>
          <w:rFonts w:ascii="Arial" w:hAnsi="Arial"/>
          <w:sz w:val="20"/>
          <w:szCs w:val="20"/>
          <w:shd w:val="clear" w:color="auto" w:fill="FFFFFF"/>
        </w:rPr>
        <w:t>kalendarzowe</w:t>
      </w:r>
      <w:r>
        <w:rPr>
          <w:rStyle w:val="Brak"/>
          <w:rFonts w:ascii="Arial" w:hAnsi="Arial"/>
          <w:sz w:val="20"/>
          <w:szCs w:val="20"/>
          <w:shd w:val="clear" w:color="auto" w:fill="FFFFFF"/>
        </w:rPr>
        <w:t xml:space="preserve"> przez zleceniem do 10 </w:t>
      </w:r>
      <w:r w:rsidRPr="00C5773C">
        <w:rPr>
          <w:rStyle w:val="Brak"/>
          <w:rFonts w:ascii="Arial" w:hAnsi="Arial"/>
          <w:sz w:val="20"/>
          <w:szCs w:val="20"/>
        </w:rPr>
        <w:t>pokoi</w:t>
      </w:r>
      <w:r>
        <w:rPr>
          <w:rStyle w:val="Brak"/>
          <w:rFonts w:ascii="Arial" w:hAnsi="Arial"/>
          <w:sz w:val="20"/>
          <w:szCs w:val="20"/>
          <w:shd w:val="clear" w:color="auto" w:fill="FFFFFF"/>
        </w:rPr>
        <w:t>;</w:t>
      </w:r>
    </w:p>
    <w:p w:rsidR="00DB1B1E" w:rsidRDefault="00DB1B1E">
      <w:pPr>
        <w:pStyle w:val="Akapitzlist"/>
        <w:spacing w:line="360" w:lineRule="auto"/>
        <w:ind w:left="1434"/>
        <w:jc w:val="both"/>
        <w:rPr>
          <w:rStyle w:val="Brak"/>
          <w:rFonts w:ascii="Arial" w:eastAsia="Arial" w:hAnsi="Arial" w:cs="Arial"/>
          <w:sz w:val="20"/>
          <w:szCs w:val="20"/>
        </w:rPr>
      </w:pPr>
    </w:p>
    <w:p w:rsidR="00DB1B1E" w:rsidRDefault="00671987">
      <w:pPr>
        <w:spacing w:line="360" w:lineRule="auto"/>
        <w:ind w:left="708"/>
        <w:jc w:val="both"/>
        <w:rPr>
          <w:rStyle w:val="Brak"/>
          <w:rFonts w:ascii="Arial" w:eastAsia="Arial" w:hAnsi="Arial" w:cs="Arial"/>
          <w:sz w:val="20"/>
          <w:szCs w:val="20"/>
        </w:rPr>
      </w:pPr>
      <w:r>
        <w:rPr>
          <w:rStyle w:val="Brak"/>
          <w:rFonts w:ascii="Arial" w:hAnsi="Arial"/>
          <w:sz w:val="20"/>
          <w:szCs w:val="20"/>
        </w:rPr>
        <w:t>Zamawiający wymaga także potwierdzenia rezerwacji przez Wykonawcę drogą elektroniczną. Imienną listę gości Zamawiający prześle najpóźniej dzień przed ich przyjazdem.</w:t>
      </w:r>
    </w:p>
    <w:p w:rsidR="00DB1B1E" w:rsidRDefault="00671987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Style w:val="Brak"/>
          <w:rFonts w:ascii="Arial" w:hAnsi="Arial"/>
          <w:sz w:val="20"/>
          <w:szCs w:val="20"/>
          <w:shd w:val="clear" w:color="auto" w:fill="FFFFFF"/>
        </w:rPr>
        <w:lastRenderedPageBreak/>
        <w:t>Zamawiający zastrzega sobie prawo do zmian rezerwacji (np. ilość pokoi, termin</w:t>
      </w:r>
      <w:r>
        <w:rPr>
          <w:rStyle w:val="Brak"/>
          <w:rFonts w:ascii="Arial" w:hAnsi="Arial"/>
          <w:sz w:val="20"/>
          <w:szCs w:val="20"/>
          <w:shd w:val="clear" w:color="auto" w:fill="FFFFFF"/>
          <w:lang w:val="es-ES_tradnl"/>
        </w:rPr>
        <w:t>ó</w:t>
      </w:r>
      <w:r>
        <w:rPr>
          <w:rStyle w:val="Brak"/>
          <w:rFonts w:ascii="Arial" w:hAnsi="Arial"/>
          <w:sz w:val="20"/>
          <w:szCs w:val="20"/>
          <w:shd w:val="clear" w:color="auto" w:fill="FFFFFF"/>
        </w:rPr>
        <w:t xml:space="preserve">w, rodzaju pokoi) oraz do jej anulowania do 2 dni przed przyjazdem gości. W takim przypadku Wykonawcy będzie przysługiwało prawo do wynagrodzenia jedynie za faktycznie wykonaną część </w:t>
      </w:r>
      <w:proofErr w:type="spellStart"/>
      <w:r>
        <w:rPr>
          <w:rStyle w:val="Brak"/>
          <w:rFonts w:ascii="Arial" w:hAnsi="Arial"/>
          <w:sz w:val="20"/>
          <w:szCs w:val="20"/>
          <w:shd w:val="clear" w:color="auto" w:fill="FFFFFF"/>
        </w:rPr>
        <w:t>zam</w:t>
      </w:r>
      <w:proofErr w:type="spellEnd"/>
      <w:r>
        <w:rPr>
          <w:rStyle w:val="Brak"/>
          <w:rFonts w:ascii="Arial" w:hAnsi="Arial"/>
          <w:sz w:val="20"/>
          <w:szCs w:val="20"/>
          <w:shd w:val="clear" w:color="auto" w:fill="FFFFFF"/>
          <w:lang w:val="es-ES_tradnl"/>
        </w:rPr>
        <w:t>ó</w:t>
      </w:r>
      <w:proofErr w:type="spellStart"/>
      <w:r>
        <w:rPr>
          <w:rStyle w:val="Brak"/>
          <w:rFonts w:ascii="Arial" w:hAnsi="Arial"/>
          <w:sz w:val="20"/>
          <w:szCs w:val="20"/>
          <w:shd w:val="clear" w:color="auto" w:fill="FFFFFF"/>
        </w:rPr>
        <w:t>wienia</w:t>
      </w:r>
      <w:proofErr w:type="spellEnd"/>
      <w:r>
        <w:rPr>
          <w:rStyle w:val="Brak"/>
          <w:rFonts w:ascii="Arial" w:hAnsi="Arial"/>
          <w:sz w:val="20"/>
          <w:szCs w:val="20"/>
          <w:shd w:val="clear" w:color="auto" w:fill="FFFFFF"/>
        </w:rPr>
        <w:t>.</w:t>
      </w:r>
    </w:p>
    <w:p w:rsidR="00DB1B1E" w:rsidRDefault="00671987">
      <w:pPr>
        <w:numPr>
          <w:ilvl w:val="0"/>
          <w:numId w:val="7"/>
        </w:numPr>
        <w:spacing w:line="360" w:lineRule="auto"/>
        <w:rPr>
          <w:rFonts w:ascii="Arial" w:hAnsi="Arial"/>
          <w:sz w:val="20"/>
          <w:szCs w:val="20"/>
        </w:rPr>
      </w:pPr>
      <w:r>
        <w:rPr>
          <w:rStyle w:val="Brak"/>
          <w:rFonts w:ascii="Arial" w:hAnsi="Arial"/>
          <w:sz w:val="20"/>
          <w:szCs w:val="20"/>
        </w:rPr>
        <w:t>Zlecenia jednostkowe przekazywane będą za pośrednictwem poczty elektronicznej lub telefonicznie z późniejszym potwierdzeniem za pośrednictwem poczty elektronicznej.</w:t>
      </w:r>
    </w:p>
    <w:p w:rsidR="00DB1B1E" w:rsidRDefault="00671987">
      <w:pPr>
        <w:numPr>
          <w:ilvl w:val="0"/>
          <w:numId w:val="7"/>
        </w:numPr>
        <w:spacing w:line="360" w:lineRule="auto"/>
        <w:rPr>
          <w:rFonts w:ascii="Arial" w:hAnsi="Arial"/>
          <w:sz w:val="20"/>
          <w:szCs w:val="20"/>
        </w:rPr>
      </w:pPr>
      <w:r>
        <w:rPr>
          <w:rStyle w:val="Brak"/>
          <w:rFonts w:ascii="Arial" w:hAnsi="Arial"/>
          <w:sz w:val="20"/>
          <w:szCs w:val="20"/>
        </w:rPr>
        <w:t>Zamawiający może przekazać zlecenie jednostkowe w terminie kr</w:t>
      </w:r>
      <w:r>
        <w:rPr>
          <w:rStyle w:val="Brak"/>
          <w:rFonts w:ascii="Arial" w:hAnsi="Arial"/>
          <w:sz w:val="20"/>
          <w:szCs w:val="20"/>
          <w:lang w:val="es-ES_tradnl"/>
        </w:rPr>
        <w:t>ó</w:t>
      </w:r>
      <w:proofErr w:type="spellStart"/>
      <w:r>
        <w:rPr>
          <w:rStyle w:val="Brak"/>
          <w:rFonts w:ascii="Arial" w:hAnsi="Arial"/>
          <w:sz w:val="20"/>
          <w:szCs w:val="20"/>
        </w:rPr>
        <w:t>tszym</w:t>
      </w:r>
      <w:proofErr w:type="spellEnd"/>
      <w:r>
        <w:rPr>
          <w:rStyle w:val="Brak"/>
          <w:rFonts w:ascii="Arial" w:hAnsi="Arial"/>
          <w:sz w:val="20"/>
          <w:szCs w:val="20"/>
        </w:rPr>
        <w:t xml:space="preserve"> niż wskazane w ust. 1. Jednak w takim przypadku Wykonawca musi wyrazić na to zgodę. W przypadku braku zgody Wykonawcy, Zamawiający nie ma prawa do naliczania kar umownych.</w:t>
      </w:r>
    </w:p>
    <w:p w:rsidR="00DB1B1E" w:rsidRDefault="00671987">
      <w:pPr>
        <w:numPr>
          <w:ilvl w:val="0"/>
          <w:numId w:val="7"/>
        </w:numPr>
        <w:spacing w:line="360" w:lineRule="auto"/>
        <w:rPr>
          <w:rFonts w:ascii="Arial" w:hAnsi="Arial"/>
          <w:sz w:val="20"/>
          <w:szCs w:val="20"/>
        </w:rPr>
      </w:pPr>
      <w:r>
        <w:rPr>
          <w:rStyle w:val="Brak"/>
          <w:rFonts w:ascii="Arial" w:hAnsi="Arial"/>
          <w:sz w:val="20"/>
          <w:szCs w:val="20"/>
          <w:u w:color="FF0000"/>
        </w:rPr>
        <w:t>Zamawiający będzie rozliczał się za każdorazowo za pojedyncze zlecenie.</w:t>
      </w:r>
    </w:p>
    <w:p w:rsidR="00DB1B1E" w:rsidRDefault="00671987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Style w:val="Brak"/>
          <w:rFonts w:ascii="Arial" w:hAnsi="Arial"/>
          <w:sz w:val="20"/>
          <w:szCs w:val="20"/>
          <w:shd w:val="clear" w:color="auto" w:fill="FFFFFF"/>
        </w:rPr>
        <w:t xml:space="preserve">Zamawiający dopuszcza możliwość zmiany miejsca zakwaterowania na inne niż podane w ofercie, tylko w przypadku wystąpienia </w:t>
      </w:r>
      <w:proofErr w:type="spellStart"/>
      <w:r>
        <w:rPr>
          <w:rStyle w:val="Brak"/>
          <w:rFonts w:ascii="Arial" w:hAnsi="Arial"/>
          <w:sz w:val="20"/>
          <w:szCs w:val="20"/>
          <w:shd w:val="clear" w:color="auto" w:fill="FFFFFF"/>
        </w:rPr>
        <w:t>szczeg</w:t>
      </w:r>
      <w:proofErr w:type="spellEnd"/>
      <w:r>
        <w:rPr>
          <w:rStyle w:val="Brak"/>
          <w:rFonts w:ascii="Arial" w:hAnsi="Arial"/>
          <w:sz w:val="20"/>
          <w:szCs w:val="20"/>
          <w:shd w:val="clear" w:color="auto" w:fill="FFFFFF"/>
          <w:lang w:val="es-ES_tradnl"/>
        </w:rPr>
        <w:t>ó</w:t>
      </w:r>
      <w:proofErr w:type="spellStart"/>
      <w:r>
        <w:rPr>
          <w:rStyle w:val="Brak"/>
          <w:rFonts w:ascii="Arial" w:hAnsi="Arial"/>
          <w:sz w:val="20"/>
          <w:szCs w:val="20"/>
          <w:shd w:val="clear" w:color="auto" w:fill="FFFFFF"/>
        </w:rPr>
        <w:t>lnych</w:t>
      </w:r>
      <w:proofErr w:type="spellEnd"/>
      <w:r>
        <w:rPr>
          <w:rStyle w:val="Brak"/>
          <w:rFonts w:ascii="Arial" w:hAnsi="Arial"/>
          <w:sz w:val="20"/>
          <w:szCs w:val="20"/>
          <w:shd w:val="clear" w:color="auto" w:fill="FFFFFF"/>
        </w:rPr>
        <w:t xml:space="preserve"> okoliczności, w </w:t>
      </w:r>
      <w:proofErr w:type="spellStart"/>
      <w:r>
        <w:rPr>
          <w:rStyle w:val="Brak"/>
          <w:rFonts w:ascii="Arial" w:hAnsi="Arial"/>
          <w:sz w:val="20"/>
          <w:szCs w:val="20"/>
          <w:shd w:val="clear" w:color="auto" w:fill="FFFFFF"/>
        </w:rPr>
        <w:t>szczeg</w:t>
      </w:r>
      <w:proofErr w:type="spellEnd"/>
      <w:r>
        <w:rPr>
          <w:rStyle w:val="Brak"/>
          <w:rFonts w:ascii="Arial" w:hAnsi="Arial"/>
          <w:sz w:val="20"/>
          <w:szCs w:val="20"/>
          <w:shd w:val="clear" w:color="auto" w:fill="FFFFFF"/>
          <w:lang w:val="es-ES_tradnl"/>
        </w:rPr>
        <w:t>ó</w:t>
      </w:r>
      <w:proofErr w:type="spellStart"/>
      <w:r>
        <w:rPr>
          <w:rStyle w:val="Brak"/>
          <w:rFonts w:ascii="Arial" w:hAnsi="Arial"/>
          <w:sz w:val="20"/>
          <w:szCs w:val="20"/>
          <w:shd w:val="clear" w:color="auto" w:fill="FFFFFF"/>
        </w:rPr>
        <w:t>lności</w:t>
      </w:r>
      <w:proofErr w:type="spellEnd"/>
      <w:r>
        <w:rPr>
          <w:rStyle w:val="Brak"/>
          <w:rFonts w:ascii="Arial" w:hAnsi="Arial"/>
          <w:sz w:val="20"/>
          <w:szCs w:val="20"/>
          <w:shd w:val="clear" w:color="auto" w:fill="FFFFFF"/>
        </w:rPr>
        <w:t xml:space="preserve"> takich jak pożar, zalanie, dewastacja obiektu czy obecność insekt</w:t>
      </w:r>
      <w:r>
        <w:rPr>
          <w:rStyle w:val="Brak"/>
          <w:rFonts w:ascii="Arial" w:hAnsi="Arial"/>
          <w:sz w:val="20"/>
          <w:szCs w:val="20"/>
          <w:shd w:val="clear" w:color="auto" w:fill="FFFFFF"/>
          <w:lang w:val="es-ES_tradnl"/>
        </w:rPr>
        <w:t>ó</w:t>
      </w:r>
      <w:r>
        <w:rPr>
          <w:rStyle w:val="Brak"/>
          <w:rFonts w:ascii="Arial" w:hAnsi="Arial"/>
          <w:sz w:val="20"/>
          <w:szCs w:val="20"/>
          <w:shd w:val="clear" w:color="auto" w:fill="FFFFFF"/>
        </w:rPr>
        <w:t>w, uniemożliwiające jego normalne i prawidłowe funkcjonowanie. W takim przypadku Wykonawca uzgodni z Zamawiającym inną lokalizację, z tym zastrzeżeniem, iż noclegi w pokojach muszą odbywać się w hotelu o standardzie por</w:t>
      </w:r>
      <w:r>
        <w:rPr>
          <w:rStyle w:val="Brak"/>
          <w:rFonts w:ascii="Arial" w:hAnsi="Arial"/>
          <w:sz w:val="20"/>
          <w:szCs w:val="20"/>
          <w:shd w:val="clear" w:color="auto" w:fill="FFFFFF"/>
          <w:lang w:val="es-ES_tradnl"/>
        </w:rPr>
        <w:t>ó</w:t>
      </w:r>
      <w:proofErr w:type="spellStart"/>
      <w:r>
        <w:rPr>
          <w:rStyle w:val="Brak"/>
          <w:rFonts w:ascii="Arial" w:hAnsi="Arial"/>
          <w:sz w:val="20"/>
          <w:szCs w:val="20"/>
          <w:shd w:val="clear" w:color="auto" w:fill="FFFFFF"/>
        </w:rPr>
        <w:t>wnywalnym</w:t>
      </w:r>
      <w:proofErr w:type="spellEnd"/>
      <w:r>
        <w:rPr>
          <w:rStyle w:val="Brak"/>
          <w:rFonts w:ascii="Arial" w:hAnsi="Arial"/>
          <w:sz w:val="20"/>
          <w:szCs w:val="20"/>
          <w:shd w:val="clear" w:color="auto" w:fill="FFFFFF"/>
        </w:rPr>
        <w:t xml:space="preserve"> do złożonej oferty, tj. co najmniej 4-gwiazdkowym, spełniającym wszystkie wymagania Zamawiającego.</w:t>
      </w:r>
    </w:p>
    <w:p w:rsidR="00DB1B1E" w:rsidRDefault="00DB1B1E"/>
    <w:sectPr w:rsidR="00DB1B1E">
      <w:headerReference w:type="default" r:id="rId12"/>
      <w:pgSz w:w="11900" w:h="16840"/>
      <w:pgMar w:top="993" w:right="1417" w:bottom="568" w:left="1417" w:header="56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2212" w:rsidRDefault="004E2212">
      <w:pPr>
        <w:spacing w:after="0" w:line="240" w:lineRule="auto"/>
      </w:pPr>
      <w:r>
        <w:separator/>
      </w:r>
    </w:p>
  </w:endnote>
  <w:endnote w:type="continuationSeparator" w:id="0">
    <w:p w:rsidR="004E2212" w:rsidRDefault="004E2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2212" w:rsidRDefault="004E2212">
      <w:pPr>
        <w:spacing w:after="0" w:line="240" w:lineRule="auto"/>
      </w:pPr>
      <w:r>
        <w:separator/>
      </w:r>
    </w:p>
  </w:footnote>
  <w:footnote w:type="continuationSeparator" w:id="0">
    <w:p w:rsidR="004E2212" w:rsidRDefault="004E22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1B1E" w:rsidRDefault="00671987">
    <w:pPr>
      <w:pStyle w:val="Nagwek"/>
      <w:tabs>
        <w:tab w:val="clear" w:pos="9072"/>
        <w:tab w:val="right" w:pos="9046"/>
      </w:tabs>
      <w:jc w:val="right"/>
    </w:pPr>
    <w:proofErr w:type="spellStart"/>
    <w:r>
      <w:rPr>
        <w:i/>
        <w:iCs/>
      </w:rPr>
      <w:t>Znak</w:t>
    </w:r>
    <w:proofErr w:type="spellEnd"/>
    <w:r>
      <w:rPr>
        <w:i/>
        <w:iCs/>
      </w:rPr>
      <w:t xml:space="preserve"> </w:t>
    </w:r>
    <w:proofErr w:type="spellStart"/>
    <w:r>
      <w:rPr>
        <w:i/>
        <w:iCs/>
      </w:rPr>
      <w:t>sprawy</w:t>
    </w:r>
    <w:proofErr w:type="spellEnd"/>
    <w:r>
      <w:rPr>
        <w:i/>
        <w:iCs/>
      </w:rPr>
      <w:t xml:space="preserve">: </w:t>
    </w:r>
    <w:r w:rsidR="00C5773C">
      <w:rPr>
        <w:i/>
        <w:iCs/>
      </w:rPr>
      <w:t>ZP</w:t>
    </w:r>
    <w:r w:rsidR="000517DD">
      <w:rPr>
        <w:i/>
        <w:iCs/>
      </w:rPr>
      <w:t>4</w:t>
    </w:r>
    <w:r w:rsidR="00C5773C">
      <w:rPr>
        <w:i/>
        <w:iCs/>
      </w:rPr>
      <w:t>-202</w:t>
    </w:r>
    <w:r w:rsidR="000517DD">
      <w:rPr>
        <w:i/>
        <w:iCs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D05666"/>
    <w:multiLevelType w:val="hybridMultilevel"/>
    <w:tmpl w:val="3E0E31AC"/>
    <w:numStyleLink w:val="Zaimportowanystyl4"/>
  </w:abstractNum>
  <w:abstractNum w:abstractNumId="1" w15:restartNumberingAfterBreak="0">
    <w:nsid w:val="14B10F00"/>
    <w:multiLevelType w:val="hybridMultilevel"/>
    <w:tmpl w:val="6AC6CD62"/>
    <w:numStyleLink w:val="Zaimportowanystyl6"/>
  </w:abstractNum>
  <w:abstractNum w:abstractNumId="2" w15:restartNumberingAfterBreak="0">
    <w:nsid w:val="2BC27451"/>
    <w:multiLevelType w:val="hybridMultilevel"/>
    <w:tmpl w:val="85CE90B4"/>
    <w:numStyleLink w:val="Zaimportowanystyl5"/>
  </w:abstractNum>
  <w:abstractNum w:abstractNumId="3" w15:restartNumberingAfterBreak="0">
    <w:nsid w:val="2E4834B8"/>
    <w:multiLevelType w:val="hybridMultilevel"/>
    <w:tmpl w:val="85CE90B4"/>
    <w:styleLink w:val="Zaimportowanystyl5"/>
    <w:lvl w:ilvl="0" w:tplc="D114733C">
      <w:start w:val="1"/>
      <w:numFmt w:val="lowerLetter"/>
      <w:lvlText w:val="%1)"/>
      <w:lvlJc w:val="left"/>
      <w:pPr>
        <w:ind w:left="107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27C2B9C">
      <w:start w:val="1"/>
      <w:numFmt w:val="lowerLetter"/>
      <w:lvlText w:val="%2."/>
      <w:lvlJc w:val="left"/>
      <w:pPr>
        <w:ind w:left="179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3A81AF6">
      <w:start w:val="1"/>
      <w:numFmt w:val="lowerRoman"/>
      <w:lvlText w:val="%3."/>
      <w:lvlJc w:val="left"/>
      <w:pPr>
        <w:ind w:left="2514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FA02620">
      <w:start w:val="1"/>
      <w:numFmt w:val="decimal"/>
      <w:lvlText w:val="%4."/>
      <w:lvlJc w:val="left"/>
      <w:pPr>
        <w:ind w:left="323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CA4AB70">
      <w:start w:val="1"/>
      <w:numFmt w:val="lowerLetter"/>
      <w:lvlText w:val="%5."/>
      <w:lvlJc w:val="left"/>
      <w:pPr>
        <w:ind w:left="395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BFE12C2">
      <w:start w:val="1"/>
      <w:numFmt w:val="lowerRoman"/>
      <w:lvlText w:val="%6."/>
      <w:lvlJc w:val="left"/>
      <w:pPr>
        <w:ind w:left="4674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DEC47BE">
      <w:start w:val="1"/>
      <w:numFmt w:val="decimal"/>
      <w:lvlText w:val="%7."/>
      <w:lvlJc w:val="left"/>
      <w:pPr>
        <w:ind w:left="539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F12AD1C">
      <w:start w:val="1"/>
      <w:numFmt w:val="lowerLetter"/>
      <w:lvlText w:val="%8."/>
      <w:lvlJc w:val="left"/>
      <w:pPr>
        <w:ind w:left="611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EDE81E2">
      <w:start w:val="1"/>
      <w:numFmt w:val="lowerRoman"/>
      <w:lvlText w:val="%9."/>
      <w:lvlJc w:val="left"/>
      <w:pPr>
        <w:ind w:left="6834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3BEC03F3"/>
    <w:multiLevelType w:val="hybridMultilevel"/>
    <w:tmpl w:val="C106B6AA"/>
    <w:numStyleLink w:val="Zaimportowanystyl3"/>
  </w:abstractNum>
  <w:abstractNum w:abstractNumId="5" w15:restartNumberingAfterBreak="0">
    <w:nsid w:val="3CD577F7"/>
    <w:multiLevelType w:val="hybridMultilevel"/>
    <w:tmpl w:val="1EA27EF8"/>
    <w:styleLink w:val="Zaimportowanystyl10"/>
    <w:lvl w:ilvl="0" w:tplc="79F2D37A">
      <w:start w:val="1"/>
      <w:numFmt w:val="decimal"/>
      <w:lvlText w:val="%1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9C4CFCE">
      <w:start w:val="1"/>
      <w:numFmt w:val="lowerLetter"/>
      <w:lvlText w:val="%2."/>
      <w:lvlJc w:val="left"/>
      <w:pPr>
        <w:ind w:left="862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756C654">
      <w:start w:val="1"/>
      <w:numFmt w:val="lowerRoman"/>
      <w:lvlText w:val="%3."/>
      <w:lvlJc w:val="left"/>
      <w:pPr>
        <w:ind w:left="1582" w:hanging="21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F2E2024">
      <w:start w:val="1"/>
      <w:numFmt w:val="decimal"/>
      <w:lvlText w:val="%4."/>
      <w:lvlJc w:val="left"/>
      <w:pPr>
        <w:ind w:left="2302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9F863DE">
      <w:start w:val="1"/>
      <w:numFmt w:val="lowerLetter"/>
      <w:lvlText w:val="%5."/>
      <w:lvlJc w:val="left"/>
      <w:pPr>
        <w:ind w:left="3022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B227A34">
      <w:start w:val="1"/>
      <w:numFmt w:val="lowerRoman"/>
      <w:lvlText w:val="%6."/>
      <w:lvlJc w:val="left"/>
      <w:pPr>
        <w:ind w:left="3742" w:hanging="21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09EE040">
      <w:start w:val="1"/>
      <w:numFmt w:val="decimal"/>
      <w:lvlText w:val="%7."/>
      <w:lvlJc w:val="left"/>
      <w:pPr>
        <w:ind w:left="4462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9C86288">
      <w:start w:val="1"/>
      <w:numFmt w:val="lowerLetter"/>
      <w:lvlText w:val="%8."/>
      <w:lvlJc w:val="left"/>
      <w:pPr>
        <w:ind w:left="5182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AB039B6">
      <w:start w:val="1"/>
      <w:numFmt w:val="lowerRoman"/>
      <w:lvlText w:val="%9."/>
      <w:lvlJc w:val="left"/>
      <w:pPr>
        <w:ind w:left="5902" w:hanging="21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44EE299D"/>
    <w:multiLevelType w:val="hybridMultilevel"/>
    <w:tmpl w:val="6AC6CD62"/>
    <w:styleLink w:val="Zaimportowanystyl6"/>
    <w:lvl w:ilvl="0" w:tplc="C9BE3352">
      <w:start w:val="1"/>
      <w:numFmt w:val="bullet"/>
      <w:lvlText w:val="·"/>
      <w:lvlJc w:val="left"/>
      <w:pPr>
        <w:ind w:left="143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4BAF45A">
      <w:start w:val="1"/>
      <w:numFmt w:val="bullet"/>
      <w:lvlText w:val="o"/>
      <w:lvlJc w:val="left"/>
      <w:pPr>
        <w:ind w:left="215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EDCB228">
      <w:start w:val="1"/>
      <w:numFmt w:val="bullet"/>
      <w:lvlText w:val="▪"/>
      <w:lvlJc w:val="left"/>
      <w:pPr>
        <w:ind w:left="287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6584C98">
      <w:start w:val="1"/>
      <w:numFmt w:val="bullet"/>
      <w:lvlText w:val="·"/>
      <w:lvlJc w:val="left"/>
      <w:pPr>
        <w:ind w:left="359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4B4D356">
      <w:start w:val="1"/>
      <w:numFmt w:val="bullet"/>
      <w:lvlText w:val="o"/>
      <w:lvlJc w:val="left"/>
      <w:pPr>
        <w:ind w:left="431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EAA7CAC">
      <w:start w:val="1"/>
      <w:numFmt w:val="bullet"/>
      <w:lvlText w:val="▪"/>
      <w:lvlJc w:val="left"/>
      <w:pPr>
        <w:ind w:left="503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110484A">
      <w:start w:val="1"/>
      <w:numFmt w:val="bullet"/>
      <w:lvlText w:val="·"/>
      <w:lvlJc w:val="left"/>
      <w:pPr>
        <w:ind w:left="575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B9E7CE4">
      <w:start w:val="1"/>
      <w:numFmt w:val="bullet"/>
      <w:lvlText w:val="o"/>
      <w:lvlJc w:val="left"/>
      <w:pPr>
        <w:ind w:left="647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AFCE622">
      <w:start w:val="1"/>
      <w:numFmt w:val="bullet"/>
      <w:lvlText w:val="▪"/>
      <w:lvlJc w:val="left"/>
      <w:pPr>
        <w:ind w:left="719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5E3D2220"/>
    <w:multiLevelType w:val="hybridMultilevel"/>
    <w:tmpl w:val="C106B6AA"/>
    <w:styleLink w:val="Zaimportowanystyl3"/>
    <w:lvl w:ilvl="0" w:tplc="4EC66538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DC805C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6DAAB26">
      <w:start w:val="1"/>
      <w:numFmt w:val="lowerRoman"/>
      <w:lvlText w:val="%3."/>
      <w:lvlJc w:val="left"/>
      <w:pPr>
        <w:ind w:left="216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C84D39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6CC8A1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CF624F2">
      <w:start w:val="1"/>
      <w:numFmt w:val="lowerRoman"/>
      <w:lvlText w:val="%6."/>
      <w:lvlJc w:val="left"/>
      <w:pPr>
        <w:ind w:left="432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A8EC2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70A251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9B0B876">
      <w:start w:val="1"/>
      <w:numFmt w:val="lowerRoman"/>
      <w:lvlText w:val="%9."/>
      <w:lvlJc w:val="left"/>
      <w:pPr>
        <w:ind w:left="648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64961E96"/>
    <w:multiLevelType w:val="hybridMultilevel"/>
    <w:tmpl w:val="1EA27EF8"/>
    <w:numStyleLink w:val="Zaimportowanystyl10"/>
  </w:abstractNum>
  <w:abstractNum w:abstractNumId="9" w15:restartNumberingAfterBreak="0">
    <w:nsid w:val="72A57DBA"/>
    <w:multiLevelType w:val="hybridMultilevel"/>
    <w:tmpl w:val="3E0E31AC"/>
    <w:styleLink w:val="Zaimportowanystyl4"/>
    <w:lvl w:ilvl="0" w:tplc="0A7A4C30">
      <w:start w:val="1"/>
      <w:numFmt w:val="decimal"/>
      <w:lvlText w:val="%1."/>
      <w:lvlJc w:val="left"/>
      <w:pPr>
        <w:ind w:left="71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7864090">
      <w:start w:val="1"/>
      <w:numFmt w:val="lowerLetter"/>
      <w:lvlText w:val="%2."/>
      <w:lvlJc w:val="left"/>
      <w:pPr>
        <w:ind w:left="143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3B823F2">
      <w:start w:val="1"/>
      <w:numFmt w:val="lowerRoman"/>
      <w:lvlText w:val="%3."/>
      <w:lvlJc w:val="left"/>
      <w:pPr>
        <w:ind w:left="2154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E9C495E">
      <w:start w:val="1"/>
      <w:numFmt w:val="decimal"/>
      <w:lvlText w:val="%4."/>
      <w:lvlJc w:val="left"/>
      <w:pPr>
        <w:ind w:left="287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474F88A">
      <w:start w:val="1"/>
      <w:numFmt w:val="lowerLetter"/>
      <w:lvlText w:val="%5."/>
      <w:lvlJc w:val="left"/>
      <w:pPr>
        <w:ind w:left="359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94605C4">
      <w:start w:val="1"/>
      <w:numFmt w:val="lowerRoman"/>
      <w:lvlText w:val="%6."/>
      <w:lvlJc w:val="left"/>
      <w:pPr>
        <w:ind w:left="4314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3568938">
      <w:start w:val="1"/>
      <w:numFmt w:val="decimal"/>
      <w:lvlText w:val="%7."/>
      <w:lvlJc w:val="left"/>
      <w:pPr>
        <w:ind w:left="503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AC63B06">
      <w:start w:val="1"/>
      <w:numFmt w:val="lowerLetter"/>
      <w:lvlText w:val="%8."/>
      <w:lvlJc w:val="left"/>
      <w:pPr>
        <w:ind w:left="575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86E87C0">
      <w:start w:val="1"/>
      <w:numFmt w:val="lowerRoman"/>
      <w:lvlText w:val="%9."/>
      <w:lvlJc w:val="left"/>
      <w:pPr>
        <w:ind w:left="6474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4"/>
  </w:num>
  <w:num w:numId="5">
    <w:abstractNumId w:val="8"/>
    <w:lvlOverride w:ilvl="0">
      <w:startOverride w:val="3"/>
    </w:lvlOverride>
  </w:num>
  <w:num w:numId="6">
    <w:abstractNumId w:val="9"/>
  </w:num>
  <w:num w:numId="7">
    <w:abstractNumId w:val="0"/>
  </w:num>
  <w:num w:numId="8">
    <w:abstractNumId w:val="0"/>
    <w:lvlOverride w:ilvl="0">
      <w:lvl w:ilvl="0" w:tplc="8FF4057A">
        <w:start w:val="1"/>
        <w:numFmt w:val="decimal"/>
        <w:lvlText w:val="%1."/>
        <w:lvlJc w:val="left"/>
        <w:pPr>
          <w:ind w:left="71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C82F11A">
        <w:start w:val="1"/>
        <w:numFmt w:val="lowerLetter"/>
        <w:lvlText w:val="%2."/>
        <w:lvlJc w:val="left"/>
        <w:pPr>
          <w:ind w:left="143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D32673A">
        <w:start w:val="1"/>
        <w:numFmt w:val="lowerRoman"/>
        <w:lvlText w:val="%3."/>
        <w:lvlJc w:val="left"/>
        <w:pPr>
          <w:ind w:left="2154" w:hanging="2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51A2D32">
        <w:start w:val="1"/>
        <w:numFmt w:val="decimal"/>
        <w:lvlText w:val="%4."/>
        <w:lvlJc w:val="left"/>
        <w:pPr>
          <w:ind w:left="287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EBE4C26">
        <w:start w:val="1"/>
        <w:numFmt w:val="lowerLetter"/>
        <w:lvlText w:val="%5."/>
        <w:lvlJc w:val="left"/>
        <w:pPr>
          <w:ind w:left="359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326A8B6">
        <w:start w:val="1"/>
        <w:numFmt w:val="lowerRoman"/>
        <w:lvlText w:val="%6."/>
        <w:lvlJc w:val="left"/>
        <w:pPr>
          <w:ind w:left="4314" w:hanging="2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E867DE6">
        <w:start w:val="1"/>
        <w:numFmt w:val="decimal"/>
        <w:lvlText w:val="%7."/>
        <w:lvlJc w:val="left"/>
        <w:pPr>
          <w:ind w:left="503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6126D74">
        <w:start w:val="1"/>
        <w:numFmt w:val="lowerLetter"/>
        <w:lvlText w:val="%8."/>
        <w:lvlJc w:val="left"/>
        <w:pPr>
          <w:ind w:left="575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6D886E4">
        <w:start w:val="1"/>
        <w:numFmt w:val="lowerRoman"/>
        <w:lvlText w:val="%9."/>
        <w:lvlJc w:val="left"/>
        <w:pPr>
          <w:ind w:left="6474" w:hanging="2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3"/>
  </w:num>
  <w:num w:numId="10">
    <w:abstractNumId w:val="2"/>
  </w:num>
  <w:num w:numId="11">
    <w:abstractNumId w:val="2"/>
    <w:lvlOverride w:ilvl="0">
      <w:lvl w:ilvl="0" w:tplc="00FE53F2">
        <w:start w:val="1"/>
        <w:numFmt w:val="lowerLetter"/>
        <w:lvlText w:val="%1)"/>
        <w:lvlJc w:val="left"/>
        <w:pPr>
          <w:ind w:left="1071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DB2996E">
        <w:start w:val="1"/>
        <w:numFmt w:val="lowerLetter"/>
        <w:lvlText w:val="%2."/>
        <w:lvlJc w:val="left"/>
        <w:pPr>
          <w:ind w:left="1791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17490D4">
        <w:start w:val="1"/>
        <w:numFmt w:val="lowerRoman"/>
        <w:lvlText w:val="%3."/>
        <w:lvlJc w:val="left"/>
        <w:pPr>
          <w:ind w:left="2511" w:hanging="2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68CE1A0">
        <w:start w:val="1"/>
        <w:numFmt w:val="decimal"/>
        <w:lvlText w:val="%4."/>
        <w:lvlJc w:val="left"/>
        <w:pPr>
          <w:ind w:left="3231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5BCC112">
        <w:start w:val="1"/>
        <w:numFmt w:val="lowerLetter"/>
        <w:lvlText w:val="%5."/>
        <w:lvlJc w:val="left"/>
        <w:pPr>
          <w:ind w:left="3951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106468A">
        <w:start w:val="1"/>
        <w:numFmt w:val="lowerRoman"/>
        <w:lvlText w:val="%6."/>
        <w:lvlJc w:val="left"/>
        <w:pPr>
          <w:ind w:left="4671" w:hanging="2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D887418">
        <w:start w:val="1"/>
        <w:numFmt w:val="decimal"/>
        <w:lvlText w:val="%7."/>
        <w:lvlJc w:val="left"/>
        <w:pPr>
          <w:ind w:left="5391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99AD5E8">
        <w:start w:val="1"/>
        <w:numFmt w:val="lowerLetter"/>
        <w:lvlText w:val="%8."/>
        <w:lvlJc w:val="left"/>
        <w:pPr>
          <w:ind w:left="6111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62E0CA6">
        <w:start w:val="1"/>
        <w:numFmt w:val="lowerRoman"/>
        <w:lvlText w:val="%9."/>
        <w:lvlJc w:val="left"/>
        <w:pPr>
          <w:ind w:left="6831" w:hanging="2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>
    <w:abstractNumId w:val="0"/>
    <w:lvlOverride w:ilvl="0">
      <w:startOverride w:val="6"/>
    </w:lvlOverride>
  </w:num>
  <w:num w:numId="13">
    <w:abstractNumId w:val="6"/>
  </w:num>
  <w:num w:numId="14">
    <w:abstractNumId w:val="1"/>
  </w:num>
  <w:num w:numId="15">
    <w:abstractNumId w:val="0"/>
    <w:lvlOverride w:ilvl="0">
      <w:startOverride w:val="8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B1E"/>
    <w:rsid w:val="000517DD"/>
    <w:rsid w:val="001C3CAE"/>
    <w:rsid w:val="004E2212"/>
    <w:rsid w:val="00671987"/>
    <w:rsid w:val="00896C3E"/>
    <w:rsid w:val="008A32DE"/>
    <w:rsid w:val="00BF5D7F"/>
    <w:rsid w:val="00C32AEB"/>
    <w:rsid w:val="00C5773C"/>
    <w:rsid w:val="00DB1B1E"/>
    <w:rsid w:val="00F53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387DB"/>
  <w15:docId w15:val="{31005A19-92F7-47B2-B790-F58C5D48B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pPr>
      <w:tabs>
        <w:tab w:val="center" w:pos="4536"/>
        <w:tab w:val="right" w:pos="9072"/>
      </w:tabs>
      <w:spacing w:after="160" w:line="259" w:lineRule="auto"/>
    </w:pPr>
    <w:rPr>
      <w:rFonts w:cs="Arial Unicode MS"/>
      <w:color w:val="000000"/>
      <w:sz w:val="24"/>
      <w:szCs w:val="24"/>
      <w:u w:color="000000"/>
      <w:lang w:val="en-US"/>
    </w:r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kapitzlist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Zaimportowanystyl10">
    <w:name w:val="Zaimportowany styl 1.0"/>
    <w:pPr>
      <w:numPr>
        <w:numId w:val="1"/>
      </w:numPr>
    </w:pPr>
  </w:style>
  <w:style w:type="numbering" w:customStyle="1" w:styleId="Zaimportowanystyl3">
    <w:name w:val="Zaimportowany styl 3"/>
    <w:pPr>
      <w:numPr>
        <w:numId w:val="3"/>
      </w:numPr>
    </w:pPr>
  </w:style>
  <w:style w:type="numbering" w:customStyle="1" w:styleId="Zaimportowanystyl4">
    <w:name w:val="Zaimportowany styl 4"/>
    <w:pPr>
      <w:numPr>
        <w:numId w:val="6"/>
      </w:numPr>
    </w:pPr>
  </w:style>
  <w:style w:type="numbering" w:customStyle="1" w:styleId="Zaimportowanystyl5">
    <w:name w:val="Zaimportowany styl 5"/>
    <w:pPr>
      <w:numPr>
        <w:numId w:val="9"/>
      </w:numPr>
    </w:p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u w:val="single" w:color="0000FF"/>
    </w:rPr>
  </w:style>
  <w:style w:type="numbering" w:customStyle="1" w:styleId="Zaimportowanystyl6">
    <w:name w:val="Zaimportowany styl 6"/>
    <w:pPr>
      <w:numPr>
        <w:numId w:val="13"/>
      </w:numPr>
    </w:pPr>
  </w:style>
  <w:style w:type="paragraph" w:styleId="Stopka">
    <w:name w:val="footer"/>
    <w:basedOn w:val="Normalny"/>
    <w:link w:val="StopkaZnak"/>
    <w:uiPriority w:val="99"/>
    <w:unhideWhenUsed/>
    <w:rsid w:val="00C577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5773C"/>
    <w:rPr>
      <w:rFonts w:ascii="Calibri" w:hAnsi="Calibri" w:cs="Arial Unicode MS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dmk.krakow.pl/parkowanie/strefa-platnego-parkowania/mapy/mapa-strefy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538</Words>
  <Characters>3229</Characters>
  <Application>Microsoft Office Word</Application>
  <DocSecurity>0</DocSecurity>
  <Lines>26</Lines>
  <Paragraphs>7</Paragraphs>
  <ScaleCrop>false</ScaleCrop>
  <Company>UMWM</Company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Bednarska, Renata</cp:lastModifiedBy>
  <cp:revision>10</cp:revision>
  <dcterms:created xsi:type="dcterms:W3CDTF">2025-10-15T09:20:00Z</dcterms:created>
  <dcterms:modified xsi:type="dcterms:W3CDTF">2026-10-28T10:19:00Z</dcterms:modified>
</cp:coreProperties>
</file>