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5E51B" w14:textId="56363191" w:rsidR="00E03D7E" w:rsidRDefault="00E03D7E" w:rsidP="00E03D7E">
      <w:pPr>
        <w:spacing w:after="120"/>
        <w:jc w:val="center"/>
        <w:rPr>
          <w:rFonts w:ascii="Calibri" w:hAnsi="Calibri" w:cs="Calibri"/>
          <w:i/>
          <w:sz w:val="18"/>
        </w:rPr>
      </w:pPr>
    </w:p>
    <w:p w14:paraId="16309A30" w14:textId="6FD839A3" w:rsidR="0012476F" w:rsidRDefault="0012476F" w:rsidP="00E22D31">
      <w:pPr>
        <w:jc w:val="center"/>
        <w:rPr>
          <w:rFonts w:asciiTheme="minorHAnsi" w:hAnsiTheme="minorHAnsi" w:cstheme="minorHAnsi"/>
          <w:i/>
          <w:sz w:val="18"/>
          <w:szCs w:val="18"/>
        </w:rPr>
      </w:pPr>
    </w:p>
    <w:p w14:paraId="6690E111" w14:textId="77777777" w:rsidR="0064165F" w:rsidRDefault="0064165F" w:rsidP="00E22D31">
      <w:pPr>
        <w:jc w:val="center"/>
        <w:rPr>
          <w:rFonts w:asciiTheme="minorHAnsi" w:hAnsiTheme="minorHAnsi" w:cstheme="minorHAnsi"/>
          <w:i/>
          <w:sz w:val="18"/>
          <w:szCs w:val="18"/>
        </w:rPr>
      </w:pPr>
    </w:p>
    <w:p w14:paraId="5F1746E7" w14:textId="77777777" w:rsidR="0064165F" w:rsidRPr="00A26348" w:rsidRDefault="0064165F" w:rsidP="00E22D31">
      <w:pPr>
        <w:jc w:val="center"/>
        <w:rPr>
          <w:rFonts w:asciiTheme="minorHAnsi" w:hAnsiTheme="minorHAnsi" w:cstheme="minorHAnsi"/>
          <w:i/>
          <w:sz w:val="18"/>
          <w:szCs w:val="18"/>
        </w:rPr>
      </w:pPr>
    </w:p>
    <w:p w14:paraId="16A5ACA3" w14:textId="77777777" w:rsidR="00E83D5B" w:rsidRPr="00A26348" w:rsidRDefault="00E83D5B" w:rsidP="00747F89">
      <w:pPr>
        <w:tabs>
          <w:tab w:val="left" w:pos="4536"/>
        </w:tabs>
        <w:spacing w:line="360" w:lineRule="auto"/>
        <w:rPr>
          <w:rFonts w:asciiTheme="minorHAnsi" w:hAnsiTheme="minorHAnsi" w:cstheme="minorHAnsi"/>
          <w:noProof/>
          <w:sz w:val="18"/>
        </w:rPr>
      </w:pPr>
    </w:p>
    <w:p w14:paraId="1B3BFBE7" w14:textId="77777777" w:rsidR="00DC2A20" w:rsidRPr="00A26348" w:rsidRDefault="00DC2A20" w:rsidP="00DC2A20">
      <w:pPr>
        <w:tabs>
          <w:tab w:val="left" w:pos="4536"/>
        </w:tabs>
        <w:spacing w:after="360" w:line="360" w:lineRule="auto"/>
        <w:jc w:val="center"/>
        <w:rPr>
          <w:rFonts w:asciiTheme="minorHAnsi" w:hAnsiTheme="minorHAnsi" w:cstheme="minorHAnsi"/>
          <w:noProof/>
          <w:lang w:eastAsia="pl-PL"/>
        </w:rPr>
      </w:pPr>
      <w:r w:rsidRPr="00A26348">
        <w:rPr>
          <w:rFonts w:asciiTheme="minorHAnsi" w:hAnsiTheme="minorHAnsi" w:cstheme="minorHAnsi"/>
          <w:noProof/>
          <w:sz w:val="18"/>
          <w:lang w:eastAsia="pl-PL"/>
        </w:rPr>
        <w:drawing>
          <wp:inline distT="0" distB="0" distL="0" distR="0" wp14:anchorId="60B0E804" wp14:editId="61863DA1">
            <wp:extent cx="1266825" cy="1581150"/>
            <wp:effectExtent l="0" t="0" r="0" b="0"/>
            <wp:docPr id="2" name="Obraz 1" descr="Herb Gminy Ogrodzieniec. Na czarnej tarczy herbowej umieszczono białą, stylizowaną podwójną lilię heraldyczną. W centralnym punkcie lilia jest przewiązana złotą przepaską, składającą się z trzech poziomych linii." title="Herb Gminy Ogrodzieni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66825" cy="1581150"/>
                    </a:xfrm>
                    <a:prstGeom prst="rect">
                      <a:avLst/>
                    </a:prstGeom>
                    <a:noFill/>
                    <a:ln>
                      <a:noFill/>
                    </a:ln>
                  </pic:spPr>
                </pic:pic>
              </a:graphicData>
            </a:graphic>
          </wp:inline>
        </w:drawing>
      </w:r>
    </w:p>
    <w:p w14:paraId="673B9B24" w14:textId="77777777" w:rsidR="00DC2A20" w:rsidRPr="00A26348" w:rsidRDefault="00DC2A20" w:rsidP="00DC2A20">
      <w:pPr>
        <w:spacing w:line="276" w:lineRule="auto"/>
        <w:jc w:val="center"/>
        <w:rPr>
          <w:rFonts w:asciiTheme="minorHAnsi" w:eastAsia="Times New Roman" w:hAnsiTheme="minorHAnsi" w:cstheme="minorHAnsi"/>
          <w:b/>
          <w:sz w:val="32"/>
        </w:rPr>
      </w:pPr>
      <w:r w:rsidRPr="00A26348">
        <w:rPr>
          <w:rFonts w:asciiTheme="minorHAnsi" w:eastAsia="Times New Roman" w:hAnsiTheme="minorHAnsi" w:cstheme="minorHAnsi"/>
          <w:b/>
          <w:sz w:val="32"/>
        </w:rPr>
        <w:t>GMINA OGRODZIENIEC</w:t>
      </w:r>
    </w:p>
    <w:p w14:paraId="74BBA631" w14:textId="77777777" w:rsidR="00DC2A20" w:rsidRPr="00A26348" w:rsidRDefault="00DC2A20" w:rsidP="00DC2A20">
      <w:pPr>
        <w:pStyle w:val="Textbody"/>
        <w:tabs>
          <w:tab w:val="left" w:pos="708"/>
        </w:tabs>
        <w:spacing w:after="0"/>
        <w:jc w:val="center"/>
        <w:rPr>
          <w:rFonts w:asciiTheme="minorHAnsi" w:eastAsia="Arial Unicode MS" w:hAnsiTheme="minorHAnsi" w:cstheme="minorHAnsi"/>
          <w:b/>
          <w:spacing w:val="20"/>
          <w:sz w:val="36"/>
          <w:szCs w:val="32"/>
        </w:rPr>
      </w:pPr>
      <w:r w:rsidRPr="00A26348">
        <w:rPr>
          <w:rFonts w:asciiTheme="minorHAnsi" w:eastAsia="Times New Roman" w:hAnsiTheme="minorHAnsi" w:cstheme="minorHAnsi"/>
          <w:b/>
          <w:sz w:val="24"/>
        </w:rPr>
        <w:br/>
      </w:r>
      <w:r w:rsidRPr="00A26348">
        <w:rPr>
          <w:rFonts w:asciiTheme="minorHAnsi" w:eastAsia="Arial Unicode MS" w:hAnsiTheme="minorHAnsi" w:cstheme="minorHAnsi"/>
          <w:b/>
          <w:spacing w:val="20"/>
          <w:sz w:val="36"/>
          <w:szCs w:val="32"/>
        </w:rPr>
        <w:t>SPECYFIKACJA WARUNKÓW ZAMÓWIENIA</w:t>
      </w:r>
    </w:p>
    <w:p w14:paraId="5DE39824" w14:textId="77777777" w:rsidR="00DC2A20" w:rsidRPr="00A26348" w:rsidRDefault="00DC2A20" w:rsidP="00DC2A20">
      <w:pPr>
        <w:pStyle w:val="Textbody"/>
        <w:tabs>
          <w:tab w:val="left" w:pos="708"/>
        </w:tabs>
        <w:spacing w:after="0"/>
        <w:jc w:val="center"/>
        <w:rPr>
          <w:rFonts w:asciiTheme="minorHAnsi" w:eastAsia="Arial Unicode MS" w:hAnsiTheme="minorHAnsi" w:cstheme="minorHAnsi"/>
          <w:b/>
          <w:spacing w:val="20"/>
          <w:sz w:val="36"/>
          <w:szCs w:val="32"/>
        </w:rPr>
      </w:pPr>
      <w:r w:rsidRPr="00A26348">
        <w:rPr>
          <w:rFonts w:asciiTheme="minorHAnsi" w:eastAsia="Arial Unicode MS" w:hAnsiTheme="minorHAnsi" w:cstheme="minorHAnsi"/>
          <w:b/>
          <w:spacing w:val="20"/>
          <w:sz w:val="36"/>
          <w:szCs w:val="32"/>
        </w:rPr>
        <w:t>(SWZ)</w:t>
      </w:r>
    </w:p>
    <w:p w14:paraId="7F507E1B" w14:textId="77777777" w:rsidR="00DC2A20" w:rsidRPr="00A26348" w:rsidRDefault="00DC2A20" w:rsidP="00DC2A20">
      <w:pPr>
        <w:pStyle w:val="Tekstpodstawowy2"/>
        <w:spacing w:after="0" w:line="276" w:lineRule="auto"/>
        <w:rPr>
          <w:rFonts w:asciiTheme="minorHAnsi" w:eastAsia="Calibri" w:hAnsiTheme="minorHAnsi" w:cstheme="minorHAnsi"/>
          <w:b/>
          <w:spacing w:val="20"/>
          <w:szCs w:val="24"/>
          <w:lang w:eastAsia="en-US"/>
        </w:rPr>
      </w:pPr>
    </w:p>
    <w:p w14:paraId="591E9A7D" w14:textId="5E1F3B70" w:rsidR="009671D9" w:rsidRPr="00F54FDF" w:rsidRDefault="00F54FDF" w:rsidP="009671D9">
      <w:pPr>
        <w:suppressAutoHyphens/>
        <w:autoSpaceDE w:val="0"/>
        <w:autoSpaceDN w:val="0"/>
        <w:jc w:val="center"/>
        <w:textAlignment w:val="baseline"/>
        <w:rPr>
          <w:rFonts w:ascii="Calibri" w:hAnsi="Calibri" w:cs="Calibri"/>
          <w:b/>
          <w:bCs/>
          <w:i/>
          <w:sz w:val="32"/>
          <w:szCs w:val="32"/>
        </w:rPr>
      </w:pPr>
      <w:r w:rsidRPr="00F54FDF">
        <w:rPr>
          <w:rFonts w:ascii="Calibri" w:hAnsi="Calibri" w:cs="Calibri"/>
          <w:b/>
          <w:i/>
          <w:sz w:val="32"/>
          <w:szCs w:val="32"/>
        </w:rPr>
        <w:t xml:space="preserve">Droga dojazdowa do gruntów rolnych na dz. nr 3642 w </w:t>
      </w:r>
      <w:proofErr w:type="spellStart"/>
      <w:r w:rsidRPr="00F54FDF">
        <w:rPr>
          <w:rFonts w:ascii="Calibri" w:hAnsi="Calibri" w:cs="Calibri"/>
          <w:b/>
          <w:i/>
          <w:sz w:val="32"/>
          <w:szCs w:val="32"/>
        </w:rPr>
        <w:t>msc</w:t>
      </w:r>
      <w:proofErr w:type="spellEnd"/>
      <w:r w:rsidRPr="00F54FDF">
        <w:rPr>
          <w:rFonts w:ascii="Calibri" w:hAnsi="Calibri" w:cs="Calibri"/>
          <w:b/>
          <w:i/>
          <w:sz w:val="32"/>
          <w:szCs w:val="32"/>
        </w:rPr>
        <w:t xml:space="preserve">. Ogrodzieniec i dz. nr 1504 w </w:t>
      </w:r>
      <w:proofErr w:type="spellStart"/>
      <w:r w:rsidRPr="00F54FDF">
        <w:rPr>
          <w:rFonts w:ascii="Calibri" w:hAnsi="Calibri" w:cs="Calibri"/>
          <w:b/>
          <w:i/>
          <w:sz w:val="32"/>
          <w:szCs w:val="32"/>
        </w:rPr>
        <w:t>msc</w:t>
      </w:r>
      <w:proofErr w:type="spellEnd"/>
      <w:r w:rsidRPr="00F54FDF">
        <w:rPr>
          <w:rFonts w:ascii="Calibri" w:hAnsi="Calibri" w:cs="Calibri"/>
          <w:b/>
          <w:i/>
          <w:sz w:val="32"/>
          <w:szCs w:val="32"/>
        </w:rPr>
        <w:t>. Podzamcze</w:t>
      </w:r>
    </w:p>
    <w:p w14:paraId="7F97D65F" w14:textId="77777777" w:rsidR="00F1421A" w:rsidRPr="00A26348" w:rsidRDefault="00F1421A" w:rsidP="00DB71BF">
      <w:pPr>
        <w:spacing w:line="276" w:lineRule="auto"/>
        <w:rPr>
          <w:rFonts w:asciiTheme="minorHAnsi" w:eastAsia="Times New Roman" w:hAnsiTheme="minorHAnsi" w:cstheme="minorHAnsi"/>
          <w:b/>
          <w:sz w:val="28"/>
        </w:rPr>
      </w:pPr>
    </w:p>
    <w:p w14:paraId="73FBF965" w14:textId="359A38E3" w:rsidR="00DC2A20" w:rsidRPr="00A26348" w:rsidRDefault="00DC2A20" w:rsidP="00DC2A20">
      <w:pPr>
        <w:spacing w:line="276" w:lineRule="auto"/>
        <w:jc w:val="center"/>
        <w:rPr>
          <w:rFonts w:asciiTheme="minorHAnsi" w:eastAsia="Times New Roman" w:hAnsiTheme="minorHAnsi" w:cstheme="minorHAnsi"/>
          <w:b/>
          <w:sz w:val="28"/>
        </w:rPr>
      </w:pPr>
      <w:r w:rsidRPr="00A26348">
        <w:rPr>
          <w:rFonts w:asciiTheme="minorHAnsi" w:eastAsia="Times New Roman" w:hAnsiTheme="minorHAnsi" w:cstheme="minorHAnsi"/>
          <w:b/>
          <w:sz w:val="28"/>
        </w:rPr>
        <w:t>Nr referencyjny: ZP.271.2.</w:t>
      </w:r>
      <w:r w:rsidR="008C7BD1">
        <w:rPr>
          <w:rFonts w:asciiTheme="minorHAnsi" w:eastAsia="Times New Roman" w:hAnsiTheme="minorHAnsi" w:cstheme="minorHAnsi"/>
          <w:b/>
          <w:sz w:val="28"/>
        </w:rPr>
        <w:t>23</w:t>
      </w:r>
      <w:r w:rsidR="003B5405" w:rsidRPr="00A26348">
        <w:rPr>
          <w:rFonts w:asciiTheme="minorHAnsi" w:eastAsia="Times New Roman" w:hAnsiTheme="minorHAnsi" w:cstheme="minorHAnsi"/>
          <w:b/>
          <w:sz w:val="28"/>
        </w:rPr>
        <w:t>.2026</w:t>
      </w:r>
    </w:p>
    <w:p w14:paraId="249B88C3" w14:textId="77777777" w:rsidR="00DC2A20" w:rsidRPr="00A26348" w:rsidRDefault="00DC2A20" w:rsidP="00DC2A20">
      <w:pPr>
        <w:spacing w:line="276" w:lineRule="auto"/>
        <w:rPr>
          <w:rFonts w:asciiTheme="minorHAnsi" w:eastAsia="Times New Roman" w:hAnsiTheme="minorHAnsi" w:cstheme="minorHAnsi"/>
          <w:u w:val="single"/>
        </w:rPr>
      </w:pPr>
    </w:p>
    <w:p w14:paraId="7DDA580F" w14:textId="77777777" w:rsidR="00DC2A20" w:rsidRPr="00A26348" w:rsidRDefault="00DC2A20" w:rsidP="00DC2A20">
      <w:pPr>
        <w:spacing w:line="276" w:lineRule="auto"/>
        <w:rPr>
          <w:rFonts w:asciiTheme="minorHAnsi" w:hAnsiTheme="minorHAnsi" w:cstheme="minorHAnsi"/>
        </w:rPr>
      </w:pPr>
      <w:r w:rsidRPr="00A26348">
        <w:rPr>
          <w:rFonts w:asciiTheme="minorHAnsi" w:eastAsia="Times New Roman" w:hAnsiTheme="minorHAnsi" w:cstheme="minorHAnsi"/>
          <w:u w:val="single"/>
        </w:rPr>
        <w:t>Tryb udzielenia zamówienia</w:t>
      </w:r>
      <w:r w:rsidRPr="00A26348">
        <w:rPr>
          <w:rFonts w:asciiTheme="minorHAnsi" w:eastAsia="Times New Roman" w:hAnsiTheme="minorHAnsi" w:cstheme="minorHAnsi"/>
        </w:rPr>
        <w:t xml:space="preserve">: </w:t>
      </w:r>
      <w:r w:rsidRPr="00A26348">
        <w:rPr>
          <w:rFonts w:asciiTheme="minorHAnsi" w:hAnsiTheme="minorHAnsi" w:cstheme="minorHAnsi"/>
        </w:rPr>
        <w:t xml:space="preserve">podstawowy na podstawie art. 275 pkt 1 ustawy </w:t>
      </w:r>
      <w:proofErr w:type="spellStart"/>
      <w:r w:rsidRPr="00A26348">
        <w:rPr>
          <w:rFonts w:asciiTheme="minorHAnsi" w:hAnsiTheme="minorHAnsi" w:cstheme="minorHAnsi"/>
        </w:rPr>
        <w:t>pzp</w:t>
      </w:r>
      <w:proofErr w:type="spellEnd"/>
    </w:p>
    <w:p w14:paraId="5DB03C01" w14:textId="77777777" w:rsidR="00DC2A20" w:rsidRPr="00A26348" w:rsidRDefault="00DC2A20" w:rsidP="00DC2A20">
      <w:pPr>
        <w:spacing w:line="276" w:lineRule="auto"/>
        <w:rPr>
          <w:rFonts w:asciiTheme="minorHAnsi" w:eastAsia="Arial" w:hAnsiTheme="minorHAnsi" w:cstheme="minorHAnsi"/>
          <w:b/>
        </w:rPr>
      </w:pPr>
    </w:p>
    <w:p w14:paraId="44AC2563" w14:textId="77777777" w:rsidR="00530F1C" w:rsidRPr="00A26348" w:rsidRDefault="00530F1C" w:rsidP="00530F1C">
      <w:pPr>
        <w:spacing w:line="276" w:lineRule="auto"/>
        <w:ind w:left="4956" w:firstLine="708"/>
        <w:rPr>
          <w:rFonts w:asciiTheme="minorHAnsi" w:eastAsia="Arial" w:hAnsiTheme="minorHAnsi" w:cstheme="minorHAnsi"/>
          <w:b/>
          <w:sz w:val="28"/>
        </w:rPr>
      </w:pPr>
      <w:r w:rsidRPr="00A26348">
        <w:rPr>
          <w:rFonts w:asciiTheme="minorHAnsi" w:eastAsia="Arial" w:hAnsiTheme="minorHAnsi" w:cstheme="minorHAnsi"/>
          <w:b/>
          <w:sz w:val="28"/>
        </w:rPr>
        <w:t xml:space="preserve">       Zatwierdzam:</w:t>
      </w:r>
    </w:p>
    <w:p w14:paraId="3DB7D4F5" w14:textId="1B08042E" w:rsidR="00B366D0" w:rsidRPr="00F71B23" w:rsidRDefault="00B366D0" w:rsidP="00B366D0">
      <w:pPr>
        <w:ind w:left="4248" w:firstLine="708"/>
        <w:jc w:val="center"/>
        <w:rPr>
          <w:rFonts w:asciiTheme="minorHAnsi" w:hAnsiTheme="minorHAnsi" w:cstheme="minorHAnsi"/>
          <w:szCs w:val="24"/>
          <w:highlight w:val="yellow"/>
        </w:rPr>
      </w:pPr>
    </w:p>
    <w:p w14:paraId="507181BC" w14:textId="77777777" w:rsidR="00B366D0" w:rsidRPr="00F71B23" w:rsidRDefault="00B366D0" w:rsidP="00B366D0">
      <w:pPr>
        <w:ind w:left="4956" w:firstLine="708"/>
        <w:jc w:val="center"/>
        <w:rPr>
          <w:rFonts w:asciiTheme="minorHAnsi" w:hAnsiTheme="minorHAnsi" w:cstheme="minorHAnsi"/>
          <w:highlight w:val="yellow"/>
        </w:rPr>
      </w:pPr>
    </w:p>
    <w:p w14:paraId="2D8AF51F" w14:textId="77777777" w:rsidR="00B366D0" w:rsidRPr="00F71B23" w:rsidRDefault="00B366D0" w:rsidP="00B366D0">
      <w:pPr>
        <w:jc w:val="center"/>
        <w:rPr>
          <w:rFonts w:asciiTheme="minorHAnsi" w:hAnsiTheme="minorHAnsi" w:cstheme="minorHAnsi"/>
          <w:highlight w:val="yellow"/>
        </w:rPr>
      </w:pPr>
    </w:p>
    <w:p w14:paraId="46EA6859" w14:textId="1D9520A5" w:rsidR="00B366D0" w:rsidRPr="00F71B23" w:rsidRDefault="00B366D0" w:rsidP="00B366D0">
      <w:pPr>
        <w:ind w:left="4248" w:firstLine="708"/>
        <w:jc w:val="center"/>
        <w:rPr>
          <w:rFonts w:asciiTheme="minorHAnsi" w:hAnsiTheme="minorHAnsi" w:cstheme="minorHAnsi"/>
          <w:highlight w:val="yellow"/>
        </w:rPr>
      </w:pPr>
    </w:p>
    <w:p w14:paraId="29B2001D" w14:textId="7D121BCD" w:rsidR="00B366D0" w:rsidRPr="00B366D0" w:rsidRDefault="00B366D0" w:rsidP="00B366D0">
      <w:pPr>
        <w:spacing w:line="276" w:lineRule="auto"/>
        <w:ind w:left="4248" w:firstLine="708"/>
        <w:jc w:val="center"/>
        <w:rPr>
          <w:rFonts w:asciiTheme="minorHAnsi" w:hAnsiTheme="minorHAnsi" w:cstheme="minorHAnsi"/>
        </w:rPr>
      </w:pPr>
    </w:p>
    <w:p w14:paraId="57D8CB6B" w14:textId="5550FA0E" w:rsidR="00DC2A20" w:rsidRPr="00A26348" w:rsidRDefault="00530F1C" w:rsidP="00A26348">
      <w:pPr>
        <w:ind w:left="2831" w:firstLine="708"/>
        <w:jc w:val="center"/>
        <w:rPr>
          <w:rFonts w:asciiTheme="minorHAnsi" w:eastAsia="Times New Roman" w:hAnsiTheme="minorHAnsi" w:cstheme="minorHAnsi"/>
        </w:rPr>
      </w:pPr>
      <w:r w:rsidRPr="00A26348">
        <w:rPr>
          <w:rFonts w:asciiTheme="minorHAnsi" w:eastAsia="Arial" w:hAnsiTheme="minorHAnsi" w:cstheme="minorHAnsi"/>
          <w:sz w:val="16"/>
        </w:rPr>
        <w:t xml:space="preserve">                                 </w:t>
      </w:r>
      <w:r w:rsidR="00DC2A20" w:rsidRPr="00A26348">
        <w:rPr>
          <w:rFonts w:asciiTheme="minorHAnsi" w:eastAsia="Arial" w:hAnsiTheme="minorHAnsi" w:cstheme="minorHAnsi"/>
          <w:sz w:val="16"/>
        </w:rPr>
        <w:t>(podpis Kierownika Zamawiającego lub osoby upoważnionej)</w:t>
      </w:r>
    </w:p>
    <w:p w14:paraId="36D3941E" w14:textId="77777777" w:rsidR="00530F1C" w:rsidRPr="00A26348" w:rsidRDefault="00530F1C" w:rsidP="00DC2A20">
      <w:pPr>
        <w:spacing w:line="276" w:lineRule="auto"/>
        <w:rPr>
          <w:rFonts w:asciiTheme="minorHAnsi" w:eastAsia="Times New Roman" w:hAnsiTheme="minorHAnsi" w:cstheme="minorHAnsi"/>
        </w:rPr>
      </w:pPr>
    </w:p>
    <w:p w14:paraId="3397CB3D" w14:textId="77777777" w:rsidR="00293002" w:rsidRDefault="00293002" w:rsidP="00DC2A20">
      <w:pPr>
        <w:spacing w:line="276" w:lineRule="auto"/>
        <w:rPr>
          <w:rFonts w:asciiTheme="minorHAnsi" w:eastAsia="Times New Roman" w:hAnsiTheme="minorHAnsi" w:cstheme="minorHAnsi"/>
        </w:rPr>
      </w:pPr>
    </w:p>
    <w:p w14:paraId="138BB673" w14:textId="77777777" w:rsidR="00B366D0" w:rsidRDefault="00B366D0" w:rsidP="00DC2A20">
      <w:pPr>
        <w:spacing w:line="276" w:lineRule="auto"/>
        <w:rPr>
          <w:rFonts w:asciiTheme="minorHAnsi" w:eastAsia="Times New Roman" w:hAnsiTheme="minorHAnsi" w:cstheme="minorHAnsi"/>
        </w:rPr>
      </w:pPr>
    </w:p>
    <w:p w14:paraId="6CDCB1D2" w14:textId="77777777" w:rsidR="00E83D5B" w:rsidRDefault="00E83D5B" w:rsidP="00DC2A20">
      <w:pPr>
        <w:spacing w:line="276" w:lineRule="auto"/>
        <w:rPr>
          <w:rFonts w:asciiTheme="minorHAnsi" w:eastAsia="Times New Roman" w:hAnsiTheme="minorHAnsi" w:cstheme="minorHAnsi"/>
        </w:rPr>
      </w:pPr>
    </w:p>
    <w:p w14:paraId="41342D19" w14:textId="77777777" w:rsidR="009671D9" w:rsidRDefault="009671D9" w:rsidP="00DC2A20">
      <w:pPr>
        <w:spacing w:line="276" w:lineRule="auto"/>
        <w:rPr>
          <w:rFonts w:asciiTheme="minorHAnsi" w:eastAsia="Times New Roman" w:hAnsiTheme="minorHAnsi" w:cstheme="minorHAnsi"/>
        </w:rPr>
      </w:pPr>
    </w:p>
    <w:p w14:paraId="09B2FFF0" w14:textId="77777777" w:rsidR="009671D9" w:rsidRDefault="009671D9" w:rsidP="00DC2A20">
      <w:pPr>
        <w:spacing w:line="276" w:lineRule="auto"/>
        <w:rPr>
          <w:rFonts w:asciiTheme="minorHAnsi" w:eastAsia="Times New Roman" w:hAnsiTheme="minorHAnsi" w:cstheme="minorHAnsi"/>
        </w:rPr>
      </w:pPr>
    </w:p>
    <w:p w14:paraId="6B86919F" w14:textId="77777777" w:rsidR="00B053C5" w:rsidRPr="00A26348" w:rsidRDefault="00B053C5" w:rsidP="00DC2A20">
      <w:pPr>
        <w:spacing w:line="276" w:lineRule="auto"/>
        <w:rPr>
          <w:rFonts w:asciiTheme="minorHAnsi" w:eastAsia="Times New Roman" w:hAnsiTheme="minorHAnsi" w:cstheme="minorHAnsi"/>
        </w:rPr>
      </w:pPr>
    </w:p>
    <w:p w14:paraId="1663F5FA" w14:textId="5296DDAA" w:rsidR="00F65E17" w:rsidRDefault="00DC2A20" w:rsidP="003B5405">
      <w:pPr>
        <w:spacing w:line="276" w:lineRule="auto"/>
        <w:ind w:right="-255"/>
        <w:jc w:val="center"/>
        <w:rPr>
          <w:rFonts w:asciiTheme="minorHAnsi" w:eastAsia="Arial" w:hAnsiTheme="minorHAnsi" w:cstheme="minorHAnsi"/>
          <w:szCs w:val="20"/>
        </w:rPr>
      </w:pPr>
      <w:r w:rsidRPr="00A26348">
        <w:rPr>
          <w:rFonts w:asciiTheme="minorHAnsi" w:eastAsia="Arial" w:hAnsiTheme="minorHAnsi" w:cstheme="minorHAnsi"/>
          <w:szCs w:val="20"/>
        </w:rPr>
        <w:t>Ogrodzieniec, dnia</w:t>
      </w:r>
      <w:r w:rsidR="009671D9">
        <w:rPr>
          <w:rFonts w:asciiTheme="minorHAnsi" w:eastAsia="Arial" w:hAnsiTheme="minorHAnsi" w:cstheme="minorHAnsi"/>
          <w:szCs w:val="20"/>
        </w:rPr>
        <w:t xml:space="preserve"> </w:t>
      </w:r>
      <w:r w:rsidR="008C7BD1">
        <w:rPr>
          <w:rFonts w:asciiTheme="minorHAnsi" w:eastAsia="Arial" w:hAnsiTheme="minorHAnsi" w:cstheme="minorHAnsi"/>
          <w:szCs w:val="20"/>
        </w:rPr>
        <w:t>30</w:t>
      </w:r>
      <w:r w:rsidR="00B053C5">
        <w:rPr>
          <w:rFonts w:asciiTheme="minorHAnsi" w:eastAsia="Arial" w:hAnsiTheme="minorHAnsi" w:cstheme="minorHAnsi"/>
          <w:szCs w:val="20"/>
        </w:rPr>
        <w:t>.10</w:t>
      </w:r>
      <w:r w:rsidR="003B5405" w:rsidRPr="00A26348">
        <w:rPr>
          <w:rFonts w:asciiTheme="minorHAnsi" w:eastAsia="Arial" w:hAnsiTheme="minorHAnsi" w:cstheme="minorHAnsi"/>
          <w:szCs w:val="20"/>
        </w:rPr>
        <w:t>.2026</w:t>
      </w:r>
      <w:r w:rsidRPr="00A26348">
        <w:rPr>
          <w:rFonts w:asciiTheme="minorHAnsi" w:eastAsia="Arial" w:hAnsiTheme="minorHAnsi" w:cstheme="minorHAnsi"/>
          <w:szCs w:val="20"/>
        </w:rPr>
        <w:t xml:space="preserve"> r.</w:t>
      </w:r>
    </w:p>
    <w:p w14:paraId="27C6A931" w14:textId="77777777" w:rsidR="00FD099C" w:rsidRPr="00A26348" w:rsidRDefault="00AA0830" w:rsidP="0017707D">
      <w:pPr>
        <w:spacing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lastRenderedPageBreak/>
        <w:t>I.</w:t>
      </w:r>
      <w:r w:rsidR="0017707D" w:rsidRPr="00A26348">
        <w:rPr>
          <w:rFonts w:asciiTheme="minorHAnsi" w:hAnsiTheme="minorHAnsi" w:cstheme="minorHAnsi"/>
          <w:b/>
          <w:sz w:val="26"/>
          <w:szCs w:val="26"/>
        </w:rPr>
        <w:t xml:space="preserve"> </w:t>
      </w:r>
      <w:r w:rsidRPr="00A26348">
        <w:rPr>
          <w:rFonts w:asciiTheme="minorHAnsi" w:hAnsiTheme="minorHAnsi" w:cstheme="minorHAnsi"/>
          <w:b/>
          <w:sz w:val="26"/>
          <w:szCs w:val="26"/>
        </w:rPr>
        <w:t>Nazwa oraz adres Zamawiającego</w:t>
      </w:r>
    </w:p>
    <w:p w14:paraId="0B558569" w14:textId="77777777" w:rsidR="00FE29B5" w:rsidRPr="00A26348" w:rsidRDefault="00FE29B5" w:rsidP="00FE29B5">
      <w:pPr>
        <w:spacing w:line="276" w:lineRule="auto"/>
        <w:jc w:val="both"/>
        <w:rPr>
          <w:rFonts w:asciiTheme="minorHAnsi" w:eastAsia="Arial" w:hAnsiTheme="minorHAnsi" w:cstheme="minorHAnsi"/>
        </w:rPr>
      </w:pPr>
      <w:r w:rsidRPr="00A26348">
        <w:rPr>
          <w:rFonts w:asciiTheme="minorHAnsi" w:hAnsiTheme="minorHAnsi" w:cstheme="minorHAnsi"/>
        </w:rPr>
        <w:t xml:space="preserve">Nazwa oraz adres Zamawiającego: </w:t>
      </w:r>
      <w:r w:rsidRPr="00A26348">
        <w:rPr>
          <w:rFonts w:asciiTheme="minorHAnsi" w:eastAsia="Times New Roman" w:hAnsiTheme="minorHAnsi" w:cstheme="minorHAnsi"/>
        </w:rPr>
        <w:t xml:space="preserve">Gmina Ogrodzieniec, Plac Wolności 25, 42-440 Ogrodzieniec, NIP: 6492275822, REGON: 276258842 </w:t>
      </w:r>
      <w:r w:rsidRPr="00A26348">
        <w:rPr>
          <w:rFonts w:asciiTheme="minorHAnsi" w:hAnsiTheme="minorHAnsi" w:cstheme="minorHAnsi"/>
        </w:rPr>
        <w:t xml:space="preserve"> </w:t>
      </w:r>
    </w:p>
    <w:p w14:paraId="6AEBC0FE" w14:textId="77777777" w:rsidR="00FE29B5" w:rsidRPr="00A26348" w:rsidRDefault="00FE29B5" w:rsidP="00FE29B5">
      <w:pPr>
        <w:spacing w:line="276" w:lineRule="auto"/>
        <w:rPr>
          <w:rFonts w:asciiTheme="minorHAnsi" w:hAnsiTheme="minorHAnsi" w:cstheme="minorHAnsi"/>
        </w:rPr>
      </w:pPr>
      <w:r w:rsidRPr="00A26348">
        <w:rPr>
          <w:rFonts w:asciiTheme="minorHAnsi" w:hAnsiTheme="minorHAnsi" w:cstheme="minorHAnsi"/>
        </w:rPr>
        <w:t xml:space="preserve">Numer tel.: </w:t>
      </w:r>
      <w:r w:rsidRPr="00A26348">
        <w:rPr>
          <w:rFonts w:asciiTheme="minorHAnsi" w:eastAsia="Times New Roman" w:hAnsiTheme="minorHAnsi" w:cstheme="minorHAnsi"/>
        </w:rPr>
        <w:t>(32) 67-09-700, (32) 67-09-713</w:t>
      </w:r>
    </w:p>
    <w:p w14:paraId="7157C4C9" w14:textId="77777777" w:rsidR="00FE29B5" w:rsidRPr="00A26348" w:rsidRDefault="00FE29B5" w:rsidP="00FE29B5">
      <w:pPr>
        <w:spacing w:line="276" w:lineRule="auto"/>
        <w:rPr>
          <w:rFonts w:asciiTheme="minorHAnsi" w:hAnsiTheme="minorHAnsi" w:cstheme="minorHAnsi"/>
        </w:rPr>
      </w:pPr>
      <w:r w:rsidRPr="00A26348">
        <w:rPr>
          <w:rFonts w:asciiTheme="minorHAnsi" w:hAnsiTheme="minorHAnsi" w:cstheme="minorHAnsi"/>
        </w:rPr>
        <w:t xml:space="preserve">Adres poczty elektronicznej: </w:t>
      </w:r>
      <w:hyperlink r:id="rId9" w:history="1">
        <w:r w:rsidRPr="00A26348">
          <w:rPr>
            <w:rStyle w:val="Hipercze"/>
            <w:rFonts w:asciiTheme="minorHAnsi" w:eastAsia="Times New Roman" w:hAnsiTheme="minorHAnsi" w:cstheme="minorHAnsi"/>
          </w:rPr>
          <w:t>zamowieniapubliczne@ogrodzieniec.pl</w:t>
        </w:r>
      </w:hyperlink>
    </w:p>
    <w:p w14:paraId="4F253E3E" w14:textId="77777777" w:rsidR="00FE29B5" w:rsidRPr="00A26348" w:rsidRDefault="00FE29B5" w:rsidP="00FE29B5">
      <w:pPr>
        <w:spacing w:line="276" w:lineRule="auto"/>
        <w:rPr>
          <w:rFonts w:asciiTheme="minorHAnsi" w:eastAsia="Arial" w:hAnsiTheme="minorHAnsi" w:cstheme="minorHAnsi"/>
          <w:color w:val="0000FF"/>
        </w:rPr>
      </w:pPr>
      <w:r w:rsidRPr="00A26348">
        <w:rPr>
          <w:rFonts w:asciiTheme="minorHAnsi" w:hAnsiTheme="minorHAnsi" w:cstheme="minorHAnsi"/>
          <w:bCs/>
          <w:szCs w:val="24"/>
        </w:rPr>
        <w:t>Strona internetowa Zamawiającego [URL]</w:t>
      </w:r>
      <w:r w:rsidRPr="00A26348">
        <w:rPr>
          <w:rFonts w:asciiTheme="minorHAnsi" w:hAnsiTheme="minorHAnsi" w:cstheme="minorHAnsi"/>
        </w:rPr>
        <w:t xml:space="preserve">: </w:t>
      </w:r>
      <w:hyperlink r:id="rId10" w:history="1">
        <w:r w:rsidRPr="00A26348">
          <w:rPr>
            <w:rStyle w:val="Hipercze"/>
            <w:rFonts w:asciiTheme="minorHAnsi" w:hAnsiTheme="minorHAnsi" w:cstheme="minorHAnsi"/>
            <w:szCs w:val="24"/>
          </w:rPr>
          <w:t>https://www.ogrodzieniec.pl/</w:t>
        </w:r>
      </w:hyperlink>
    </w:p>
    <w:p w14:paraId="62D1A7AA" w14:textId="77777777" w:rsidR="00F40018" w:rsidRPr="00A26348" w:rsidRDefault="00F40018" w:rsidP="00954349">
      <w:pPr>
        <w:spacing w:line="276" w:lineRule="auto"/>
        <w:rPr>
          <w:rFonts w:asciiTheme="minorHAnsi" w:hAnsiTheme="minorHAnsi" w:cstheme="minorHAnsi"/>
        </w:rPr>
      </w:pPr>
    </w:p>
    <w:p w14:paraId="201A081D" w14:textId="77777777" w:rsidR="002018F3" w:rsidRPr="00A26348" w:rsidRDefault="00AA0830" w:rsidP="0017707D">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II.</w:t>
      </w:r>
      <w:r w:rsidR="0017707D" w:rsidRPr="00A26348">
        <w:rPr>
          <w:rFonts w:asciiTheme="minorHAnsi" w:hAnsiTheme="minorHAnsi" w:cstheme="minorHAnsi"/>
          <w:b/>
          <w:sz w:val="26"/>
          <w:szCs w:val="26"/>
        </w:rPr>
        <w:t xml:space="preserve"> </w:t>
      </w:r>
      <w:r w:rsidRPr="00A26348">
        <w:rPr>
          <w:rFonts w:asciiTheme="minorHAnsi" w:hAnsiTheme="minorHAnsi" w:cstheme="minorHAnsi"/>
          <w:b/>
          <w:sz w:val="26"/>
          <w:szCs w:val="26"/>
        </w:rPr>
        <w:t xml:space="preserve">Adres strony internetowej, na której udostępniane będą zmiany i wyjaśnienia treści SWZ oraz inne dokumenty zamówienia bezpośrednio związane </w:t>
      </w:r>
      <w:r w:rsidR="0017707D" w:rsidRPr="00A26348">
        <w:rPr>
          <w:rFonts w:asciiTheme="minorHAnsi" w:hAnsiTheme="minorHAnsi" w:cstheme="minorHAnsi"/>
          <w:b/>
          <w:sz w:val="26"/>
          <w:szCs w:val="26"/>
        </w:rPr>
        <w:br/>
      </w:r>
      <w:r w:rsidRPr="00A26348">
        <w:rPr>
          <w:rFonts w:asciiTheme="minorHAnsi" w:hAnsiTheme="minorHAnsi" w:cstheme="minorHAnsi"/>
          <w:b/>
          <w:sz w:val="26"/>
          <w:szCs w:val="26"/>
        </w:rPr>
        <w:t>z postępowaniem o udzielenie zamówienia</w:t>
      </w:r>
    </w:p>
    <w:p w14:paraId="7F18BFAC" w14:textId="64C2F165" w:rsidR="00743FD2" w:rsidRPr="00900600" w:rsidRDefault="00844C76" w:rsidP="00F1232D">
      <w:pPr>
        <w:pStyle w:val="Akapitzlist"/>
        <w:numPr>
          <w:ilvl w:val="0"/>
          <w:numId w:val="34"/>
        </w:numPr>
        <w:shd w:val="clear" w:color="auto" w:fill="FFFFFF" w:themeFill="background1"/>
        <w:spacing w:line="276" w:lineRule="auto"/>
        <w:ind w:left="426" w:hanging="426"/>
        <w:rPr>
          <w:rStyle w:val="Normalny10"/>
          <w:rFonts w:asciiTheme="minorHAnsi" w:hAnsiTheme="minorHAnsi" w:cstheme="minorHAnsi"/>
          <w:color w:val="0000FF"/>
          <w:u w:val="single"/>
          <w:shd w:val="clear" w:color="auto" w:fill="FFFFFF"/>
          <w:lang w:val="pl-PL"/>
        </w:rPr>
      </w:pPr>
      <w:r w:rsidRPr="00743FD2">
        <w:rPr>
          <w:rFonts w:asciiTheme="minorHAnsi" w:hAnsiTheme="minorHAnsi" w:cstheme="minorHAnsi"/>
        </w:rPr>
        <w:t>Zmiany i wyjaśnienia treści SWZ oraz inne dokumenty zamówienia bezpośrednio związane z postępowaniem o udzielenie zamówienia będą udostępniane na stronie internetowej</w:t>
      </w:r>
      <w:r w:rsidR="00900600">
        <w:rPr>
          <w:rFonts w:asciiTheme="minorHAnsi" w:hAnsiTheme="minorHAnsi" w:cstheme="minorHAnsi"/>
        </w:rPr>
        <w:t xml:space="preserve">: </w:t>
      </w:r>
      <w:hyperlink r:id="rId11" w:history="1">
        <w:r w:rsidR="00F1232D" w:rsidRPr="00026A8F">
          <w:rPr>
            <w:rStyle w:val="Hipercze"/>
            <w:rFonts w:asciiTheme="minorHAnsi" w:hAnsiTheme="minorHAnsi" w:cstheme="minorHAnsi"/>
            <w:shd w:val="clear" w:color="auto" w:fill="FFFFFF"/>
            <w:lang w:val="pl-PL"/>
          </w:rPr>
          <w:t>https://ezamowienia.gov.pl/mp-client/search/list/ocds-148610-52a04a4f-37f9-42a0-8297-3b4173231005</w:t>
        </w:r>
      </w:hyperlink>
      <w:r w:rsidR="00900600" w:rsidRPr="00900600">
        <w:rPr>
          <w:rStyle w:val="Hipercze"/>
          <w:rFonts w:asciiTheme="minorHAnsi" w:hAnsiTheme="minorHAnsi" w:cstheme="minorHAnsi"/>
          <w:u w:val="none"/>
          <w:shd w:val="clear" w:color="auto" w:fill="FFFFFF"/>
          <w:lang w:val="pl-PL"/>
        </w:rPr>
        <w:t xml:space="preserve">  </w:t>
      </w:r>
      <w:r w:rsidRPr="00900600">
        <w:rPr>
          <w:rFonts w:asciiTheme="minorHAnsi" w:hAnsiTheme="minorHAnsi" w:cstheme="minorHAnsi"/>
        </w:rPr>
        <w:t>identyfikator postępowania:</w:t>
      </w:r>
      <w:r w:rsidR="00743FD2" w:rsidRPr="00900600">
        <w:rPr>
          <w:rFonts w:asciiTheme="minorHAnsi" w:hAnsiTheme="minorHAnsi" w:cstheme="minorHAnsi"/>
        </w:rPr>
        <w:t xml:space="preserve"> </w:t>
      </w:r>
      <w:r w:rsidR="008835EC" w:rsidRPr="00900600">
        <w:rPr>
          <w:rFonts w:asciiTheme="minorHAnsi" w:hAnsiTheme="minorHAnsi" w:cstheme="minorHAnsi"/>
        </w:rPr>
        <w:t>ocds-148610-52a04a4f-37f9-42a0-8297-3b4173231005</w:t>
      </w:r>
      <w:r w:rsidR="00743FD2" w:rsidRPr="00900600">
        <w:rPr>
          <w:rStyle w:val="Normalny16"/>
          <w:rFonts w:asciiTheme="minorHAnsi" w:hAnsiTheme="minorHAnsi" w:cstheme="minorHAnsi"/>
          <w:color w:val="000000"/>
          <w:lang w:val="pl-PL"/>
        </w:rPr>
        <w:t>.</w:t>
      </w:r>
    </w:p>
    <w:p w14:paraId="121BD068" w14:textId="77777777" w:rsidR="003B5405" w:rsidRPr="004C28C6" w:rsidRDefault="003B5405" w:rsidP="00693C48">
      <w:pPr>
        <w:pStyle w:val="Akapitzlist"/>
        <w:numPr>
          <w:ilvl w:val="0"/>
          <w:numId w:val="34"/>
        </w:numPr>
        <w:shd w:val="clear" w:color="auto" w:fill="FFFFFF" w:themeFill="background1"/>
        <w:spacing w:line="276" w:lineRule="auto"/>
        <w:ind w:left="357" w:hanging="357"/>
        <w:jc w:val="both"/>
        <w:rPr>
          <w:rFonts w:asciiTheme="minorHAnsi" w:hAnsiTheme="minorHAnsi" w:cstheme="minorHAnsi"/>
          <w:shd w:val="clear" w:color="auto" w:fill="FFFFFF"/>
        </w:rPr>
      </w:pPr>
      <w:r w:rsidRPr="004C28C6">
        <w:rPr>
          <w:rFonts w:asciiTheme="minorHAnsi" w:hAnsiTheme="minorHAnsi" w:cstheme="minorHAnsi"/>
        </w:rPr>
        <w:t>Zamawiający przewiduje unieważnienie postępowania, jeśli środki publiczne, które zamierzał przeznaczyć na sfinansowanie całości lub części zamówienia nie zostały przyznane</w:t>
      </w:r>
      <w:r w:rsidRPr="004C28C6">
        <w:rPr>
          <w:rStyle w:val="Normalny8"/>
          <w:rFonts w:asciiTheme="minorHAnsi" w:hAnsiTheme="minorHAnsi" w:cstheme="minorHAnsi"/>
          <w:bCs/>
          <w:color w:val="000000"/>
        </w:rPr>
        <w:t>.</w:t>
      </w:r>
    </w:p>
    <w:p w14:paraId="0C679079" w14:textId="77777777" w:rsidR="008D448F" w:rsidRPr="00A26348" w:rsidRDefault="008D448F" w:rsidP="00993321">
      <w:pPr>
        <w:spacing w:line="276" w:lineRule="auto"/>
        <w:jc w:val="both"/>
        <w:rPr>
          <w:rFonts w:asciiTheme="minorHAnsi" w:hAnsiTheme="minorHAnsi" w:cstheme="minorHAnsi"/>
        </w:rPr>
      </w:pPr>
    </w:p>
    <w:p w14:paraId="7C1E35EA" w14:textId="77777777" w:rsidR="008B5B80" w:rsidRPr="00A26348" w:rsidRDefault="00AA0830" w:rsidP="0017707D">
      <w:pPr>
        <w:spacing w:after="120" w:line="276" w:lineRule="auto"/>
        <w:jc w:val="center"/>
        <w:rPr>
          <w:rFonts w:asciiTheme="minorHAnsi" w:hAnsiTheme="minorHAnsi" w:cstheme="minorHAnsi"/>
          <w:sz w:val="26"/>
          <w:szCs w:val="26"/>
        </w:rPr>
      </w:pPr>
      <w:r w:rsidRPr="00A26348">
        <w:rPr>
          <w:rFonts w:asciiTheme="minorHAnsi" w:hAnsiTheme="minorHAnsi" w:cstheme="minorHAnsi"/>
          <w:b/>
          <w:sz w:val="26"/>
          <w:szCs w:val="26"/>
        </w:rPr>
        <w:t>III. Tryb udzielenia zamówienia</w:t>
      </w:r>
    </w:p>
    <w:p w14:paraId="2E07488C" w14:textId="616AFDB9" w:rsidR="00CA6CFD" w:rsidRPr="00B366D0" w:rsidRDefault="00AA0830" w:rsidP="001A38ED">
      <w:pPr>
        <w:numPr>
          <w:ilvl w:val="0"/>
          <w:numId w:val="14"/>
        </w:numPr>
        <w:spacing w:line="276" w:lineRule="auto"/>
        <w:ind w:left="357" w:hanging="357"/>
        <w:jc w:val="both"/>
        <w:rPr>
          <w:rFonts w:asciiTheme="minorHAnsi" w:hAnsiTheme="minorHAnsi" w:cstheme="minorHAnsi"/>
        </w:rPr>
      </w:pPr>
      <w:r w:rsidRPr="00A26348">
        <w:rPr>
          <w:rFonts w:asciiTheme="minorHAnsi" w:hAnsiTheme="minorHAnsi" w:cstheme="minorHAnsi"/>
        </w:rPr>
        <w:t>Postępowanie o udzielenie zamówienia publicznego prowadzone jest w trybie podstawowym, na podstawie art. 275 pkt 1 us</w:t>
      </w:r>
      <w:r w:rsidR="00A25460" w:rsidRPr="00A26348">
        <w:rPr>
          <w:rFonts w:asciiTheme="minorHAnsi" w:hAnsiTheme="minorHAnsi" w:cstheme="minorHAnsi"/>
        </w:rPr>
        <w:t>tawy z dnia 11 września 2019 r.</w:t>
      </w:r>
      <w:r w:rsidRPr="00A26348">
        <w:rPr>
          <w:rFonts w:asciiTheme="minorHAnsi" w:hAnsiTheme="minorHAnsi" w:cstheme="minorHAnsi"/>
        </w:rPr>
        <w:t xml:space="preserve"> Prawo </w:t>
      </w:r>
      <w:r w:rsidRPr="00B366D0">
        <w:rPr>
          <w:rFonts w:asciiTheme="minorHAnsi" w:hAnsiTheme="minorHAnsi" w:cstheme="minorHAnsi"/>
        </w:rPr>
        <w:t xml:space="preserve">zamówień publicznych </w:t>
      </w:r>
      <w:r w:rsidR="00CA6CFD" w:rsidRPr="00B366D0">
        <w:rPr>
          <w:rFonts w:asciiTheme="minorHAnsi" w:hAnsiTheme="minorHAnsi" w:cstheme="minorHAnsi"/>
        </w:rPr>
        <w:t>(</w:t>
      </w:r>
      <w:proofErr w:type="spellStart"/>
      <w:r w:rsidR="00B366D0" w:rsidRPr="00B366D0">
        <w:rPr>
          <w:rFonts w:asciiTheme="minorHAnsi" w:hAnsiTheme="minorHAnsi" w:cstheme="minorHAnsi"/>
          <w:bCs/>
        </w:rPr>
        <w:t>t.j</w:t>
      </w:r>
      <w:proofErr w:type="spellEnd"/>
      <w:r w:rsidR="00B366D0" w:rsidRPr="00B366D0">
        <w:rPr>
          <w:rFonts w:asciiTheme="minorHAnsi" w:hAnsiTheme="minorHAnsi" w:cstheme="minorHAnsi"/>
          <w:bCs/>
        </w:rPr>
        <w:t>. Dz. U. z 2026 r. poz. 793</w:t>
      </w:r>
      <w:r w:rsidR="00CA6CFD" w:rsidRPr="00B366D0">
        <w:rPr>
          <w:rFonts w:asciiTheme="minorHAnsi" w:hAnsiTheme="minorHAnsi" w:cstheme="minorHAnsi"/>
        </w:rPr>
        <w:t>) [zwanej dalej także „</w:t>
      </w:r>
      <w:proofErr w:type="spellStart"/>
      <w:r w:rsidR="00A25460" w:rsidRPr="00B366D0">
        <w:rPr>
          <w:rFonts w:asciiTheme="minorHAnsi" w:hAnsiTheme="minorHAnsi" w:cstheme="minorHAnsi"/>
        </w:rPr>
        <w:t>p</w:t>
      </w:r>
      <w:r w:rsidR="00CA6CFD" w:rsidRPr="00B366D0">
        <w:rPr>
          <w:rFonts w:asciiTheme="minorHAnsi" w:hAnsiTheme="minorHAnsi" w:cstheme="minorHAnsi"/>
        </w:rPr>
        <w:t>zp</w:t>
      </w:r>
      <w:proofErr w:type="spellEnd"/>
      <w:r w:rsidR="00CA6CFD" w:rsidRPr="00B366D0">
        <w:rPr>
          <w:rFonts w:asciiTheme="minorHAnsi" w:hAnsiTheme="minorHAnsi" w:cstheme="minorHAnsi"/>
        </w:rPr>
        <w:t xml:space="preserve">”]. </w:t>
      </w:r>
    </w:p>
    <w:p w14:paraId="6876E41F" w14:textId="77777777" w:rsidR="00FE29B5" w:rsidRPr="00A26348" w:rsidRDefault="00FE29B5" w:rsidP="001A38ED">
      <w:pPr>
        <w:numPr>
          <w:ilvl w:val="0"/>
          <w:numId w:val="14"/>
        </w:numPr>
        <w:spacing w:line="276" w:lineRule="auto"/>
        <w:ind w:left="357" w:hanging="357"/>
        <w:jc w:val="both"/>
        <w:rPr>
          <w:rFonts w:asciiTheme="minorHAnsi" w:hAnsiTheme="minorHAnsi" w:cstheme="minorHAnsi"/>
        </w:rPr>
      </w:pPr>
      <w:r w:rsidRPr="00A26348">
        <w:rPr>
          <w:rFonts w:asciiTheme="minorHAnsi" w:eastAsia="MS Mincho" w:hAnsiTheme="minorHAnsi" w:cstheme="minorHAnsi"/>
          <w:bCs/>
          <w:szCs w:val="24"/>
        </w:rPr>
        <w:t xml:space="preserve">Niniejsze zamówienie jest zamówieniem klasycznym w rozumieniu art. 7 pkt 33) ustawy </w:t>
      </w:r>
      <w:proofErr w:type="spellStart"/>
      <w:r w:rsidR="00A25460" w:rsidRPr="00A26348">
        <w:rPr>
          <w:rFonts w:asciiTheme="minorHAnsi" w:hAnsiTheme="minorHAnsi" w:cstheme="minorHAnsi"/>
          <w:color w:val="000000"/>
          <w:szCs w:val="24"/>
        </w:rPr>
        <w:t>p</w:t>
      </w:r>
      <w:r w:rsidRPr="00A26348">
        <w:rPr>
          <w:rFonts w:asciiTheme="minorHAnsi" w:hAnsiTheme="minorHAnsi" w:cstheme="minorHAnsi"/>
          <w:color w:val="000000"/>
          <w:szCs w:val="24"/>
        </w:rPr>
        <w:t>zp</w:t>
      </w:r>
      <w:proofErr w:type="spellEnd"/>
      <w:r w:rsidRPr="00A26348">
        <w:rPr>
          <w:rFonts w:asciiTheme="minorHAnsi" w:eastAsia="MS Mincho" w:hAnsiTheme="minorHAnsi" w:cstheme="minorHAnsi"/>
          <w:bCs/>
          <w:szCs w:val="24"/>
        </w:rPr>
        <w:t xml:space="preserve">. Wartość zamówienia </w:t>
      </w:r>
      <w:r w:rsidRPr="00A26348">
        <w:rPr>
          <w:rFonts w:asciiTheme="minorHAnsi" w:eastAsia="MS Mincho" w:hAnsiTheme="minorHAnsi" w:cstheme="minorHAnsi"/>
          <w:szCs w:val="24"/>
        </w:rPr>
        <w:t>nie przekracza progów unijnych</w:t>
      </w:r>
      <w:r w:rsidRPr="00A26348">
        <w:rPr>
          <w:rFonts w:asciiTheme="minorHAnsi" w:eastAsia="MS Mincho" w:hAnsiTheme="minorHAnsi" w:cstheme="minorHAnsi"/>
          <w:bCs/>
          <w:szCs w:val="24"/>
        </w:rPr>
        <w:t xml:space="preserve"> w rozumieniu art. 3 ustawy </w:t>
      </w:r>
      <w:proofErr w:type="spellStart"/>
      <w:r w:rsidR="00A25460" w:rsidRPr="00A26348">
        <w:rPr>
          <w:rFonts w:asciiTheme="minorHAnsi" w:eastAsia="MS Mincho" w:hAnsiTheme="minorHAnsi" w:cstheme="minorHAnsi"/>
          <w:bCs/>
          <w:szCs w:val="24"/>
        </w:rPr>
        <w:t>p</w:t>
      </w:r>
      <w:r w:rsidRPr="00A26348">
        <w:rPr>
          <w:rFonts w:asciiTheme="minorHAnsi" w:eastAsia="MS Mincho" w:hAnsiTheme="minorHAnsi" w:cstheme="minorHAnsi"/>
          <w:bCs/>
          <w:szCs w:val="24"/>
        </w:rPr>
        <w:t>zp</w:t>
      </w:r>
      <w:proofErr w:type="spellEnd"/>
      <w:r w:rsidRPr="00A26348">
        <w:rPr>
          <w:rFonts w:asciiTheme="minorHAnsi" w:eastAsia="MS Mincho" w:hAnsiTheme="minorHAnsi" w:cstheme="minorHAnsi"/>
          <w:bCs/>
          <w:szCs w:val="24"/>
        </w:rPr>
        <w:t>.</w:t>
      </w:r>
    </w:p>
    <w:p w14:paraId="341A5B1E" w14:textId="77777777" w:rsidR="003C29CC" w:rsidRPr="00A26348" w:rsidRDefault="003C29CC" w:rsidP="00077D9F">
      <w:pPr>
        <w:spacing w:line="276" w:lineRule="auto"/>
        <w:rPr>
          <w:rFonts w:asciiTheme="minorHAnsi" w:hAnsiTheme="minorHAnsi" w:cstheme="minorHAnsi"/>
        </w:rPr>
      </w:pPr>
    </w:p>
    <w:p w14:paraId="72267047" w14:textId="77777777" w:rsidR="005E560B" w:rsidRPr="00A26348" w:rsidRDefault="00AA0830" w:rsidP="00A218F0">
      <w:pPr>
        <w:spacing w:after="120" w:line="276" w:lineRule="auto"/>
        <w:jc w:val="center"/>
        <w:rPr>
          <w:rFonts w:asciiTheme="minorHAnsi" w:hAnsiTheme="minorHAnsi" w:cstheme="minorHAnsi"/>
          <w:sz w:val="26"/>
          <w:szCs w:val="26"/>
        </w:rPr>
      </w:pPr>
      <w:r w:rsidRPr="00A26348">
        <w:rPr>
          <w:rFonts w:asciiTheme="minorHAnsi" w:hAnsiTheme="minorHAnsi" w:cstheme="minorHAnsi"/>
          <w:b/>
          <w:sz w:val="26"/>
          <w:szCs w:val="26"/>
        </w:rPr>
        <w:t xml:space="preserve">IV. Informacja, czy Zamawiający przewiduje wybór najkorzystniejszej oferty </w:t>
      </w:r>
      <w:r w:rsidR="00A218F0" w:rsidRPr="00A26348">
        <w:rPr>
          <w:rFonts w:asciiTheme="minorHAnsi" w:hAnsiTheme="minorHAnsi" w:cstheme="minorHAnsi"/>
          <w:b/>
          <w:sz w:val="26"/>
          <w:szCs w:val="26"/>
        </w:rPr>
        <w:br/>
      </w:r>
      <w:r w:rsidRPr="00A26348">
        <w:rPr>
          <w:rFonts w:asciiTheme="minorHAnsi" w:hAnsiTheme="minorHAnsi" w:cstheme="minorHAnsi"/>
          <w:b/>
          <w:sz w:val="26"/>
          <w:szCs w:val="26"/>
        </w:rPr>
        <w:t>z możliwością prowadzenia negocjacji</w:t>
      </w:r>
    </w:p>
    <w:p w14:paraId="47AE4097" w14:textId="77777777" w:rsidR="005E560B" w:rsidRPr="00A26348" w:rsidRDefault="00AA0830" w:rsidP="00724BAD">
      <w:pPr>
        <w:spacing w:line="276" w:lineRule="auto"/>
        <w:jc w:val="both"/>
        <w:rPr>
          <w:rFonts w:asciiTheme="minorHAnsi" w:hAnsiTheme="minorHAnsi" w:cstheme="minorHAnsi"/>
        </w:rPr>
      </w:pPr>
      <w:r w:rsidRPr="00A26348">
        <w:rPr>
          <w:rFonts w:asciiTheme="minorHAnsi" w:hAnsiTheme="minorHAnsi" w:cstheme="minorHAnsi"/>
        </w:rPr>
        <w:t xml:space="preserve">Zamawiający nie przewiduje wyboru najkorzystniejszej oferty z możliwością prowadzenia negocjacji. </w:t>
      </w:r>
    </w:p>
    <w:p w14:paraId="02F0B0CF" w14:textId="77777777" w:rsidR="00483E57" w:rsidRPr="00A26348" w:rsidRDefault="00483E57" w:rsidP="00077D9F">
      <w:pPr>
        <w:spacing w:line="276" w:lineRule="auto"/>
        <w:rPr>
          <w:rFonts w:asciiTheme="minorHAnsi" w:hAnsiTheme="minorHAnsi" w:cstheme="minorHAnsi"/>
        </w:rPr>
      </w:pPr>
    </w:p>
    <w:p w14:paraId="3E011505" w14:textId="16F87F55" w:rsidR="00863B09" w:rsidRPr="00F83D49" w:rsidRDefault="00AA0830" w:rsidP="009242D9">
      <w:pPr>
        <w:spacing w:after="120" w:line="276" w:lineRule="auto"/>
        <w:jc w:val="center"/>
        <w:rPr>
          <w:rFonts w:asciiTheme="minorHAnsi" w:hAnsiTheme="minorHAnsi" w:cstheme="minorHAnsi"/>
          <w:b/>
          <w:sz w:val="26"/>
          <w:szCs w:val="26"/>
        </w:rPr>
      </w:pPr>
      <w:r w:rsidRPr="009E655D">
        <w:rPr>
          <w:rFonts w:asciiTheme="minorHAnsi" w:hAnsiTheme="minorHAnsi" w:cstheme="minorHAnsi"/>
          <w:b/>
          <w:sz w:val="26"/>
          <w:szCs w:val="26"/>
        </w:rPr>
        <w:t>V. Opis przedmiotu zamówienia</w:t>
      </w:r>
    </w:p>
    <w:p w14:paraId="1F3F28BB" w14:textId="6E25098F" w:rsidR="00890B4C" w:rsidRPr="00F71B23" w:rsidRDefault="009F364E" w:rsidP="00B053C5">
      <w:pPr>
        <w:pStyle w:val="Akapitzlist"/>
        <w:numPr>
          <w:ilvl w:val="0"/>
          <w:numId w:val="37"/>
        </w:numPr>
        <w:autoSpaceDE w:val="0"/>
        <w:spacing w:line="276" w:lineRule="auto"/>
        <w:ind w:left="357" w:hanging="357"/>
        <w:jc w:val="both"/>
        <w:rPr>
          <w:rFonts w:asciiTheme="minorHAnsi" w:hAnsiTheme="minorHAnsi" w:cstheme="minorHAnsi"/>
        </w:rPr>
      </w:pPr>
      <w:r w:rsidRPr="00F83D49">
        <w:rPr>
          <w:rFonts w:asciiTheme="minorHAnsi" w:hAnsiTheme="minorHAnsi" w:cstheme="minorHAnsi"/>
        </w:rPr>
        <w:t>Przedmiotem zamówienia jest</w:t>
      </w:r>
      <w:r w:rsidR="008B330A" w:rsidRPr="00F83D49">
        <w:rPr>
          <w:rFonts w:asciiTheme="minorHAnsi" w:hAnsiTheme="minorHAnsi" w:cstheme="minorHAnsi"/>
          <w:lang w:val="pl-PL"/>
        </w:rPr>
        <w:t xml:space="preserve"> </w:t>
      </w:r>
      <w:r w:rsidR="00B053C5" w:rsidRPr="00F83D49">
        <w:rPr>
          <w:rFonts w:asciiTheme="minorHAnsi" w:hAnsiTheme="minorHAnsi" w:cstheme="minorHAnsi"/>
          <w:lang w:val="pl-PL"/>
        </w:rPr>
        <w:t>budowa drogi</w:t>
      </w:r>
      <w:r w:rsidR="00F83D49" w:rsidRPr="00F83D49">
        <w:rPr>
          <w:rFonts w:asciiTheme="minorHAnsi" w:hAnsiTheme="minorHAnsi" w:cstheme="minorHAnsi"/>
          <w:sz w:val="18"/>
          <w:szCs w:val="18"/>
        </w:rPr>
        <w:t xml:space="preserve"> </w:t>
      </w:r>
      <w:r w:rsidR="00F83D49" w:rsidRPr="00F83D49">
        <w:rPr>
          <w:rFonts w:asciiTheme="minorHAnsi" w:hAnsiTheme="minorHAnsi" w:cstheme="minorHAnsi"/>
        </w:rPr>
        <w:t xml:space="preserve">dojazdowej do gruntów rolnych na dz. </w:t>
      </w:r>
      <w:r w:rsidR="00F71B23">
        <w:rPr>
          <w:rFonts w:asciiTheme="minorHAnsi" w:hAnsiTheme="minorHAnsi" w:cstheme="minorHAnsi"/>
          <w:lang w:val="pl-PL"/>
        </w:rPr>
        <w:t>n</w:t>
      </w:r>
      <w:r w:rsidR="00F83D49" w:rsidRPr="00F83D49">
        <w:rPr>
          <w:rFonts w:asciiTheme="minorHAnsi" w:hAnsiTheme="minorHAnsi" w:cstheme="minorHAnsi"/>
        </w:rPr>
        <w:t xml:space="preserve">r 3642 w </w:t>
      </w:r>
      <w:proofErr w:type="spellStart"/>
      <w:r w:rsidR="00F83D49" w:rsidRPr="00F83D49">
        <w:rPr>
          <w:rFonts w:asciiTheme="minorHAnsi" w:hAnsiTheme="minorHAnsi" w:cstheme="minorHAnsi"/>
        </w:rPr>
        <w:t>msc</w:t>
      </w:r>
      <w:proofErr w:type="spellEnd"/>
      <w:r w:rsidR="00F83D49" w:rsidRPr="00F83D49">
        <w:rPr>
          <w:rFonts w:asciiTheme="minorHAnsi" w:hAnsiTheme="minorHAnsi" w:cstheme="minorHAnsi"/>
        </w:rPr>
        <w:t xml:space="preserve">. Ogrodzieniec i dz. </w:t>
      </w:r>
      <w:r w:rsidR="00F71B23">
        <w:rPr>
          <w:rFonts w:asciiTheme="minorHAnsi" w:hAnsiTheme="minorHAnsi" w:cstheme="minorHAnsi"/>
          <w:lang w:val="pl-PL"/>
        </w:rPr>
        <w:t>n</w:t>
      </w:r>
      <w:r w:rsidR="00F71B23">
        <w:rPr>
          <w:rFonts w:asciiTheme="minorHAnsi" w:hAnsiTheme="minorHAnsi" w:cstheme="minorHAnsi"/>
        </w:rPr>
        <w:t xml:space="preserve">r 1504 w </w:t>
      </w:r>
      <w:proofErr w:type="spellStart"/>
      <w:r w:rsidR="00F71B23">
        <w:rPr>
          <w:rFonts w:asciiTheme="minorHAnsi" w:hAnsiTheme="minorHAnsi" w:cstheme="minorHAnsi"/>
        </w:rPr>
        <w:t>msc</w:t>
      </w:r>
      <w:proofErr w:type="spellEnd"/>
      <w:r w:rsidR="00F71B23">
        <w:rPr>
          <w:rFonts w:asciiTheme="minorHAnsi" w:hAnsiTheme="minorHAnsi" w:cstheme="minorHAnsi"/>
        </w:rPr>
        <w:t>. Podzamcze</w:t>
      </w:r>
      <w:r w:rsidR="00F71B23">
        <w:rPr>
          <w:rFonts w:asciiTheme="minorHAnsi" w:hAnsiTheme="minorHAnsi" w:cstheme="minorHAnsi"/>
          <w:lang w:val="pl-PL"/>
        </w:rPr>
        <w:t xml:space="preserve"> obejmującej m.in.:</w:t>
      </w:r>
    </w:p>
    <w:p w14:paraId="1DECA0A6" w14:textId="2103FC4D" w:rsidR="00F71B23" w:rsidRPr="00F71B23" w:rsidRDefault="00F71B23" w:rsidP="001614A9">
      <w:pPr>
        <w:pStyle w:val="Akapitzlist"/>
        <w:numPr>
          <w:ilvl w:val="0"/>
          <w:numId w:val="40"/>
        </w:numPr>
        <w:autoSpaceDE w:val="0"/>
        <w:spacing w:line="276" w:lineRule="auto"/>
        <w:jc w:val="both"/>
        <w:rPr>
          <w:rFonts w:asciiTheme="minorHAnsi" w:hAnsiTheme="minorHAnsi" w:cstheme="minorHAnsi"/>
        </w:rPr>
      </w:pPr>
      <w:r>
        <w:rPr>
          <w:rFonts w:asciiTheme="minorHAnsi" w:hAnsiTheme="minorHAnsi" w:cstheme="minorHAnsi"/>
          <w:lang w:val="pl-PL"/>
        </w:rPr>
        <w:t>budowę jezdni o nawierzchni asfaltowej wraz z podbudową;</w:t>
      </w:r>
    </w:p>
    <w:p w14:paraId="4D3745EF" w14:textId="5F4758D4" w:rsidR="00F71B23" w:rsidRPr="00F83D49" w:rsidRDefault="00F71B23" w:rsidP="001614A9">
      <w:pPr>
        <w:pStyle w:val="Akapitzlist"/>
        <w:numPr>
          <w:ilvl w:val="0"/>
          <w:numId w:val="40"/>
        </w:numPr>
        <w:autoSpaceDE w:val="0"/>
        <w:spacing w:line="276" w:lineRule="auto"/>
        <w:jc w:val="both"/>
        <w:rPr>
          <w:rFonts w:asciiTheme="minorHAnsi" w:hAnsiTheme="minorHAnsi" w:cstheme="minorHAnsi"/>
        </w:rPr>
      </w:pPr>
      <w:r>
        <w:rPr>
          <w:rFonts w:asciiTheme="minorHAnsi" w:hAnsiTheme="minorHAnsi" w:cstheme="minorHAnsi"/>
          <w:lang w:val="pl-PL"/>
        </w:rPr>
        <w:t>budowę poboczy o nawierzchni z mieszanki niezwiązanej z kruszywem.</w:t>
      </w:r>
    </w:p>
    <w:p w14:paraId="179AECE0" w14:textId="22F5150B" w:rsidR="009F364E" w:rsidRPr="00F83D49" w:rsidRDefault="009F364E" w:rsidP="00A5739B">
      <w:pPr>
        <w:pStyle w:val="Akapitzlist"/>
        <w:numPr>
          <w:ilvl w:val="0"/>
          <w:numId w:val="37"/>
        </w:numPr>
        <w:autoSpaceDE w:val="0"/>
        <w:spacing w:line="276" w:lineRule="auto"/>
        <w:ind w:left="357" w:hanging="357"/>
        <w:jc w:val="both"/>
        <w:rPr>
          <w:rFonts w:asciiTheme="minorHAnsi" w:hAnsiTheme="minorHAnsi" w:cstheme="minorHAnsi"/>
          <w:bCs/>
        </w:rPr>
      </w:pPr>
      <w:r w:rsidRPr="00F83D49">
        <w:rPr>
          <w:rFonts w:asciiTheme="minorHAnsi" w:hAnsiTheme="minorHAnsi" w:cstheme="minorHAnsi"/>
        </w:rPr>
        <w:t>Szczegółowy</w:t>
      </w:r>
      <w:r w:rsidRPr="009F364E">
        <w:rPr>
          <w:rFonts w:asciiTheme="minorHAnsi" w:hAnsiTheme="minorHAnsi" w:cstheme="minorHAnsi"/>
        </w:rPr>
        <w:t xml:space="preserve"> opis </w:t>
      </w:r>
      <w:r w:rsidR="00A5739B">
        <w:rPr>
          <w:rFonts w:asciiTheme="minorHAnsi" w:hAnsiTheme="minorHAnsi" w:cstheme="minorHAnsi"/>
        </w:rPr>
        <w:t xml:space="preserve">przedmiotu </w:t>
      </w:r>
      <w:r w:rsidR="00A5739B" w:rsidRPr="00F83D49">
        <w:rPr>
          <w:rFonts w:asciiTheme="minorHAnsi" w:hAnsiTheme="minorHAnsi" w:cstheme="minorHAnsi"/>
        </w:rPr>
        <w:t>zamówienia określa</w:t>
      </w:r>
      <w:r w:rsidR="00F71B23">
        <w:rPr>
          <w:rFonts w:asciiTheme="minorHAnsi" w:hAnsiTheme="minorHAnsi" w:cstheme="minorHAnsi"/>
          <w:lang w:val="pl-PL"/>
        </w:rPr>
        <w:t xml:space="preserve"> Załącznik nr </w:t>
      </w:r>
      <w:r w:rsidR="001614A9">
        <w:rPr>
          <w:rFonts w:asciiTheme="minorHAnsi" w:hAnsiTheme="minorHAnsi" w:cstheme="minorHAnsi"/>
          <w:lang w:val="pl-PL"/>
        </w:rPr>
        <w:t>4</w:t>
      </w:r>
      <w:r w:rsidR="00F71B23">
        <w:rPr>
          <w:rFonts w:asciiTheme="minorHAnsi" w:hAnsiTheme="minorHAnsi" w:cstheme="minorHAnsi"/>
          <w:lang w:val="pl-PL"/>
        </w:rPr>
        <w:t xml:space="preserve"> do SWZ –</w:t>
      </w:r>
      <w:r w:rsidR="00F83D49" w:rsidRPr="00F83D49">
        <w:rPr>
          <w:rStyle w:val="citation-663"/>
          <w:rFonts w:asciiTheme="minorHAnsi" w:hAnsiTheme="minorHAnsi" w:cstheme="minorHAnsi"/>
        </w:rPr>
        <w:t xml:space="preserve"> </w:t>
      </w:r>
      <w:r w:rsidR="00F71B23">
        <w:rPr>
          <w:rStyle w:val="citation-663"/>
          <w:rFonts w:asciiTheme="minorHAnsi" w:hAnsiTheme="minorHAnsi" w:cstheme="minorHAnsi"/>
          <w:lang w:val="pl-PL"/>
        </w:rPr>
        <w:t xml:space="preserve">Dokumentacja </w:t>
      </w:r>
      <w:r w:rsidR="00F83D49" w:rsidRPr="00F83D49">
        <w:rPr>
          <w:rStyle w:val="citation-663"/>
          <w:rFonts w:asciiTheme="minorHAnsi" w:hAnsiTheme="minorHAnsi" w:cstheme="minorHAnsi"/>
        </w:rPr>
        <w:t xml:space="preserve">projektowa oraz </w:t>
      </w:r>
      <w:r w:rsidR="00F71B23">
        <w:rPr>
          <w:rStyle w:val="citation-663"/>
          <w:rFonts w:asciiTheme="minorHAnsi" w:hAnsiTheme="minorHAnsi" w:cstheme="minorHAnsi"/>
          <w:lang w:val="pl-PL"/>
        </w:rPr>
        <w:t>Projektowane postanowienia</w:t>
      </w:r>
      <w:r w:rsidR="00F83D49" w:rsidRPr="00F83D49">
        <w:rPr>
          <w:rStyle w:val="citation-663"/>
          <w:rFonts w:asciiTheme="minorHAnsi" w:hAnsiTheme="minorHAnsi" w:cstheme="minorHAnsi"/>
        </w:rPr>
        <w:t xml:space="preserve"> umowy.</w:t>
      </w:r>
    </w:p>
    <w:p w14:paraId="27109A52" w14:textId="596DDBBD" w:rsidR="00A5739B" w:rsidRPr="00F71B23" w:rsidRDefault="00B366D0" w:rsidP="00F71B23">
      <w:pPr>
        <w:pStyle w:val="Akapitzlist"/>
        <w:numPr>
          <w:ilvl w:val="0"/>
          <w:numId w:val="37"/>
        </w:numPr>
        <w:autoSpaceDE w:val="0"/>
        <w:spacing w:line="276" w:lineRule="auto"/>
        <w:ind w:left="357" w:hanging="357"/>
        <w:jc w:val="both"/>
        <w:rPr>
          <w:rFonts w:ascii="Calibri" w:hAnsi="Calibri" w:cs="Calibri"/>
          <w:bCs/>
        </w:rPr>
      </w:pPr>
      <w:r w:rsidRPr="00F83D49">
        <w:rPr>
          <w:rFonts w:ascii="Calibri" w:hAnsi="Calibri" w:cs="Calibri"/>
          <w:bCs/>
          <w:lang w:val="pl-PL"/>
        </w:rPr>
        <w:lastRenderedPageBreak/>
        <w:t>Wykonawca udzieli Zamawiającemu gwarancji</w:t>
      </w:r>
      <w:r w:rsidRPr="00A5739B">
        <w:rPr>
          <w:rFonts w:ascii="Calibri" w:hAnsi="Calibri" w:cs="Calibri"/>
          <w:bCs/>
          <w:lang w:val="pl-PL"/>
        </w:rPr>
        <w:t xml:space="preserve"> jakości oraz rękojmi za wady</w:t>
      </w:r>
      <w:r w:rsidR="00F71B23">
        <w:rPr>
          <w:rFonts w:ascii="Calibri" w:hAnsi="Calibri" w:cs="Calibri"/>
          <w:bCs/>
          <w:lang w:val="pl-PL"/>
        </w:rPr>
        <w:t xml:space="preserve"> </w:t>
      </w:r>
      <w:r w:rsidR="00A5739B" w:rsidRPr="00F71B23">
        <w:rPr>
          <w:rFonts w:ascii="Calibri" w:hAnsi="Calibri" w:cs="Calibri"/>
        </w:rPr>
        <w:t xml:space="preserve">na zrealizowane roboty budowlane oraz wbudowane materiały na okres </w:t>
      </w:r>
      <w:r w:rsidR="00A5739B" w:rsidRPr="00F71B23">
        <w:rPr>
          <w:rFonts w:ascii="Calibri" w:hAnsi="Calibri" w:cs="Calibri"/>
          <w:bCs/>
        </w:rPr>
        <w:t>60 miesięcy</w:t>
      </w:r>
      <w:r w:rsidR="00A5739B" w:rsidRPr="00F71B23">
        <w:rPr>
          <w:rFonts w:ascii="Calibri" w:hAnsi="Calibri" w:cs="Calibri"/>
        </w:rPr>
        <w:t>, licząc od dnia podpisania protokołu odbioru końcowego</w:t>
      </w:r>
      <w:r w:rsidR="00F71B23">
        <w:rPr>
          <w:rFonts w:ascii="Calibri" w:hAnsi="Calibri" w:cs="Calibri"/>
          <w:lang w:val="pl-PL"/>
        </w:rPr>
        <w:t>.</w:t>
      </w:r>
    </w:p>
    <w:p w14:paraId="30FC78B7" w14:textId="3453F25B" w:rsidR="00B366D0" w:rsidRPr="009F364E" w:rsidRDefault="009F364E" w:rsidP="00B366D0">
      <w:pPr>
        <w:pStyle w:val="Akapitzlist"/>
        <w:numPr>
          <w:ilvl w:val="0"/>
          <w:numId w:val="37"/>
        </w:numPr>
        <w:autoSpaceDE w:val="0"/>
        <w:spacing w:line="276" w:lineRule="auto"/>
        <w:ind w:left="357" w:hanging="357"/>
        <w:jc w:val="both"/>
        <w:rPr>
          <w:rFonts w:asciiTheme="minorHAnsi" w:hAnsiTheme="minorHAnsi" w:cstheme="minorHAnsi"/>
          <w:bCs/>
        </w:rPr>
      </w:pPr>
      <w:r w:rsidRPr="009F364E">
        <w:rPr>
          <w:rFonts w:asciiTheme="minorHAnsi" w:hAnsiTheme="minorHAnsi" w:cstheme="minorHAnsi"/>
        </w:rPr>
        <w:t xml:space="preserve">W każdym przypadku, gdy w opisie przedmiotu zamówienia znajdują się odniesienia do norm, europejskich ocen technicznych, aprobat, specyfikacji technicznych i systemów referencji technicznych, o których mowa w art. 101 ust. 1 pkt 2 oraz ust. 3 ustawy </w:t>
      </w:r>
      <w:proofErr w:type="spellStart"/>
      <w:r w:rsidRPr="009F364E">
        <w:rPr>
          <w:rFonts w:asciiTheme="minorHAnsi" w:hAnsiTheme="minorHAnsi" w:cstheme="minorHAnsi"/>
        </w:rPr>
        <w:t>Pzp</w:t>
      </w:r>
      <w:proofErr w:type="spellEnd"/>
      <w:r w:rsidRPr="009F364E">
        <w:rPr>
          <w:rFonts w:asciiTheme="minorHAnsi" w:hAnsiTheme="minorHAnsi" w:cstheme="minorHAnsi"/>
        </w:rPr>
        <w:t>, Zamawiający dopuszcza rozwiązania równoważne opisywanym. Wykonawca analizując dokumentację powinien przyjąć, że każdemu takiemu odniesieniu towarzyszą wyrazy „lub równoważne”.</w:t>
      </w:r>
    </w:p>
    <w:p w14:paraId="560AA04C" w14:textId="55C70107" w:rsidR="00B366D0" w:rsidRPr="009F364E" w:rsidRDefault="00B366D0" w:rsidP="00B366D0">
      <w:pPr>
        <w:pStyle w:val="Akapitzlist"/>
        <w:numPr>
          <w:ilvl w:val="0"/>
          <w:numId w:val="37"/>
        </w:numPr>
        <w:autoSpaceDE w:val="0"/>
        <w:spacing w:line="276" w:lineRule="auto"/>
        <w:ind w:left="357" w:hanging="357"/>
        <w:jc w:val="both"/>
        <w:rPr>
          <w:rFonts w:asciiTheme="minorHAnsi" w:hAnsiTheme="minorHAnsi" w:cstheme="minorHAnsi"/>
          <w:bCs/>
        </w:rPr>
      </w:pPr>
      <w:r w:rsidRPr="009F364E">
        <w:rPr>
          <w:rFonts w:asciiTheme="minorHAnsi" w:hAnsiTheme="minorHAnsi" w:cstheme="minorHAnsi"/>
          <w:color w:val="000000"/>
          <w:lang w:val="pl-PL"/>
        </w:rPr>
        <w:t>W przypadku, gdy w dokumentach zostały użyte znaki towarowe, patenty, pochodzenie, źródło lub szczególny proces, oznacza to, że są one podane przykładowo i określają jedynie minimalne oczekiwane parametry jakościowe, funkcjonalne oraz wymagany standard. Zamawiający dopuszcza zastosowanie materiałów lub urządzeń równoważnych, to jest takich, których parametry techniczne, jakościowe i użytkowe są nie gorsze (co najmniej takie same lub lepsze) od tych wskazanych w opisie przedmiotu zamówienia, a ich zastosowanie w żaden sposób nie wpłynie negatywnie na prawidłowe funkcjonowanie rozwiązań przyjętych w dokumentacji. Wykonawca, który powołuje się na rozwiązania równoważne opisywanym przez Zamawiającego, jest obowiązany wykazać w ofercie, że proponowane przez niego rozwiązania w równoważnym stopniu zaspokajają wymagania określone w opisie przedmiotu zamówienia (np. poprzez złożenie wraz z ofertą Wykazu rozwiązań równoważnych oraz odpowiednich przedmiotowych środków dowodowych, takich jak karty katalogowe producenta)</w:t>
      </w:r>
      <w:r w:rsidRPr="009F364E">
        <w:rPr>
          <w:rFonts w:asciiTheme="minorHAnsi" w:hAnsiTheme="minorHAnsi" w:cstheme="minorHAnsi"/>
          <w:color w:val="000000"/>
        </w:rPr>
        <w:t xml:space="preserve">. </w:t>
      </w:r>
      <w:r w:rsidRPr="009F364E">
        <w:rPr>
          <w:rFonts w:asciiTheme="minorHAnsi" w:hAnsiTheme="minorHAnsi" w:cstheme="minorHAnsi"/>
          <w:color w:val="000000"/>
          <w:lang w:val="pl-PL"/>
        </w:rPr>
        <w:t xml:space="preserve">W przypadku niezłożenia przez Wykonawcę wraz z ofertą Wykazu rozwiązań równoważnych, Zamawiający przyjmie, że Wykonawca zaoferował materiały i urządzenia referencyjne, ściśle wskazane przez Zamawiającego w </w:t>
      </w:r>
      <w:r w:rsidR="00F71B23">
        <w:rPr>
          <w:rFonts w:asciiTheme="minorHAnsi" w:hAnsiTheme="minorHAnsi" w:cstheme="minorHAnsi"/>
          <w:color w:val="000000"/>
          <w:lang w:val="pl-PL"/>
        </w:rPr>
        <w:t>Dokumentacji projektow</w:t>
      </w:r>
      <w:r w:rsidRPr="009F364E">
        <w:rPr>
          <w:rFonts w:asciiTheme="minorHAnsi" w:hAnsiTheme="minorHAnsi" w:cstheme="minorHAnsi"/>
          <w:color w:val="000000"/>
          <w:lang w:val="pl-PL"/>
        </w:rPr>
        <w:t>ej.</w:t>
      </w:r>
    </w:p>
    <w:p w14:paraId="374388B2" w14:textId="626A170E" w:rsidR="00A5739B" w:rsidRPr="005703A9" w:rsidRDefault="00B366D0" w:rsidP="005703A9">
      <w:pPr>
        <w:pStyle w:val="Akapitzlist"/>
        <w:numPr>
          <w:ilvl w:val="0"/>
          <w:numId w:val="37"/>
        </w:numPr>
        <w:autoSpaceDE w:val="0"/>
        <w:spacing w:line="276" w:lineRule="auto"/>
        <w:ind w:left="357" w:hanging="357"/>
        <w:jc w:val="both"/>
        <w:rPr>
          <w:rFonts w:asciiTheme="minorHAnsi" w:hAnsiTheme="minorHAnsi" w:cstheme="minorHAnsi"/>
          <w:bCs/>
        </w:rPr>
      </w:pPr>
      <w:r w:rsidRPr="00B366D0">
        <w:rPr>
          <w:rFonts w:asciiTheme="minorHAnsi" w:hAnsiTheme="minorHAnsi" w:cstheme="minorHAnsi"/>
          <w:color w:val="000000"/>
        </w:rPr>
        <w:t xml:space="preserve">Użycie w udostępnionych dokumentach etykiety oznacza, że Zamawiający akceptuje wszystkie etykiety potwierdzające, że dane roboty budowlane, dostawy lub usługi spełniają równoważne wymagania określonej przez Zamawiającego etykiety. W przypadku gdy Wykonawca z przyczyn od niego niezależnych nie może uzyskać określonej przez Zamawiającego etykiety lub równoważnej etykiety, Zamawiający, w terminie przez siebie wyznaczonym, akceptuje inne odpowiednie przedmiotowe środki dowodowe, </w:t>
      </w:r>
      <w:r w:rsidRPr="00B366D0">
        <w:rPr>
          <w:rFonts w:asciiTheme="minorHAnsi" w:hAnsiTheme="minorHAnsi" w:cstheme="minorHAnsi"/>
          <w:color w:val="000000"/>
        </w:rPr>
        <w:br/>
        <w:t>w szczególności dokumentację techniczną producenta, o ile dany Wykonawca udowodni, że roboty budowlane, dostawy lub usługi, które mają zostać przez niego wykonane, spełniają wymagania określonej etykiety lub określone wymagania wskazane przez Zamawiającego</w:t>
      </w:r>
      <w:r w:rsidR="00DE5D6E">
        <w:rPr>
          <w:rFonts w:asciiTheme="minorHAnsi" w:hAnsiTheme="minorHAnsi" w:cstheme="minorHAnsi"/>
          <w:color w:val="000000"/>
          <w:lang w:val="pl-PL"/>
        </w:rPr>
        <w:t>.</w:t>
      </w:r>
    </w:p>
    <w:p w14:paraId="3E10BBA7" w14:textId="77777777" w:rsidR="00A26348" w:rsidRPr="00B366D0" w:rsidRDefault="00530F1C" w:rsidP="00693C48">
      <w:pPr>
        <w:pStyle w:val="Akapitzlist"/>
        <w:numPr>
          <w:ilvl w:val="0"/>
          <w:numId w:val="37"/>
        </w:numPr>
        <w:autoSpaceDE w:val="0"/>
        <w:spacing w:line="276" w:lineRule="auto"/>
        <w:ind w:left="357" w:hanging="357"/>
        <w:jc w:val="both"/>
        <w:rPr>
          <w:rFonts w:asciiTheme="minorHAnsi" w:hAnsiTheme="minorHAnsi" w:cstheme="minorHAnsi"/>
          <w:bCs/>
        </w:rPr>
      </w:pPr>
      <w:r w:rsidRPr="00B366D0">
        <w:rPr>
          <w:rFonts w:asciiTheme="minorHAnsi" w:hAnsiTheme="minorHAnsi" w:cstheme="minorHAnsi"/>
        </w:rPr>
        <w:t xml:space="preserve">Nazwy i kody zamówienia według Wspólnego Słownika Zamówień (CPV): </w:t>
      </w:r>
    </w:p>
    <w:p w14:paraId="1591BB52" w14:textId="77777777" w:rsidR="00A26348" w:rsidRPr="00725C60" w:rsidRDefault="00A26348" w:rsidP="00A26348">
      <w:pPr>
        <w:pStyle w:val="Akapitzlist"/>
        <w:autoSpaceDE w:val="0"/>
        <w:spacing w:line="276" w:lineRule="auto"/>
        <w:ind w:left="357"/>
        <w:jc w:val="both"/>
        <w:rPr>
          <w:rFonts w:asciiTheme="minorHAnsi" w:hAnsiTheme="minorHAnsi" w:cstheme="minorHAnsi"/>
        </w:rPr>
      </w:pPr>
      <w:r w:rsidRPr="00725C60">
        <w:rPr>
          <w:rFonts w:asciiTheme="minorHAnsi" w:hAnsiTheme="minorHAnsi" w:cstheme="minorHAnsi"/>
          <w:bCs/>
        </w:rPr>
        <w:t>Kod główny CPV:</w:t>
      </w:r>
    </w:p>
    <w:p w14:paraId="181202C7" w14:textId="17F9DC3F" w:rsidR="00A26348" w:rsidRPr="00725C60" w:rsidRDefault="00540D7E" w:rsidP="00540D7E">
      <w:pPr>
        <w:pStyle w:val="Akapitzlist"/>
        <w:autoSpaceDE w:val="0"/>
        <w:spacing w:line="276" w:lineRule="auto"/>
        <w:ind w:left="357" w:firstLine="351"/>
        <w:jc w:val="both"/>
        <w:rPr>
          <w:rFonts w:asciiTheme="minorHAnsi" w:hAnsiTheme="minorHAnsi" w:cstheme="minorHAnsi"/>
          <w:bCs/>
          <w:lang w:val="pl-PL"/>
        </w:rPr>
      </w:pPr>
      <w:r w:rsidRPr="00725C60">
        <w:rPr>
          <w:rFonts w:asciiTheme="minorHAnsi" w:eastAsia="Calibri" w:hAnsiTheme="minorHAnsi" w:cstheme="minorHAnsi"/>
          <w:color w:val="000000"/>
          <w:kern w:val="0"/>
          <w:lang w:val="pl-PL" w:eastAsia="pl-PL"/>
        </w:rPr>
        <w:t xml:space="preserve">45000000-7 </w:t>
      </w:r>
      <w:r w:rsidR="00A26348" w:rsidRPr="00725C60">
        <w:rPr>
          <w:rFonts w:asciiTheme="minorHAnsi" w:hAnsiTheme="minorHAnsi" w:cstheme="minorHAnsi"/>
          <w:bCs/>
        </w:rPr>
        <w:t xml:space="preserve"> – </w:t>
      </w:r>
      <w:r w:rsidRPr="00725C60">
        <w:rPr>
          <w:rFonts w:asciiTheme="minorHAnsi" w:hAnsiTheme="minorHAnsi" w:cstheme="minorHAnsi"/>
          <w:bCs/>
          <w:lang w:val="pl-PL"/>
        </w:rPr>
        <w:t>Roboty budowlane</w:t>
      </w:r>
    </w:p>
    <w:p w14:paraId="1AE1A47B" w14:textId="2227AF02" w:rsidR="00540D7E" w:rsidRPr="00540D7E" w:rsidRDefault="00A26348" w:rsidP="00540D7E">
      <w:pPr>
        <w:pStyle w:val="Akapitzlist"/>
        <w:autoSpaceDE w:val="0"/>
        <w:spacing w:line="276" w:lineRule="auto"/>
        <w:ind w:left="357"/>
        <w:jc w:val="both"/>
        <w:rPr>
          <w:rFonts w:asciiTheme="minorHAnsi" w:hAnsiTheme="minorHAnsi" w:cstheme="minorHAnsi"/>
        </w:rPr>
      </w:pPr>
      <w:r w:rsidRPr="00725C60">
        <w:rPr>
          <w:rFonts w:asciiTheme="minorHAnsi" w:hAnsiTheme="minorHAnsi" w:cstheme="minorHAnsi"/>
          <w:bCs/>
        </w:rPr>
        <w:t>Kody dodatkowe CPV:</w:t>
      </w:r>
    </w:p>
    <w:p w14:paraId="2CDBD3FB" w14:textId="77777777" w:rsidR="001A019F" w:rsidRDefault="001A019F" w:rsidP="001A019F">
      <w:pPr>
        <w:pStyle w:val="Akapitzlist"/>
        <w:autoSpaceDE w:val="0"/>
        <w:spacing w:line="276" w:lineRule="auto"/>
        <w:ind w:left="357" w:firstLine="351"/>
        <w:jc w:val="both"/>
        <w:rPr>
          <w:rFonts w:ascii="Calibri" w:hAnsi="Calibri" w:cs="Calibri"/>
        </w:rPr>
      </w:pPr>
      <w:r>
        <w:rPr>
          <w:rFonts w:ascii="Calibri" w:hAnsi="Calibri" w:cs="Calibri"/>
        </w:rPr>
        <w:t>45233140-2</w:t>
      </w:r>
      <w:r>
        <w:rPr>
          <w:rFonts w:ascii="Calibri" w:hAnsi="Calibri" w:cs="Calibri"/>
          <w:lang w:val="pl-PL"/>
        </w:rPr>
        <w:t xml:space="preserve"> – </w:t>
      </w:r>
      <w:r>
        <w:rPr>
          <w:rFonts w:ascii="Calibri" w:hAnsi="Calibri" w:cs="Calibri"/>
        </w:rPr>
        <w:t>Roboty drogowe</w:t>
      </w:r>
    </w:p>
    <w:p w14:paraId="4ECFF8E0" w14:textId="2CEAEFD2" w:rsidR="00732990" w:rsidRDefault="00F71B23" w:rsidP="00DE517A">
      <w:pPr>
        <w:pStyle w:val="Akapitzlist"/>
        <w:spacing w:line="276" w:lineRule="auto"/>
        <w:ind w:left="2124" w:hanging="1404"/>
        <w:rPr>
          <w:rFonts w:asciiTheme="minorHAnsi" w:hAnsiTheme="minorHAnsi" w:cstheme="minorHAnsi"/>
          <w:color w:val="000000"/>
          <w:lang w:val="pl-PL"/>
        </w:rPr>
      </w:pPr>
      <w:r>
        <w:rPr>
          <w:rFonts w:asciiTheme="minorHAnsi" w:hAnsiTheme="minorHAnsi" w:cstheme="minorHAnsi"/>
          <w:color w:val="000000"/>
          <w:lang w:val="pl-PL"/>
        </w:rPr>
        <w:t>45233252-0 – Roboty w zakresie nawierzchni ulic</w:t>
      </w:r>
    </w:p>
    <w:p w14:paraId="522BE711" w14:textId="77777777" w:rsidR="003A36BD" w:rsidRPr="00A26348" w:rsidRDefault="00AA0830" w:rsidP="00543F65">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lastRenderedPageBreak/>
        <w:t>VI. Termin wykonania zamówienia</w:t>
      </w:r>
    </w:p>
    <w:p w14:paraId="7CB7E021" w14:textId="10C55CCC" w:rsidR="00446959" w:rsidRPr="008C7BD1" w:rsidRDefault="00543F65" w:rsidP="00F71B23">
      <w:pPr>
        <w:spacing w:line="276" w:lineRule="auto"/>
        <w:jc w:val="both"/>
        <w:rPr>
          <w:rFonts w:asciiTheme="minorHAnsi" w:eastAsia="Cambria" w:hAnsiTheme="minorHAnsi" w:cstheme="minorHAnsi"/>
          <w:iCs/>
          <w:szCs w:val="24"/>
        </w:rPr>
      </w:pPr>
      <w:r w:rsidRPr="00C62788">
        <w:rPr>
          <w:rFonts w:asciiTheme="minorHAnsi" w:hAnsiTheme="minorHAnsi" w:cstheme="minorHAnsi"/>
          <w:szCs w:val="24"/>
        </w:rPr>
        <w:t xml:space="preserve">Termin wykonania </w:t>
      </w:r>
      <w:r w:rsidR="00AC27D1" w:rsidRPr="00C62788">
        <w:rPr>
          <w:rFonts w:asciiTheme="minorHAnsi" w:hAnsiTheme="minorHAnsi" w:cstheme="minorHAnsi"/>
          <w:szCs w:val="24"/>
        </w:rPr>
        <w:t>P</w:t>
      </w:r>
      <w:r w:rsidRPr="00C62788">
        <w:rPr>
          <w:rFonts w:asciiTheme="minorHAnsi" w:hAnsiTheme="minorHAnsi" w:cstheme="minorHAnsi"/>
          <w:szCs w:val="24"/>
        </w:rPr>
        <w:t xml:space="preserve">rzedmiotu </w:t>
      </w:r>
      <w:r w:rsidR="00343DEB" w:rsidRPr="00C62788">
        <w:rPr>
          <w:rFonts w:asciiTheme="minorHAnsi" w:hAnsiTheme="minorHAnsi" w:cstheme="minorHAnsi"/>
          <w:szCs w:val="24"/>
        </w:rPr>
        <w:t>zamówienia</w:t>
      </w:r>
      <w:r w:rsidR="00AC27D1" w:rsidRPr="00C62788">
        <w:rPr>
          <w:rFonts w:asciiTheme="minorHAnsi" w:hAnsiTheme="minorHAnsi" w:cstheme="minorHAnsi"/>
          <w:szCs w:val="24"/>
        </w:rPr>
        <w:t>:</w:t>
      </w:r>
      <w:r w:rsidR="00566D93" w:rsidRPr="00C62788">
        <w:rPr>
          <w:rFonts w:asciiTheme="minorHAnsi" w:hAnsiTheme="minorHAnsi" w:cstheme="minorHAnsi"/>
          <w:szCs w:val="24"/>
        </w:rPr>
        <w:t xml:space="preserve"> </w:t>
      </w:r>
      <w:r w:rsidR="00446959" w:rsidRPr="008C7BD1">
        <w:rPr>
          <w:rFonts w:asciiTheme="minorHAnsi" w:hAnsiTheme="minorHAnsi" w:cstheme="minorHAnsi"/>
          <w:iCs/>
          <w:szCs w:val="24"/>
        </w:rPr>
        <w:t>do dnia 0</w:t>
      </w:r>
      <w:r w:rsidR="0006543E">
        <w:rPr>
          <w:rFonts w:asciiTheme="minorHAnsi" w:hAnsiTheme="minorHAnsi" w:cstheme="minorHAnsi"/>
          <w:iCs/>
          <w:szCs w:val="24"/>
        </w:rPr>
        <w:t>4</w:t>
      </w:r>
      <w:r w:rsidR="00446959" w:rsidRPr="008C7BD1">
        <w:rPr>
          <w:rFonts w:asciiTheme="minorHAnsi" w:hAnsiTheme="minorHAnsi" w:cstheme="minorHAnsi"/>
          <w:iCs/>
          <w:szCs w:val="24"/>
        </w:rPr>
        <w:t xml:space="preserve"> grudnia 2026 r.</w:t>
      </w:r>
    </w:p>
    <w:p w14:paraId="238E9C3E" w14:textId="77777777" w:rsidR="00F014E1" w:rsidRPr="00A26348" w:rsidRDefault="00F014E1" w:rsidP="009242D9">
      <w:pPr>
        <w:spacing w:line="276" w:lineRule="auto"/>
        <w:contextualSpacing/>
        <w:jc w:val="both"/>
        <w:rPr>
          <w:rFonts w:asciiTheme="minorHAnsi" w:hAnsiTheme="minorHAnsi" w:cstheme="minorHAnsi"/>
          <w:szCs w:val="24"/>
        </w:rPr>
      </w:pPr>
    </w:p>
    <w:p w14:paraId="666E173C" w14:textId="77777777" w:rsidR="00EC2107" w:rsidRPr="00A26348" w:rsidRDefault="00AA0830" w:rsidP="00A218F0">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VII. Projektowane postanowienia umowy w sprawie zamówienia publicznego, które zostaną wprowadzone do treści tej umowy</w:t>
      </w:r>
    </w:p>
    <w:p w14:paraId="346F5C85" w14:textId="737CC74C" w:rsidR="002B5B04" w:rsidRDefault="00AA0830" w:rsidP="0029484C">
      <w:pPr>
        <w:spacing w:line="276" w:lineRule="auto"/>
        <w:jc w:val="both"/>
        <w:rPr>
          <w:rFonts w:asciiTheme="minorHAnsi" w:hAnsiTheme="minorHAnsi" w:cstheme="minorHAnsi"/>
        </w:rPr>
      </w:pPr>
      <w:r w:rsidRPr="00A26348">
        <w:rPr>
          <w:rFonts w:asciiTheme="minorHAnsi" w:hAnsiTheme="minorHAnsi" w:cstheme="minorHAnsi"/>
        </w:rPr>
        <w:t>Projektowane po</w:t>
      </w:r>
      <w:r w:rsidR="00EC2107" w:rsidRPr="00A26348">
        <w:rPr>
          <w:rFonts w:asciiTheme="minorHAnsi" w:hAnsiTheme="minorHAnsi" w:cstheme="minorHAnsi"/>
        </w:rPr>
        <w:t>stanowienia umowy w sprawie zamówienia publicznego, które zostaną</w:t>
      </w:r>
      <w:r w:rsidRPr="00A26348">
        <w:rPr>
          <w:rFonts w:asciiTheme="minorHAnsi" w:hAnsiTheme="minorHAnsi" w:cstheme="minorHAnsi"/>
        </w:rPr>
        <w:t xml:space="preserve"> wprowadzone do </w:t>
      </w:r>
      <w:r w:rsidR="0023434B" w:rsidRPr="00A26348">
        <w:rPr>
          <w:rFonts w:asciiTheme="minorHAnsi" w:hAnsiTheme="minorHAnsi" w:cstheme="minorHAnsi"/>
        </w:rPr>
        <w:t>treści</w:t>
      </w:r>
      <w:r w:rsidRPr="00A26348">
        <w:rPr>
          <w:rFonts w:asciiTheme="minorHAnsi" w:hAnsiTheme="minorHAnsi" w:cstheme="minorHAnsi"/>
        </w:rPr>
        <w:t xml:space="preserve"> tej umowy, określone zostały w </w:t>
      </w:r>
      <w:r w:rsidR="0052726C" w:rsidRPr="00A26348">
        <w:rPr>
          <w:rFonts w:asciiTheme="minorHAnsi" w:hAnsiTheme="minorHAnsi" w:cstheme="minorHAnsi"/>
        </w:rPr>
        <w:t>Z</w:t>
      </w:r>
      <w:r w:rsidRPr="00A26348">
        <w:rPr>
          <w:rFonts w:asciiTheme="minorHAnsi" w:hAnsiTheme="minorHAnsi" w:cstheme="minorHAnsi"/>
        </w:rPr>
        <w:t>ałąc</w:t>
      </w:r>
      <w:r w:rsidR="0023434B" w:rsidRPr="00A26348">
        <w:rPr>
          <w:rFonts w:asciiTheme="minorHAnsi" w:hAnsiTheme="minorHAnsi" w:cstheme="minorHAnsi"/>
        </w:rPr>
        <w:t xml:space="preserve">zniku nr 1 do SWZ. </w:t>
      </w:r>
    </w:p>
    <w:p w14:paraId="51AAB425" w14:textId="77777777" w:rsidR="00C62788" w:rsidRPr="00A26348" w:rsidRDefault="00C62788" w:rsidP="0029484C">
      <w:pPr>
        <w:spacing w:line="276" w:lineRule="auto"/>
        <w:jc w:val="both"/>
        <w:rPr>
          <w:rFonts w:asciiTheme="minorHAnsi" w:hAnsiTheme="minorHAnsi" w:cstheme="minorHAnsi"/>
        </w:rPr>
      </w:pPr>
    </w:p>
    <w:p w14:paraId="0E1B80D3" w14:textId="61592864" w:rsidR="0023434B" w:rsidRPr="00A26348" w:rsidRDefault="00AA0830" w:rsidP="00B60D75">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 xml:space="preserve">VIII. Informacje o </w:t>
      </w:r>
      <w:r w:rsidR="00235C66" w:rsidRPr="00A26348">
        <w:rPr>
          <w:rFonts w:asciiTheme="minorHAnsi" w:hAnsiTheme="minorHAnsi" w:cstheme="minorHAnsi"/>
          <w:b/>
          <w:sz w:val="26"/>
          <w:szCs w:val="26"/>
        </w:rPr>
        <w:t>środkach</w:t>
      </w:r>
      <w:r w:rsidRPr="00A26348">
        <w:rPr>
          <w:rFonts w:asciiTheme="minorHAnsi" w:hAnsiTheme="minorHAnsi" w:cstheme="minorHAnsi"/>
          <w:b/>
          <w:sz w:val="26"/>
          <w:szCs w:val="26"/>
        </w:rPr>
        <w:t xml:space="preserve"> komunikacji elektronicznej, przy użyciu </w:t>
      </w:r>
      <w:r w:rsidR="00235C66" w:rsidRPr="00A26348">
        <w:rPr>
          <w:rFonts w:asciiTheme="minorHAnsi" w:hAnsiTheme="minorHAnsi" w:cstheme="minorHAnsi"/>
          <w:b/>
          <w:sz w:val="26"/>
          <w:szCs w:val="26"/>
        </w:rPr>
        <w:t>których</w:t>
      </w:r>
      <w:r w:rsidRPr="00A26348">
        <w:rPr>
          <w:rFonts w:asciiTheme="minorHAnsi" w:hAnsiTheme="minorHAnsi" w:cstheme="minorHAnsi"/>
          <w:b/>
          <w:sz w:val="26"/>
          <w:szCs w:val="26"/>
        </w:rPr>
        <w:t xml:space="preserve"> Zamawiający będzie komunikował się z wykonawcami, oraz informacje </w:t>
      </w:r>
      <w:r w:rsidR="00A218F0" w:rsidRPr="00A26348">
        <w:rPr>
          <w:rFonts w:asciiTheme="minorHAnsi" w:hAnsiTheme="minorHAnsi" w:cstheme="minorHAnsi"/>
          <w:b/>
          <w:sz w:val="26"/>
          <w:szCs w:val="26"/>
        </w:rPr>
        <w:br/>
      </w:r>
      <w:r w:rsidRPr="00A26348">
        <w:rPr>
          <w:rFonts w:asciiTheme="minorHAnsi" w:hAnsiTheme="minorHAnsi" w:cstheme="minorHAnsi"/>
          <w:b/>
          <w:sz w:val="26"/>
          <w:szCs w:val="26"/>
        </w:rPr>
        <w:t xml:space="preserve">o wymaganiach technicznych i organizacyjnych sporządzania, wysyłania </w:t>
      </w:r>
      <w:r w:rsidR="00A218F0" w:rsidRPr="00A26348">
        <w:rPr>
          <w:rFonts w:asciiTheme="minorHAnsi" w:hAnsiTheme="minorHAnsi" w:cstheme="minorHAnsi"/>
          <w:b/>
          <w:sz w:val="26"/>
          <w:szCs w:val="26"/>
        </w:rPr>
        <w:br/>
      </w:r>
      <w:r w:rsidRPr="00A26348">
        <w:rPr>
          <w:rFonts w:asciiTheme="minorHAnsi" w:hAnsiTheme="minorHAnsi" w:cstheme="minorHAnsi"/>
          <w:b/>
          <w:sz w:val="26"/>
          <w:szCs w:val="26"/>
        </w:rPr>
        <w:t>i odbierania korespondencji elektronicznej</w:t>
      </w:r>
    </w:p>
    <w:p w14:paraId="5029E78F"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color w:val="000000"/>
          <w:szCs w:val="24"/>
        </w:rPr>
        <w:t>W postępowaniu o udzielenie zamówienia</w:t>
      </w:r>
      <w:r w:rsidR="008D448F" w:rsidRPr="00A26348">
        <w:rPr>
          <w:rFonts w:asciiTheme="minorHAnsi" w:hAnsiTheme="minorHAnsi" w:cstheme="minorHAnsi"/>
          <w:color w:val="000000"/>
          <w:szCs w:val="24"/>
        </w:rPr>
        <w:t xml:space="preserve"> publicznego komunikacja między </w:t>
      </w:r>
      <w:r w:rsidRPr="00A26348">
        <w:rPr>
          <w:rFonts w:asciiTheme="minorHAnsi" w:hAnsiTheme="minorHAnsi" w:cstheme="minorHAnsi"/>
          <w:color w:val="000000"/>
          <w:szCs w:val="24"/>
        </w:rPr>
        <w:t>Zamawiającym, a Wykonawcami od</w:t>
      </w:r>
      <w:r w:rsidR="008D448F" w:rsidRPr="00A26348">
        <w:rPr>
          <w:rFonts w:asciiTheme="minorHAnsi" w:hAnsiTheme="minorHAnsi" w:cstheme="minorHAnsi"/>
          <w:color w:val="000000"/>
          <w:szCs w:val="24"/>
        </w:rPr>
        <w:t xml:space="preserve">bywa się przy użyciu Platformy </w:t>
      </w:r>
      <w:r w:rsidRPr="00A26348">
        <w:rPr>
          <w:rFonts w:asciiTheme="minorHAnsi" w:hAnsiTheme="minorHAnsi" w:cstheme="minorHAnsi"/>
          <w:color w:val="000000"/>
          <w:szCs w:val="24"/>
        </w:rPr>
        <w:t xml:space="preserve">e-Zamówienia, która jest dostępna pod adresem </w:t>
      </w:r>
      <w:hyperlink r:id="rId12" w:history="1">
        <w:r w:rsidRPr="00A26348">
          <w:rPr>
            <w:rFonts w:asciiTheme="minorHAnsi" w:hAnsiTheme="minorHAnsi" w:cstheme="minorHAnsi"/>
            <w:color w:val="0070C0"/>
            <w:szCs w:val="24"/>
          </w:rPr>
          <w:t>https://ezamowienia.gov.pl</w:t>
        </w:r>
      </w:hyperlink>
      <w:r w:rsidRPr="00A26348">
        <w:rPr>
          <w:rFonts w:asciiTheme="minorHAnsi" w:hAnsiTheme="minorHAnsi" w:cstheme="minorHAnsi"/>
        </w:rPr>
        <w:t>.</w:t>
      </w:r>
    </w:p>
    <w:p w14:paraId="72A528AC"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Korzystanie z Platformy e-Zamówienia jest bezpłatne</w:t>
      </w:r>
      <w:r w:rsidRPr="00A26348">
        <w:rPr>
          <w:rFonts w:asciiTheme="minorHAnsi" w:hAnsiTheme="minorHAnsi" w:cstheme="minorHAnsi"/>
        </w:rPr>
        <w:t>.</w:t>
      </w:r>
    </w:p>
    <w:p w14:paraId="45163283"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color w:val="000000"/>
          <w:szCs w:val="24"/>
        </w:rPr>
        <w:t xml:space="preserve">Wykonawca zamierzający wziąć udział w postępowaniu o udzielenie zamówienia publicznego musi posiadać konto podmiotu </w:t>
      </w:r>
      <w:r w:rsidRPr="00A26348">
        <w:rPr>
          <w:rFonts w:asciiTheme="minorHAnsi" w:hAnsiTheme="minorHAnsi" w:cstheme="minorHAnsi"/>
          <w:i/>
          <w:iCs/>
          <w:color w:val="000000"/>
          <w:szCs w:val="24"/>
        </w:rPr>
        <w:t>„Wykonawca”</w:t>
      </w:r>
      <w:r w:rsidRPr="00A26348">
        <w:rPr>
          <w:rFonts w:asciiTheme="minorHAnsi" w:hAnsiTheme="minorHAnsi" w:cstheme="minorHAnsi"/>
          <w:color w:val="000000"/>
          <w:szCs w:val="24"/>
        </w:rPr>
        <w:t xml:space="preserve"> na Platformie e-Zamówienia. Szczegółowe informacje na temat zakładania kont podmiotów oraz zasady i warunki korzystania z Platformy e-Zamówienia określa Regulamin Platformy e-Zamówienia, dostępny na stronie internetowej</w:t>
      </w:r>
      <w:r w:rsidRPr="00A26348">
        <w:rPr>
          <w:rFonts w:asciiTheme="minorHAnsi" w:hAnsiTheme="minorHAnsi" w:cstheme="minorHAnsi"/>
          <w:szCs w:val="24"/>
        </w:rPr>
        <w:t xml:space="preserve"> </w:t>
      </w:r>
      <w:hyperlink r:id="rId13" w:anchor="regulamin-serwisu" w:history="1">
        <w:r w:rsidRPr="00A26348">
          <w:rPr>
            <w:rFonts w:asciiTheme="minorHAnsi" w:hAnsiTheme="minorHAnsi" w:cstheme="minorHAnsi"/>
            <w:color w:val="0070C0"/>
            <w:szCs w:val="24"/>
          </w:rPr>
          <w:t>https://ezamowienia.gov.pl/pl/regulamin/#regulamin-serwisu</w:t>
        </w:r>
      </w:hyperlink>
      <w:r w:rsidRPr="00A26348">
        <w:rPr>
          <w:rFonts w:asciiTheme="minorHAnsi" w:hAnsiTheme="minorHAnsi" w:cstheme="minorHAnsi"/>
          <w:color w:val="000000"/>
          <w:szCs w:val="24"/>
        </w:rPr>
        <w:t xml:space="preserve"> oraz informacje zamieszczone w zakładce </w:t>
      </w:r>
      <w:r w:rsidRPr="00A26348">
        <w:rPr>
          <w:rFonts w:asciiTheme="minorHAnsi" w:hAnsiTheme="minorHAnsi" w:cstheme="minorHAnsi"/>
          <w:i/>
          <w:iCs/>
          <w:color w:val="000000"/>
          <w:szCs w:val="24"/>
        </w:rPr>
        <w:t>„Centrum Pomocy”</w:t>
      </w:r>
      <w:r w:rsidRPr="00A26348">
        <w:rPr>
          <w:rFonts w:asciiTheme="minorHAnsi" w:hAnsiTheme="minorHAnsi" w:cstheme="minorHAnsi"/>
        </w:rPr>
        <w:t>.</w:t>
      </w:r>
    </w:p>
    <w:p w14:paraId="7F9CB84F"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Przeglądanie i pobieranie publicznej treści dokumentacji postępowania nie wymaga posiadania konta na Platformie e-Zamówienia ani logowania do Platformy e-Zamówienia</w:t>
      </w:r>
      <w:r w:rsidRPr="00A26348">
        <w:rPr>
          <w:rFonts w:asciiTheme="minorHAnsi" w:hAnsiTheme="minorHAnsi" w:cstheme="minorHAnsi"/>
        </w:rPr>
        <w:t xml:space="preserve">. </w:t>
      </w:r>
    </w:p>
    <w:p w14:paraId="3A579E0B"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Sposób sporządzenia dokumentów elektronicznych lub dokumentów elektronicznych będących kopią elektroniczną treści zapisanej w postaci papierowej (cyfrowe odwzorowania) musi być zgodny z wymaganiami określonymi w rozporządzeniu Prezesa Rady Ministrów z dnia 30 grudnia 2020 r. w sprawie sposobu sporządzania </w:t>
      </w:r>
      <w:r w:rsidRPr="00A26348">
        <w:rPr>
          <w:rFonts w:asciiTheme="minorHAnsi" w:hAnsiTheme="minorHAnsi" w:cstheme="minorHAnsi"/>
          <w:szCs w:val="24"/>
        </w:rPr>
        <w:br/>
        <w:t>i przekazywania informacji oraz wymagań technicznych dla dokumentów elektronicznych oraz środków komunikacji elektronicznej w postępowaniu o udzielenie zamówienia publicznego lub konkursie</w:t>
      </w:r>
      <w:r w:rsidRPr="00A26348">
        <w:rPr>
          <w:rFonts w:asciiTheme="minorHAnsi" w:hAnsiTheme="minorHAnsi" w:cstheme="minorHAnsi"/>
        </w:rPr>
        <w:t xml:space="preserve">. </w:t>
      </w:r>
    </w:p>
    <w:p w14:paraId="4E56E2D6" w14:textId="1562570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Dokumenty elektroniczne, o których mowa w § 2 ust. 1 rozporządzenia , o którym mowa w ust. 5 SWZ, sporządza się w postaci elektronicznej, w formatach danych określonych </w:t>
      </w:r>
      <w:r w:rsidRPr="00A26348">
        <w:rPr>
          <w:rFonts w:asciiTheme="minorHAnsi" w:hAnsiTheme="minorHAnsi" w:cstheme="minorHAnsi"/>
          <w:szCs w:val="24"/>
        </w:rPr>
        <w:br/>
        <w:t xml:space="preserve">w przepisach rozporządzenia Rady Ministrów  z dnia 12 kwietnia 2012 r. w sprawie Krajowych Ram Interoperacyjności, minimalnych wymagań dla rejestrów publicznych </w:t>
      </w:r>
      <w:r w:rsidRPr="00A26348">
        <w:rPr>
          <w:rFonts w:asciiTheme="minorHAnsi" w:hAnsiTheme="minorHAnsi" w:cstheme="minorHAnsi"/>
          <w:szCs w:val="24"/>
        </w:rPr>
        <w:br/>
        <w:t xml:space="preserve">i wymiany informacji w postaci elektronicznej oraz minimalnych wymagań dla systemów teleinformatycznych, z uwzględnieniem rodzaju przekazywanych danych i przekazuje się jako załączniki. W przypadku formatów, o których mowa w art. 66 ust. 1 ustawy </w:t>
      </w:r>
      <w:proofErr w:type="spellStart"/>
      <w:r w:rsidR="0084150F" w:rsidRPr="00A26348">
        <w:rPr>
          <w:rFonts w:asciiTheme="minorHAnsi" w:hAnsiTheme="minorHAnsi" w:cstheme="minorHAnsi"/>
          <w:szCs w:val="24"/>
        </w:rPr>
        <w:t>p</w:t>
      </w:r>
      <w:r w:rsidRPr="00A26348">
        <w:rPr>
          <w:rFonts w:asciiTheme="minorHAnsi" w:hAnsiTheme="minorHAnsi" w:cstheme="minorHAnsi"/>
          <w:szCs w:val="24"/>
        </w:rPr>
        <w:t>zp</w:t>
      </w:r>
      <w:proofErr w:type="spellEnd"/>
      <w:r w:rsidRPr="00A26348">
        <w:rPr>
          <w:rFonts w:asciiTheme="minorHAnsi" w:hAnsiTheme="minorHAnsi" w:cstheme="minorHAnsi"/>
          <w:szCs w:val="24"/>
        </w:rPr>
        <w:t>, ww. regulacje nie będą miały bezpośredniego zastosowania</w:t>
      </w:r>
      <w:r w:rsidRPr="00A26348">
        <w:rPr>
          <w:rFonts w:asciiTheme="minorHAnsi" w:hAnsiTheme="minorHAnsi" w:cstheme="minorHAnsi"/>
        </w:rPr>
        <w:t xml:space="preserve">. </w:t>
      </w:r>
    </w:p>
    <w:p w14:paraId="76491996"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lastRenderedPageBreak/>
        <w:t>Informacje, oświadczenia lub dokumenty, inne niż wymienione w § 2 ust. 1 rozporządzenia, o którym mowa w ust. 5 SWZ, przekazywane w postępowaniu sporządza się w postaci elektronicznej:</w:t>
      </w:r>
    </w:p>
    <w:p w14:paraId="6D677445" w14:textId="77777777" w:rsidR="001B0CEF" w:rsidRPr="00A26348" w:rsidRDefault="001B0CEF" w:rsidP="001A38ED">
      <w:pPr>
        <w:numPr>
          <w:ilvl w:val="0"/>
          <w:numId w:val="20"/>
        </w:numPr>
        <w:spacing w:line="276" w:lineRule="auto"/>
        <w:ind w:left="714" w:hanging="357"/>
        <w:contextualSpacing/>
        <w:jc w:val="both"/>
        <w:rPr>
          <w:rFonts w:asciiTheme="minorHAnsi" w:hAnsiTheme="minorHAnsi" w:cstheme="minorHAnsi"/>
          <w:szCs w:val="24"/>
        </w:rPr>
      </w:pPr>
      <w:r w:rsidRPr="00A26348">
        <w:rPr>
          <w:rFonts w:asciiTheme="minorHAnsi" w:hAnsiTheme="minorHAnsi" w:cstheme="minorHAnsi"/>
          <w:szCs w:val="24"/>
        </w:rPr>
        <w:t xml:space="preserve">w formatach danych określonych w przepisach rozporządzenia Rady Ministrów </w:t>
      </w:r>
      <w:r w:rsidRPr="00A26348">
        <w:rPr>
          <w:rFonts w:asciiTheme="minorHAnsi" w:hAnsiTheme="minorHAnsi" w:cstheme="minorHAnsi"/>
          <w:szCs w:val="24"/>
        </w:rPr>
        <w:br/>
        <w:t xml:space="preserve">w sprawie Krajowych Ram Interoperacyjności z uwzględnieniem rodzaju przekazywanych danych (i przekazuje się jako załącznik), </w:t>
      </w:r>
    </w:p>
    <w:p w14:paraId="34E460BF" w14:textId="77777777" w:rsidR="001B0CEF" w:rsidRPr="00A26348" w:rsidRDefault="001B0CEF" w:rsidP="001B0CEF">
      <w:pPr>
        <w:spacing w:line="276" w:lineRule="auto"/>
        <w:ind w:left="567" w:firstLine="147"/>
        <w:contextualSpacing/>
        <w:jc w:val="both"/>
        <w:rPr>
          <w:rFonts w:asciiTheme="minorHAnsi" w:hAnsiTheme="minorHAnsi" w:cstheme="minorHAnsi"/>
          <w:szCs w:val="24"/>
        </w:rPr>
      </w:pPr>
      <w:r w:rsidRPr="00A26348">
        <w:rPr>
          <w:rFonts w:asciiTheme="minorHAnsi" w:hAnsiTheme="minorHAnsi" w:cstheme="minorHAnsi"/>
          <w:szCs w:val="24"/>
        </w:rPr>
        <w:t>lub</w:t>
      </w:r>
    </w:p>
    <w:p w14:paraId="38604598" w14:textId="77777777" w:rsidR="001B0CEF" w:rsidRPr="00A26348" w:rsidRDefault="001B0CEF" w:rsidP="001A38ED">
      <w:pPr>
        <w:numPr>
          <w:ilvl w:val="0"/>
          <w:numId w:val="20"/>
        </w:numPr>
        <w:spacing w:line="276" w:lineRule="auto"/>
        <w:ind w:left="714" w:hanging="357"/>
        <w:contextualSpacing/>
        <w:jc w:val="both"/>
        <w:rPr>
          <w:rFonts w:asciiTheme="minorHAnsi" w:hAnsiTheme="minorHAnsi" w:cstheme="minorHAnsi"/>
          <w:szCs w:val="24"/>
        </w:rPr>
      </w:pPr>
      <w:r w:rsidRPr="00A26348">
        <w:rPr>
          <w:rFonts w:asciiTheme="minorHAnsi" w:hAnsiTheme="minorHAnsi" w:cstheme="minorHAnsi"/>
          <w:szCs w:val="24"/>
        </w:rPr>
        <w:t xml:space="preserve">jako tekst wpisany bezpośrednio do wiadomości przekazywanej przy użyciu środków komunikacji elektronicznej (np. w treści wiadomości e-mail lub w treści </w:t>
      </w:r>
      <w:r w:rsidRPr="00A26348">
        <w:rPr>
          <w:rFonts w:asciiTheme="minorHAnsi" w:hAnsiTheme="minorHAnsi" w:cstheme="minorHAnsi"/>
          <w:i/>
          <w:iCs/>
          <w:szCs w:val="24"/>
        </w:rPr>
        <w:t>„Formularza do komunikacji”</w:t>
      </w:r>
      <w:r w:rsidRPr="00A26348">
        <w:rPr>
          <w:rFonts w:asciiTheme="minorHAnsi" w:hAnsiTheme="minorHAnsi" w:cstheme="minorHAnsi"/>
          <w:szCs w:val="24"/>
        </w:rPr>
        <w:t>).</w:t>
      </w:r>
    </w:p>
    <w:p w14:paraId="605AB9A0"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Jeżeli dokumenty elektroniczne, przekazywane przy użyciu środków komunikacji elektronicznej, zawierają informacje stanowiące tajemnicę przedsiębiorstwa w rozumieniu przepisów ustawy z dnia 16 kwietnia 1993 r. o zwalczaniu nieuczciwej konkurencji (</w:t>
      </w:r>
      <w:proofErr w:type="spellStart"/>
      <w:r w:rsidR="001477D6" w:rsidRPr="00A26348">
        <w:rPr>
          <w:rFonts w:asciiTheme="minorHAnsi" w:hAnsiTheme="minorHAnsi" w:cstheme="minorHAnsi"/>
          <w:szCs w:val="24"/>
        </w:rPr>
        <w:t>t.j</w:t>
      </w:r>
      <w:proofErr w:type="spellEnd"/>
      <w:r w:rsidR="001477D6" w:rsidRPr="00A26348">
        <w:rPr>
          <w:rFonts w:asciiTheme="minorHAnsi" w:hAnsiTheme="minorHAnsi" w:cstheme="minorHAnsi"/>
          <w:szCs w:val="24"/>
        </w:rPr>
        <w:t xml:space="preserve">. </w:t>
      </w:r>
      <w:r w:rsidRPr="00A26348">
        <w:rPr>
          <w:rFonts w:asciiTheme="minorHAnsi" w:hAnsiTheme="minorHAnsi" w:cstheme="minorHAnsi"/>
          <w:szCs w:val="24"/>
        </w:rPr>
        <w:t xml:space="preserve">Dz. U. z </w:t>
      </w:r>
      <w:r w:rsidR="001477D6" w:rsidRPr="00A26348">
        <w:rPr>
          <w:rFonts w:asciiTheme="minorHAnsi" w:hAnsiTheme="minorHAnsi" w:cstheme="minorHAnsi"/>
          <w:szCs w:val="24"/>
        </w:rPr>
        <w:t>2022</w:t>
      </w:r>
      <w:r w:rsidRPr="00A26348">
        <w:rPr>
          <w:rFonts w:asciiTheme="minorHAnsi" w:hAnsiTheme="minorHAnsi" w:cstheme="minorHAnsi"/>
          <w:szCs w:val="24"/>
        </w:rPr>
        <w:t xml:space="preserve"> r. poz. 1</w:t>
      </w:r>
      <w:r w:rsidR="001477D6" w:rsidRPr="00A26348">
        <w:rPr>
          <w:rFonts w:asciiTheme="minorHAnsi" w:hAnsiTheme="minorHAnsi" w:cstheme="minorHAnsi"/>
          <w:szCs w:val="24"/>
        </w:rPr>
        <w:t>23</w:t>
      </w:r>
      <w:r w:rsidRPr="00A26348">
        <w:rPr>
          <w:rFonts w:asciiTheme="minorHAnsi" w:hAnsiTheme="minorHAnsi" w:cstheme="minorHAnsi"/>
          <w:szCs w:val="24"/>
        </w:rPr>
        <w:t xml:space="preserve">3), wykonawca, w celu utrzymania w poufności tych informacji, przekazuje je w wydzielonym i odpowiednio oznaczonym pliku, wraz z jednoczesnym zaznaczeniem w nazwie pliku </w:t>
      </w:r>
      <w:r w:rsidRPr="00A26348">
        <w:rPr>
          <w:rFonts w:asciiTheme="minorHAnsi" w:hAnsiTheme="minorHAnsi" w:cstheme="minorHAnsi"/>
          <w:i/>
          <w:iCs/>
          <w:szCs w:val="24"/>
        </w:rPr>
        <w:t>„Dokument stanowiący tajemnicę przedsiębiorstwa”</w:t>
      </w:r>
      <w:r w:rsidRPr="00A26348">
        <w:rPr>
          <w:rFonts w:asciiTheme="minorHAnsi" w:hAnsiTheme="minorHAnsi" w:cstheme="minorHAnsi"/>
        </w:rPr>
        <w:t xml:space="preserve">. </w:t>
      </w:r>
    </w:p>
    <w:p w14:paraId="13900E10"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Komunikacja w postępowaniu, </w:t>
      </w:r>
      <w:r w:rsidRPr="00A26348">
        <w:rPr>
          <w:rFonts w:asciiTheme="minorHAnsi" w:hAnsiTheme="minorHAnsi" w:cstheme="minorHAnsi"/>
          <w:b/>
          <w:bCs/>
          <w:szCs w:val="24"/>
          <w:u w:val="single"/>
        </w:rPr>
        <w:t>z wyłączeniem składania ofert</w:t>
      </w:r>
      <w:r w:rsidRPr="00A26348">
        <w:rPr>
          <w:rFonts w:asciiTheme="minorHAnsi" w:hAnsiTheme="minorHAnsi" w:cstheme="minorHAnsi"/>
          <w:szCs w:val="24"/>
        </w:rPr>
        <w:t xml:space="preserve"> </w:t>
      </w:r>
      <w:r w:rsidRPr="00A26348">
        <w:rPr>
          <w:rFonts w:asciiTheme="minorHAnsi" w:hAnsiTheme="minorHAnsi" w:cstheme="minorHAnsi"/>
          <w:b/>
          <w:bCs/>
          <w:szCs w:val="24"/>
        </w:rPr>
        <w:t xml:space="preserve">(sposób składania ofert opisano w </w:t>
      </w:r>
      <w:r w:rsidR="00324F92" w:rsidRPr="00A26348">
        <w:rPr>
          <w:rFonts w:asciiTheme="minorHAnsi" w:hAnsiTheme="minorHAnsi" w:cstheme="minorHAnsi"/>
          <w:b/>
          <w:bCs/>
          <w:szCs w:val="24"/>
        </w:rPr>
        <w:t>Rozdziale</w:t>
      </w:r>
      <w:r w:rsidRPr="00A26348">
        <w:rPr>
          <w:rFonts w:asciiTheme="minorHAnsi" w:hAnsiTheme="minorHAnsi" w:cstheme="minorHAnsi"/>
          <w:b/>
          <w:bCs/>
          <w:szCs w:val="24"/>
        </w:rPr>
        <w:t xml:space="preserve"> XI SWZ)</w:t>
      </w:r>
      <w:r w:rsidRPr="00A26348">
        <w:rPr>
          <w:rFonts w:asciiTheme="minorHAnsi" w:hAnsiTheme="minorHAnsi" w:cstheme="minorHAnsi"/>
          <w:szCs w:val="24"/>
        </w:rPr>
        <w:t xml:space="preserve"> odbywa się drogą elektroniczną za pośrednictwem formularzy do komunikacji dostępnych w zakładce „Formularze” („Formularze do komunikacji”). Za pośrednictwem „Formularzy do komunikacji” odbywa się </w:t>
      </w:r>
      <w:r w:rsidR="00AF38D3" w:rsidRPr="00A26348">
        <w:rPr>
          <w:rFonts w:asciiTheme="minorHAnsi" w:hAnsiTheme="minorHAnsi" w:cstheme="minorHAnsi"/>
          <w:szCs w:val="24"/>
        </w:rPr>
        <w:br/>
      </w:r>
      <w:r w:rsidRPr="00A26348">
        <w:rPr>
          <w:rFonts w:asciiTheme="minorHAnsi" w:hAnsiTheme="minorHAnsi" w:cstheme="minorHAnsi"/>
          <w:szCs w:val="24"/>
        </w:rPr>
        <w:t>w szczególności przekazywanie wezwań i zawiadomień, zadawanie pytań i udzielanie odpowiedzi. Formularze do komunikacji umożliwiają również dołączenie załącznika do przesyłanej wiadomości (przycisk „dodaj załącznik”)</w:t>
      </w:r>
      <w:r w:rsidRPr="00A26348">
        <w:rPr>
          <w:rFonts w:asciiTheme="minorHAnsi" w:hAnsiTheme="minorHAnsi" w:cstheme="minorHAnsi"/>
        </w:rPr>
        <w:t>.</w:t>
      </w:r>
    </w:p>
    <w:p w14:paraId="1878349C"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Możliwość korzystania w postępowaniu z „</w:t>
      </w:r>
      <w:r w:rsidRPr="00A26348">
        <w:rPr>
          <w:rFonts w:asciiTheme="minorHAnsi" w:hAnsiTheme="minorHAnsi" w:cstheme="minorHAnsi"/>
          <w:i/>
          <w:iCs/>
          <w:szCs w:val="24"/>
        </w:rPr>
        <w:t>Formularzy do komunikacji”</w:t>
      </w:r>
      <w:r w:rsidRPr="00A26348">
        <w:rPr>
          <w:rFonts w:asciiTheme="minorHAnsi" w:hAnsiTheme="minorHAnsi" w:cstheme="minorHAnsi"/>
          <w:szCs w:val="24"/>
        </w:rPr>
        <w:t xml:space="preserve"> w pełnym zakresie wymaga posiadania konta „Wykonawcy” na Platformie e-Zamówienia oraz zalogowania się na Platformie e-Zamówienia. Do korzystania z </w:t>
      </w:r>
      <w:r w:rsidRPr="00A26348">
        <w:rPr>
          <w:rFonts w:asciiTheme="minorHAnsi" w:hAnsiTheme="minorHAnsi" w:cstheme="minorHAnsi"/>
          <w:i/>
          <w:iCs/>
          <w:szCs w:val="24"/>
        </w:rPr>
        <w:t xml:space="preserve">„Formularzy do komunikacji” </w:t>
      </w:r>
      <w:r w:rsidRPr="00A26348">
        <w:rPr>
          <w:rFonts w:asciiTheme="minorHAnsi" w:hAnsiTheme="minorHAnsi" w:cstheme="minorHAnsi"/>
          <w:szCs w:val="24"/>
        </w:rPr>
        <w:t>służących do zadawania pytań dotyczących treści dokumentów zamówienia wystarczające jest posiadanie tzw. konta uproszczonego na Platformie e-Zamówienia</w:t>
      </w:r>
      <w:r w:rsidRPr="00A26348">
        <w:rPr>
          <w:rFonts w:asciiTheme="minorHAnsi" w:hAnsiTheme="minorHAnsi" w:cstheme="minorHAnsi"/>
        </w:rPr>
        <w:t>.</w:t>
      </w:r>
    </w:p>
    <w:p w14:paraId="5687125F"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Wszystkie wysłane i odebrane w postępowaniu przez wykonawcę wiadomości widoczne są po zalogowaniu w podglądzie postępowania w zakładce </w:t>
      </w:r>
      <w:r w:rsidRPr="00A26348">
        <w:rPr>
          <w:rFonts w:asciiTheme="minorHAnsi" w:hAnsiTheme="minorHAnsi" w:cstheme="minorHAnsi"/>
          <w:i/>
          <w:iCs/>
          <w:szCs w:val="24"/>
        </w:rPr>
        <w:t>„Komunikacja”</w:t>
      </w:r>
      <w:r w:rsidRPr="00A26348">
        <w:rPr>
          <w:rFonts w:asciiTheme="minorHAnsi" w:hAnsiTheme="minorHAnsi" w:cstheme="minorHAnsi"/>
          <w:iCs/>
          <w:szCs w:val="24"/>
        </w:rPr>
        <w:t>.</w:t>
      </w:r>
    </w:p>
    <w:p w14:paraId="16D8AE37"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Maksymalny rozmiar plików przesyłanych za pośrednictwem „Formularzy do komunikacji” wynosi 150 MB (wielkość ta dotyczy plików przesyłanych jako załączniki do jednego formularza).</w:t>
      </w:r>
    </w:p>
    <w:p w14:paraId="11A03672" w14:textId="77777777" w:rsidR="001B0CEF" w:rsidRPr="00A26348" w:rsidRDefault="001B0CEF"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Minimalne wymagania techniczne dotyczące sprzętu używanego w celu korzystania </w:t>
      </w:r>
      <w:r w:rsidRPr="00A26348">
        <w:rPr>
          <w:rFonts w:asciiTheme="minorHAnsi" w:hAnsiTheme="minorHAnsi" w:cstheme="minorHAnsi"/>
          <w:szCs w:val="24"/>
        </w:rPr>
        <w:br/>
        <w:t>z usług Platformy e-Zamówienia oraz informacje dotyczące specyfikacji połączenia określa § 12 Regulamin Platformy e-Zamówienia, a mianowicie:</w:t>
      </w:r>
    </w:p>
    <w:p w14:paraId="4A556B4F" w14:textId="77777777" w:rsidR="001B0CEF" w:rsidRPr="00A26348" w:rsidRDefault="001B0CEF" w:rsidP="001A38ED">
      <w:pPr>
        <w:pStyle w:val="Akapitzlist"/>
        <w:numPr>
          <w:ilvl w:val="0"/>
          <w:numId w:val="19"/>
        </w:numPr>
        <w:suppressAutoHyphens w:val="0"/>
        <w:autoSpaceDN/>
        <w:spacing w:line="276" w:lineRule="auto"/>
        <w:ind w:left="1071" w:hanging="357"/>
        <w:contextualSpacing/>
        <w:jc w:val="both"/>
        <w:textAlignment w:val="auto"/>
        <w:rPr>
          <w:rFonts w:asciiTheme="minorHAnsi" w:hAnsiTheme="minorHAnsi" w:cstheme="minorHAnsi"/>
        </w:rPr>
      </w:pPr>
      <w:r w:rsidRPr="00A26348">
        <w:rPr>
          <w:rFonts w:asciiTheme="minorHAnsi" w:hAnsiTheme="minorHAnsi" w:cstheme="minorHAnsi"/>
        </w:rPr>
        <w:t>W celu prawidłowego korzystania z usług Platformy e-Zamówienia wymagany jest:</w:t>
      </w:r>
    </w:p>
    <w:p w14:paraId="4A02A2DF" w14:textId="77777777" w:rsidR="001B0CEF" w:rsidRPr="00A26348" w:rsidRDefault="001B0CEF" w:rsidP="001A38ED">
      <w:pPr>
        <w:pStyle w:val="Akapitzlist"/>
        <w:numPr>
          <w:ilvl w:val="3"/>
          <w:numId w:val="15"/>
        </w:numPr>
        <w:tabs>
          <w:tab w:val="left" w:pos="993"/>
          <w:tab w:val="left" w:pos="1134"/>
        </w:tabs>
        <w:suppressAutoHyphens w:val="0"/>
        <w:autoSpaceDN/>
        <w:spacing w:before="20" w:after="40" w:line="276" w:lineRule="auto"/>
        <w:ind w:left="1356" w:hanging="284"/>
        <w:contextualSpacing/>
        <w:jc w:val="both"/>
        <w:textAlignment w:val="auto"/>
        <w:rPr>
          <w:rFonts w:asciiTheme="minorHAnsi" w:hAnsiTheme="minorHAnsi" w:cstheme="minorHAnsi"/>
        </w:rPr>
      </w:pPr>
      <w:r w:rsidRPr="00A26348">
        <w:rPr>
          <w:rFonts w:asciiTheme="minorHAnsi" w:hAnsiTheme="minorHAnsi" w:cstheme="minorHAnsi"/>
        </w:rPr>
        <w:t>Komputer PC:         </w:t>
      </w:r>
    </w:p>
    <w:p w14:paraId="622F1170" w14:textId="77777777" w:rsidR="001B0CEF" w:rsidRPr="00A26348" w:rsidRDefault="001B0CEF" w:rsidP="001A38ED">
      <w:pPr>
        <w:pStyle w:val="Akapitzlist"/>
        <w:numPr>
          <w:ilvl w:val="0"/>
          <w:numId w:val="16"/>
        </w:numPr>
        <w:tabs>
          <w:tab w:val="center" w:pos="1843"/>
        </w:tabs>
        <w:suppressAutoHyphens w:val="0"/>
        <w:autoSpaceDN/>
        <w:spacing w:line="276" w:lineRule="auto"/>
        <w:ind w:left="2127" w:hanging="284"/>
        <w:contextualSpacing/>
        <w:jc w:val="both"/>
        <w:textAlignment w:val="auto"/>
        <w:rPr>
          <w:rFonts w:asciiTheme="minorHAnsi" w:hAnsiTheme="minorHAnsi" w:cstheme="minorHAnsi"/>
          <w:lang w:val="en-US"/>
        </w:rPr>
      </w:pPr>
      <w:proofErr w:type="spellStart"/>
      <w:r w:rsidRPr="00A26348">
        <w:rPr>
          <w:rFonts w:asciiTheme="minorHAnsi" w:hAnsiTheme="minorHAnsi" w:cstheme="minorHAnsi"/>
          <w:lang w:val="en-US"/>
        </w:rPr>
        <w:t>parametry</w:t>
      </w:r>
      <w:proofErr w:type="spellEnd"/>
      <w:r w:rsidRPr="00A26348">
        <w:rPr>
          <w:rFonts w:asciiTheme="minorHAnsi" w:hAnsiTheme="minorHAnsi" w:cstheme="minorHAnsi"/>
          <w:lang w:val="en-US"/>
        </w:rPr>
        <w:t xml:space="preserve"> minimum: Intel Core2 Duo, 2 GB RAM, HD,</w:t>
      </w:r>
    </w:p>
    <w:p w14:paraId="42BCDA04" w14:textId="77777777" w:rsidR="001B0CEF" w:rsidRPr="00A26348" w:rsidRDefault="001B0CEF" w:rsidP="001A38ED">
      <w:pPr>
        <w:pStyle w:val="Akapitzlist"/>
        <w:numPr>
          <w:ilvl w:val="0"/>
          <w:numId w:val="16"/>
        </w:numPr>
        <w:tabs>
          <w:tab w:val="center" w:pos="1843"/>
        </w:tabs>
        <w:suppressAutoHyphens w:val="0"/>
        <w:autoSpaceDN/>
        <w:spacing w:line="276" w:lineRule="auto"/>
        <w:ind w:left="2127" w:hanging="284"/>
        <w:contextualSpacing/>
        <w:jc w:val="both"/>
        <w:textAlignment w:val="auto"/>
        <w:rPr>
          <w:rFonts w:asciiTheme="minorHAnsi" w:hAnsiTheme="minorHAnsi" w:cstheme="minorHAnsi"/>
        </w:rPr>
      </w:pPr>
      <w:r w:rsidRPr="00A26348">
        <w:rPr>
          <w:rFonts w:asciiTheme="minorHAnsi" w:hAnsiTheme="minorHAnsi" w:cstheme="minorHAnsi"/>
        </w:rPr>
        <w:t xml:space="preserve">zainstalowany jedne z poniższych systemów operacyjnych: MS Windows 7 lub nowszy, OSX/Mac OS 10.10, </w:t>
      </w:r>
      <w:proofErr w:type="spellStart"/>
      <w:r w:rsidRPr="00A26348">
        <w:rPr>
          <w:rFonts w:asciiTheme="minorHAnsi" w:hAnsiTheme="minorHAnsi" w:cstheme="minorHAnsi"/>
        </w:rPr>
        <w:t>Ubuntu</w:t>
      </w:r>
      <w:proofErr w:type="spellEnd"/>
      <w:r w:rsidRPr="00A26348">
        <w:rPr>
          <w:rFonts w:asciiTheme="minorHAnsi" w:hAnsiTheme="minorHAnsi" w:cstheme="minorHAnsi"/>
        </w:rPr>
        <w:t xml:space="preserve"> 14.04,</w:t>
      </w:r>
    </w:p>
    <w:p w14:paraId="6204AD9C" w14:textId="77777777" w:rsidR="001B0CEF" w:rsidRPr="00A26348" w:rsidRDefault="001B0CEF" w:rsidP="001A38ED">
      <w:pPr>
        <w:pStyle w:val="Akapitzlist"/>
        <w:numPr>
          <w:ilvl w:val="0"/>
          <w:numId w:val="16"/>
        </w:numPr>
        <w:tabs>
          <w:tab w:val="center" w:pos="1843"/>
        </w:tabs>
        <w:suppressAutoHyphens w:val="0"/>
        <w:autoSpaceDN/>
        <w:spacing w:line="276" w:lineRule="auto"/>
        <w:ind w:left="2127" w:hanging="284"/>
        <w:contextualSpacing/>
        <w:jc w:val="both"/>
        <w:textAlignment w:val="auto"/>
        <w:rPr>
          <w:rFonts w:asciiTheme="minorHAnsi" w:hAnsiTheme="minorHAnsi" w:cstheme="minorHAnsi"/>
        </w:rPr>
      </w:pPr>
      <w:r w:rsidRPr="00A26348">
        <w:rPr>
          <w:rFonts w:asciiTheme="minorHAnsi" w:hAnsiTheme="minorHAnsi" w:cstheme="minorHAnsi"/>
        </w:rPr>
        <w:lastRenderedPageBreak/>
        <w:t xml:space="preserve">zainstalowana jedna z poniższych przeglądarek: Chrome 66.0 lub nowsza, </w:t>
      </w:r>
      <w:proofErr w:type="spellStart"/>
      <w:r w:rsidRPr="00A26348">
        <w:rPr>
          <w:rFonts w:asciiTheme="minorHAnsi" w:hAnsiTheme="minorHAnsi" w:cstheme="minorHAnsi"/>
        </w:rPr>
        <w:t>Firefox</w:t>
      </w:r>
      <w:proofErr w:type="spellEnd"/>
      <w:r w:rsidRPr="00A26348">
        <w:rPr>
          <w:rFonts w:asciiTheme="minorHAnsi" w:hAnsiTheme="minorHAnsi" w:cstheme="minorHAnsi"/>
        </w:rPr>
        <w:t xml:space="preserve"> 59.0 lub nowszy, Safari 11.1 lub nowsza, Edge 14.0 </w:t>
      </w:r>
      <w:r w:rsidR="000415C6" w:rsidRPr="00A26348">
        <w:rPr>
          <w:rFonts w:asciiTheme="minorHAnsi" w:hAnsiTheme="minorHAnsi" w:cstheme="minorHAnsi"/>
        </w:rPr>
        <w:br/>
      </w:r>
      <w:r w:rsidRPr="00A26348">
        <w:rPr>
          <w:rFonts w:asciiTheme="minorHAnsi" w:hAnsiTheme="minorHAnsi" w:cstheme="minorHAnsi"/>
        </w:rPr>
        <w:t>i nowsze,</w:t>
      </w:r>
    </w:p>
    <w:p w14:paraId="68851190" w14:textId="77777777" w:rsidR="001B0CEF" w:rsidRPr="00A26348" w:rsidRDefault="001B0CEF" w:rsidP="001B0CEF">
      <w:pPr>
        <w:spacing w:line="276" w:lineRule="auto"/>
        <w:ind w:left="1072" w:firstLine="284"/>
        <w:rPr>
          <w:rFonts w:asciiTheme="minorHAnsi" w:hAnsiTheme="minorHAnsi" w:cstheme="minorHAnsi"/>
          <w:szCs w:val="24"/>
        </w:rPr>
      </w:pPr>
      <w:r w:rsidRPr="00A26348">
        <w:rPr>
          <w:rFonts w:asciiTheme="minorHAnsi" w:hAnsiTheme="minorHAnsi" w:cstheme="minorHAnsi"/>
          <w:szCs w:val="24"/>
        </w:rPr>
        <w:t>albo</w:t>
      </w:r>
    </w:p>
    <w:p w14:paraId="53FF9DA0" w14:textId="77777777" w:rsidR="001B0CEF" w:rsidRPr="00A26348" w:rsidRDefault="001B0CEF" w:rsidP="001A38ED">
      <w:pPr>
        <w:pStyle w:val="Akapitzlist"/>
        <w:numPr>
          <w:ilvl w:val="3"/>
          <w:numId w:val="15"/>
        </w:numPr>
        <w:suppressAutoHyphens w:val="0"/>
        <w:autoSpaceDN/>
        <w:spacing w:line="276" w:lineRule="auto"/>
        <w:ind w:left="1356" w:hanging="284"/>
        <w:contextualSpacing/>
        <w:jc w:val="both"/>
        <w:textAlignment w:val="auto"/>
        <w:rPr>
          <w:rFonts w:asciiTheme="minorHAnsi" w:hAnsiTheme="minorHAnsi" w:cstheme="minorHAnsi"/>
        </w:rPr>
      </w:pPr>
      <w:r w:rsidRPr="00A26348">
        <w:rPr>
          <w:rFonts w:asciiTheme="minorHAnsi" w:hAnsiTheme="minorHAnsi" w:cstheme="minorHAnsi"/>
        </w:rPr>
        <w:t>Tablet/Telefon:</w:t>
      </w:r>
    </w:p>
    <w:p w14:paraId="104ED493" w14:textId="77777777" w:rsidR="001B0CEF" w:rsidRPr="00A26348" w:rsidRDefault="001B0CEF" w:rsidP="001A38ED">
      <w:pPr>
        <w:pStyle w:val="Akapitzlist"/>
        <w:numPr>
          <w:ilvl w:val="0"/>
          <w:numId w:val="17"/>
        </w:numPr>
        <w:suppressAutoHyphens w:val="0"/>
        <w:autoSpaceDN/>
        <w:spacing w:before="20" w:after="40" w:line="276" w:lineRule="auto"/>
        <w:ind w:left="2127" w:hanging="284"/>
        <w:contextualSpacing/>
        <w:jc w:val="both"/>
        <w:textAlignment w:val="auto"/>
        <w:rPr>
          <w:rFonts w:asciiTheme="minorHAnsi" w:hAnsiTheme="minorHAnsi" w:cstheme="minorHAnsi"/>
        </w:rPr>
      </w:pPr>
      <w:r w:rsidRPr="00A26348">
        <w:rPr>
          <w:rFonts w:asciiTheme="minorHAnsi" w:hAnsiTheme="minorHAnsi" w:cstheme="minorHAnsi"/>
        </w:rPr>
        <w:t xml:space="preserve">parametry minimum: 4 rdzenie procesora, 2GB RAM, Android 6.0 </w:t>
      </w:r>
      <w:proofErr w:type="spellStart"/>
      <w:r w:rsidRPr="00A26348">
        <w:rPr>
          <w:rFonts w:asciiTheme="minorHAnsi" w:hAnsiTheme="minorHAnsi" w:cstheme="minorHAnsi"/>
        </w:rPr>
        <w:t>Marshmallow</w:t>
      </w:r>
      <w:proofErr w:type="spellEnd"/>
      <w:r w:rsidRPr="00A26348">
        <w:rPr>
          <w:rFonts w:asciiTheme="minorHAnsi" w:hAnsiTheme="minorHAnsi" w:cstheme="minorHAnsi"/>
        </w:rPr>
        <w:t>, iOS 10.3,</w:t>
      </w:r>
    </w:p>
    <w:p w14:paraId="3B3DCFE3" w14:textId="77777777" w:rsidR="001B0CEF" w:rsidRPr="00A26348" w:rsidRDefault="001B0CEF" w:rsidP="001A38ED">
      <w:pPr>
        <w:pStyle w:val="Akapitzlist"/>
        <w:numPr>
          <w:ilvl w:val="0"/>
          <w:numId w:val="17"/>
        </w:numPr>
        <w:suppressAutoHyphens w:val="0"/>
        <w:autoSpaceDN/>
        <w:spacing w:before="20" w:after="40" w:line="276" w:lineRule="auto"/>
        <w:ind w:left="2127" w:hanging="284"/>
        <w:contextualSpacing/>
        <w:jc w:val="both"/>
        <w:textAlignment w:val="auto"/>
        <w:rPr>
          <w:rFonts w:asciiTheme="minorHAnsi" w:hAnsiTheme="minorHAnsi" w:cstheme="minorHAnsi"/>
        </w:rPr>
      </w:pPr>
      <w:r w:rsidRPr="00A26348">
        <w:rPr>
          <w:rFonts w:asciiTheme="minorHAnsi" w:hAnsiTheme="minorHAnsi" w:cstheme="minorHAnsi"/>
        </w:rPr>
        <w:t>przeglądarka Chrome 61 lub nowa</w:t>
      </w:r>
    </w:p>
    <w:p w14:paraId="4D5D120D" w14:textId="77777777" w:rsidR="001B0CEF" w:rsidRPr="00A26348" w:rsidRDefault="001B0CEF" w:rsidP="001A38ED">
      <w:pPr>
        <w:pStyle w:val="Akapitzlist"/>
        <w:numPr>
          <w:ilvl w:val="0"/>
          <w:numId w:val="19"/>
        </w:numPr>
        <w:suppressAutoHyphens w:val="0"/>
        <w:autoSpaceDN/>
        <w:spacing w:line="276" w:lineRule="auto"/>
        <w:ind w:left="1071" w:hanging="357"/>
        <w:contextualSpacing/>
        <w:jc w:val="both"/>
        <w:textAlignment w:val="auto"/>
        <w:rPr>
          <w:rFonts w:asciiTheme="minorHAnsi" w:hAnsiTheme="minorHAnsi" w:cstheme="minorHAnsi"/>
        </w:rPr>
      </w:pPr>
      <w:r w:rsidRPr="00A26348">
        <w:rPr>
          <w:rFonts w:asciiTheme="minorHAnsi" w:hAnsiTheme="minorHAnsi" w:cstheme="minorHAnsi"/>
        </w:rPr>
        <w:t xml:space="preserve">Dla skorzystania z pełnej funkcjonalności może być konieczne włączenie </w:t>
      </w:r>
      <w:r w:rsidRPr="00A26348">
        <w:rPr>
          <w:rFonts w:asciiTheme="minorHAnsi" w:hAnsiTheme="minorHAnsi" w:cstheme="minorHAnsi"/>
        </w:rPr>
        <w:br/>
        <w:t xml:space="preserve">w przeglądarce obsługi protokołu bezpiecznej transmisji danych SSL, </w:t>
      </w:r>
      <w:r w:rsidRPr="00A26348">
        <w:rPr>
          <w:rFonts w:asciiTheme="minorHAnsi" w:hAnsiTheme="minorHAnsi" w:cstheme="minorHAnsi"/>
        </w:rPr>
        <w:br/>
        <w:t xml:space="preserve">obsługi Java </w:t>
      </w:r>
      <w:proofErr w:type="spellStart"/>
      <w:r w:rsidRPr="00A26348">
        <w:rPr>
          <w:rFonts w:asciiTheme="minorHAnsi" w:hAnsiTheme="minorHAnsi" w:cstheme="minorHAnsi"/>
        </w:rPr>
        <w:t>Script</w:t>
      </w:r>
      <w:proofErr w:type="spellEnd"/>
      <w:r w:rsidRPr="00A26348">
        <w:rPr>
          <w:rFonts w:asciiTheme="minorHAnsi" w:hAnsiTheme="minorHAnsi" w:cstheme="minorHAnsi"/>
        </w:rPr>
        <w:t xml:space="preserve">, oraz </w:t>
      </w:r>
      <w:proofErr w:type="spellStart"/>
      <w:r w:rsidRPr="00A26348">
        <w:rPr>
          <w:rFonts w:asciiTheme="minorHAnsi" w:hAnsiTheme="minorHAnsi" w:cstheme="minorHAnsi"/>
        </w:rPr>
        <w:t>cookies</w:t>
      </w:r>
      <w:proofErr w:type="spellEnd"/>
      <w:r w:rsidRPr="00A26348">
        <w:rPr>
          <w:rFonts w:asciiTheme="minorHAnsi" w:hAnsiTheme="minorHAnsi" w:cstheme="minorHAnsi"/>
        </w:rPr>
        <w:t>;</w:t>
      </w:r>
    </w:p>
    <w:p w14:paraId="068A6DB8" w14:textId="77777777" w:rsidR="001B0CEF" w:rsidRPr="00A26348" w:rsidRDefault="001B0CEF" w:rsidP="001A38ED">
      <w:pPr>
        <w:pStyle w:val="Akapitzlist"/>
        <w:numPr>
          <w:ilvl w:val="0"/>
          <w:numId w:val="19"/>
        </w:numPr>
        <w:suppressAutoHyphens w:val="0"/>
        <w:autoSpaceDN/>
        <w:spacing w:line="276" w:lineRule="auto"/>
        <w:ind w:left="1071" w:hanging="357"/>
        <w:contextualSpacing/>
        <w:jc w:val="both"/>
        <w:textAlignment w:val="auto"/>
        <w:rPr>
          <w:rFonts w:asciiTheme="minorHAnsi" w:hAnsiTheme="minorHAnsi" w:cstheme="minorHAnsi"/>
        </w:rPr>
      </w:pPr>
      <w:r w:rsidRPr="00A26348">
        <w:rPr>
          <w:rFonts w:asciiTheme="minorHAnsi" w:hAnsiTheme="minorHAnsi" w:cstheme="minorHAnsi"/>
        </w:rPr>
        <w:t xml:space="preserve">Specyfikacja połączenia, formatu przesyłanych danych oraz kodowania </w:t>
      </w:r>
      <w:r w:rsidRPr="00A26348">
        <w:rPr>
          <w:rFonts w:asciiTheme="minorHAnsi" w:hAnsiTheme="minorHAnsi" w:cstheme="minorHAnsi"/>
        </w:rPr>
        <w:br/>
        <w:t>i oznaczania czasu odbioru danych:</w:t>
      </w:r>
    </w:p>
    <w:p w14:paraId="079FDC07" w14:textId="77777777" w:rsidR="001B0CEF" w:rsidRPr="00A26348" w:rsidRDefault="001B0CEF" w:rsidP="001A38ED">
      <w:pPr>
        <w:pStyle w:val="Akapitzlist"/>
        <w:numPr>
          <w:ilvl w:val="0"/>
          <w:numId w:val="18"/>
        </w:numPr>
        <w:suppressAutoHyphens w:val="0"/>
        <w:autoSpaceDN/>
        <w:spacing w:before="20" w:after="40" w:line="276" w:lineRule="auto"/>
        <w:ind w:left="1356" w:hanging="284"/>
        <w:contextualSpacing/>
        <w:jc w:val="both"/>
        <w:textAlignment w:val="auto"/>
        <w:rPr>
          <w:rFonts w:asciiTheme="minorHAnsi" w:hAnsiTheme="minorHAnsi" w:cstheme="minorHAnsi"/>
        </w:rPr>
      </w:pPr>
      <w:r w:rsidRPr="00A26348">
        <w:rPr>
          <w:rFonts w:asciiTheme="minorHAnsi" w:hAnsiTheme="minorHAnsi" w:cstheme="minorHAnsi"/>
        </w:rPr>
        <w:t>specyfikacja połączenia – formularze udostępnione są za pomocą protokołu TLS 1.2,</w:t>
      </w:r>
    </w:p>
    <w:p w14:paraId="1AC8A427" w14:textId="77777777" w:rsidR="001B0CEF" w:rsidRPr="00A26348" w:rsidRDefault="001B0CEF" w:rsidP="001A38ED">
      <w:pPr>
        <w:pStyle w:val="Akapitzlist"/>
        <w:numPr>
          <w:ilvl w:val="0"/>
          <w:numId w:val="18"/>
        </w:numPr>
        <w:suppressAutoHyphens w:val="0"/>
        <w:autoSpaceDN/>
        <w:spacing w:before="20" w:after="40" w:line="276" w:lineRule="auto"/>
        <w:ind w:left="1356" w:hanging="284"/>
        <w:contextualSpacing/>
        <w:jc w:val="both"/>
        <w:textAlignment w:val="auto"/>
        <w:rPr>
          <w:rFonts w:asciiTheme="minorHAnsi" w:hAnsiTheme="minorHAnsi" w:cstheme="minorHAnsi"/>
        </w:rPr>
      </w:pPr>
      <w:r w:rsidRPr="00A26348">
        <w:rPr>
          <w:rFonts w:asciiTheme="minorHAnsi" w:hAnsiTheme="minorHAnsi" w:cstheme="minorHAnsi"/>
        </w:rPr>
        <w:t xml:space="preserve">format danych oraz kodowanie: formularze dostępne są w formacie HTML </w:t>
      </w:r>
      <w:r w:rsidRPr="00A26348">
        <w:rPr>
          <w:rFonts w:asciiTheme="minorHAnsi" w:hAnsiTheme="minorHAnsi" w:cstheme="minorHAnsi"/>
        </w:rPr>
        <w:br/>
        <w:t>z kodowaniem UTF-8,</w:t>
      </w:r>
    </w:p>
    <w:p w14:paraId="1E4E3B12" w14:textId="77777777" w:rsidR="001B0CEF" w:rsidRPr="00A26348" w:rsidRDefault="001B0CEF" w:rsidP="001A38ED">
      <w:pPr>
        <w:pStyle w:val="Akapitzlist"/>
        <w:numPr>
          <w:ilvl w:val="0"/>
          <w:numId w:val="18"/>
        </w:numPr>
        <w:suppressAutoHyphens w:val="0"/>
        <w:autoSpaceDN/>
        <w:spacing w:before="20" w:after="40" w:line="276" w:lineRule="auto"/>
        <w:ind w:left="1356" w:hanging="284"/>
        <w:contextualSpacing/>
        <w:jc w:val="both"/>
        <w:textAlignment w:val="auto"/>
        <w:rPr>
          <w:rFonts w:asciiTheme="minorHAnsi" w:hAnsiTheme="minorHAnsi" w:cstheme="minorHAnsi"/>
        </w:rPr>
      </w:pPr>
      <w:r w:rsidRPr="00A26348">
        <w:rPr>
          <w:rFonts w:asciiTheme="minorHAnsi" w:hAnsiTheme="minorHAnsi" w:cstheme="minorHAnsi"/>
        </w:rPr>
        <w:t xml:space="preserve">oznaczenia czasu odbioru danych: wszelkie operacje opierają się </w:t>
      </w:r>
      <w:r w:rsidRPr="00A26348">
        <w:rPr>
          <w:rFonts w:asciiTheme="minorHAnsi" w:hAnsiTheme="minorHAnsi" w:cstheme="minorHAnsi"/>
        </w:rPr>
        <w:br/>
        <w:t>o czas serwera i dane zapisywane są z dokładnością co do sekundy.</w:t>
      </w:r>
    </w:p>
    <w:p w14:paraId="3A3CDF48" w14:textId="77777777" w:rsidR="001B0CEF" w:rsidRPr="00A26348" w:rsidRDefault="00AE15FC" w:rsidP="00740AD3">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W przypadku problemów technicznych i awarii związanych z funkcjonowaniem Platformy e-Zamówienia użytkownicy mogą skorzystać ze wsparcia technicznego dostępnego pod numerem telefonu (</w:t>
      </w:r>
      <w:r w:rsidRPr="00A26348">
        <w:rPr>
          <w:rFonts w:asciiTheme="minorHAnsi" w:hAnsiTheme="minorHAnsi" w:cstheme="minorHAnsi"/>
          <w:szCs w:val="24"/>
          <w:lang w:eastAsia="pl-PL"/>
        </w:rPr>
        <w:t>22) 458 77 99</w:t>
      </w:r>
      <w:r w:rsidRPr="00A26348">
        <w:rPr>
          <w:rFonts w:asciiTheme="minorHAnsi" w:hAnsiTheme="minorHAnsi" w:cstheme="minorHAnsi"/>
          <w:szCs w:val="24"/>
        </w:rPr>
        <w:t xml:space="preserve"> lub drogą elektroniczną poprzez formularz udostępniony na stronie internetowej </w:t>
      </w:r>
      <w:hyperlink r:id="rId14" w:history="1">
        <w:r w:rsidRPr="00A26348">
          <w:rPr>
            <w:rStyle w:val="WW8Num28z3"/>
            <w:rFonts w:asciiTheme="minorHAnsi" w:hAnsiTheme="minorHAnsi" w:cstheme="minorHAnsi"/>
            <w:color w:val="0070C0"/>
            <w:szCs w:val="24"/>
          </w:rPr>
          <w:t>https://ezamowienia.gov.pl</w:t>
        </w:r>
      </w:hyperlink>
      <w:r w:rsidRPr="00A26348">
        <w:rPr>
          <w:rFonts w:asciiTheme="minorHAnsi" w:hAnsiTheme="minorHAnsi" w:cstheme="minorHAnsi"/>
          <w:szCs w:val="24"/>
        </w:rPr>
        <w:t xml:space="preserve"> w kafelku „Moje zgłoszenia w Centrum Pomocy”</w:t>
      </w:r>
      <w:r w:rsidR="001B0CEF" w:rsidRPr="00A26348">
        <w:rPr>
          <w:rFonts w:asciiTheme="minorHAnsi" w:hAnsiTheme="minorHAnsi" w:cstheme="minorHAnsi"/>
          <w:szCs w:val="24"/>
        </w:rPr>
        <w:t>.</w:t>
      </w:r>
    </w:p>
    <w:p w14:paraId="4C4E9A68" w14:textId="3AA34654" w:rsidR="001B0CEF" w:rsidRPr="00A26348" w:rsidRDefault="001B0CEF" w:rsidP="009242D9">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W szczególnie uzasadnionych przypadkach uniemożliwiających komunikację Wykonawcy i Zamawiającego za pośrednictwem Platformy e-Zamówienia, Zamawiający dopuszcza komunikację za pomocą poczty elektronicznej na adres e-mai</w:t>
      </w:r>
      <w:r w:rsidR="00DE517A" w:rsidRPr="00A26348">
        <w:rPr>
          <w:rFonts w:asciiTheme="minorHAnsi" w:hAnsiTheme="minorHAnsi" w:cstheme="minorHAnsi"/>
          <w:szCs w:val="24"/>
        </w:rPr>
        <w:t>l</w:t>
      </w:r>
      <w:r w:rsidRPr="00A26348">
        <w:rPr>
          <w:rFonts w:asciiTheme="minorHAnsi" w:hAnsiTheme="minorHAnsi" w:cstheme="minorHAnsi"/>
          <w:szCs w:val="24"/>
        </w:rPr>
        <w:t xml:space="preserve">: </w:t>
      </w:r>
      <w:hyperlink r:id="rId15" w:history="1">
        <w:r w:rsidRPr="00A26348">
          <w:rPr>
            <w:rStyle w:val="Hipercze"/>
            <w:rFonts w:asciiTheme="minorHAnsi" w:eastAsia="Times New Roman" w:hAnsiTheme="minorHAnsi" w:cstheme="minorHAnsi"/>
          </w:rPr>
          <w:t>zamowieniapubliczne@ogrodzieniec.pl</w:t>
        </w:r>
      </w:hyperlink>
      <w:r w:rsidRPr="00A26348">
        <w:rPr>
          <w:rFonts w:asciiTheme="minorHAnsi" w:hAnsiTheme="minorHAnsi" w:cstheme="minorHAnsi"/>
          <w:szCs w:val="24"/>
        </w:rPr>
        <w:t xml:space="preserve"> (</w:t>
      </w:r>
      <w:r w:rsidRPr="00A26348">
        <w:rPr>
          <w:rFonts w:asciiTheme="minorHAnsi" w:hAnsiTheme="minorHAnsi" w:cstheme="minorHAnsi"/>
          <w:b/>
          <w:bCs/>
          <w:szCs w:val="24"/>
        </w:rPr>
        <w:t>nie dotyczy składania ofert w postępowaniu)</w:t>
      </w:r>
      <w:r w:rsidRPr="00A26348">
        <w:rPr>
          <w:rFonts w:asciiTheme="minorHAnsi" w:hAnsiTheme="minorHAnsi" w:cstheme="minorHAnsi"/>
          <w:bCs/>
          <w:szCs w:val="24"/>
        </w:rPr>
        <w:t>.</w:t>
      </w:r>
    </w:p>
    <w:p w14:paraId="05EB7076" w14:textId="750A6176" w:rsidR="007D49B9" w:rsidRPr="00D125DC" w:rsidRDefault="001B0CEF" w:rsidP="00077D9F">
      <w:pPr>
        <w:numPr>
          <w:ilvl w:val="0"/>
          <w:numId w:val="1"/>
        </w:numPr>
        <w:spacing w:line="276" w:lineRule="auto"/>
        <w:ind w:left="357" w:hanging="357"/>
        <w:jc w:val="both"/>
        <w:rPr>
          <w:rFonts w:asciiTheme="minorHAnsi" w:hAnsiTheme="minorHAnsi" w:cstheme="minorHAnsi"/>
        </w:rPr>
      </w:pPr>
      <w:r w:rsidRPr="00A26348">
        <w:rPr>
          <w:rFonts w:asciiTheme="minorHAnsi" w:hAnsiTheme="minorHAnsi" w:cstheme="minorHAnsi"/>
          <w:szCs w:val="24"/>
        </w:rPr>
        <w:t xml:space="preserve">Przy porozumiewaniu się w ramach niniejszego postępowania Wykonawcy powinni posługiwać się znakiem postępowania: </w:t>
      </w:r>
      <w:r w:rsidR="00F54ABC" w:rsidRPr="00A26348">
        <w:rPr>
          <w:rFonts w:asciiTheme="minorHAnsi" w:hAnsiTheme="minorHAnsi" w:cstheme="minorHAnsi"/>
          <w:szCs w:val="24"/>
        </w:rPr>
        <w:t>ZP.271.2.</w:t>
      </w:r>
      <w:r w:rsidR="001C0463">
        <w:rPr>
          <w:rFonts w:asciiTheme="minorHAnsi" w:hAnsiTheme="minorHAnsi" w:cstheme="minorHAnsi"/>
          <w:szCs w:val="24"/>
        </w:rPr>
        <w:t>23</w:t>
      </w:r>
      <w:r w:rsidR="00F106AE" w:rsidRPr="00A26348">
        <w:rPr>
          <w:rFonts w:asciiTheme="minorHAnsi" w:hAnsiTheme="minorHAnsi" w:cstheme="minorHAnsi"/>
          <w:szCs w:val="24"/>
        </w:rPr>
        <w:t>.2026</w:t>
      </w:r>
      <w:r w:rsidRPr="00A26348">
        <w:rPr>
          <w:rFonts w:asciiTheme="minorHAnsi" w:hAnsiTheme="minorHAnsi" w:cstheme="minorHAnsi"/>
          <w:szCs w:val="24"/>
        </w:rPr>
        <w:t>.</w:t>
      </w:r>
    </w:p>
    <w:p w14:paraId="02643D2D" w14:textId="77777777" w:rsidR="00D125DC" w:rsidRPr="00A26348" w:rsidRDefault="00D125DC" w:rsidP="00D125DC">
      <w:pPr>
        <w:spacing w:line="276" w:lineRule="auto"/>
        <w:ind w:left="357"/>
        <w:jc w:val="both"/>
        <w:rPr>
          <w:rFonts w:asciiTheme="minorHAnsi" w:hAnsiTheme="minorHAnsi" w:cstheme="minorHAnsi"/>
        </w:rPr>
      </w:pPr>
    </w:p>
    <w:p w14:paraId="34461498" w14:textId="480136D5" w:rsidR="00235C66" w:rsidRPr="00A26348" w:rsidRDefault="00AA0830" w:rsidP="00A218F0">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 xml:space="preserve">IX. Wskazanie </w:t>
      </w:r>
      <w:r w:rsidR="00235C66" w:rsidRPr="00A26348">
        <w:rPr>
          <w:rFonts w:asciiTheme="minorHAnsi" w:hAnsiTheme="minorHAnsi" w:cstheme="minorHAnsi"/>
          <w:b/>
          <w:sz w:val="26"/>
          <w:szCs w:val="26"/>
        </w:rPr>
        <w:t>osób</w:t>
      </w:r>
      <w:r w:rsidRPr="00A26348">
        <w:rPr>
          <w:rFonts w:asciiTheme="minorHAnsi" w:hAnsiTheme="minorHAnsi" w:cstheme="minorHAnsi"/>
          <w:b/>
          <w:sz w:val="26"/>
          <w:szCs w:val="26"/>
        </w:rPr>
        <w:t xml:space="preserve"> u</w:t>
      </w:r>
      <w:r w:rsidR="009242D9" w:rsidRPr="00A26348">
        <w:rPr>
          <w:rFonts w:asciiTheme="minorHAnsi" w:hAnsiTheme="minorHAnsi" w:cstheme="minorHAnsi"/>
          <w:b/>
          <w:sz w:val="26"/>
          <w:szCs w:val="26"/>
        </w:rPr>
        <w:t>prawnionych do komunikowania się</w:t>
      </w:r>
      <w:r w:rsidRPr="00A26348">
        <w:rPr>
          <w:rFonts w:asciiTheme="minorHAnsi" w:hAnsiTheme="minorHAnsi" w:cstheme="minorHAnsi"/>
          <w:b/>
          <w:sz w:val="26"/>
          <w:szCs w:val="26"/>
        </w:rPr>
        <w:t xml:space="preserve"> z Wykonawcami</w:t>
      </w:r>
    </w:p>
    <w:p w14:paraId="7F90C7C2" w14:textId="61D1FBC6" w:rsidR="0001242E" w:rsidRPr="00A26348" w:rsidRDefault="00AA0830" w:rsidP="00BF5074">
      <w:pPr>
        <w:spacing w:line="276" w:lineRule="auto"/>
        <w:jc w:val="both"/>
        <w:rPr>
          <w:rFonts w:asciiTheme="minorHAnsi" w:hAnsiTheme="minorHAnsi" w:cstheme="minorHAnsi"/>
        </w:rPr>
      </w:pPr>
      <w:r w:rsidRPr="00A26348">
        <w:rPr>
          <w:rFonts w:asciiTheme="minorHAnsi" w:hAnsiTheme="minorHAnsi" w:cstheme="minorHAnsi"/>
        </w:rPr>
        <w:t xml:space="preserve">Zamawiający wyznacza następujące osoby do kontaktu z Wykonawcami: </w:t>
      </w:r>
      <w:r w:rsidR="00C62788">
        <w:rPr>
          <w:rFonts w:asciiTheme="minorHAnsi" w:hAnsiTheme="minorHAnsi" w:cstheme="minorHAnsi"/>
        </w:rPr>
        <w:t xml:space="preserve">Dorota Mejsak </w:t>
      </w:r>
      <w:r w:rsidR="001C0463">
        <w:rPr>
          <w:rFonts w:asciiTheme="minorHAnsi" w:hAnsiTheme="minorHAnsi" w:cstheme="minorHAnsi"/>
        </w:rPr>
        <w:t xml:space="preserve">                             </w:t>
      </w:r>
      <w:r w:rsidR="00C62788">
        <w:rPr>
          <w:rFonts w:asciiTheme="minorHAnsi" w:hAnsiTheme="minorHAnsi" w:cstheme="minorHAnsi"/>
        </w:rPr>
        <w:t xml:space="preserve">i </w:t>
      </w:r>
      <w:r w:rsidR="00BF5074" w:rsidRPr="00A26348">
        <w:rPr>
          <w:rFonts w:asciiTheme="minorHAnsi" w:hAnsiTheme="minorHAnsi" w:cstheme="minorHAnsi"/>
        </w:rPr>
        <w:t>Radosław Cieplak</w:t>
      </w:r>
      <w:r w:rsidR="001B0CEF" w:rsidRPr="00A26348">
        <w:rPr>
          <w:rFonts w:asciiTheme="minorHAnsi" w:hAnsiTheme="minorHAnsi" w:cstheme="minorHAnsi"/>
        </w:rPr>
        <w:t>.</w:t>
      </w:r>
    </w:p>
    <w:p w14:paraId="704C54AF" w14:textId="77777777" w:rsidR="00717BE4" w:rsidRPr="00A26348" w:rsidRDefault="00717BE4" w:rsidP="0054314F">
      <w:pPr>
        <w:spacing w:line="276" w:lineRule="auto"/>
        <w:rPr>
          <w:rFonts w:asciiTheme="minorHAnsi" w:hAnsiTheme="minorHAnsi" w:cstheme="minorHAnsi"/>
          <w:b/>
          <w:sz w:val="26"/>
          <w:szCs w:val="26"/>
        </w:rPr>
      </w:pPr>
    </w:p>
    <w:p w14:paraId="3B59BD7A" w14:textId="77777777" w:rsidR="0001242E" w:rsidRPr="00A26348" w:rsidRDefault="00AA0830" w:rsidP="00A218F0">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 Termin związania ofertą</w:t>
      </w:r>
    </w:p>
    <w:p w14:paraId="7CC6CD8E" w14:textId="63FF117A" w:rsidR="00570F6A" w:rsidRPr="00733F49" w:rsidRDefault="00AA0830" w:rsidP="00740AD3">
      <w:pPr>
        <w:numPr>
          <w:ilvl w:val="0"/>
          <w:numId w:val="2"/>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Wykonawca jest związany ofertą od dnia upływu terminu składania </w:t>
      </w:r>
      <w:r w:rsidR="000F3A25" w:rsidRPr="00A26348">
        <w:rPr>
          <w:rFonts w:asciiTheme="minorHAnsi" w:hAnsiTheme="minorHAnsi" w:cstheme="minorHAnsi"/>
        </w:rPr>
        <w:t>ofert do dnia</w:t>
      </w:r>
      <w:r w:rsidR="00056978" w:rsidRPr="00A26348">
        <w:rPr>
          <w:rFonts w:asciiTheme="minorHAnsi" w:hAnsiTheme="minorHAnsi" w:cstheme="minorHAnsi"/>
        </w:rPr>
        <w:t xml:space="preserve"> </w:t>
      </w:r>
      <w:r w:rsidR="001F6A59">
        <w:rPr>
          <w:rFonts w:asciiTheme="minorHAnsi" w:hAnsiTheme="minorHAnsi" w:cstheme="minorHAnsi"/>
        </w:rPr>
        <w:t>15.12.</w:t>
      </w:r>
      <w:r w:rsidR="00AC27D1" w:rsidRPr="00733F49">
        <w:rPr>
          <w:rFonts w:asciiTheme="minorHAnsi" w:hAnsiTheme="minorHAnsi" w:cstheme="minorHAnsi"/>
        </w:rPr>
        <w:t xml:space="preserve">2026 </w:t>
      </w:r>
      <w:r w:rsidR="00570F6A" w:rsidRPr="00733F49">
        <w:rPr>
          <w:rFonts w:asciiTheme="minorHAnsi" w:hAnsiTheme="minorHAnsi" w:cstheme="minorHAnsi"/>
        </w:rPr>
        <w:t>r.</w:t>
      </w:r>
    </w:p>
    <w:p w14:paraId="71C8B16D" w14:textId="77777777" w:rsidR="005A4610" w:rsidRPr="00A26348" w:rsidRDefault="00AA0830" w:rsidP="00740AD3">
      <w:pPr>
        <w:numPr>
          <w:ilvl w:val="0"/>
          <w:numId w:val="2"/>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W przypadku gdy </w:t>
      </w:r>
      <w:r w:rsidR="00570F6A" w:rsidRPr="00A26348">
        <w:rPr>
          <w:rFonts w:asciiTheme="minorHAnsi" w:hAnsiTheme="minorHAnsi" w:cstheme="minorHAnsi"/>
        </w:rPr>
        <w:t>wybór</w:t>
      </w:r>
      <w:r w:rsidRPr="00A26348">
        <w:rPr>
          <w:rFonts w:asciiTheme="minorHAnsi" w:hAnsiTheme="minorHAnsi" w:cstheme="minorHAnsi"/>
        </w:rPr>
        <w:t xml:space="preserve"> najkorzystniejszej oferty nie </w:t>
      </w:r>
      <w:r w:rsidR="00570F6A" w:rsidRPr="00A26348">
        <w:rPr>
          <w:rFonts w:asciiTheme="minorHAnsi" w:hAnsiTheme="minorHAnsi" w:cstheme="minorHAnsi"/>
        </w:rPr>
        <w:t>nastąpi</w:t>
      </w:r>
      <w:r w:rsidRPr="00A26348">
        <w:rPr>
          <w:rFonts w:asciiTheme="minorHAnsi" w:hAnsiTheme="minorHAnsi" w:cstheme="minorHAnsi"/>
        </w:rPr>
        <w:t xml:space="preserve"> przed upływem terminu </w:t>
      </w:r>
      <w:r w:rsidR="00570F6A" w:rsidRPr="00A26348">
        <w:rPr>
          <w:rFonts w:asciiTheme="minorHAnsi" w:hAnsiTheme="minorHAnsi" w:cstheme="minorHAnsi"/>
        </w:rPr>
        <w:t>związania</w:t>
      </w:r>
      <w:r w:rsidR="00423BB6" w:rsidRPr="00A26348">
        <w:rPr>
          <w:rFonts w:asciiTheme="minorHAnsi" w:hAnsiTheme="minorHAnsi" w:cstheme="minorHAnsi"/>
        </w:rPr>
        <w:t xml:space="preserve"> ofertą</w:t>
      </w:r>
      <w:r w:rsidRPr="00A26348">
        <w:rPr>
          <w:rFonts w:asciiTheme="minorHAnsi" w:hAnsiTheme="minorHAnsi" w:cstheme="minorHAnsi"/>
        </w:rPr>
        <w:t xml:space="preserve"> </w:t>
      </w:r>
      <w:r w:rsidR="00423BB6" w:rsidRPr="00A26348">
        <w:rPr>
          <w:rFonts w:asciiTheme="minorHAnsi" w:hAnsiTheme="minorHAnsi" w:cstheme="minorHAnsi"/>
        </w:rPr>
        <w:t>określonego</w:t>
      </w:r>
      <w:r w:rsidRPr="00A26348">
        <w:rPr>
          <w:rFonts w:asciiTheme="minorHAnsi" w:hAnsiTheme="minorHAnsi" w:cstheme="minorHAnsi"/>
        </w:rPr>
        <w:t xml:space="preserve"> w SWZ, </w:t>
      </w:r>
      <w:r w:rsidR="00423BB6" w:rsidRPr="00A26348">
        <w:rPr>
          <w:rFonts w:asciiTheme="minorHAnsi" w:hAnsiTheme="minorHAnsi" w:cstheme="minorHAnsi"/>
        </w:rPr>
        <w:t>Zamawiający</w:t>
      </w:r>
      <w:r w:rsidRPr="00A26348">
        <w:rPr>
          <w:rFonts w:asciiTheme="minorHAnsi" w:hAnsiTheme="minorHAnsi" w:cstheme="minorHAnsi"/>
        </w:rPr>
        <w:t xml:space="preserve"> przed upływem terminu </w:t>
      </w:r>
      <w:r w:rsidR="00423BB6" w:rsidRPr="00A26348">
        <w:rPr>
          <w:rFonts w:asciiTheme="minorHAnsi" w:hAnsiTheme="minorHAnsi" w:cstheme="minorHAnsi"/>
        </w:rPr>
        <w:t>związania</w:t>
      </w:r>
      <w:r w:rsidR="00F45C19" w:rsidRPr="00A26348">
        <w:rPr>
          <w:rFonts w:asciiTheme="minorHAnsi" w:hAnsiTheme="minorHAnsi" w:cstheme="minorHAnsi"/>
        </w:rPr>
        <w:t xml:space="preserve"> </w:t>
      </w:r>
      <w:r w:rsidR="00F45C19" w:rsidRPr="00A26348">
        <w:rPr>
          <w:rFonts w:asciiTheme="minorHAnsi" w:hAnsiTheme="minorHAnsi" w:cstheme="minorHAnsi"/>
        </w:rPr>
        <w:lastRenderedPageBreak/>
        <w:t>ofertą</w:t>
      </w:r>
      <w:r w:rsidRPr="00A26348">
        <w:rPr>
          <w:rFonts w:asciiTheme="minorHAnsi" w:hAnsiTheme="minorHAnsi" w:cstheme="minorHAnsi"/>
        </w:rPr>
        <w:t xml:space="preserve"> zwraca s</w:t>
      </w:r>
      <w:r w:rsidR="006D26E3" w:rsidRPr="00A26348">
        <w:rPr>
          <w:rFonts w:asciiTheme="minorHAnsi" w:hAnsiTheme="minorHAnsi" w:cstheme="minorHAnsi"/>
        </w:rPr>
        <w:t>ię</w:t>
      </w:r>
      <w:r w:rsidRPr="00A26348">
        <w:rPr>
          <w:rFonts w:asciiTheme="minorHAnsi" w:hAnsiTheme="minorHAnsi" w:cstheme="minorHAnsi"/>
        </w:rPr>
        <w:t xml:space="preserve"> jednokrotnie do </w:t>
      </w:r>
      <w:r w:rsidR="005A4610" w:rsidRPr="00A26348">
        <w:rPr>
          <w:rFonts w:asciiTheme="minorHAnsi" w:hAnsiTheme="minorHAnsi" w:cstheme="minorHAnsi"/>
        </w:rPr>
        <w:t>Wykonawców</w:t>
      </w:r>
      <w:r w:rsidRPr="00A26348">
        <w:rPr>
          <w:rFonts w:asciiTheme="minorHAnsi" w:hAnsiTheme="minorHAnsi" w:cstheme="minorHAnsi"/>
        </w:rPr>
        <w:t xml:space="preserve"> o </w:t>
      </w:r>
      <w:r w:rsidR="005A4610" w:rsidRPr="00A26348">
        <w:rPr>
          <w:rFonts w:asciiTheme="minorHAnsi" w:hAnsiTheme="minorHAnsi" w:cstheme="minorHAnsi"/>
        </w:rPr>
        <w:t>wyrażenie</w:t>
      </w:r>
      <w:r w:rsidRPr="00A26348">
        <w:rPr>
          <w:rFonts w:asciiTheme="minorHAnsi" w:hAnsiTheme="minorHAnsi" w:cstheme="minorHAnsi"/>
        </w:rPr>
        <w:t xml:space="preserve"> zgody na </w:t>
      </w:r>
      <w:r w:rsidR="005A4610" w:rsidRPr="00A26348">
        <w:rPr>
          <w:rFonts w:asciiTheme="minorHAnsi" w:hAnsiTheme="minorHAnsi" w:cstheme="minorHAnsi"/>
        </w:rPr>
        <w:t>przedłużenie</w:t>
      </w:r>
      <w:r w:rsidRPr="00A26348">
        <w:rPr>
          <w:rFonts w:asciiTheme="minorHAnsi" w:hAnsiTheme="minorHAnsi" w:cstheme="minorHAnsi"/>
        </w:rPr>
        <w:t xml:space="preserve"> tego terminu o wskazywany przez niego okres, nie </w:t>
      </w:r>
      <w:r w:rsidR="005A4610" w:rsidRPr="00A26348">
        <w:rPr>
          <w:rFonts w:asciiTheme="minorHAnsi" w:hAnsiTheme="minorHAnsi" w:cstheme="minorHAnsi"/>
        </w:rPr>
        <w:t>dłuższy</w:t>
      </w:r>
      <w:r w:rsidRPr="00A26348">
        <w:rPr>
          <w:rFonts w:asciiTheme="minorHAnsi" w:hAnsiTheme="minorHAnsi" w:cstheme="minorHAnsi"/>
        </w:rPr>
        <w:t xml:space="preserve"> </w:t>
      </w:r>
      <w:r w:rsidR="005A4610" w:rsidRPr="00A26348">
        <w:rPr>
          <w:rFonts w:asciiTheme="minorHAnsi" w:hAnsiTheme="minorHAnsi" w:cstheme="minorHAnsi"/>
        </w:rPr>
        <w:t>niż 30 dni.</w:t>
      </w:r>
    </w:p>
    <w:p w14:paraId="3B4B91B8" w14:textId="77777777" w:rsidR="00092750" w:rsidRPr="00A26348" w:rsidRDefault="005A4610" w:rsidP="005D1842">
      <w:pPr>
        <w:numPr>
          <w:ilvl w:val="0"/>
          <w:numId w:val="2"/>
        </w:numPr>
        <w:spacing w:line="276" w:lineRule="auto"/>
        <w:ind w:left="357" w:hanging="357"/>
        <w:jc w:val="both"/>
        <w:rPr>
          <w:rFonts w:asciiTheme="minorHAnsi" w:hAnsiTheme="minorHAnsi" w:cstheme="minorHAnsi"/>
        </w:rPr>
      </w:pPr>
      <w:r w:rsidRPr="00A26348">
        <w:rPr>
          <w:rFonts w:asciiTheme="minorHAnsi" w:hAnsiTheme="minorHAnsi" w:cstheme="minorHAnsi"/>
        </w:rPr>
        <w:t>Przedłużenie</w:t>
      </w:r>
      <w:r w:rsidR="00AA0830" w:rsidRPr="00A26348">
        <w:rPr>
          <w:rFonts w:asciiTheme="minorHAnsi" w:hAnsiTheme="minorHAnsi" w:cstheme="minorHAnsi"/>
        </w:rPr>
        <w:t xml:space="preserve"> terminu </w:t>
      </w:r>
      <w:r w:rsidRPr="00A26348">
        <w:rPr>
          <w:rFonts w:asciiTheme="minorHAnsi" w:hAnsiTheme="minorHAnsi" w:cstheme="minorHAnsi"/>
        </w:rPr>
        <w:t>związania</w:t>
      </w:r>
      <w:r w:rsidR="006D26E3" w:rsidRPr="00A26348">
        <w:rPr>
          <w:rFonts w:asciiTheme="minorHAnsi" w:hAnsiTheme="minorHAnsi" w:cstheme="minorHAnsi"/>
        </w:rPr>
        <w:t xml:space="preserve"> ofertą</w:t>
      </w:r>
      <w:r w:rsidR="00AA0830" w:rsidRPr="00A26348">
        <w:rPr>
          <w:rFonts w:asciiTheme="minorHAnsi" w:hAnsiTheme="minorHAnsi" w:cstheme="minorHAnsi"/>
        </w:rPr>
        <w:t xml:space="preserve">, o </w:t>
      </w:r>
      <w:r w:rsidRPr="00A26348">
        <w:rPr>
          <w:rFonts w:asciiTheme="minorHAnsi" w:hAnsiTheme="minorHAnsi" w:cstheme="minorHAnsi"/>
        </w:rPr>
        <w:t>którym</w:t>
      </w:r>
      <w:r w:rsidR="00AA0830" w:rsidRPr="00A26348">
        <w:rPr>
          <w:rFonts w:asciiTheme="minorHAnsi" w:hAnsiTheme="minorHAnsi" w:cstheme="minorHAnsi"/>
        </w:rPr>
        <w:t xml:space="preserve"> mowa w ust. 2, wymaga </w:t>
      </w:r>
      <w:r w:rsidRPr="00A26348">
        <w:rPr>
          <w:rFonts w:asciiTheme="minorHAnsi" w:hAnsiTheme="minorHAnsi" w:cstheme="minorHAnsi"/>
        </w:rPr>
        <w:t>złożenia</w:t>
      </w:r>
      <w:r w:rsidR="00AA0830" w:rsidRPr="00A26348">
        <w:rPr>
          <w:rFonts w:asciiTheme="minorHAnsi" w:hAnsiTheme="minorHAnsi" w:cstheme="minorHAnsi"/>
        </w:rPr>
        <w:t xml:space="preserve"> przez </w:t>
      </w:r>
      <w:r w:rsidRPr="00A26348">
        <w:rPr>
          <w:rFonts w:asciiTheme="minorHAnsi" w:hAnsiTheme="minorHAnsi" w:cstheme="minorHAnsi"/>
        </w:rPr>
        <w:t>Wykonawcę pisemnego</w:t>
      </w:r>
      <w:r w:rsidR="00651073" w:rsidRPr="00A26348">
        <w:rPr>
          <w:rStyle w:val="Odwoanieprzypisudolnego"/>
          <w:rFonts w:asciiTheme="minorHAnsi" w:hAnsiTheme="minorHAnsi" w:cstheme="minorHAnsi"/>
        </w:rPr>
        <w:footnoteReference w:id="1"/>
      </w:r>
      <w:r w:rsidR="00AA0830" w:rsidRPr="00A26348">
        <w:rPr>
          <w:rFonts w:asciiTheme="minorHAnsi" w:hAnsiTheme="minorHAnsi" w:cstheme="minorHAnsi"/>
        </w:rPr>
        <w:t xml:space="preserve"> </w:t>
      </w:r>
      <w:r w:rsidR="00651073" w:rsidRPr="00A26348">
        <w:rPr>
          <w:rFonts w:asciiTheme="minorHAnsi" w:hAnsiTheme="minorHAnsi" w:cstheme="minorHAnsi"/>
        </w:rPr>
        <w:t>oświadczenia</w:t>
      </w:r>
      <w:r w:rsidR="00AA0830" w:rsidRPr="00A26348">
        <w:rPr>
          <w:rFonts w:asciiTheme="minorHAnsi" w:hAnsiTheme="minorHAnsi" w:cstheme="minorHAnsi"/>
        </w:rPr>
        <w:t xml:space="preserve"> o </w:t>
      </w:r>
      <w:r w:rsidR="00651073" w:rsidRPr="00A26348">
        <w:rPr>
          <w:rFonts w:asciiTheme="minorHAnsi" w:hAnsiTheme="minorHAnsi" w:cstheme="minorHAnsi"/>
        </w:rPr>
        <w:t>wyrażeniu</w:t>
      </w:r>
      <w:r w:rsidR="00AA0830" w:rsidRPr="00A26348">
        <w:rPr>
          <w:rFonts w:asciiTheme="minorHAnsi" w:hAnsiTheme="minorHAnsi" w:cstheme="minorHAnsi"/>
        </w:rPr>
        <w:t xml:space="preserve"> zgody na </w:t>
      </w:r>
      <w:r w:rsidR="00651073" w:rsidRPr="00A26348">
        <w:rPr>
          <w:rFonts w:asciiTheme="minorHAnsi" w:hAnsiTheme="minorHAnsi" w:cstheme="minorHAnsi"/>
        </w:rPr>
        <w:t>przedłużenie</w:t>
      </w:r>
      <w:r w:rsidR="00AA0830" w:rsidRPr="00A26348">
        <w:rPr>
          <w:rFonts w:asciiTheme="minorHAnsi" w:hAnsiTheme="minorHAnsi" w:cstheme="minorHAnsi"/>
        </w:rPr>
        <w:t xml:space="preserve"> terminu </w:t>
      </w:r>
      <w:r w:rsidR="00651073" w:rsidRPr="00A26348">
        <w:rPr>
          <w:rFonts w:asciiTheme="minorHAnsi" w:hAnsiTheme="minorHAnsi" w:cstheme="minorHAnsi"/>
        </w:rPr>
        <w:t>związania</w:t>
      </w:r>
      <w:r w:rsidR="006D26E3" w:rsidRPr="00A26348">
        <w:rPr>
          <w:rFonts w:asciiTheme="minorHAnsi" w:hAnsiTheme="minorHAnsi" w:cstheme="minorHAnsi"/>
        </w:rPr>
        <w:t xml:space="preserve"> ofertą</w:t>
      </w:r>
      <w:r w:rsidR="00AA0830" w:rsidRPr="00A26348">
        <w:rPr>
          <w:rFonts w:asciiTheme="minorHAnsi" w:hAnsiTheme="minorHAnsi" w:cstheme="minorHAnsi"/>
        </w:rPr>
        <w:t>.</w:t>
      </w:r>
      <w:r w:rsidR="002A48D6" w:rsidRPr="00A26348">
        <w:rPr>
          <w:rFonts w:asciiTheme="minorHAnsi" w:hAnsiTheme="minorHAnsi" w:cstheme="minorHAnsi"/>
        </w:rPr>
        <w:t xml:space="preserve"> </w:t>
      </w:r>
    </w:p>
    <w:p w14:paraId="5D2201B4" w14:textId="77777777" w:rsidR="005D1842" w:rsidRDefault="005D1842" w:rsidP="005D1842">
      <w:pPr>
        <w:spacing w:line="276" w:lineRule="auto"/>
        <w:ind w:left="357"/>
        <w:jc w:val="both"/>
        <w:rPr>
          <w:rFonts w:asciiTheme="minorHAnsi" w:hAnsiTheme="minorHAnsi" w:cstheme="minorHAnsi"/>
        </w:rPr>
      </w:pPr>
    </w:p>
    <w:p w14:paraId="7CA849A1" w14:textId="77777777" w:rsidR="00651073" w:rsidRPr="00A26348" w:rsidRDefault="00AA0830" w:rsidP="00A218F0">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XI. Opis sposobu przygotowania oferty</w:t>
      </w:r>
    </w:p>
    <w:p w14:paraId="5F1D8D43" w14:textId="49F56793"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bCs/>
          <w:szCs w:val="24"/>
        </w:rPr>
        <w:t xml:space="preserve">Każdy Wykonawca może złożyć </w:t>
      </w:r>
      <w:r w:rsidR="00C62788" w:rsidRPr="00304F41">
        <w:rPr>
          <w:rFonts w:asciiTheme="minorHAnsi" w:hAnsiTheme="minorHAnsi" w:cstheme="minorHAnsi"/>
          <w:b/>
          <w:bCs/>
          <w:szCs w:val="24"/>
          <w:u w:val="single"/>
        </w:rPr>
        <w:t>tylko jedną ofertę</w:t>
      </w:r>
      <w:r w:rsidR="00A9116B" w:rsidRPr="00A26348">
        <w:rPr>
          <w:rFonts w:asciiTheme="minorHAnsi" w:hAnsiTheme="minorHAnsi" w:cstheme="minorHAnsi"/>
          <w:b/>
          <w:bCs/>
          <w:szCs w:val="24"/>
        </w:rPr>
        <w:t>.</w:t>
      </w:r>
      <w:r w:rsidRPr="00A26348">
        <w:rPr>
          <w:rFonts w:asciiTheme="minorHAnsi" w:hAnsiTheme="minorHAnsi" w:cstheme="minorHAnsi"/>
          <w:szCs w:val="24"/>
        </w:rPr>
        <w:t xml:space="preserve"> </w:t>
      </w:r>
    </w:p>
    <w:p w14:paraId="0BC13336"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Oferta musi być sporządzona w języku polskim.</w:t>
      </w:r>
    </w:p>
    <w:p w14:paraId="0DD6595D" w14:textId="49ED8E2A"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b/>
          <w:color w:val="000000"/>
          <w:szCs w:val="24"/>
        </w:rPr>
        <w:t xml:space="preserve">Ofertę </w:t>
      </w:r>
      <w:r w:rsidRPr="00A26348">
        <w:rPr>
          <w:rFonts w:asciiTheme="minorHAnsi" w:hAnsiTheme="minorHAnsi" w:cstheme="minorHAnsi"/>
          <w:b/>
          <w:color w:val="000000"/>
          <w:szCs w:val="24"/>
          <w:shd w:val="clear" w:color="auto" w:fill="FFFFFF"/>
        </w:rPr>
        <w:t xml:space="preserve">składa się, </w:t>
      </w:r>
      <w:r w:rsidRPr="00A26348">
        <w:rPr>
          <w:rFonts w:asciiTheme="minorHAnsi" w:hAnsiTheme="minorHAnsi" w:cstheme="minorHAnsi"/>
          <w:b/>
          <w:color w:val="000000"/>
          <w:szCs w:val="24"/>
          <w:u w:val="single"/>
          <w:shd w:val="clear" w:color="auto" w:fill="FFFFFF"/>
        </w:rPr>
        <w:t>pod rygorem nieważności</w:t>
      </w:r>
      <w:r w:rsidRPr="00A26348">
        <w:rPr>
          <w:rFonts w:asciiTheme="minorHAnsi" w:hAnsiTheme="minorHAnsi" w:cstheme="minorHAnsi"/>
          <w:b/>
          <w:color w:val="000000"/>
          <w:szCs w:val="24"/>
          <w:shd w:val="clear" w:color="auto" w:fill="FFFFFF"/>
        </w:rPr>
        <w:t>, w formie elektronicznej lub w postaci elektronicznej opatrzonej podpisem zaufanym lub podpisem osobistym</w:t>
      </w:r>
      <w:r w:rsidRPr="00A26348">
        <w:rPr>
          <w:rFonts w:asciiTheme="minorHAnsi" w:hAnsiTheme="minorHAnsi" w:cstheme="minorHAnsi"/>
          <w:color w:val="000000"/>
          <w:szCs w:val="24"/>
          <w:shd w:val="clear" w:color="auto" w:fill="FFFFFF"/>
        </w:rPr>
        <w:t xml:space="preserve"> w formatach danych określonych w przepisach wydanych na podstawie </w:t>
      </w:r>
      <w:r w:rsidRPr="00A26348">
        <w:rPr>
          <w:rFonts w:asciiTheme="minorHAnsi" w:hAnsiTheme="minorHAnsi" w:cstheme="minorHAnsi"/>
          <w:szCs w:val="24"/>
          <w:shd w:val="clear" w:color="auto" w:fill="FFFFFF"/>
        </w:rPr>
        <w:t>art. 18</w:t>
      </w:r>
      <w:r w:rsidRPr="00A26348">
        <w:rPr>
          <w:rFonts w:asciiTheme="minorHAnsi" w:hAnsiTheme="minorHAnsi" w:cstheme="minorHAnsi"/>
          <w:color w:val="000000"/>
          <w:szCs w:val="24"/>
          <w:shd w:val="clear" w:color="auto" w:fill="FFFFFF"/>
        </w:rPr>
        <w:t xml:space="preserve"> ustawy z dnia 17 lutego 2005 r. o informatyzacji działalności podmiotów realizujących zadania publiczne (</w:t>
      </w:r>
      <w:proofErr w:type="spellStart"/>
      <w:r w:rsidR="001477D6" w:rsidRPr="00A26348">
        <w:rPr>
          <w:rFonts w:asciiTheme="minorHAnsi" w:hAnsiTheme="minorHAnsi" w:cstheme="minorHAnsi"/>
          <w:color w:val="000000"/>
          <w:szCs w:val="24"/>
          <w:shd w:val="clear" w:color="auto" w:fill="FFFFFF"/>
        </w:rPr>
        <w:t>t.j</w:t>
      </w:r>
      <w:proofErr w:type="spellEnd"/>
      <w:r w:rsidR="001477D6" w:rsidRPr="00A26348">
        <w:rPr>
          <w:rFonts w:asciiTheme="minorHAnsi" w:hAnsiTheme="minorHAnsi" w:cstheme="minorHAnsi"/>
          <w:color w:val="000000"/>
          <w:szCs w:val="24"/>
          <w:shd w:val="clear" w:color="auto" w:fill="FFFFFF"/>
        </w:rPr>
        <w:t xml:space="preserve">. </w:t>
      </w:r>
      <w:r w:rsidR="00681DB3" w:rsidRPr="00A26348">
        <w:rPr>
          <w:rFonts w:asciiTheme="minorHAnsi" w:hAnsiTheme="minorHAnsi" w:cstheme="minorHAnsi"/>
          <w:color w:val="000000"/>
          <w:szCs w:val="24"/>
          <w:shd w:val="clear" w:color="auto" w:fill="FFFFFF"/>
        </w:rPr>
        <w:br/>
      </w:r>
      <w:r w:rsidRPr="00A26348">
        <w:rPr>
          <w:rFonts w:asciiTheme="minorHAnsi" w:hAnsiTheme="minorHAnsi" w:cstheme="minorHAnsi"/>
          <w:color w:val="000000"/>
          <w:szCs w:val="24"/>
          <w:shd w:val="clear" w:color="auto" w:fill="FFFFFF"/>
        </w:rPr>
        <w:t xml:space="preserve">Dz. U. </w:t>
      </w:r>
      <w:r w:rsidR="001477D6" w:rsidRPr="00A26348">
        <w:rPr>
          <w:rFonts w:asciiTheme="minorHAnsi" w:hAnsiTheme="minorHAnsi" w:cstheme="minorHAnsi"/>
          <w:color w:val="000000"/>
          <w:szCs w:val="24"/>
          <w:shd w:val="clear" w:color="auto" w:fill="FFFFFF"/>
        </w:rPr>
        <w:t>z 2024</w:t>
      </w:r>
      <w:r w:rsidRPr="00A26348">
        <w:rPr>
          <w:rFonts w:asciiTheme="minorHAnsi" w:hAnsiTheme="minorHAnsi" w:cstheme="minorHAnsi"/>
          <w:color w:val="000000"/>
          <w:szCs w:val="24"/>
          <w:shd w:val="clear" w:color="auto" w:fill="FFFFFF"/>
        </w:rPr>
        <w:t xml:space="preserve"> r. poz. </w:t>
      </w:r>
      <w:r w:rsidR="001477D6" w:rsidRPr="00A26348">
        <w:rPr>
          <w:rFonts w:asciiTheme="minorHAnsi" w:hAnsiTheme="minorHAnsi" w:cstheme="minorHAnsi"/>
          <w:color w:val="000000"/>
          <w:szCs w:val="24"/>
          <w:shd w:val="clear" w:color="auto" w:fill="FFFFFF"/>
        </w:rPr>
        <w:t>307</w:t>
      </w:r>
      <w:r w:rsidRPr="00A26348">
        <w:rPr>
          <w:rFonts w:asciiTheme="minorHAnsi" w:hAnsiTheme="minorHAnsi" w:cstheme="minorHAnsi"/>
          <w:color w:val="000000"/>
          <w:szCs w:val="24"/>
          <w:shd w:val="clear" w:color="auto" w:fill="FFFFFF"/>
        </w:rPr>
        <w:t xml:space="preserve">), z zastrzeżeniem formatów, o których mowa w </w:t>
      </w:r>
      <w:r w:rsidRPr="00A26348">
        <w:rPr>
          <w:rFonts w:asciiTheme="minorHAnsi" w:hAnsiTheme="minorHAnsi" w:cstheme="minorHAnsi"/>
          <w:szCs w:val="24"/>
          <w:shd w:val="clear" w:color="auto" w:fill="FFFFFF"/>
        </w:rPr>
        <w:t>art. 66 ust. 1</w:t>
      </w:r>
      <w:r w:rsidRPr="00A26348">
        <w:rPr>
          <w:rFonts w:asciiTheme="minorHAnsi" w:hAnsiTheme="minorHAnsi" w:cstheme="minorHAnsi"/>
          <w:color w:val="000000"/>
          <w:szCs w:val="24"/>
          <w:shd w:val="clear" w:color="auto" w:fill="FFFFFF"/>
        </w:rPr>
        <w:t xml:space="preserve"> ustawy </w:t>
      </w:r>
      <w:proofErr w:type="spellStart"/>
      <w:r w:rsidR="0084150F" w:rsidRPr="00A26348">
        <w:rPr>
          <w:rFonts w:asciiTheme="minorHAnsi" w:hAnsiTheme="minorHAnsi" w:cstheme="minorHAnsi"/>
          <w:color w:val="000000"/>
          <w:szCs w:val="24"/>
          <w:shd w:val="clear" w:color="auto" w:fill="FFFFFF"/>
        </w:rPr>
        <w:t>p</w:t>
      </w:r>
      <w:r w:rsidRPr="00A26348">
        <w:rPr>
          <w:rFonts w:asciiTheme="minorHAnsi" w:hAnsiTheme="minorHAnsi" w:cstheme="minorHAnsi"/>
          <w:color w:val="000000"/>
          <w:szCs w:val="24"/>
          <w:shd w:val="clear" w:color="auto" w:fill="FFFFFF"/>
        </w:rPr>
        <w:t>zp</w:t>
      </w:r>
      <w:proofErr w:type="spellEnd"/>
      <w:r w:rsidRPr="00A26348">
        <w:rPr>
          <w:rFonts w:asciiTheme="minorHAnsi" w:hAnsiTheme="minorHAnsi" w:cstheme="minorHAnsi"/>
          <w:color w:val="000000"/>
          <w:szCs w:val="24"/>
          <w:shd w:val="clear" w:color="auto" w:fill="FFFFFF"/>
        </w:rPr>
        <w:t xml:space="preserve">, z uwzględnieniem rodzaju przekazywanych danych. </w:t>
      </w:r>
      <w:r w:rsidRPr="00A26348">
        <w:rPr>
          <w:rFonts w:asciiTheme="minorHAnsi" w:hAnsiTheme="minorHAnsi" w:cstheme="minorHAnsi"/>
          <w:szCs w:val="24"/>
          <w:u w:val="single"/>
        </w:rPr>
        <w:t xml:space="preserve">Zamawiający preferuje </w:t>
      </w:r>
      <w:r w:rsidR="000415C6" w:rsidRPr="00A26348">
        <w:rPr>
          <w:rFonts w:asciiTheme="minorHAnsi" w:hAnsiTheme="minorHAnsi" w:cstheme="minorHAnsi"/>
          <w:szCs w:val="24"/>
          <w:u w:val="single"/>
        </w:rPr>
        <w:br/>
      </w:r>
      <w:r w:rsidRPr="00A26348">
        <w:rPr>
          <w:rFonts w:asciiTheme="minorHAnsi" w:hAnsiTheme="minorHAnsi" w:cstheme="minorHAnsi"/>
          <w:szCs w:val="24"/>
          <w:u w:val="single"/>
        </w:rPr>
        <w:t>w szczególności następujące formaty przesłanych danych: .pdf, .</w:t>
      </w:r>
      <w:proofErr w:type="spellStart"/>
      <w:r w:rsidRPr="00A26348">
        <w:rPr>
          <w:rFonts w:asciiTheme="minorHAnsi" w:hAnsiTheme="minorHAnsi" w:cstheme="minorHAnsi"/>
          <w:szCs w:val="24"/>
          <w:u w:val="single"/>
        </w:rPr>
        <w:t>docx</w:t>
      </w:r>
      <w:proofErr w:type="spellEnd"/>
      <w:r w:rsidRPr="00A26348">
        <w:rPr>
          <w:rFonts w:asciiTheme="minorHAnsi" w:hAnsiTheme="minorHAnsi" w:cstheme="minorHAnsi"/>
          <w:szCs w:val="24"/>
          <w:u w:val="single"/>
        </w:rPr>
        <w:t xml:space="preserve">, zip. </w:t>
      </w:r>
      <w:r w:rsidRPr="00A26348">
        <w:rPr>
          <w:rFonts w:asciiTheme="minorHAnsi" w:hAnsiTheme="minorHAnsi" w:cstheme="minorHAnsi"/>
          <w:szCs w:val="24"/>
        </w:rPr>
        <w:t>(Zamawiający dopuszcza także format RAR).</w:t>
      </w:r>
    </w:p>
    <w:p w14:paraId="732F07D8"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Każdy dokument składający się na ofertę lub złożony wraz z ofertą sporządzony </w:t>
      </w:r>
      <w:r w:rsidRPr="00A26348">
        <w:rPr>
          <w:rFonts w:asciiTheme="minorHAnsi" w:hAnsiTheme="minorHAnsi" w:cstheme="minorHAnsi"/>
          <w:szCs w:val="24"/>
        </w:rPr>
        <w:br/>
        <w:t>w języku innym niż polski musi być złożony wraz z tłumaczeniem na język polski.</w:t>
      </w:r>
    </w:p>
    <w:p w14:paraId="6E4CD91C"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 xml:space="preserve">Treść oferty musi być zgodna z treścią SWZ. </w:t>
      </w:r>
    </w:p>
    <w:p w14:paraId="1531F9E4"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Wykonawca ponosi wszelkie koszty związane z przygotowaniem i złożeniem oferty.</w:t>
      </w:r>
    </w:p>
    <w:p w14:paraId="394C56E7"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Wykonawca składa ofertę poprzez Platformę e-Zamówienia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A26348">
        <w:rPr>
          <w:rFonts w:asciiTheme="minorHAnsi" w:hAnsiTheme="minorHAnsi" w:cstheme="minorHAnsi"/>
          <w:szCs w:val="24"/>
        </w:rPr>
        <w:t>drag&amp;drop</w:t>
      </w:r>
      <w:proofErr w:type="spellEnd"/>
      <w:r w:rsidRPr="00A26348">
        <w:rPr>
          <w:rFonts w:asciiTheme="minorHAnsi" w:hAnsiTheme="minorHAnsi" w:cstheme="minorHAnsi"/>
          <w:szCs w:val="24"/>
        </w:rPr>
        <w:t xml:space="preserve"> („przeciągnij” i „upuść”) służące do dodawania plików</w:t>
      </w:r>
      <w:r w:rsidRPr="00A26348">
        <w:rPr>
          <w:rFonts w:asciiTheme="minorHAnsi" w:hAnsiTheme="minorHAnsi" w:cstheme="minorHAnsi"/>
          <w:color w:val="000000"/>
          <w:szCs w:val="24"/>
        </w:rPr>
        <w:t>.</w:t>
      </w:r>
    </w:p>
    <w:p w14:paraId="40AEA2CD"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Wykonawca dodaje wybrany z dysku i uprzednio podpisany „Formularz oferty – Załącznik Nr 2 do SWZ” w pierwszym polu („</w:t>
      </w:r>
      <w:r w:rsidR="00E205CA" w:rsidRPr="00A26348">
        <w:rPr>
          <w:rFonts w:asciiTheme="minorHAnsi" w:hAnsiTheme="minorHAnsi" w:cstheme="minorHAnsi"/>
          <w:color w:val="000000"/>
          <w:szCs w:val="24"/>
        </w:rPr>
        <w:t xml:space="preserve">Wypełniony formularz oferty”). </w:t>
      </w:r>
      <w:r w:rsidRPr="00A26348">
        <w:rPr>
          <w:rFonts w:asciiTheme="minorHAnsi" w:hAnsiTheme="minorHAnsi" w:cstheme="minorHAnsi"/>
          <w:color w:val="000000"/>
          <w:szCs w:val="24"/>
        </w:rPr>
        <w:t>W kolejnym polu („Załączniki i inne dokumenty przedstawione w ofercie przez Wykonawcę”) Wykonawca dodaje pozostałe pliki stano</w:t>
      </w:r>
      <w:r w:rsidR="00E205CA" w:rsidRPr="00A26348">
        <w:rPr>
          <w:rFonts w:asciiTheme="minorHAnsi" w:hAnsiTheme="minorHAnsi" w:cstheme="minorHAnsi"/>
          <w:color w:val="000000"/>
          <w:szCs w:val="24"/>
        </w:rPr>
        <w:t xml:space="preserve">wiące ofertę lub składane wraz </w:t>
      </w:r>
      <w:r w:rsidRPr="00A26348">
        <w:rPr>
          <w:rFonts w:asciiTheme="minorHAnsi" w:hAnsiTheme="minorHAnsi" w:cstheme="minorHAnsi"/>
          <w:color w:val="000000"/>
          <w:szCs w:val="24"/>
        </w:rPr>
        <w:t>z ofertą.</w:t>
      </w:r>
    </w:p>
    <w:p w14:paraId="06A865DF" w14:textId="77777777" w:rsidR="00CA682B" w:rsidRPr="00A26348" w:rsidRDefault="00CA682B" w:rsidP="00CA682B">
      <w:pPr>
        <w:spacing w:line="276" w:lineRule="auto"/>
        <w:ind w:left="720"/>
        <w:jc w:val="both"/>
        <w:rPr>
          <w:rFonts w:asciiTheme="minorHAnsi" w:hAnsiTheme="minorHAnsi" w:cstheme="minorHAnsi"/>
          <w:color w:val="000000"/>
          <w:szCs w:val="24"/>
        </w:rPr>
      </w:pPr>
      <w:r w:rsidRPr="00A26348">
        <w:rPr>
          <w:rFonts w:asciiTheme="minorHAnsi" w:hAnsiTheme="minorHAnsi" w:cstheme="minorHAnsi"/>
          <w:b/>
          <w:color w:val="000000"/>
          <w:szCs w:val="24"/>
        </w:rPr>
        <w:t xml:space="preserve">UWAGA: </w:t>
      </w:r>
      <w:r w:rsidRPr="00A26348">
        <w:rPr>
          <w:rFonts w:asciiTheme="minorHAnsi" w:hAnsiTheme="minorHAnsi" w:cstheme="minorHAnsi"/>
          <w:color w:val="000000"/>
          <w:szCs w:val="24"/>
        </w:rPr>
        <w:t xml:space="preserve">W związku z tym, że Zamawiający udostępnia Wykonawcom własny „Formularz oferty" (tj. nie za pośrednictwem interaktywnego Formularza ofertowego, który umożliwia Platforma e-zamówienia), podczas czynności składania oferty może pojawić się komunikat o następującej treści: </w:t>
      </w:r>
      <w:r w:rsidRPr="00A26348">
        <w:rPr>
          <w:rFonts w:asciiTheme="minorHAnsi" w:hAnsiTheme="minorHAnsi" w:cstheme="minorHAnsi"/>
          <w:i/>
          <w:iCs/>
          <w:color w:val="000000"/>
          <w:szCs w:val="24"/>
        </w:rPr>
        <w:t>„Czy chcesz kontynuować?</w:t>
      </w:r>
      <w:r w:rsidRPr="00A26348">
        <w:rPr>
          <w:rFonts w:asciiTheme="minorHAnsi" w:hAnsiTheme="minorHAnsi" w:cstheme="minorHAnsi"/>
          <w:color w:val="000000"/>
          <w:szCs w:val="24"/>
        </w:rPr>
        <w:t xml:space="preserve"> </w:t>
      </w:r>
      <w:r w:rsidRPr="00A26348">
        <w:rPr>
          <w:rFonts w:asciiTheme="minorHAnsi" w:hAnsiTheme="minorHAnsi" w:cstheme="minorHAnsi"/>
          <w:i/>
          <w:iCs/>
          <w:color w:val="000000"/>
          <w:szCs w:val="24"/>
        </w:rPr>
        <w:t>Postępowanie nie posiada opublikowanego formularza do tego etapu postępowania.</w:t>
      </w:r>
      <w:r w:rsidRPr="00A26348">
        <w:rPr>
          <w:rFonts w:asciiTheme="minorHAnsi" w:hAnsiTheme="minorHAnsi" w:cstheme="minorHAnsi"/>
          <w:color w:val="000000"/>
          <w:szCs w:val="24"/>
        </w:rPr>
        <w:t xml:space="preserve"> </w:t>
      </w:r>
      <w:r w:rsidRPr="00A26348">
        <w:rPr>
          <w:rFonts w:asciiTheme="minorHAnsi" w:hAnsiTheme="minorHAnsi" w:cstheme="minorHAnsi"/>
          <w:i/>
          <w:iCs/>
          <w:color w:val="000000"/>
          <w:szCs w:val="24"/>
        </w:rPr>
        <w:t>Plik [w tym miejscu pojawia się nazwa pliku] nie jest poprawnym formularzem interaktywnym wygenerowanym na Platformie."</w:t>
      </w:r>
      <w:r w:rsidRPr="00A26348">
        <w:rPr>
          <w:rFonts w:asciiTheme="minorHAnsi" w:hAnsiTheme="minorHAnsi" w:cstheme="minorHAnsi"/>
          <w:color w:val="000000"/>
          <w:szCs w:val="24"/>
        </w:rPr>
        <w:t xml:space="preserve"> W takim przypadku należy wybrać opcję </w:t>
      </w:r>
      <w:r w:rsidRPr="00A26348">
        <w:rPr>
          <w:rFonts w:asciiTheme="minorHAnsi" w:hAnsiTheme="minorHAnsi" w:cstheme="minorHAnsi"/>
          <w:i/>
          <w:iCs/>
          <w:color w:val="000000"/>
          <w:szCs w:val="24"/>
        </w:rPr>
        <w:t>„Tak, chcę kontynuować".</w:t>
      </w:r>
    </w:p>
    <w:p w14:paraId="0558D5DC"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lastRenderedPageBreak/>
        <w:t xml:space="preserve">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formularza należy załączyć w polu </w:t>
      </w:r>
      <w:r w:rsidRPr="00A26348">
        <w:rPr>
          <w:rFonts w:asciiTheme="minorHAnsi" w:hAnsiTheme="minorHAnsi" w:cstheme="minorHAnsi"/>
          <w:i/>
          <w:iCs/>
          <w:szCs w:val="24"/>
        </w:rPr>
        <w:t>„Załączniki i inne dokumenty przedstawione w ofercie przez Wykonawcę”</w:t>
      </w:r>
      <w:r w:rsidRPr="00A26348">
        <w:rPr>
          <w:rFonts w:asciiTheme="minorHAnsi" w:hAnsiTheme="minorHAnsi" w:cstheme="minorHAnsi"/>
          <w:color w:val="000000"/>
          <w:szCs w:val="24"/>
        </w:rPr>
        <w:t>.</w:t>
      </w:r>
    </w:p>
    <w:p w14:paraId="3C111517" w14:textId="5ECC6B7D" w:rsidR="00CA682B" w:rsidRPr="00A26348" w:rsidRDefault="00A26348"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 xml:space="preserve">Pozostałe dokumenty wchodzące w skład oferty lub składane wraz z ofertą, które są zgodne z ustawą </w:t>
      </w:r>
      <w:proofErr w:type="spellStart"/>
      <w:r w:rsidRPr="00A26348">
        <w:rPr>
          <w:rFonts w:asciiTheme="minorHAnsi" w:hAnsiTheme="minorHAnsi" w:cstheme="minorHAnsi"/>
          <w:color w:val="000000"/>
          <w:szCs w:val="24"/>
        </w:rPr>
        <w:t>pzp</w:t>
      </w:r>
      <w:proofErr w:type="spellEnd"/>
      <w:r w:rsidRPr="00A26348">
        <w:rPr>
          <w:rFonts w:asciiTheme="minorHAnsi" w:hAnsiTheme="minorHAnsi" w:cstheme="minorHAnsi"/>
          <w:color w:val="000000"/>
          <w:szCs w:val="24"/>
        </w:rPr>
        <w:t xml:space="preserve"> lub rozporządzeniem Prezesa Rady M</w:t>
      </w:r>
      <w:r>
        <w:rPr>
          <w:rFonts w:asciiTheme="minorHAnsi" w:hAnsiTheme="minorHAnsi" w:cstheme="minorHAnsi"/>
          <w:color w:val="000000"/>
          <w:szCs w:val="24"/>
        </w:rPr>
        <w:t>inistrów z dnia 30 grudnia 2020</w:t>
      </w:r>
      <w:r w:rsidRPr="00A26348">
        <w:rPr>
          <w:rFonts w:asciiTheme="minorHAnsi" w:hAnsiTheme="minorHAnsi" w:cstheme="minorHAnsi"/>
          <w:color w:val="000000"/>
          <w:szCs w:val="24"/>
        </w:rPr>
        <w:t xml:space="preserve">r. w sprawie sposobu sporządzania i przekazywania informacji oraz wymagań technicznych dla dokumentów elektronicznych oraz środków komunikacji elektronicznej </w:t>
      </w:r>
      <w:r w:rsidRPr="00A26348">
        <w:rPr>
          <w:rFonts w:asciiTheme="minorHAnsi" w:hAnsiTheme="minorHAnsi" w:cstheme="minorHAnsi"/>
          <w:color w:val="000000"/>
          <w:szCs w:val="24"/>
        </w:rPr>
        <w:br/>
        <w:t xml:space="preserve">w postępowaniu o udzielenie zamówienia publicznego lub konkursie opatrzone kwalifikowanym podpisem elektronicznym, mogą być zgodnie z wyborem wykonawcy/wykonawcy wspólnie ubiegającego się o udzielenie zamówienia/podmiotu udostępniającego zasoby opatrzone podpisem typu zewnętrznego lub wewnętrznego. </w:t>
      </w:r>
      <w:r w:rsidRPr="00A26348">
        <w:rPr>
          <w:rFonts w:asciiTheme="minorHAnsi" w:hAnsiTheme="minorHAnsi" w:cstheme="minorHAnsi"/>
          <w:color w:val="000000"/>
          <w:szCs w:val="24"/>
        </w:rPr>
        <w:br/>
        <w:t xml:space="preserve">W zależności od podpisu i jego typu (zewnętrzny, wewnętrzny) w polu „Załączniki i inne dokumenty przedstawione w ofercie przez Wykonawcę” dodaje się uprzednio podpisane dokumenty wraz z wygenerowanym plikiem podpisu (typ zewnętrzny) lub dokument </w:t>
      </w:r>
      <w:r w:rsidRPr="00A26348">
        <w:rPr>
          <w:rFonts w:asciiTheme="minorHAnsi" w:hAnsiTheme="minorHAnsi" w:cstheme="minorHAnsi"/>
          <w:color w:val="000000"/>
          <w:szCs w:val="24"/>
        </w:rPr>
        <w:br/>
        <w:t>z wszytym podpisem (typ wewnętrzny)</w:t>
      </w:r>
      <w:r w:rsidR="00CA682B" w:rsidRPr="00A26348">
        <w:rPr>
          <w:rFonts w:asciiTheme="minorHAnsi" w:hAnsiTheme="minorHAnsi" w:cstheme="minorHAnsi"/>
          <w:color w:val="000000"/>
          <w:szCs w:val="24"/>
        </w:rPr>
        <w:t xml:space="preserve">. </w:t>
      </w:r>
    </w:p>
    <w:p w14:paraId="7662E7B9"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r w:rsidRPr="00A26348">
        <w:rPr>
          <w:rFonts w:asciiTheme="minorHAnsi" w:hAnsiTheme="minorHAnsi" w:cstheme="minorHAnsi"/>
          <w:color w:val="000000"/>
          <w:szCs w:val="24"/>
        </w:rPr>
        <w:t>.</w:t>
      </w:r>
    </w:p>
    <w:p w14:paraId="4B609247" w14:textId="77777777" w:rsidR="00CA682B"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System sprawdza, czy złożone pliki są podpisane i automatycznie je szyfruje, jednocześnie informując o tym Wykonawcę. P</w:t>
      </w:r>
      <w:r w:rsidR="00DD421B" w:rsidRPr="00A26348">
        <w:rPr>
          <w:rFonts w:asciiTheme="minorHAnsi" w:hAnsiTheme="minorHAnsi" w:cstheme="minorHAnsi"/>
          <w:color w:val="000000"/>
          <w:szCs w:val="24"/>
        </w:rPr>
        <w:t xml:space="preserve">otwierdzenie czasu przekazania </w:t>
      </w:r>
      <w:r w:rsidRPr="00A26348">
        <w:rPr>
          <w:rFonts w:asciiTheme="minorHAnsi" w:hAnsiTheme="minorHAnsi" w:cstheme="minorHAnsi"/>
          <w:color w:val="000000"/>
          <w:szCs w:val="24"/>
        </w:rPr>
        <w:t xml:space="preserve">i odbioru oferty znajduje się w Elektronicznym </w:t>
      </w:r>
      <w:r w:rsidR="00DD421B" w:rsidRPr="00A26348">
        <w:rPr>
          <w:rFonts w:asciiTheme="minorHAnsi" w:hAnsiTheme="minorHAnsi" w:cstheme="minorHAnsi"/>
          <w:color w:val="000000"/>
          <w:szCs w:val="24"/>
        </w:rPr>
        <w:t xml:space="preserve">Potwierdzeniu Przesłania (EPP) </w:t>
      </w:r>
      <w:r w:rsidRPr="00A26348">
        <w:rPr>
          <w:rFonts w:asciiTheme="minorHAnsi" w:hAnsiTheme="minorHAnsi" w:cstheme="minorHAnsi"/>
          <w:color w:val="000000"/>
          <w:szCs w:val="24"/>
        </w:rPr>
        <w:t>i Elektronicznym Potwierdzeniu Odebrania (EPO). EPP i EPO dostępne są dla zalogowanego Wykonawcy w zakładce „Oferty/Wnioski”.</w:t>
      </w:r>
    </w:p>
    <w:p w14:paraId="52D88130" w14:textId="77777777" w:rsidR="000A019A" w:rsidRPr="00A26348" w:rsidRDefault="00CA682B" w:rsidP="001A38ED">
      <w:pPr>
        <w:numPr>
          <w:ilvl w:val="0"/>
          <w:numId w:val="10"/>
        </w:numPr>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 xml:space="preserve">Maksymalny łączny rozmiar plików stanowiących ofertę lub składanych wraz </w:t>
      </w:r>
      <w:r w:rsidRPr="00A26348">
        <w:rPr>
          <w:rFonts w:asciiTheme="minorHAnsi" w:hAnsiTheme="minorHAnsi" w:cstheme="minorHAnsi"/>
          <w:color w:val="000000"/>
          <w:szCs w:val="24"/>
        </w:rPr>
        <w:br/>
        <w:t>z ofertą to 250 MB.</w:t>
      </w:r>
      <w:r w:rsidRPr="00A26348">
        <w:rPr>
          <w:rFonts w:asciiTheme="minorHAnsi" w:hAnsiTheme="minorHAnsi" w:cstheme="minorHAnsi"/>
          <w:szCs w:val="24"/>
        </w:rPr>
        <w:t xml:space="preserve"> </w:t>
      </w:r>
    </w:p>
    <w:p w14:paraId="6F05923A" w14:textId="77777777" w:rsidR="007A1D98" w:rsidRPr="00A26348" w:rsidRDefault="007A1D98"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A26348">
        <w:rPr>
          <w:rFonts w:asciiTheme="minorHAnsi" w:hAnsiTheme="minorHAnsi" w:cstheme="minorHAnsi"/>
          <w:color w:val="000000"/>
          <w:szCs w:val="24"/>
        </w:rPr>
        <w:t>Na potrzeby oceny ofert oferta musi zawierać</w:t>
      </w:r>
      <w:r w:rsidRPr="00A26348">
        <w:rPr>
          <w:rFonts w:asciiTheme="minorHAnsi" w:hAnsiTheme="minorHAnsi" w:cstheme="minorHAnsi"/>
          <w:szCs w:val="24"/>
        </w:rPr>
        <w:t xml:space="preserve">: </w:t>
      </w:r>
    </w:p>
    <w:p w14:paraId="43C7A0F9" w14:textId="77777777" w:rsidR="007A1D98" w:rsidRPr="00A26348" w:rsidRDefault="007A1D98" w:rsidP="007A1D98">
      <w:pPr>
        <w:numPr>
          <w:ilvl w:val="0"/>
          <w:numId w:val="21"/>
        </w:numPr>
        <w:spacing w:line="276" w:lineRule="auto"/>
        <w:jc w:val="both"/>
        <w:rPr>
          <w:rFonts w:asciiTheme="minorHAnsi" w:hAnsiTheme="minorHAnsi" w:cstheme="minorHAnsi"/>
          <w:szCs w:val="24"/>
        </w:rPr>
      </w:pPr>
      <w:r w:rsidRPr="00A26348">
        <w:rPr>
          <w:rFonts w:asciiTheme="minorHAnsi" w:hAnsiTheme="minorHAnsi" w:cstheme="minorHAnsi"/>
          <w:szCs w:val="24"/>
        </w:rPr>
        <w:t xml:space="preserve">Formularz Ofertowy, którego wzór stanowi Załącznik nr 2 do SWZ. W przypadku, gdy Wykonawca nie korzysta z przygotowanego przez Zamawiającego wzoru, </w:t>
      </w:r>
      <w:r w:rsidRPr="00A26348">
        <w:rPr>
          <w:rFonts w:asciiTheme="minorHAnsi" w:hAnsiTheme="minorHAnsi" w:cstheme="minorHAnsi"/>
          <w:szCs w:val="24"/>
        </w:rPr>
        <w:br/>
        <w:t xml:space="preserve">w treści oferty należy zamieścić wszystkie informacje wymagane w SWZ </w:t>
      </w:r>
      <w:r w:rsidRPr="00A26348">
        <w:rPr>
          <w:rFonts w:asciiTheme="minorHAnsi" w:hAnsiTheme="minorHAnsi" w:cstheme="minorHAnsi"/>
          <w:szCs w:val="24"/>
        </w:rPr>
        <w:br/>
        <w:t>i załącznikach;</w:t>
      </w:r>
    </w:p>
    <w:p w14:paraId="5C774B7E" w14:textId="79E5E7BF" w:rsidR="007A1D98" w:rsidRPr="00A26348" w:rsidRDefault="007A1D98" w:rsidP="007A1D98">
      <w:pPr>
        <w:numPr>
          <w:ilvl w:val="0"/>
          <w:numId w:val="21"/>
        </w:numPr>
        <w:spacing w:line="276" w:lineRule="auto"/>
        <w:jc w:val="both"/>
        <w:rPr>
          <w:rFonts w:asciiTheme="minorHAnsi" w:hAnsiTheme="minorHAnsi" w:cstheme="minorHAnsi"/>
          <w:szCs w:val="24"/>
        </w:rPr>
      </w:pPr>
      <w:r w:rsidRPr="00A26348">
        <w:rPr>
          <w:rFonts w:asciiTheme="minorHAnsi" w:hAnsiTheme="minorHAnsi" w:cstheme="minorHAnsi"/>
          <w:szCs w:val="24"/>
        </w:rPr>
        <w:t xml:space="preserve">Pełnomocnictwo upoważniające do złożenia oferty, o ile ofertę składa pełnomocnik </w:t>
      </w:r>
      <w:r w:rsidRPr="00A26348">
        <w:rPr>
          <w:rFonts w:asciiTheme="minorHAnsi" w:hAnsiTheme="minorHAnsi" w:cstheme="minorHAnsi"/>
          <w:szCs w:val="24"/>
          <w:u w:val="single"/>
        </w:rPr>
        <w:t>lub</w:t>
      </w:r>
      <w:r w:rsidRPr="00A26348">
        <w:rPr>
          <w:rFonts w:asciiTheme="minorHAnsi" w:hAnsiTheme="minorHAnsi" w:cstheme="minorHAnsi"/>
          <w:szCs w:val="24"/>
        </w:rPr>
        <w:t xml:space="preserve"> pełnomocnictwo dla p</w:t>
      </w:r>
      <w:r w:rsidR="000A5E98" w:rsidRPr="00A26348">
        <w:rPr>
          <w:rFonts w:asciiTheme="minorHAnsi" w:hAnsiTheme="minorHAnsi" w:cstheme="minorHAnsi"/>
          <w:szCs w:val="24"/>
        </w:rPr>
        <w:t xml:space="preserve">ełnomocnika do reprezentowania </w:t>
      </w:r>
      <w:r w:rsidRPr="00A26348">
        <w:rPr>
          <w:rFonts w:asciiTheme="minorHAnsi" w:hAnsiTheme="minorHAnsi" w:cstheme="minorHAnsi"/>
          <w:szCs w:val="24"/>
        </w:rPr>
        <w:t>w postępowaniu Wykonawców wspólnie ubiegających się o udzielenie zamówienia – dotyczy ofert składanych przez Wykonawców wspólnie ubiegających się o udzielenie zamówienia;</w:t>
      </w:r>
      <w:r w:rsidRPr="00A26348">
        <w:rPr>
          <w:rFonts w:asciiTheme="minorHAnsi" w:hAnsiTheme="minorHAnsi" w:cstheme="minorHAnsi"/>
          <w:color w:val="FF0000"/>
          <w:szCs w:val="24"/>
        </w:rPr>
        <w:t xml:space="preserve"> </w:t>
      </w:r>
    </w:p>
    <w:p w14:paraId="32149000" w14:textId="79F2A8B0" w:rsidR="00AA53C6" w:rsidRPr="00824855" w:rsidRDefault="007A1D98" w:rsidP="007A1D98">
      <w:pPr>
        <w:numPr>
          <w:ilvl w:val="0"/>
          <w:numId w:val="21"/>
        </w:numPr>
        <w:spacing w:line="276" w:lineRule="auto"/>
        <w:jc w:val="both"/>
        <w:rPr>
          <w:rFonts w:asciiTheme="minorHAnsi" w:hAnsiTheme="minorHAnsi" w:cstheme="minorHAnsi"/>
          <w:szCs w:val="24"/>
        </w:rPr>
      </w:pPr>
      <w:r w:rsidRPr="00824855">
        <w:rPr>
          <w:rFonts w:asciiTheme="minorHAnsi" w:hAnsiTheme="minorHAnsi" w:cstheme="minorHAnsi"/>
        </w:rPr>
        <w:lastRenderedPageBreak/>
        <w:t xml:space="preserve">Oświadczenie Wykonawcy o niepodleganiu wykluczeniu z postępowania - wzór oświadczenia o niepodleganiu wykluczeniu stanowi Załącznik nr 3 do SWZ. </w:t>
      </w:r>
      <w:r w:rsidRPr="00824855">
        <w:rPr>
          <w:rFonts w:asciiTheme="minorHAnsi" w:hAnsiTheme="minorHAnsi" w:cstheme="minorHAnsi"/>
        </w:rPr>
        <w:br/>
        <w:t>W przypadku wspólnego ubiegania się o zamówienie przez Wykonawców, oświadczenie o niepoleganiu wykluczeniu składa każdy z Wykonawców</w:t>
      </w:r>
      <w:r w:rsidR="0018755D">
        <w:rPr>
          <w:rFonts w:asciiTheme="minorHAnsi" w:hAnsiTheme="minorHAnsi" w:cstheme="minorHAnsi"/>
        </w:rPr>
        <w:t>;</w:t>
      </w:r>
    </w:p>
    <w:p w14:paraId="078C79D3" w14:textId="77777777" w:rsidR="00031C6C" w:rsidRPr="00824855" w:rsidRDefault="00031C6C" w:rsidP="00031C6C">
      <w:pPr>
        <w:numPr>
          <w:ilvl w:val="0"/>
          <w:numId w:val="21"/>
        </w:numPr>
        <w:spacing w:line="276" w:lineRule="auto"/>
        <w:jc w:val="both"/>
        <w:rPr>
          <w:rFonts w:asciiTheme="minorHAnsi" w:hAnsiTheme="minorHAnsi" w:cstheme="minorHAnsi"/>
          <w:szCs w:val="24"/>
        </w:rPr>
      </w:pPr>
      <w:r w:rsidRPr="00824855">
        <w:rPr>
          <w:rFonts w:asciiTheme="minorHAnsi" w:hAnsiTheme="minorHAnsi" w:cstheme="minorHAnsi"/>
          <w:color w:val="000000"/>
        </w:rPr>
        <w:t>Wykaz rozwiązań równoważnych oraz odpowiednich przedmiotowych środków dowodowych, o ile dotyczy</w:t>
      </w:r>
      <w:r w:rsidRPr="00824855">
        <w:rPr>
          <w:rFonts w:asciiTheme="minorHAnsi" w:hAnsiTheme="minorHAnsi" w:cstheme="minorHAnsi"/>
        </w:rPr>
        <w:t>.</w:t>
      </w:r>
    </w:p>
    <w:p w14:paraId="332A585D" w14:textId="77777777" w:rsidR="00031C6C" w:rsidRPr="00031C6C" w:rsidRDefault="00031C6C" w:rsidP="00031C6C">
      <w:pPr>
        <w:pStyle w:val="Akapitzlist"/>
        <w:spacing w:line="276" w:lineRule="auto"/>
        <w:ind w:left="1077"/>
        <w:jc w:val="both"/>
        <w:rPr>
          <w:rFonts w:asciiTheme="minorHAnsi" w:hAnsiTheme="minorHAnsi" w:cstheme="minorHAnsi"/>
          <w:i/>
          <w:iCs/>
        </w:rPr>
      </w:pPr>
      <w:r w:rsidRPr="00031C6C">
        <w:rPr>
          <w:rFonts w:asciiTheme="minorHAnsi" w:hAnsiTheme="minorHAnsi" w:cstheme="minorHAnsi"/>
          <w:i/>
          <w:iCs/>
          <w:u w:val="single"/>
        </w:rPr>
        <w:t>Uwaga:</w:t>
      </w:r>
    </w:p>
    <w:p w14:paraId="1064D6AE" w14:textId="7A8CB0E9" w:rsidR="00031C6C" w:rsidRPr="00031C6C" w:rsidRDefault="00031C6C" w:rsidP="00031C6C">
      <w:pPr>
        <w:spacing w:line="276" w:lineRule="auto"/>
        <w:ind w:left="1077"/>
        <w:jc w:val="both"/>
        <w:rPr>
          <w:rFonts w:asciiTheme="minorHAnsi" w:hAnsiTheme="minorHAnsi" w:cstheme="minorHAnsi"/>
          <w:szCs w:val="24"/>
        </w:rPr>
      </w:pPr>
      <w:r w:rsidRPr="00031C6C">
        <w:rPr>
          <w:rFonts w:asciiTheme="minorHAnsi" w:hAnsiTheme="minorHAnsi" w:cstheme="minorHAnsi"/>
          <w:i/>
          <w:iCs/>
        </w:rPr>
        <w:t>Ewentualny Wykaz rozwiązań równoważnych stanowi treść oferty i nie podlega uzupełnieniu po upływie terminu składania ofert.</w:t>
      </w:r>
    </w:p>
    <w:p w14:paraId="0D6AFC4A" w14:textId="4FB569A8" w:rsidR="005A00AE" w:rsidRPr="005A00AE" w:rsidRDefault="00583EF4"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D31578">
        <w:rPr>
          <w:rFonts w:asciiTheme="minorHAnsi" w:hAnsiTheme="minorHAnsi" w:cstheme="minorHAnsi"/>
        </w:rPr>
        <w:t xml:space="preserve">Zamawiający przewiduje możliwość uzupełnienia przedmiotowych środków dowodowych. Jeżeli Wykonawca nie złożył przedmiotowych środków dowodowych lub złożone przedmiotowe środki dowodowe są niekompletne, Zamawiający wezwie do ich złożenia </w:t>
      </w:r>
      <w:r w:rsidRPr="00615316">
        <w:rPr>
          <w:rFonts w:asciiTheme="minorHAnsi" w:hAnsiTheme="minorHAnsi" w:cstheme="minorHAnsi"/>
        </w:rPr>
        <w:t xml:space="preserve">lub uzupełnienia w wyznaczonym terminie, zgodnie z art. 107 ust. 2 ustawy </w:t>
      </w:r>
      <w:proofErr w:type="spellStart"/>
      <w:r w:rsidRPr="00615316">
        <w:rPr>
          <w:rFonts w:asciiTheme="minorHAnsi" w:hAnsiTheme="minorHAnsi" w:cstheme="minorHAnsi"/>
        </w:rPr>
        <w:t>pzp</w:t>
      </w:r>
      <w:proofErr w:type="spellEnd"/>
      <w:r w:rsidR="005A00AE" w:rsidRPr="005A00AE">
        <w:rPr>
          <w:rFonts w:asciiTheme="minorHAnsi" w:hAnsiTheme="minorHAnsi" w:cstheme="minorHAnsi"/>
        </w:rPr>
        <w:t>.</w:t>
      </w:r>
    </w:p>
    <w:p w14:paraId="162A00A7" w14:textId="442C40DF" w:rsidR="007A1D98" w:rsidRPr="00A26348" w:rsidRDefault="00824855"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824855">
        <w:rPr>
          <w:rFonts w:asciiTheme="minorHAnsi" w:hAnsiTheme="minorHAnsi" w:cstheme="minorHAnsi"/>
        </w:rPr>
        <w:t>Formularz ofertowy, oświadczen</w:t>
      </w:r>
      <w:r w:rsidR="00260C9A">
        <w:rPr>
          <w:rFonts w:asciiTheme="minorHAnsi" w:hAnsiTheme="minorHAnsi" w:cstheme="minorHAnsi"/>
        </w:rPr>
        <w:t xml:space="preserve">ie o niepodleganiu wykluczeniu </w:t>
      </w:r>
      <w:r w:rsidR="00031C6C" w:rsidRPr="00824855">
        <w:rPr>
          <w:rFonts w:asciiTheme="minorHAnsi" w:hAnsiTheme="minorHAnsi" w:cstheme="minorHAnsi"/>
        </w:rPr>
        <w:t>oraz</w:t>
      </w:r>
      <w:r w:rsidR="00031C6C" w:rsidRPr="00031C6C">
        <w:rPr>
          <w:rFonts w:asciiTheme="minorHAnsi" w:hAnsiTheme="minorHAnsi" w:cstheme="minorHAnsi"/>
        </w:rPr>
        <w:t xml:space="preserve"> wykaz rozwiązań równoważnych </w:t>
      </w:r>
      <w:r w:rsidR="00F106AE" w:rsidRPr="00031C6C">
        <w:rPr>
          <w:rFonts w:asciiTheme="minorHAnsi" w:hAnsiTheme="minorHAnsi" w:cstheme="minorHAnsi"/>
        </w:rPr>
        <w:t>muszą być złożone w oryginale, opatrzone kwalifikowanym podpisem</w:t>
      </w:r>
      <w:r w:rsidR="00F106AE" w:rsidRPr="00A26348">
        <w:rPr>
          <w:rFonts w:asciiTheme="minorHAnsi" w:hAnsiTheme="minorHAnsi" w:cstheme="minorHAnsi"/>
        </w:rPr>
        <w:t xml:space="preserve"> elektronicznym, podpisem zaufanym lub podpisem osobistym</w:t>
      </w:r>
      <w:r w:rsidR="007A1D98" w:rsidRPr="00A26348">
        <w:rPr>
          <w:rFonts w:asciiTheme="minorHAnsi" w:hAnsiTheme="minorHAnsi" w:cstheme="minorHAnsi"/>
          <w:szCs w:val="24"/>
        </w:rPr>
        <w:t xml:space="preserve">. </w:t>
      </w:r>
    </w:p>
    <w:p w14:paraId="6467BBDD" w14:textId="32A66DE2" w:rsidR="007A1D98" w:rsidRPr="00A26348" w:rsidRDefault="007A1D98"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Pełnomocnictwo do złożenia oferty musi być złożone w oryginale w takiej samej formie, jak składana oferta (tj. w formie elektronicznej). Dopuszcza się także złożenie elektronicznej kopii (skanu) pełnomocnictwa sporządzonego uprzednio w formie pisemnej, w formie elektronicznego poświadczenia spor</w:t>
      </w:r>
      <w:r w:rsidR="00F106AE" w:rsidRPr="00A26348">
        <w:rPr>
          <w:rFonts w:asciiTheme="minorHAnsi" w:hAnsiTheme="minorHAnsi" w:cstheme="minorHAnsi"/>
          <w:szCs w:val="24"/>
        </w:rPr>
        <w:t xml:space="preserve">ządzonego stosownie do art. 97 </w:t>
      </w:r>
      <w:r w:rsidR="00A26348" w:rsidRPr="00A26348">
        <w:rPr>
          <w:rFonts w:asciiTheme="minorHAnsi" w:hAnsiTheme="minorHAnsi" w:cstheme="minorHAnsi"/>
          <w:szCs w:val="24"/>
        </w:rPr>
        <w:br/>
      </w:r>
      <w:r w:rsidRPr="00A26348">
        <w:rPr>
          <w:rFonts w:asciiTheme="minorHAnsi" w:hAnsiTheme="minorHAnsi" w:cstheme="minorHAnsi"/>
          <w:szCs w:val="24"/>
        </w:rPr>
        <w:t xml:space="preserve">§ 2 ustawy z dnia 14 lutego 1991 r. - Prawo o notariacie, które to poświadczenie notariusz opatruje kwalifikowanym podpisem elektronicznym, bądź też poprzez opatrzenie skanu pełnomocnictwa sporządzonego uprzednio w formie pisemnej kwalifikowanym podpisem. Elektroniczna kopia pełnomocnictwa nie może być uwierzytelniona przez upełnomocnionego. </w:t>
      </w:r>
    </w:p>
    <w:p w14:paraId="7A9F0C23" w14:textId="1E8C0B3C" w:rsidR="007A1D98" w:rsidRDefault="00A26348"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sidRPr="00A26348">
        <w:rPr>
          <w:rFonts w:asciiTheme="minorHAnsi" w:hAnsiTheme="minorHAnsi" w:cstheme="minorHAnsi"/>
        </w:rPr>
        <w:t xml:space="preserve">Wszelkie informacje stanowiące tajemnicę przedsiębiorstwa w rozumieniu przepisów ustawy z dnia 16 kwietnia 1993 r. o zwalczaniu nieuczciwej konkurencji, wykonawca przekazuje w wydzielonym i odpowiednio oznaczonym pliku (zgodnie z wymogami określonymi w Rozdziale VIII ust. 8 SWZ).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t>
      </w:r>
      <w:r w:rsidRPr="00824855">
        <w:rPr>
          <w:rFonts w:asciiTheme="minorHAnsi" w:hAnsiTheme="minorHAnsi" w:cstheme="minorHAnsi"/>
        </w:rPr>
        <w:t>w celu zachowania poufności objętych klauzu</w:t>
      </w:r>
      <w:r w:rsidRPr="00824855">
        <w:rPr>
          <w:rStyle w:val="citation-26"/>
          <w:rFonts w:asciiTheme="minorHAnsi" w:hAnsiTheme="minorHAnsi" w:cstheme="minorHAnsi"/>
        </w:rPr>
        <w:t xml:space="preserve">lą informacji zgodnie z postanowieniami </w:t>
      </w:r>
      <w:r w:rsidR="00733F49">
        <w:rPr>
          <w:rStyle w:val="citation-26"/>
          <w:rFonts w:asciiTheme="minorHAnsi" w:hAnsiTheme="minorHAnsi" w:cstheme="minorHAnsi"/>
        </w:rPr>
        <w:br/>
      </w:r>
      <w:r w:rsidRPr="00824855">
        <w:rPr>
          <w:rStyle w:val="citation-26"/>
          <w:rFonts w:asciiTheme="minorHAnsi" w:hAnsiTheme="minorHAnsi" w:cstheme="minorHAnsi"/>
        </w:rPr>
        <w:t xml:space="preserve">art. 18 ust. 3 ustawy </w:t>
      </w:r>
      <w:proofErr w:type="spellStart"/>
      <w:r w:rsidRPr="00824855">
        <w:rPr>
          <w:rStyle w:val="citation-26"/>
          <w:rFonts w:asciiTheme="minorHAnsi" w:hAnsiTheme="minorHAnsi" w:cstheme="minorHAnsi"/>
        </w:rPr>
        <w:t>Pzp</w:t>
      </w:r>
      <w:proofErr w:type="spellEnd"/>
      <w:r w:rsidR="007A1D98" w:rsidRPr="00824855">
        <w:rPr>
          <w:rFonts w:asciiTheme="minorHAnsi" w:hAnsiTheme="minorHAnsi" w:cstheme="minorHAnsi"/>
          <w:szCs w:val="24"/>
        </w:rPr>
        <w:t>.</w:t>
      </w:r>
    </w:p>
    <w:p w14:paraId="4D7C7510" w14:textId="496D60A9" w:rsidR="00260C9A" w:rsidRPr="00824855" w:rsidRDefault="00260C9A" w:rsidP="007A1D98">
      <w:pPr>
        <w:numPr>
          <w:ilvl w:val="0"/>
          <w:numId w:val="10"/>
        </w:numPr>
        <w:tabs>
          <w:tab w:val="clear" w:pos="-218"/>
          <w:tab w:val="num" w:pos="65"/>
        </w:tabs>
        <w:spacing w:line="276" w:lineRule="auto"/>
        <w:ind w:left="357" w:hanging="357"/>
        <w:jc w:val="both"/>
        <w:rPr>
          <w:rFonts w:asciiTheme="minorHAnsi" w:hAnsiTheme="minorHAnsi" w:cstheme="minorHAnsi"/>
          <w:szCs w:val="24"/>
        </w:rPr>
      </w:pPr>
      <w:r>
        <w:rPr>
          <w:rFonts w:asciiTheme="minorHAnsi" w:hAnsiTheme="minorHAnsi" w:cstheme="minorHAnsi"/>
          <w:szCs w:val="24"/>
        </w:rPr>
        <w:t>Zamawiający nie przewiduje składania podmiotowych środków dowodowych.</w:t>
      </w:r>
    </w:p>
    <w:p w14:paraId="4F9C7791" w14:textId="77777777" w:rsidR="005A00AE" w:rsidRDefault="005A00AE" w:rsidP="005A00AE">
      <w:pPr>
        <w:spacing w:line="276" w:lineRule="auto"/>
        <w:ind w:left="357"/>
        <w:jc w:val="both"/>
        <w:rPr>
          <w:rFonts w:asciiTheme="minorHAnsi" w:hAnsiTheme="minorHAnsi" w:cstheme="minorHAnsi"/>
          <w:szCs w:val="24"/>
        </w:rPr>
      </w:pPr>
    </w:p>
    <w:p w14:paraId="2E1063F5" w14:textId="77777777" w:rsidR="0008187D" w:rsidRPr="00A26348" w:rsidRDefault="00AA0830"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 xml:space="preserve">XII. </w:t>
      </w:r>
      <w:r w:rsidR="0072062B" w:rsidRPr="00A26348">
        <w:rPr>
          <w:rFonts w:asciiTheme="minorHAnsi" w:hAnsiTheme="minorHAnsi" w:cstheme="minorHAnsi"/>
          <w:b/>
          <w:sz w:val="26"/>
          <w:szCs w:val="26"/>
        </w:rPr>
        <w:t>Termin składania i otwarcia ofert</w:t>
      </w:r>
    </w:p>
    <w:p w14:paraId="45D77F00"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b/>
          <w:szCs w:val="24"/>
        </w:rPr>
        <w:lastRenderedPageBreak/>
        <w:t xml:space="preserve">Wykonawca składa ofertę za pomocą Platformy e-Zamówienia dostępnej pod adresem: </w:t>
      </w:r>
      <w:hyperlink r:id="rId16" w:history="1">
        <w:r w:rsidRPr="00A26348">
          <w:rPr>
            <w:rFonts w:asciiTheme="minorHAnsi" w:hAnsiTheme="minorHAnsi" w:cstheme="minorHAnsi"/>
            <w:b/>
            <w:szCs w:val="24"/>
          </w:rPr>
          <w:t>https://ezamowienia.gov.pl</w:t>
        </w:r>
      </w:hyperlink>
      <w:r w:rsidRPr="00A26348">
        <w:rPr>
          <w:rFonts w:asciiTheme="minorHAnsi" w:hAnsiTheme="minorHAnsi" w:cstheme="minorHAnsi"/>
          <w:szCs w:val="24"/>
        </w:rPr>
        <w:t xml:space="preserve">. </w:t>
      </w:r>
    </w:p>
    <w:p w14:paraId="77300A66" w14:textId="50DF96FC" w:rsidR="0072062B" w:rsidRPr="0079170E" w:rsidRDefault="0072062B" w:rsidP="001A38ED">
      <w:pPr>
        <w:numPr>
          <w:ilvl w:val="0"/>
          <w:numId w:val="22"/>
        </w:numPr>
        <w:spacing w:line="276" w:lineRule="auto"/>
        <w:ind w:left="357" w:hanging="357"/>
        <w:jc w:val="both"/>
        <w:rPr>
          <w:rFonts w:asciiTheme="minorHAnsi" w:hAnsiTheme="minorHAnsi" w:cstheme="minorHAnsi"/>
          <w:szCs w:val="24"/>
        </w:rPr>
      </w:pPr>
      <w:r w:rsidRPr="0079170E">
        <w:rPr>
          <w:rFonts w:asciiTheme="minorHAnsi" w:hAnsiTheme="minorHAnsi" w:cstheme="minorHAnsi"/>
          <w:bCs/>
          <w:szCs w:val="24"/>
        </w:rPr>
        <w:t xml:space="preserve">Termin składania </w:t>
      </w:r>
      <w:r w:rsidR="008D448F" w:rsidRPr="0079170E">
        <w:rPr>
          <w:rFonts w:asciiTheme="minorHAnsi" w:hAnsiTheme="minorHAnsi" w:cstheme="minorHAnsi"/>
          <w:bCs/>
          <w:color w:val="000000"/>
          <w:szCs w:val="24"/>
        </w:rPr>
        <w:t xml:space="preserve">ofert: </w:t>
      </w:r>
      <w:r w:rsidR="001C0463">
        <w:rPr>
          <w:rFonts w:asciiTheme="minorHAnsi" w:hAnsiTheme="minorHAnsi" w:cstheme="minorHAnsi"/>
          <w:bCs/>
          <w:color w:val="000000"/>
          <w:szCs w:val="24"/>
        </w:rPr>
        <w:t>16.11</w:t>
      </w:r>
      <w:r w:rsidR="00AA53C6" w:rsidRPr="0079170E">
        <w:rPr>
          <w:rFonts w:asciiTheme="minorHAnsi" w:hAnsiTheme="minorHAnsi" w:cstheme="minorHAnsi"/>
          <w:bCs/>
          <w:color w:val="000000"/>
          <w:szCs w:val="24"/>
        </w:rPr>
        <w:t xml:space="preserve">.2026 </w:t>
      </w:r>
      <w:r w:rsidRPr="0079170E">
        <w:rPr>
          <w:rFonts w:asciiTheme="minorHAnsi" w:hAnsiTheme="minorHAnsi" w:cstheme="minorHAnsi"/>
          <w:bCs/>
          <w:color w:val="000000"/>
          <w:szCs w:val="24"/>
        </w:rPr>
        <w:t>r. godz. 1</w:t>
      </w:r>
      <w:r w:rsidR="001C0463">
        <w:rPr>
          <w:rFonts w:asciiTheme="minorHAnsi" w:hAnsiTheme="minorHAnsi" w:cstheme="minorHAnsi"/>
          <w:bCs/>
          <w:color w:val="000000"/>
          <w:szCs w:val="24"/>
        </w:rPr>
        <w:t>1</w:t>
      </w:r>
      <w:r w:rsidRPr="0079170E">
        <w:rPr>
          <w:rFonts w:asciiTheme="minorHAnsi" w:hAnsiTheme="minorHAnsi" w:cstheme="minorHAnsi"/>
          <w:bCs/>
          <w:color w:val="000000"/>
          <w:szCs w:val="24"/>
        </w:rPr>
        <w:t>:00</w:t>
      </w:r>
      <w:r w:rsidRPr="0079170E">
        <w:rPr>
          <w:rFonts w:asciiTheme="minorHAnsi" w:hAnsiTheme="minorHAnsi" w:cstheme="minorHAnsi"/>
          <w:szCs w:val="24"/>
        </w:rPr>
        <w:t>.</w:t>
      </w:r>
    </w:p>
    <w:p w14:paraId="090BDE5F" w14:textId="7D0E8000" w:rsidR="0072062B" w:rsidRPr="0079170E" w:rsidRDefault="0072062B" w:rsidP="001A38ED">
      <w:pPr>
        <w:numPr>
          <w:ilvl w:val="0"/>
          <w:numId w:val="22"/>
        </w:numPr>
        <w:spacing w:line="276" w:lineRule="auto"/>
        <w:ind w:left="357" w:hanging="357"/>
        <w:jc w:val="both"/>
        <w:rPr>
          <w:rFonts w:asciiTheme="minorHAnsi" w:hAnsiTheme="minorHAnsi" w:cstheme="minorHAnsi"/>
          <w:szCs w:val="24"/>
        </w:rPr>
      </w:pPr>
      <w:r w:rsidRPr="0079170E">
        <w:rPr>
          <w:rFonts w:asciiTheme="minorHAnsi" w:hAnsiTheme="minorHAnsi" w:cstheme="minorHAnsi"/>
          <w:bCs/>
          <w:szCs w:val="24"/>
        </w:rPr>
        <w:t xml:space="preserve">Termin otwarcia </w:t>
      </w:r>
      <w:r w:rsidR="008D448F" w:rsidRPr="0079170E">
        <w:rPr>
          <w:rFonts w:asciiTheme="minorHAnsi" w:hAnsiTheme="minorHAnsi" w:cstheme="minorHAnsi"/>
          <w:bCs/>
          <w:color w:val="000000"/>
          <w:szCs w:val="24"/>
        </w:rPr>
        <w:t>ofert:</w:t>
      </w:r>
      <w:r w:rsidR="002B5B04" w:rsidRPr="0079170E">
        <w:rPr>
          <w:rFonts w:asciiTheme="minorHAnsi" w:hAnsiTheme="minorHAnsi" w:cstheme="minorHAnsi"/>
          <w:bCs/>
          <w:color w:val="000000"/>
          <w:szCs w:val="24"/>
        </w:rPr>
        <w:t xml:space="preserve"> </w:t>
      </w:r>
      <w:r w:rsidR="001C0463">
        <w:rPr>
          <w:rFonts w:asciiTheme="minorHAnsi" w:hAnsiTheme="minorHAnsi" w:cstheme="minorHAnsi"/>
          <w:bCs/>
          <w:color w:val="000000"/>
          <w:szCs w:val="24"/>
        </w:rPr>
        <w:t>16.11</w:t>
      </w:r>
      <w:r w:rsidR="00AA53C6" w:rsidRPr="0079170E">
        <w:rPr>
          <w:rFonts w:asciiTheme="minorHAnsi" w:hAnsiTheme="minorHAnsi" w:cstheme="minorHAnsi"/>
          <w:bCs/>
          <w:color w:val="000000"/>
          <w:szCs w:val="24"/>
        </w:rPr>
        <w:t xml:space="preserve">.2026 </w:t>
      </w:r>
      <w:r w:rsidRPr="0079170E">
        <w:rPr>
          <w:rFonts w:asciiTheme="minorHAnsi" w:hAnsiTheme="minorHAnsi" w:cstheme="minorHAnsi"/>
          <w:bCs/>
          <w:color w:val="000000"/>
          <w:szCs w:val="24"/>
        </w:rPr>
        <w:t>r. godz. 1</w:t>
      </w:r>
      <w:r w:rsidR="001C0463">
        <w:rPr>
          <w:rFonts w:asciiTheme="minorHAnsi" w:hAnsiTheme="minorHAnsi" w:cstheme="minorHAnsi"/>
          <w:bCs/>
          <w:color w:val="000000"/>
          <w:szCs w:val="24"/>
        </w:rPr>
        <w:t>1</w:t>
      </w:r>
      <w:r w:rsidRPr="0079170E">
        <w:rPr>
          <w:rFonts w:asciiTheme="minorHAnsi" w:hAnsiTheme="minorHAnsi" w:cstheme="minorHAnsi"/>
          <w:bCs/>
          <w:color w:val="000000"/>
          <w:szCs w:val="24"/>
        </w:rPr>
        <w:t>:30</w:t>
      </w:r>
      <w:r w:rsidR="000E777C" w:rsidRPr="0079170E">
        <w:rPr>
          <w:rFonts w:asciiTheme="minorHAnsi" w:hAnsiTheme="minorHAnsi" w:cstheme="minorHAnsi"/>
          <w:bCs/>
          <w:color w:val="000000"/>
          <w:szCs w:val="24"/>
        </w:rPr>
        <w:t>.</w:t>
      </w:r>
    </w:p>
    <w:p w14:paraId="275EAAF8"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Oferta może być złożona tylko do upływu terminu składania ofert.</w:t>
      </w:r>
    </w:p>
    <w:p w14:paraId="75D1B85E"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bCs/>
          <w:color w:val="000000"/>
          <w:szCs w:val="24"/>
        </w:rPr>
        <w:t>Wykonawca może przed upływem terminu składania ofert wycofać ofertę. Wykonawca wycofuje ofertę w zakładce „Oferty/wnioski” używając przycisku „Wycofaj ofertę”.</w:t>
      </w:r>
      <w:r w:rsidRPr="00A26348">
        <w:rPr>
          <w:rFonts w:asciiTheme="minorHAnsi" w:hAnsiTheme="minorHAnsi" w:cstheme="minorHAnsi"/>
          <w:szCs w:val="24"/>
        </w:rPr>
        <w:t xml:space="preserve"> </w:t>
      </w:r>
    </w:p>
    <w:p w14:paraId="099AEAE8"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Zamawiający, najpóźniej przed otwarciem ofert, udostępni na stronie internetowej prowadzonego postępowania informacje o kwocie, jaką zamierza przeznaczyć na sfinansowanie zamówienia. </w:t>
      </w:r>
    </w:p>
    <w:p w14:paraId="17328A65"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Otwarcie ofert następuje poprzez użycie mechanizmu do odszyfrowania ofert </w:t>
      </w:r>
      <w:r w:rsidRPr="00A26348">
        <w:rPr>
          <w:rFonts w:asciiTheme="minorHAnsi" w:hAnsiTheme="minorHAnsi" w:cstheme="minorHAnsi"/>
          <w:szCs w:val="24"/>
        </w:rPr>
        <w:br/>
        <w:t>dostępnego po zalogowaniu w zakładce „</w:t>
      </w:r>
      <w:r w:rsidRPr="00A26348">
        <w:rPr>
          <w:rFonts w:asciiTheme="minorHAnsi" w:hAnsiTheme="minorHAnsi" w:cstheme="minorHAnsi"/>
          <w:i/>
          <w:iCs/>
          <w:szCs w:val="24"/>
        </w:rPr>
        <w:t>Oferty/wnioski”</w:t>
      </w:r>
      <w:r w:rsidRPr="00A26348">
        <w:rPr>
          <w:rFonts w:asciiTheme="minorHAnsi" w:hAnsiTheme="minorHAnsi" w:cstheme="minorHAnsi"/>
          <w:szCs w:val="24"/>
        </w:rPr>
        <w:t>.</w:t>
      </w:r>
    </w:p>
    <w:p w14:paraId="08F3FC71" w14:textId="77777777" w:rsidR="0072062B" w:rsidRPr="00A26348" w:rsidRDefault="0072062B" w:rsidP="001A38ED">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Zamawiający, niezwłocznie po otwarciu ofert, udostępnia na stronie internetowej prowadzonego postępowania informacje o: </w:t>
      </w:r>
    </w:p>
    <w:p w14:paraId="132833ED" w14:textId="77777777" w:rsidR="0072062B" w:rsidRPr="00A26348" w:rsidRDefault="0072062B" w:rsidP="001A38ED">
      <w:pPr>
        <w:numPr>
          <w:ilvl w:val="1"/>
          <w:numId w:val="23"/>
        </w:numPr>
        <w:tabs>
          <w:tab w:val="clear" w:pos="1080"/>
          <w:tab w:val="num" w:pos="0"/>
        </w:tabs>
        <w:spacing w:line="276" w:lineRule="auto"/>
        <w:ind w:left="1071" w:hanging="357"/>
        <w:jc w:val="both"/>
        <w:rPr>
          <w:rFonts w:asciiTheme="minorHAnsi" w:hAnsiTheme="minorHAnsi" w:cstheme="minorHAnsi"/>
          <w:szCs w:val="24"/>
        </w:rPr>
      </w:pPr>
      <w:r w:rsidRPr="00A26348">
        <w:rPr>
          <w:rFonts w:asciiTheme="minorHAnsi" w:hAnsiTheme="minorHAnsi" w:cstheme="minorHAnsi"/>
          <w:szCs w:val="24"/>
        </w:rPr>
        <w:t>nazwach albo imionach i nazwiskach oraz siedzibach lub miejscach prowadzonej działalności gospodarczej albo miejscach zamieszkania wykonawców, których oferty zostały otwarte;</w:t>
      </w:r>
    </w:p>
    <w:p w14:paraId="085CB968" w14:textId="77777777" w:rsidR="0072062B" w:rsidRPr="00A26348" w:rsidRDefault="0072062B" w:rsidP="001A38ED">
      <w:pPr>
        <w:numPr>
          <w:ilvl w:val="1"/>
          <w:numId w:val="23"/>
        </w:numPr>
        <w:tabs>
          <w:tab w:val="clear" w:pos="1080"/>
          <w:tab w:val="num" w:pos="0"/>
        </w:tabs>
        <w:spacing w:line="276" w:lineRule="auto"/>
        <w:ind w:left="1071" w:hanging="357"/>
        <w:jc w:val="both"/>
        <w:rPr>
          <w:rFonts w:asciiTheme="minorHAnsi" w:hAnsiTheme="minorHAnsi" w:cstheme="minorHAnsi"/>
          <w:szCs w:val="24"/>
        </w:rPr>
      </w:pPr>
      <w:r w:rsidRPr="00A26348">
        <w:rPr>
          <w:rFonts w:asciiTheme="minorHAnsi" w:hAnsiTheme="minorHAnsi" w:cstheme="minorHAnsi"/>
          <w:szCs w:val="24"/>
        </w:rPr>
        <w:t xml:space="preserve">cenach lub kosztach zawartych w ofertach. </w:t>
      </w:r>
    </w:p>
    <w:p w14:paraId="0D05D258" w14:textId="545251FD" w:rsidR="007A1D98" w:rsidRDefault="0072062B" w:rsidP="00D125DC">
      <w:pPr>
        <w:numPr>
          <w:ilvl w:val="0"/>
          <w:numId w:val="22"/>
        </w:numPr>
        <w:spacing w:line="276" w:lineRule="auto"/>
        <w:ind w:left="357" w:hanging="357"/>
        <w:jc w:val="both"/>
        <w:rPr>
          <w:rFonts w:asciiTheme="minorHAnsi" w:hAnsiTheme="minorHAnsi" w:cstheme="minorHAnsi"/>
          <w:szCs w:val="24"/>
        </w:rPr>
      </w:pPr>
      <w:r w:rsidRPr="00A26348">
        <w:rPr>
          <w:rFonts w:asciiTheme="minorHAnsi" w:hAnsiTheme="minorHAnsi" w:cstheme="minorHAnsi"/>
          <w:szCs w:val="24"/>
        </w:rPr>
        <w:t xml:space="preserve">W przypadku wystąpienia awarii systemu teleinformatycznego, która spowoduje brak możliwości otwarcia ofert w terminie określonym przez Zamawiającego, otwarcie ofert nastąpi niezwłocznie po usunięciu awarii. </w:t>
      </w:r>
    </w:p>
    <w:p w14:paraId="2DD38A5C" w14:textId="77777777" w:rsidR="007508C2" w:rsidRPr="00D125DC" w:rsidRDefault="007508C2" w:rsidP="007508C2">
      <w:pPr>
        <w:spacing w:line="276" w:lineRule="auto"/>
        <w:ind w:left="357"/>
        <w:jc w:val="both"/>
        <w:rPr>
          <w:rFonts w:asciiTheme="minorHAnsi" w:hAnsiTheme="minorHAnsi" w:cstheme="minorHAnsi"/>
          <w:szCs w:val="24"/>
        </w:rPr>
      </w:pPr>
    </w:p>
    <w:p w14:paraId="08772E7C" w14:textId="6FF11C9C" w:rsidR="00F62B87" w:rsidRPr="00A26348" w:rsidRDefault="0072062B"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XIII</w:t>
      </w:r>
      <w:r w:rsidR="00AA0830" w:rsidRPr="00A26348">
        <w:rPr>
          <w:rFonts w:asciiTheme="minorHAnsi" w:hAnsiTheme="minorHAnsi" w:cstheme="minorHAnsi"/>
          <w:b/>
          <w:sz w:val="26"/>
          <w:szCs w:val="26"/>
        </w:rPr>
        <w:t xml:space="preserve">. </w:t>
      </w:r>
      <w:r w:rsidR="00583EF4" w:rsidRPr="00D31578">
        <w:rPr>
          <w:rFonts w:asciiTheme="minorHAnsi" w:hAnsiTheme="minorHAnsi" w:cstheme="minorHAnsi"/>
          <w:b/>
          <w:sz w:val="26"/>
          <w:szCs w:val="26"/>
        </w:rPr>
        <w:t>Podstawy wykluczenia</w:t>
      </w:r>
      <w:r w:rsidR="00583EF4">
        <w:rPr>
          <w:rFonts w:asciiTheme="minorHAnsi" w:hAnsiTheme="minorHAnsi" w:cstheme="minorHAnsi"/>
          <w:b/>
          <w:sz w:val="26"/>
          <w:szCs w:val="26"/>
        </w:rPr>
        <w:t xml:space="preserve"> (</w:t>
      </w:r>
      <w:r w:rsidR="00583EF4" w:rsidRPr="00553B52">
        <w:rPr>
          <w:rFonts w:asciiTheme="minorHAnsi" w:hAnsiTheme="minorHAnsi" w:cstheme="minorHAnsi"/>
          <w:b/>
          <w:sz w:val="26"/>
          <w:szCs w:val="26"/>
        </w:rPr>
        <w:t>art. 108 ust. 1</w:t>
      </w:r>
      <w:r w:rsidR="00583EF4">
        <w:rPr>
          <w:rFonts w:asciiTheme="minorHAnsi" w:hAnsiTheme="minorHAnsi" w:cstheme="minorHAnsi"/>
          <w:b/>
          <w:sz w:val="26"/>
          <w:szCs w:val="26"/>
        </w:rPr>
        <w:t xml:space="preserve"> ustawy </w:t>
      </w:r>
      <w:proofErr w:type="spellStart"/>
      <w:r w:rsidR="00583EF4">
        <w:rPr>
          <w:rFonts w:asciiTheme="minorHAnsi" w:hAnsiTheme="minorHAnsi" w:cstheme="minorHAnsi"/>
          <w:b/>
          <w:sz w:val="26"/>
          <w:szCs w:val="26"/>
        </w:rPr>
        <w:t>pzp</w:t>
      </w:r>
      <w:proofErr w:type="spellEnd"/>
      <w:r w:rsidR="00583EF4">
        <w:rPr>
          <w:rFonts w:asciiTheme="minorHAnsi" w:hAnsiTheme="minorHAnsi" w:cstheme="minorHAnsi"/>
          <w:b/>
          <w:sz w:val="26"/>
          <w:szCs w:val="26"/>
        </w:rPr>
        <w:t>)</w:t>
      </w:r>
    </w:p>
    <w:p w14:paraId="5F3EFD3F" w14:textId="6A3189B9" w:rsidR="00933CA0" w:rsidRPr="001B3B54" w:rsidRDefault="001B3B54" w:rsidP="001A38ED">
      <w:pPr>
        <w:numPr>
          <w:ilvl w:val="0"/>
          <w:numId w:val="12"/>
        </w:numPr>
        <w:suppressAutoHyphens/>
        <w:spacing w:line="276" w:lineRule="auto"/>
        <w:ind w:left="357" w:hanging="357"/>
        <w:jc w:val="both"/>
        <w:rPr>
          <w:rFonts w:asciiTheme="minorHAnsi" w:hAnsiTheme="minorHAnsi" w:cstheme="minorHAnsi"/>
        </w:rPr>
      </w:pPr>
      <w:r w:rsidRPr="001B3B54">
        <w:rPr>
          <w:rFonts w:asciiTheme="minorHAnsi" w:hAnsiTheme="minorHAnsi" w:cstheme="minorHAnsi"/>
        </w:rPr>
        <w:t xml:space="preserve">Z postępowania o udzielenie zamówienia wyklucza się Wykonawcę w oparciu o obligatoryjne przesłanki wskazane w </w:t>
      </w:r>
      <w:r w:rsidRPr="001B3B54">
        <w:rPr>
          <w:rFonts w:asciiTheme="minorHAnsi" w:hAnsiTheme="minorHAnsi" w:cstheme="minorHAnsi"/>
          <w:bCs/>
        </w:rPr>
        <w:t xml:space="preserve">art. 108 ust. 1 pkt 1-6 ustawy </w:t>
      </w:r>
      <w:proofErr w:type="spellStart"/>
      <w:r w:rsidRPr="001B3B54">
        <w:rPr>
          <w:rFonts w:asciiTheme="minorHAnsi" w:hAnsiTheme="minorHAnsi" w:cstheme="minorHAnsi"/>
          <w:bCs/>
        </w:rPr>
        <w:t>Pzp</w:t>
      </w:r>
      <w:proofErr w:type="spellEnd"/>
      <w:r w:rsidRPr="001B3B54">
        <w:rPr>
          <w:rFonts w:asciiTheme="minorHAnsi" w:hAnsiTheme="minorHAnsi" w:cstheme="minorHAnsi"/>
        </w:rPr>
        <w:t xml:space="preserve"> (z zastrzeżeniem art. 110 ust. 2 ustawy </w:t>
      </w:r>
      <w:proofErr w:type="spellStart"/>
      <w:r w:rsidRPr="001B3B54">
        <w:rPr>
          <w:rFonts w:asciiTheme="minorHAnsi" w:hAnsiTheme="minorHAnsi" w:cstheme="minorHAnsi"/>
        </w:rPr>
        <w:t>Pzp</w:t>
      </w:r>
      <w:proofErr w:type="spellEnd"/>
      <w:r w:rsidRPr="001B3B54">
        <w:rPr>
          <w:rFonts w:asciiTheme="minorHAnsi" w:hAnsiTheme="minorHAnsi" w:cstheme="minorHAnsi"/>
        </w:rPr>
        <w:t>), to jest Wykonawcę:</w:t>
      </w:r>
    </w:p>
    <w:p w14:paraId="0E864E8E"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będącego osobą fizyczną, którego prawomocnie skazano za przestępstwo: </w:t>
      </w:r>
    </w:p>
    <w:p w14:paraId="518049F1"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udziału w zorganizowanej grupie przestępczej albo związku mającym na celu popełnienie przestępstwa lub przestępstwa skarbowego, o którym mowa w art. 258 Kodeksu karnego, </w:t>
      </w:r>
    </w:p>
    <w:p w14:paraId="41A190C5"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handlu ludźmi, o którym mowa w art. 189a Kodeksu karnego, </w:t>
      </w:r>
    </w:p>
    <w:p w14:paraId="6E3BB6D2"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o którym mowa w art. 228–230a, art. 250a Kodeksu karnego, w art. 46-48 ustawy z dnia 25 czerwca 2010 r. o sporcie lub w art. 54 ust. 1-4 ustawy </w:t>
      </w:r>
      <w:r w:rsidRPr="00A26348">
        <w:rPr>
          <w:rFonts w:asciiTheme="minorHAnsi" w:hAnsiTheme="minorHAnsi" w:cstheme="minorHAnsi"/>
        </w:rPr>
        <w:br/>
        <w:t xml:space="preserve">z dnia 12 maja 2011 r. o refundacji leków, środków spożywczych specjalnego przeznaczenia żywieniowego oraz wyrobów medycznych, </w:t>
      </w:r>
    </w:p>
    <w:p w14:paraId="03E18DA7"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finansowania przestępstwa o charakterze terrorystycznym, o którym mowa w art. 165a Kodeksu karnego, lub przestępstwo udaremniania lub utrudniania stwierdzenia przestępnego pochodzenia pieniędzy lub ukrywania ich pochodzenia, o którym mowa w art. 299 Kodeksu karnego, </w:t>
      </w:r>
    </w:p>
    <w:p w14:paraId="7F0400C7"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o charakterze terrorystycznym, o którym mowa w art. 115 § 20 Kodeksu karnego, lub mające na celu popełnienie tego przestępstwa, </w:t>
      </w:r>
    </w:p>
    <w:p w14:paraId="579ECC93"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lastRenderedPageBreak/>
        <w:t xml:space="preserve">pracy małoletnich cudzoziemców, o którym mowa w art. 9 ust. 2 ustawy </w:t>
      </w:r>
      <w:r w:rsidRPr="00A26348">
        <w:rPr>
          <w:rFonts w:asciiTheme="minorHAnsi" w:hAnsiTheme="minorHAnsi" w:cstheme="minorHAnsi"/>
        </w:rPr>
        <w:br/>
        <w:t>z dnia 15 czerwca 2012 r. o skutkach powierzania wykonywania pracy cudzoziemcom przebywającym wbrew przepisom na terytorium Rzeczypospolitej Polskiej (</w:t>
      </w:r>
      <w:r w:rsidR="001477D6" w:rsidRPr="00A26348">
        <w:rPr>
          <w:rFonts w:asciiTheme="minorHAnsi" w:hAnsiTheme="minorHAnsi" w:cstheme="minorHAnsi"/>
          <w:color w:val="333333"/>
          <w:shd w:val="clear" w:color="auto" w:fill="FFFFFF"/>
        </w:rPr>
        <w:t>Dz. U. z 2021 r. poz. 1745</w:t>
      </w:r>
      <w:r w:rsidRPr="00A26348">
        <w:rPr>
          <w:rFonts w:asciiTheme="minorHAnsi" w:hAnsiTheme="minorHAnsi" w:cstheme="minorHAnsi"/>
        </w:rPr>
        <w:t xml:space="preserve">), </w:t>
      </w:r>
    </w:p>
    <w:p w14:paraId="021B0E08"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przeciwko obrotowi gospodarczemu, o których mowa w art. 296–307 Kodeksu karnego, przestępstwo oszustwa, o którym mowa w art. 286 Kodeksu karnego, przestępstwo przeciwko wiarygodności dokumentów, </w:t>
      </w:r>
      <w:r w:rsidRPr="00A26348">
        <w:rPr>
          <w:rFonts w:asciiTheme="minorHAnsi" w:hAnsiTheme="minorHAnsi" w:cstheme="minorHAnsi"/>
        </w:rPr>
        <w:br/>
        <w:t xml:space="preserve">o których mowa w art. 270– 277d Kodeksu karnego, lub przestępstwo skarbowe, </w:t>
      </w:r>
    </w:p>
    <w:p w14:paraId="62F5E839" w14:textId="77777777" w:rsidR="00933CA0" w:rsidRPr="00A26348" w:rsidRDefault="00933CA0" w:rsidP="001A38ED">
      <w:pPr>
        <w:numPr>
          <w:ilvl w:val="0"/>
          <w:numId w:val="11"/>
        </w:numPr>
        <w:suppressAutoHyphens/>
        <w:spacing w:line="276" w:lineRule="auto"/>
        <w:jc w:val="both"/>
        <w:rPr>
          <w:rFonts w:asciiTheme="minorHAnsi" w:hAnsiTheme="minorHAnsi" w:cstheme="minorHAnsi"/>
        </w:rPr>
      </w:pPr>
      <w:r w:rsidRPr="00A26348">
        <w:rPr>
          <w:rFonts w:asciiTheme="minorHAnsi" w:hAnsiTheme="minorHAnsi" w:cstheme="minorHAnsi"/>
        </w:rPr>
        <w:t>o którym mowa w art. 9 ust. 1 i 3 lub art. 1</w:t>
      </w:r>
      <w:r w:rsidR="000415C6" w:rsidRPr="00A26348">
        <w:rPr>
          <w:rFonts w:asciiTheme="minorHAnsi" w:hAnsiTheme="minorHAnsi" w:cstheme="minorHAnsi"/>
        </w:rPr>
        <w:t>0 ustawy z dnia 15 czerwca 2012</w:t>
      </w:r>
      <w:r w:rsidRPr="00A26348">
        <w:rPr>
          <w:rFonts w:asciiTheme="minorHAnsi" w:hAnsiTheme="minorHAnsi" w:cstheme="minorHAnsi"/>
        </w:rPr>
        <w:t xml:space="preserve">r. o skutkach powierzania wykonywania pracy cudzoziemcom przebywającym wbrew przepisom na terytorium Rzeczypospolitej Polskiej – lub za odpowiedni czyn zabroniony określony w przepisach prawa obcego; </w:t>
      </w:r>
    </w:p>
    <w:p w14:paraId="0EDAD011"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jeżeli urzędującego członka jego organu zarządzającego lub nadzorczego, wspólnika spółki w spółce jawnej lub partnerskiej albo komplementariusza </w:t>
      </w:r>
      <w:r w:rsidRPr="00A26348">
        <w:rPr>
          <w:rFonts w:asciiTheme="minorHAnsi" w:hAnsiTheme="minorHAnsi" w:cstheme="minorHAnsi"/>
        </w:rPr>
        <w:br/>
        <w:t xml:space="preserve">w spółce komandytowej lub komandytowo-akcyjnej lub prokurenta prawomocnie skazano za przestępstwo, o którym mowa w pkt 1); </w:t>
      </w:r>
    </w:p>
    <w:p w14:paraId="7B6CE23B"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t>
      </w:r>
      <w:r w:rsidRPr="00A26348">
        <w:rPr>
          <w:rFonts w:asciiTheme="minorHAnsi" w:hAnsiTheme="minorHAnsi" w:cstheme="minorHAnsi"/>
        </w:rPr>
        <w:br/>
        <w:t xml:space="preserve">w postępowaniu albo przed upływem terminu składania ofert dokonał płatności należnych podatków, opłat lub składek na ubezpieczenie społeczne lub zdrowotne wraz z odsetkami lub grzywnami lub zawarł wiążące porozumienie w sprawie spłaty tych należności; </w:t>
      </w:r>
    </w:p>
    <w:p w14:paraId="1B2FEB45"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wobec którego prawomocnie orzeczono zakaz ubiegania się o zamówienia publiczne; </w:t>
      </w:r>
    </w:p>
    <w:p w14:paraId="18617708"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w:t>
      </w:r>
      <w:r w:rsidR="000415C6" w:rsidRPr="00A26348">
        <w:rPr>
          <w:rFonts w:asciiTheme="minorHAnsi" w:hAnsiTheme="minorHAnsi" w:cstheme="minorHAnsi"/>
        </w:rPr>
        <w:br/>
      </w:r>
      <w:r w:rsidRPr="00A26348">
        <w:rPr>
          <w:rFonts w:asciiTheme="minorHAnsi" w:hAnsiTheme="minorHAnsi" w:cstheme="minorHAnsi"/>
        </w:rPr>
        <w:t xml:space="preserve">i konsumentów, złożyli odrębne oferty, oferty częściowe lub wnioski </w:t>
      </w:r>
      <w:r w:rsidRPr="00A26348">
        <w:rPr>
          <w:rFonts w:asciiTheme="minorHAnsi" w:hAnsiTheme="minorHAnsi" w:cstheme="minorHAnsi"/>
        </w:rPr>
        <w:br/>
        <w:t xml:space="preserve">o dopuszczenie do udziału w postępowaniu, chyba że wykażą, że przygotowali te oferty lub wnioski niezależnie od siebie; </w:t>
      </w:r>
    </w:p>
    <w:p w14:paraId="6E2033E3" w14:textId="77777777" w:rsidR="00933CA0" w:rsidRPr="00A26348" w:rsidRDefault="00933CA0" w:rsidP="001A38ED">
      <w:pPr>
        <w:numPr>
          <w:ilvl w:val="0"/>
          <w:numId w:val="9"/>
        </w:numPr>
        <w:suppressAutoHyphens/>
        <w:spacing w:line="276" w:lineRule="auto"/>
        <w:ind w:left="1077"/>
        <w:jc w:val="both"/>
        <w:rPr>
          <w:rFonts w:asciiTheme="minorHAnsi" w:hAnsiTheme="minorHAnsi" w:cstheme="minorHAnsi"/>
        </w:rPr>
      </w:pPr>
      <w:r w:rsidRPr="00A26348">
        <w:rPr>
          <w:rFonts w:asciiTheme="minorHAnsi" w:hAnsiTheme="minorHAnsi" w:cstheme="minorHAnsi"/>
        </w:rPr>
        <w:t xml:space="preserve">jeżeli, w przypadkach, o których mowa w art. 85 ust. 1 </w:t>
      </w:r>
      <w:proofErr w:type="spellStart"/>
      <w:r w:rsidRPr="00A26348">
        <w:rPr>
          <w:rFonts w:asciiTheme="minorHAnsi" w:hAnsiTheme="minorHAnsi" w:cstheme="minorHAnsi"/>
        </w:rPr>
        <w:t>pzp</w:t>
      </w:r>
      <w:proofErr w:type="spellEnd"/>
      <w:r w:rsidRPr="00A26348">
        <w:rPr>
          <w:rFonts w:asciiTheme="minorHAnsi" w:hAnsiTheme="minorHAnsi" w:cstheme="minorHAnsi"/>
        </w:rPr>
        <w:t xml:space="preserve">, doszło do zakłócenia konkurencji wynikającego z wcześniejszego zaangażowania tego Wykonawcy lub podmiotu, który należy z wykonawcą do tej samej grupy kapitałowej </w:t>
      </w:r>
      <w:r w:rsidRPr="00A26348">
        <w:rPr>
          <w:rFonts w:asciiTheme="minorHAnsi" w:hAnsiTheme="minorHAnsi" w:cstheme="minorHAnsi"/>
        </w:rPr>
        <w:br/>
        <w:t xml:space="preserve">w rozumieniu ustawy z dnia 16 lutego 2007 r. o ochronie konkurencji </w:t>
      </w:r>
      <w:r w:rsidRPr="00A26348">
        <w:rPr>
          <w:rFonts w:asciiTheme="minorHAnsi" w:hAnsiTheme="minorHAnsi" w:cstheme="minorHAnsi"/>
        </w:rPr>
        <w:br/>
        <w:t xml:space="preserve">i konsumentów, chyba że spowodowane tym zakłócenie konkurencji może być wyeliminowane w inny sposób niż przez wykluczenie Wykonawcy z udziału </w:t>
      </w:r>
      <w:r w:rsidRPr="00A26348">
        <w:rPr>
          <w:rFonts w:asciiTheme="minorHAnsi" w:hAnsiTheme="minorHAnsi" w:cstheme="minorHAnsi"/>
        </w:rPr>
        <w:br/>
        <w:t xml:space="preserve">w postępowaniu o udzielenie zamówienia. </w:t>
      </w:r>
    </w:p>
    <w:p w14:paraId="31EF80A3" w14:textId="1E19FAD2" w:rsidR="00E82CD2" w:rsidRPr="00A26348" w:rsidRDefault="00E82CD2" w:rsidP="00E82CD2">
      <w:pPr>
        <w:numPr>
          <w:ilvl w:val="0"/>
          <w:numId w:val="12"/>
        </w:numPr>
        <w:suppressAutoHyphens/>
        <w:spacing w:line="276" w:lineRule="auto"/>
        <w:ind w:left="357" w:hanging="357"/>
        <w:jc w:val="both"/>
        <w:rPr>
          <w:rFonts w:asciiTheme="minorHAnsi" w:hAnsiTheme="minorHAnsi" w:cstheme="minorHAnsi"/>
        </w:rPr>
      </w:pPr>
      <w:r w:rsidRPr="00A26348">
        <w:rPr>
          <w:rFonts w:asciiTheme="minorHAnsi" w:hAnsiTheme="minorHAnsi" w:cstheme="minorHAnsi"/>
        </w:rPr>
        <w:lastRenderedPageBreak/>
        <w:t xml:space="preserve">Na podstawie art. 109 ust. 1 ustawy </w:t>
      </w:r>
      <w:proofErr w:type="spellStart"/>
      <w:r w:rsidRPr="00A26348">
        <w:rPr>
          <w:rFonts w:asciiTheme="minorHAnsi" w:hAnsiTheme="minorHAnsi" w:cstheme="minorHAnsi"/>
        </w:rPr>
        <w:t>pzp</w:t>
      </w:r>
      <w:proofErr w:type="spellEnd"/>
      <w:r w:rsidRPr="00A26348">
        <w:rPr>
          <w:rFonts w:asciiTheme="minorHAnsi" w:hAnsiTheme="minorHAnsi" w:cstheme="minorHAnsi"/>
        </w:rPr>
        <w:t>, z postępowania o udzielenie zamówienia Zamawiający wykluczy wykonawcę:</w:t>
      </w:r>
    </w:p>
    <w:p w14:paraId="4C26C0AF" w14:textId="77777777" w:rsidR="00E82CD2" w:rsidRPr="00A26348" w:rsidRDefault="00E82CD2" w:rsidP="00693C48">
      <w:pPr>
        <w:pStyle w:val="Akapitzlist"/>
        <w:numPr>
          <w:ilvl w:val="0"/>
          <w:numId w:val="35"/>
        </w:numPr>
        <w:spacing w:line="276" w:lineRule="auto"/>
        <w:jc w:val="both"/>
        <w:rPr>
          <w:rFonts w:asciiTheme="minorHAnsi" w:hAnsiTheme="minorHAnsi" w:cstheme="minorHAnsi"/>
        </w:rPr>
      </w:pPr>
      <w:r w:rsidRPr="00A26348">
        <w:rPr>
          <w:rFonts w:asciiTheme="minorHAnsi" w:hAnsiTheme="minorHAnsi" w:cstheme="minorHAnsi"/>
        </w:rPr>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05BAE0C1" w14:textId="77777777" w:rsidR="00E82CD2" w:rsidRPr="00A26348" w:rsidRDefault="00E82CD2" w:rsidP="00693C48">
      <w:pPr>
        <w:pStyle w:val="Akapitzlist"/>
        <w:numPr>
          <w:ilvl w:val="0"/>
          <w:numId w:val="36"/>
        </w:numPr>
        <w:spacing w:line="276" w:lineRule="auto"/>
        <w:jc w:val="both"/>
        <w:rPr>
          <w:rFonts w:asciiTheme="minorHAnsi" w:hAnsiTheme="minorHAnsi" w:cstheme="minorHAnsi"/>
        </w:rPr>
      </w:pPr>
      <w:r w:rsidRPr="00A26348">
        <w:rPr>
          <w:rFonts w:asciiTheme="minorHAnsi" w:hAnsiTheme="minorHAnsi" w:cstheme="minorHAnsi"/>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r w:rsidRPr="00A26348">
        <w:rPr>
          <w:rFonts w:asciiTheme="minorHAnsi" w:hAnsiTheme="minorHAnsi" w:cstheme="minorHAnsi"/>
          <w:lang w:val="pl-PL"/>
        </w:rPr>
        <w:t>.</w:t>
      </w:r>
    </w:p>
    <w:p w14:paraId="64737E54" w14:textId="77777777" w:rsidR="00933CA0" w:rsidRPr="00A26348" w:rsidRDefault="00933CA0" w:rsidP="001A38ED">
      <w:pPr>
        <w:numPr>
          <w:ilvl w:val="0"/>
          <w:numId w:val="12"/>
        </w:numPr>
        <w:suppressAutoHyphens/>
        <w:spacing w:line="276" w:lineRule="auto"/>
        <w:ind w:left="357" w:hanging="357"/>
        <w:jc w:val="both"/>
        <w:rPr>
          <w:rFonts w:asciiTheme="minorHAnsi" w:hAnsiTheme="minorHAnsi" w:cstheme="minorHAnsi"/>
        </w:rPr>
      </w:pPr>
      <w:r w:rsidRPr="00A26348">
        <w:rPr>
          <w:rFonts w:asciiTheme="minorHAnsi" w:hAnsiTheme="minorHAnsi" w:cstheme="minorHAnsi"/>
        </w:rPr>
        <w:t xml:space="preserve">Dodatkowo na podstawie przesłanek, o których mowa w art. 7 ust. 1 </w:t>
      </w:r>
      <w:r w:rsidRPr="00A26348">
        <w:rPr>
          <w:rStyle w:val="Pogrubienie"/>
          <w:rFonts w:asciiTheme="minorHAnsi" w:hAnsiTheme="minorHAnsi" w:cstheme="minorHAnsi"/>
          <w:b w:val="0"/>
        </w:rPr>
        <w:t xml:space="preserve">ustawy z dnia </w:t>
      </w:r>
      <w:r w:rsidRPr="00A26348">
        <w:rPr>
          <w:rStyle w:val="Pogrubienie"/>
          <w:rFonts w:asciiTheme="minorHAnsi" w:hAnsiTheme="minorHAnsi" w:cstheme="minorHAnsi"/>
          <w:b w:val="0"/>
        </w:rPr>
        <w:br/>
        <w:t>13 kwietnia 2022 r.</w:t>
      </w:r>
      <w:r w:rsidRPr="00A26348">
        <w:rPr>
          <w:rStyle w:val="Pogrubienie"/>
          <w:rFonts w:asciiTheme="minorHAnsi" w:hAnsiTheme="minorHAnsi" w:cstheme="minorHAnsi"/>
        </w:rPr>
        <w:t xml:space="preserve"> </w:t>
      </w:r>
      <w:r w:rsidRPr="00A26348">
        <w:rPr>
          <w:rStyle w:val="Uwydatnienie"/>
          <w:rFonts w:asciiTheme="minorHAnsi" w:hAnsiTheme="minorHAnsi" w:cstheme="minorHAnsi"/>
          <w:bCs/>
          <w:i w:val="0"/>
        </w:rPr>
        <w:t>o szczególnych rozwiązaniach w zakresie przeciwdziałania wspieraniu agresji na Ukrainę oraz służących ochronie bezpieczeństwa narodowego</w:t>
      </w:r>
      <w:r w:rsidRPr="00A26348">
        <w:rPr>
          <w:rFonts w:asciiTheme="minorHAnsi" w:hAnsiTheme="minorHAnsi" w:cstheme="minorHAnsi"/>
        </w:rPr>
        <w:t xml:space="preserve">, z postępowania </w:t>
      </w:r>
      <w:r w:rsidR="00587902" w:rsidRPr="00A26348">
        <w:rPr>
          <w:rFonts w:asciiTheme="minorHAnsi" w:hAnsiTheme="minorHAnsi" w:cstheme="minorHAnsi"/>
        </w:rPr>
        <w:br/>
      </w:r>
      <w:r w:rsidRPr="00A26348">
        <w:rPr>
          <w:rFonts w:asciiTheme="minorHAnsi" w:hAnsiTheme="minorHAnsi" w:cstheme="minorHAnsi"/>
        </w:rPr>
        <w:t xml:space="preserve">o udzielenie zamówienia wyklucza się: </w:t>
      </w:r>
    </w:p>
    <w:p w14:paraId="3DC247E3" w14:textId="77777777" w:rsidR="00933CA0" w:rsidRPr="00A26348" w:rsidRDefault="00933CA0" w:rsidP="001A38ED">
      <w:pPr>
        <w:numPr>
          <w:ilvl w:val="0"/>
          <w:numId w:val="13"/>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wykonawcę wymienionego w wykazach określonych w rozporządzeniu 765/2006 </w:t>
      </w:r>
      <w:r w:rsidRPr="00A26348">
        <w:rPr>
          <w:rFonts w:asciiTheme="minorHAnsi" w:hAnsiTheme="minorHAnsi" w:cstheme="minorHAnsi"/>
        </w:rPr>
        <w:br/>
        <w:t>i rozporządzeniu 269/2014 albo wpisanego na listę na podstawie decyzji w sprawie wpisu na listę rozstrzygającej o zastosowaniu środka, o którym mowa w art. 1 pkt 3 ustawy;</w:t>
      </w:r>
    </w:p>
    <w:p w14:paraId="614CB477" w14:textId="77777777" w:rsidR="00933CA0" w:rsidRPr="00A26348" w:rsidRDefault="00933CA0" w:rsidP="001A38ED">
      <w:pPr>
        <w:numPr>
          <w:ilvl w:val="0"/>
          <w:numId w:val="13"/>
        </w:numPr>
        <w:suppressAutoHyphens/>
        <w:spacing w:line="276" w:lineRule="auto"/>
        <w:jc w:val="both"/>
        <w:rPr>
          <w:rFonts w:asciiTheme="minorHAnsi" w:hAnsiTheme="minorHAnsi" w:cstheme="minorHAnsi"/>
        </w:rPr>
      </w:pPr>
      <w:r w:rsidRPr="00A26348">
        <w:rPr>
          <w:rFonts w:asciiTheme="minorHAnsi" w:hAnsiTheme="minorHAnsi" w:cstheme="minorHAnsi"/>
        </w:rPr>
        <w:t xml:space="preserve">wykonawcę, którego beneficjentem rzeczywistym w rozumieniu ustawy z dnia </w:t>
      </w:r>
      <w:r w:rsidRPr="00A26348">
        <w:rPr>
          <w:rFonts w:asciiTheme="minorHAnsi" w:hAnsiTheme="minorHAnsi" w:cstheme="minorHAnsi"/>
        </w:rPr>
        <w:br/>
        <w:t xml:space="preserve">1 marca 2018 r. o przeciwdziałaniu praniu pieniędzy oraz finansowaniu terroryzmu jest osoba wymieniona w wykazach określonych w rozporządzeniu 765/2006 </w:t>
      </w:r>
      <w:r w:rsidR="000415C6" w:rsidRPr="00A26348">
        <w:rPr>
          <w:rFonts w:asciiTheme="minorHAnsi" w:hAnsiTheme="minorHAnsi" w:cstheme="minorHAnsi"/>
        </w:rPr>
        <w:br/>
      </w:r>
      <w:r w:rsidRPr="00A26348">
        <w:rPr>
          <w:rFonts w:asciiTheme="minorHAnsi" w:hAnsiTheme="minorHAnsi" w:cstheme="minorHAnsi"/>
        </w:rPr>
        <w:t>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56B433BD" w14:textId="51CCFA8F" w:rsidR="00933CA0" w:rsidRPr="00A26348" w:rsidRDefault="00933CA0" w:rsidP="001A38ED">
      <w:pPr>
        <w:numPr>
          <w:ilvl w:val="0"/>
          <w:numId w:val="13"/>
        </w:numPr>
        <w:suppressAutoHyphens/>
        <w:spacing w:line="276" w:lineRule="auto"/>
        <w:jc w:val="both"/>
        <w:rPr>
          <w:rFonts w:asciiTheme="minorHAnsi" w:hAnsiTheme="minorHAnsi" w:cstheme="minorHAnsi"/>
        </w:rPr>
      </w:pPr>
      <w:r w:rsidRPr="00A26348">
        <w:rPr>
          <w:rFonts w:asciiTheme="minorHAnsi" w:hAnsiTheme="minorHAnsi" w:cstheme="minorHAnsi"/>
        </w:rPr>
        <w:t>wykonawcę, którego jednostką dominującą w rozumieniu art. 3 ust. 1 pkt 37 ustawy z dnia 29 września 1994 r. o rachunk</w:t>
      </w:r>
      <w:r w:rsidR="00587902" w:rsidRPr="00A26348">
        <w:rPr>
          <w:rFonts w:asciiTheme="minorHAnsi" w:hAnsiTheme="minorHAnsi" w:cstheme="minorHAnsi"/>
        </w:rPr>
        <w:t xml:space="preserve">owości jest podmiot wymieniony </w:t>
      </w:r>
      <w:r w:rsidRPr="00A26348">
        <w:rPr>
          <w:rFonts w:asciiTheme="minorHAnsi" w:hAnsiTheme="minorHAnsi" w:cstheme="minorHAnsi"/>
        </w:rPr>
        <w:t>w wykazach określonych w rozporządzeniu 765/2006 i rozporządzeniu 269/2014 albo wpisany na listę lub będący taką jednostką do</w:t>
      </w:r>
      <w:r w:rsidR="000415C6" w:rsidRPr="00A26348">
        <w:rPr>
          <w:rFonts w:asciiTheme="minorHAnsi" w:hAnsiTheme="minorHAnsi" w:cstheme="minorHAnsi"/>
        </w:rPr>
        <w:t>minującą od dnia 24 lutego 2022</w:t>
      </w:r>
      <w:r w:rsidR="00587902" w:rsidRPr="00A26348">
        <w:rPr>
          <w:rFonts w:asciiTheme="minorHAnsi" w:hAnsiTheme="minorHAnsi" w:cstheme="minorHAnsi"/>
        </w:rPr>
        <w:t xml:space="preserve"> </w:t>
      </w:r>
      <w:r w:rsidRPr="00A26348">
        <w:rPr>
          <w:rFonts w:asciiTheme="minorHAnsi" w:hAnsiTheme="minorHAnsi" w:cstheme="minorHAnsi"/>
        </w:rPr>
        <w:t>r., o ile został wpisany na listę na podstawie decyzji w sprawie wpisu na listę rozstrzygającej o zastosowaniu środka, o którym mowa w art. 1 pkt 3 ustawy.</w:t>
      </w:r>
    </w:p>
    <w:p w14:paraId="2682FAF1" w14:textId="1D084E28" w:rsidR="00B8170E" w:rsidRPr="00A26348" w:rsidRDefault="00933CA0" w:rsidP="007A1D98">
      <w:pPr>
        <w:numPr>
          <w:ilvl w:val="0"/>
          <w:numId w:val="12"/>
        </w:numPr>
        <w:suppressAutoHyphens/>
        <w:spacing w:line="276" w:lineRule="auto"/>
        <w:ind w:left="357" w:hanging="357"/>
        <w:jc w:val="both"/>
        <w:rPr>
          <w:rFonts w:asciiTheme="minorHAnsi" w:hAnsiTheme="minorHAnsi" w:cstheme="minorHAnsi"/>
        </w:rPr>
      </w:pPr>
      <w:r w:rsidRPr="00A26348">
        <w:rPr>
          <w:rFonts w:asciiTheme="minorHAnsi" w:hAnsiTheme="minorHAnsi" w:cstheme="minorHAnsi"/>
        </w:rPr>
        <w:t xml:space="preserve">Wykonawca może zostać wykluczony przez Zamawiającego na każdym etapie postępowania o udzielenie zamówienia. </w:t>
      </w:r>
    </w:p>
    <w:p w14:paraId="5E7CB00F" w14:textId="77777777" w:rsidR="00693C48" w:rsidRDefault="00693C48" w:rsidP="00583EF4">
      <w:pPr>
        <w:spacing w:line="276" w:lineRule="auto"/>
        <w:jc w:val="center"/>
        <w:rPr>
          <w:rFonts w:asciiTheme="minorHAnsi" w:hAnsiTheme="minorHAnsi" w:cstheme="minorHAnsi"/>
          <w:b/>
          <w:sz w:val="26"/>
          <w:szCs w:val="26"/>
        </w:rPr>
      </w:pPr>
    </w:p>
    <w:p w14:paraId="4232EB47" w14:textId="77777777" w:rsidR="00F14EC3" w:rsidRPr="00A26348" w:rsidRDefault="00900DCB" w:rsidP="00B87B4B">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w:t>
      </w:r>
      <w:r w:rsidR="0072062B" w:rsidRPr="00A26348">
        <w:rPr>
          <w:rFonts w:asciiTheme="minorHAnsi" w:hAnsiTheme="minorHAnsi" w:cstheme="minorHAnsi"/>
          <w:b/>
          <w:sz w:val="26"/>
          <w:szCs w:val="26"/>
        </w:rPr>
        <w:t>I</w:t>
      </w:r>
      <w:r w:rsidRPr="00A26348">
        <w:rPr>
          <w:rFonts w:asciiTheme="minorHAnsi" w:hAnsiTheme="minorHAnsi" w:cstheme="minorHAnsi"/>
          <w:b/>
          <w:sz w:val="26"/>
          <w:szCs w:val="26"/>
        </w:rPr>
        <w:t xml:space="preserve">V. </w:t>
      </w:r>
      <w:r w:rsidR="00F14EC3" w:rsidRPr="00A26348">
        <w:rPr>
          <w:rFonts w:asciiTheme="minorHAnsi" w:hAnsiTheme="minorHAnsi" w:cstheme="minorHAnsi"/>
          <w:b/>
          <w:sz w:val="26"/>
          <w:szCs w:val="26"/>
        </w:rPr>
        <w:t>Warunki udziału w postępowaniu</w:t>
      </w:r>
    </w:p>
    <w:p w14:paraId="2D7EA9D0" w14:textId="77777777" w:rsidR="00260C9A" w:rsidRPr="00260C9A" w:rsidRDefault="00260C9A" w:rsidP="001614A9">
      <w:pPr>
        <w:numPr>
          <w:ilvl w:val="0"/>
          <w:numId w:val="38"/>
        </w:numPr>
        <w:spacing w:line="276" w:lineRule="auto"/>
        <w:ind w:left="357" w:hanging="357"/>
        <w:jc w:val="both"/>
        <w:rPr>
          <w:rFonts w:asciiTheme="minorHAnsi" w:hAnsiTheme="minorHAnsi" w:cstheme="minorHAnsi"/>
          <w:b/>
          <w:szCs w:val="26"/>
        </w:rPr>
      </w:pPr>
      <w:r w:rsidRPr="00260C9A">
        <w:rPr>
          <w:rFonts w:asciiTheme="minorHAnsi" w:eastAsia="Arial" w:hAnsiTheme="minorHAnsi" w:cstheme="minorHAnsi"/>
          <w:szCs w:val="20"/>
        </w:rPr>
        <w:t xml:space="preserve">Zamawiający nie określa wymagań dotyczących spełniania warunków udziału </w:t>
      </w:r>
      <w:r w:rsidRPr="00260C9A">
        <w:rPr>
          <w:rFonts w:asciiTheme="minorHAnsi" w:eastAsia="Arial" w:hAnsiTheme="minorHAnsi" w:cstheme="minorHAnsi"/>
          <w:szCs w:val="20"/>
        </w:rPr>
        <w:br/>
        <w:t>w postępowaniu.</w:t>
      </w:r>
    </w:p>
    <w:p w14:paraId="0A73B58A" w14:textId="6F4548D5" w:rsidR="005A00AE" w:rsidRPr="00260C9A" w:rsidRDefault="00260C9A" w:rsidP="001614A9">
      <w:pPr>
        <w:numPr>
          <w:ilvl w:val="0"/>
          <w:numId w:val="38"/>
        </w:numPr>
        <w:spacing w:line="276" w:lineRule="auto"/>
        <w:ind w:left="357" w:hanging="357"/>
        <w:jc w:val="both"/>
        <w:rPr>
          <w:rFonts w:asciiTheme="minorHAnsi" w:hAnsiTheme="minorHAnsi" w:cstheme="minorHAnsi"/>
          <w:b/>
          <w:szCs w:val="26"/>
        </w:rPr>
      </w:pPr>
      <w:r w:rsidRPr="00260C9A">
        <w:rPr>
          <w:rFonts w:asciiTheme="minorHAnsi" w:hAnsiTheme="minorHAnsi" w:cstheme="minorHAnsi"/>
        </w:rPr>
        <w:t>Zamawiający nie zastrzega obowiązku osobistego wykonania przez Wykonawcę kluczowych zadań zamówienia</w:t>
      </w:r>
    </w:p>
    <w:p w14:paraId="097D7A24" w14:textId="77777777" w:rsidR="001B3B54" w:rsidRDefault="001B3B54" w:rsidP="00AE15FC">
      <w:pPr>
        <w:spacing w:after="120" w:line="276" w:lineRule="auto"/>
        <w:jc w:val="center"/>
        <w:rPr>
          <w:rFonts w:asciiTheme="minorHAnsi" w:hAnsiTheme="minorHAnsi" w:cstheme="minorHAnsi"/>
          <w:b/>
          <w:sz w:val="26"/>
          <w:szCs w:val="26"/>
        </w:rPr>
      </w:pPr>
    </w:p>
    <w:p w14:paraId="756BBD35" w14:textId="77777777" w:rsidR="00AE15FC" w:rsidRPr="00A26348" w:rsidRDefault="00AE15FC" w:rsidP="00AE15FC">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XV. Informacja dla wykonawców wspólnie ubiegających się o udzielenie zamówienia (w tym spółki cywilne)</w:t>
      </w:r>
    </w:p>
    <w:p w14:paraId="33B84F06" w14:textId="3368BA69" w:rsidR="00524554" w:rsidRPr="00524554" w:rsidRDefault="00524554" w:rsidP="00524554">
      <w:pPr>
        <w:numPr>
          <w:ilvl w:val="0"/>
          <w:numId w:val="32"/>
        </w:numPr>
        <w:spacing w:line="276" w:lineRule="auto"/>
        <w:ind w:left="357" w:hanging="357"/>
        <w:jc w:val="both"/>
        <w:rPr>
          <w:rFonts w:asciiTheme="minorHAnsi" w:hAnsiTheme="minorHAnsi" w:cstheme="minorHAnsi"/>
          <w:b/>
          <w:sz w:val="26"/>
          <w:szCs w:val="26"/>
        </w:rPr>
      </w:pPr>
      <w:r w:rsidRPr="00524554">
        <w:rPr>
          <w:rFonts w:asciiTheme="minorHAnsi" w:hAnsiTheme="minorHAnsi" w:cstheme="minorHAnsi"/>
          <w:bCs/>
          <w:szCs w:val="24"/>
        </w:rPr>
        <w:t xml:space="preserve">Wykonawcy </w:t>
      </w:r>
      <w:r w:rsidRPr="00524554">
        <w:rPr>
          <w:rFonts w:asciiTheme="minorHAnsi" w:hAnsiTheme="minorHAnsi" w:cstheme="minorHAnsi"/>
          <w:color w:val="000000"/>
          <w:szCs w:val="24"/>
        </w:rPr>
        <w:t xml:space="preserve">mogą wspólnie ubiegać się o udzielenie zamówienia. W takim przypadku, Wykonawcy ustanawiają pełnomocnika do reprezentowania ich w postępowaniu </w:t>
      </w:r>
      <w:r w:rsidRPr="00524554">
        <w:rPr>
          <w:rFonts w:asciiTheme="minorHAnsi" w:hAnsiTheme="minorHAnsi" w:cstheme="minorHAnsi"/>
          <w:color w:val="000000"/>
          <w:szCs w:val="24"/>
        </w:rPr>
        <w:br/>
        <w:t>o udzielenie zamówienia albo do reprezentowania w</w:t>
      </w:r>
      <w:r>
        <w:rPr>
          <w:rFonts w:asciiTheme="minorHAnsi" w:hAnsiTheme="minorHAnsi" w:cstheme="minorHAnsi"/>
          <w:color w:val="000000"/>
          <w:szCs w:val="24"/>
        </w:rPr>
        <w:t xml:space="preserve"> postępowaniu i zawarcia umowy </w:t>
      </w:r>
      <w:r w:rsidRPr="00524554">
        <w:rPr>
          <w:rFonts w:asciiTheme="minorHAnsi" w:hAnsiTheme="minorHAnsi" w:cstheme="minorHAnsi"/>
          <w:color w:val="000000"/>
          <w:szCs w:val="24"/>
        </w:rPr>
        <w:t>w sprawie zamówienia publicznego.</w:t>
      </w:r>
    </w:p>
    <w:p w14:paraId="40BC6AA1" w14:textId="6EA62A41" w:rsidR="00524554" w:rsidRPr="00524554" w:rsidRDefault="00524554" w:rsidP="00524554">
      <w:pPr>
        <w:numPr>
          <w:ilvl w:val="0"/>
          <w:numId w:val="32"/>
        </w:numPr>
        <w:spacing w:line="276" w:lineRule="auto"/>
        <w:ind w:left="357" w:hanging="357"/>
        <w:jc w:val="both"/>
        <w:rPr>
          <w:rFonts w:asciiTheme="minorHAnsi" w:hAnsiTheme="minorHAnsi" w:cstheme="minorHAnsi"/>
          <w:b/>
          <w:sz w:val="26"/>
          <w:szCs w:val="26"/>
        </w:rPr>
      </w:pPr>
      <w:r w:rsidRPr="00524554">
        <w:rPr>
          <w:rFonts w:asciiTheme="minorHAnsi" w:hAnsiTheme="minorHAnsi" w:cstheme="minorHAnsi"/>
          <w:bCs/>
          <w:szCs w:val="24"/>
        </w:rPr>
        <w:t>W przypadku Wykonawców wspólnie ubiegających się o udzielenie zamówienia:</w:t>
      </w:r>
      <w:r w:rsidRPr="00524554">
        <w:rPr>
          <w:rFonts w:asciiTheme="minorHAnsi" w:hAnsiTheme="minorHAnsi" w:cstheme="minorHAnsi"/>
          <w:b/>
          <w:sz w:val="26"/>
          <w:szCs w:val="26"/>
        </w:rPr>
        <w:t xml:space="preserve"> </w:t>
      </w:r>
      <w:r w:rsidRPr="00524554">
        <w:rPr>
          <w:rFonts w:asciiTheme="minorHAnsi" w:hAnsiTheme="minorHAnsi" w:cstheme="minorHAnsi"/>
          <w:bCs/>
          <w:szCs w:val="24"/>
        </w:rPr>
        <w:t xml:space="preserve">oświadczenia, o których mowa w Rozdziale XI ust. 14 pkt 3 SWZ, </w:t>
      </w:r>
      <w:r w:rsidRPr="00524554">
        <w:rPr>
          <w:rFonts w:asciiTheme="minorHAnsi" w:hAnsiTheme="minorHAnsi" w:cstheme="minorHAnsi"/>
          <w:b/>
          <w:bCs/>
          <w:szCs w:val="24"/>
          <w:u w:val="single"/>
        </w:rPr>
        <w:t xml:space="preserve">składa </w:t>
      </w:r>
      <w:r w:rsidRPr="00524554">
        <w:rPr>
          <w:rFonts w:asciiTheme="minorHAnsi" w:hAnsiTheme="minorHAnsi" w:cstheme="minorHAnsi"/>
          <w:b/>
          <w:szCs w:val="24"/>
          <w:u w:val="single"/>
        </w:rPr>
        <w:t>z ofertą</w:t>
      </w:r>
      <w:r w:rsidRPr="00524554">
        <w:rPr>
          <w:rFonts w:asciiTheme="minorHAnsi" w:hAnsiTheme="minorHAnsi" w:cstheme="minorHAnsi"/>
          <w:b/>
          <w:bCs/>
          <w:szCs w:val="24"/>
        </w:rPr>
        <w:t xml:space="preserve"> każdy z Wykonawców wspólnie ubiegających się o zamówienie</w:t>
      </w:r>
      <w:r w:rsidRPr="00524554">
        <w:rPr>
          <w:rFonts w:asciiTheme="minorHAnsi" w:hAnsiTheme="minorHAnsi" w:cstheme="minorHAnsi"/>
          <w:bCs/>
          <w:szCs w:val="24"/>
        </w:rPr>
        <w:t xml:space="preserve">. </w:t>
      </w:r>
      <w:r w:rsidRPr="00524554">
        <w:rPr>
          <w:rFonts w:asciiTheme="minorHAnsi" w:hAnsiTheme="minorHAnsi" w:cstheme="minorHAnsi"/>
          <w:color w:val="000000"/>
          <w:szCs w:val="24"/>
        </w:rPr>
        <w:t xml:space="preserve">Oświadczenia te potwierdzają brak podstaw wykluczenia </w:t>
      </w:r>
      <w:r w:rsidR="00260C9A">
        <w:rPr>
          <w:rFonts w:asciiTheme="minorHAnsi" w:hAnsiTheme="minorHAnsi" w:cstheme="minorHAnsi"/>
          <w:color w:val="000000"/>
          <w:szCs w:val="24"/>
        </w:rPr>
        <w:t>z</w:t>
      </w:r>
      <w:r w:rsidRPr="00524554">
        <w:rPr>
          <w:rFonts w:asciiTheme="minorHAnsi" w:hAnsiTheme="minorHAnsi" w:cstheme="minorHAnsi"/>
          <w:color w:val="000000"/>
          <w:szCs w:val="24"/>
        </w:rPr>
        <w:t xml:space="preserve"> postępowani</w:t>
      </w:r>
      <w:r w:rsidR="00260C9A">
        <w:rPr>
          <w:rFonts w:asciiTheme="minorHAnsi" w:hAnsiTheme="minorHAnsi" w:cstheme="minorHAnsi"/>
          <w:color w:val="000000"/>
          <w:szCs w:val="24"/>
        </w:rPr>
        <w:t>a</w:t>
      </w:r>
      <w:r w:rsidRPr="00524554">
        <w:rPr>
          <w:rFonts w:asciiTheme="minorHAnsi" w:hAnsiTheme="minorHAnsi" w:cstheme="minorHAnsi"/>
          <w:color w:val="000000"/>
          <w:szCs w:val="24"/>
        </w:rPr>
        <w:t>.</w:t>
      </w:r>
    </w:p>
    <w:p w14:paraId="175366FA" w14:textId="77777777" w:rsidR="00524554" w:rsidRPr="00524554" w:rsidRDefault="00524554" w:rsidP="00524554">
      <w:pPr>
        <w:numPr>
          <w:ilvl w:val="0"/>
          <w:numId w:val="32"/>
        </w:numPr>
        <w:spacing w:line="276" w:lineRule="auto"/>
        <w:ind w:left="357" w:hanging="357"/>
        <w:jc w:val="both"/>
        <w:rPr>
          <w:rFonts w:asciiTheme="minorHAnsi" w:hAnsiTheme="minorHAnsi" w:cstheme="minorHAnsi"/>
          <w:b/>
          <w:sz w:val="26"/>
          <w:szCs w:val="26"/>
        </w:rPr>
      </w:pPr>
      <w:r w:rsidRPr="00524554">
        <w:rPr>
          <w:rFonts w:asciiTheme="minorHAnsi" w:hAnsiTheme="minorHAnsi" w:cstheme="minorHAnsi"/>
          <w:color w:val="000000"/>
          <w:szCs w:val="24"/>
        </w:rPr>
        <w:t>Jeżeli zostanie wybrana oferta Wykonawców wspólnie ubiegających się o udzielenie zamówienia, Zamawiający może żądać przed zawarciem umowy w sprawie zamówienia publicznego kopii umowy regulującej współpracę tych Wykonawców.</w:t>
      </w:r>
    </w:p>
    <w:p w14:paraId="4984EA94" w14:textId="77777777" w:rsidR="00467D71" w:rsidRPr="00A26348" w:rsidRDefault="00467D71" w:rsidP="004A1CBB">
      <w:pPr>
        <w:spacing w:line="276" w:lineRule="auto"/>
        <w:rPr>
          <w:rFonts w:asciiTheme="minorHAnsi" w:hAnsiTheme="minorHAnsi" w:cstheme="minorHAnsi"/>
          <w:color w:val="000000"/>
          <w:szCs w:val="24"/>
        </w:rPr>
      </w:pPr>
    </w:p>
    <w:p w14:paraId="0B280E41" w14:textId="77777777" w:rsidR="008146AD" w:rsidRPr="00A26348" w:rsidRDefault="00641CE8" w:rsidP="00AE15FC">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XV</w:t>
      </w:r>
      <w:r w:rsidR="00AE15FC" w:rsidRPr="00A26348">
        <w:rPr>
          <w:rFonts w:asciiTheme="minorHAnsi" w:hAnsiTheme="minorHAnsi" w:cstheme="minorHAnsi"/>
          <w:b/>
          <w:sz w:val="26"/>
          <w:szCs w:val="26"/>
        </w:rPr>
        <w:t>I</w:t>
      </w:r>
      <w:r w:rsidR="00F14EC3" w:rsidRPr="00A26348">
        <w:rPr>
          <w:rFonts w:asciiTheme="minorHAnsi" w:hAnsiTheme="minorHAnsi" w:cstheme="minorHAnsi"/>
          <w:b/>
          <w:sz w:val="26"/>
          <w:szCs w:val="26"/>
        </w:rPr>
        <w:t xml:space="preserve">. </w:t>
      </w:r>
      <w:r w:rsidR="008146AD" w:rsidRPr="00A26348">
        <w:rPr>
          <w:rFonts w:asciiTheme="minorHAnsi" w:hAnsiTheme="minorHAnsi" w:cstheme="minorHAnsi"/>
          <w:b/>
          <w:sz w:val="26"/>
          <w:szCs w:val="26"/>
        </w:rPr>
        <w:t>Wadium</w:t>
      </w:r>
    </w:p>
    <w:p w14:paraId="1AB788F7" w14:textId="77777777" w:rsidR="00933CA0" w:rsidRPr="00A26348" w:rsidRDefault="0014454A" w:rsidP="00AD3BB8">
      <w:pPr>
        <w:spacing w:line="276" w:lineRule="auto"/>
        <w:rPr>
          <w:rFonts w:asciiTheme="minorHAnsi" w:hAnsiTheme="minorHAnsi" w:cstheme="minorHAnsi"/>
          <w:lang w:eastAsia="pl-PL"/>
        </w:rPr>
      </w:pPr>
      <w:r w:rsidRPr="00A26348">
        <w:rPr>
          <w:rFonts w:asciiTheme="minorHAnsi" w:hAnsiTheme="minorHAnsi" w:cstheme="minorHAnsi"/>
          <w:lang w:eastAsia="pl-PL"/>
        </w:rPr>
        <w:t>Zamawiający nie wymaga wniesienia wadium.</w:t>
      </w:r>
    </w:p>
    <w:p w14:paraId="0E0E2BCC" w14:textId="77777777" w:rsidR="008D448F" w:rsidRPr="00A26348" w:rsidRDefault="008D448F" w:rsidP="00AD3BB8">
      <w:pPr>
        <w:spacing w:line="276" w:lineRule="auto"/>
        <w:rPr>
          <w:rFonts w:asciiTheme="minorHAnsi" w:hAnsiTheme="minorHAnsi" w:cstheme="minorHAnsi"/>
          <w:b/>
          <w:sz w:val="26"/>
          <w:szCs w:val="26"/>
        </w:rPr>
      </w:pPr>
    </w:p>
    <w:p w14:paraId="50B2F033" w14:textId="77777777" w:rsidR="00900DCB" w:rsidRPr="00A26348" w:rsidRDefault="00641CE8"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XVI</w:t>
      </w:r>
      <w:r w:rsidR="00AE15FC" w:rsidRPr="00A26348">
        <w:rPr>
          <w:rFonts w:asciiTheme="minorHAnsi" w:hAnsiTheme="minorHAnsi" w:cstheme="minorHAnsi"/>
          <w:b/>
          <w:sz w:val="26"/>
          <w:szCs w:val="26"/>
        </w:rPr>
        <w:t>I</w:t>
      </w:r>
      <w:r w:rsidR="008146AD" w:rsidRPr="00A26348">
        <w:rPr>
          <w:rFonts w:asciiTheme="minorHAnsi" w:hAnsiTheme="minorHAnsi" w:cstheme="minorHAnsi"/>
          <w:b/>
          <w:sz w:val="26"/>
          <w:szCs w:val="26"/>
        </w:rPr>
        <w:t xml:space="preserve">. </w:t>
      </w:r>
      <w:r w:rsidR="00900DCB" w:rsidRPr="00A26348">
        <w:rPr>
          <w:rFonts w:asciiTheme="minorHAnsi" w:hAnsiTheme="minorHAnsi" w:cstheme="minorHAnsi"/>
          <w:b/>
          <w:sz w:val="26"/>
          <w:szCs w:val="26"/>
        </w:rPr>
        <w:t>Sposób obliczenia ceny</w:t>
      </w:r>
    </w:p>
    <w:p w14:paraId="7BB5AC1D" w14:textId="6E24D956" w:rsidR="00CA49F0" w:rsidRPr="006C6C47" w:rsidRDefault="00AA0830" w:rsidP="002F3097">
      <w:pPr>
        <w:numPr>
          <w:ilvl w:val="0"/>
          <w:numId w:val="3"/>
        </w:numPr>
        <w:spacing w:line="276" w:lineRule="auto"/>
        <w:ind w:left="357" w:hanging="357"/>
        <w:jc w:val="both"/>
        <w:rPr>
          <w:rFonts w:asciiTheme="minorHAnsi" w:hAnsiTheme="minorHAnsi" w:cstheme="minorHAnsi"/>
        </w:rPr>
      </w:pPr>
      <w:r w:rsidRPr="00A26348">
        <w:rPr>
          <w:rFonts w:asciiTheme="minorHAnsi" w:hAnsiTheme="minorHAnsi" w:cstheme="minorHAnsi"/>
        </w:rPr>
        <w:t>Wykonawca poda cen</w:t>
      </w:r>
      <w:r w:rsidR="00FF5BA6" w:rsidRPr="00A26348">
        <w:rPr>
          <w:rFonts w:asciiTheme="minorHAnsi" w:hAnsiTheme="minorHAnsi" w:cstheme="minorHAnsi"/>
        </w:rPr>
        <w:t>ę</w:t>
      </w:r>
      <w:r w:rsidRPr="00A26348">
        <w:rPr>
          <w:rFonts w:asciiTheme="minorHAnsi" w:hAnsiTheme="minorHAnsi" w:cstheme="minorHAnsi"/>
        </w:rPr>
        <w:t xml:space="preserve"> oferty w Formularzu Ofertowym sporządzonym według wzoru stanowiącego Załącznik Nr 2 do SWZ jako cenę brutto [z uwzględnieniem kwoty podatku od towarów i usług (VAT)] z wyszczególnieniem stawki poda</w:t>
      </w:r>
      <w:r w:rsidR="00900DCB" w:rsidRPr="00A26348">
        <w:rPr>
          <w:rFonts w:asciiTheme="minorHAnsi" w:hAnsiTheme="minorHAnsi" w:cstheme="minorHAnsi"/>
        </w:rPr>
        <w:t>tku od towarów i usług (VAT)</w:t>
      </w:r>
      <w:r w:rsidR="00C82969" w:rsidRPr="00A26348">
        <w:rPr>
          <w:rFonts w:asciiTheme="minorHAnsi" w:hAnsiTheme="minorHAnsi" w:cstheme="minorHAnsi"/>
        </w:rPr>
        <w:t>.</w:t>
      </w:r>
      <w:r w:rsidR="00695794" w:rsidRPr="00A26348">
        <w:rPr>
          <w:rFonts w:asciiTheme="minorHAnsi" w:hAnsiTheme="minorHAnsi" w:cstheme="minorHAnsi"/>
        </w:rPr>
        <w:t xml:space="preserve"> </w:t>
      </w:r>
      <w:r w:rsidR="00991A4A" w:rsidRPr="00D31578">
        <w:rPr>
          <w:rFonts w:asciiTheme="minorHAnsi" w:hAnsiTheme="minorHAnsi" w:cstheme="minorHAnsi"/>
        </w:rPr>
        <w:t>Dla porównania ofert Zamawiający będzie brał pod uwagę cenę oferty brutto, obejmującą cały zakres Przedmiotu zamówienia</w:t>
      </w:r>
      <w:r w:rsidR="00FF5BA6" w:rsidRPr="006C6C47">
        <w:rPr>
          <w:rFonts w:asciiTheme="minorHAnsi" w:hAnsiTheme="minorHAnsi" w:cstheme="minorHAnsi"/>
        </w:rPr>
        <w:t>.</w:t>
      </w:r>
    </w:p>
    <w:p w14:paraId="7886F239" w14:textId="77777777" w:rsidR="002F3097" w:rsidRPr="00524554" w:rsidRDefault="00AA0830" w:rsidP="002F3097">
      <w:pPr>
        <w:numPr>
          <w:ilvl w:val="0"/>
          <w:numId w:val="3"/>
        </w:numPr>
        <w:spacing w:line="276" w:lineRule="auto"/>
        <w:ind w:left="357" w:hanging="357"/>
        <w:jc w:val="both"/>
        <w:rPr>
          <w:rFonts w:asciiTheme="minorHAnsi" w:hAnsiTheme="minorHAnsi" w:cstheme="minorHAnsi"/>
        </w:rPr>
      </w:pPr>
      <w:r w:rsidRPr="00524554">
        <w:rPr>
          <w:rFonts w:asciiTheme="minorHAnsi" w:hAnsiTheme="minorHAnsi" w:cstheme="minorHAnsi"/>
        </w:rPr>
        <w:t xml:space="preserve">Cena musi być wyrażona w złotych polskich (PLN), z dokładnością nie większą niż dwa miejsca </w:t>
      </w:r>
      <w:r w:rsidR="00900DCB" w:rsidRPr="00524554">
        <w:rPr>
          <w:rFonts w:asciiTheme="minorHAnsi" w:hAnsiTheme="minorHAnsi" w:cstheme="minorHAnsi"/>
        </w:rPr>
        <w:t xml:space="preserve">po przecinku. </w:t>
      </w:r>
    </w:p>
    <w:p w14:paraId="4175EDA6" w14:textId="77BCA385" w:rsidR="002F3097" w:rsidRPr="00524554" w:rsidRDefault="00431780" w:rsidP="002F3097">
      <w:pPr>
        <w:numPr>
          <w:ilvl w:val="0"/>
          <w:numId w:val="3"/>
        </w:numPr>
        <w:spacing w:line="276" w:lineRule="auto"/>
        <w:ind w:left="357" w:hanging="357"/>
        <w:jc w:val="both"/>
        <w:rPr>
          <w:rFonts w:asciiTheme="minorHAnsi" w:hAnsiTheme="minorHAnsi" w:cstheme="minorHAnsi"/>
        </w:rPr>
      </w:pPr>
      <w:r w:rsidRPr="00524554">
        <w:rPr>
          <w:rFonts w:asciiTheme="minorHAnsi" w:hAnsiTheme="minorHAnsi" w:cstheme="minorHAnsi"/>
        </w:rPr>
        <w:t xml:space="preserve">Cena ofertowa ma charakter ryczałtowy. </w:t>
      </w:r>
      <w:r w:rsidR="00524554" w:rsidRPr="00524554">
        <w:rPr>
          <w:rFonts w:asciiTheme="minorHAnsi" w:hAnsiTheme="minorHAnsi" w:cstheme="minorHAnsi"/>
        </w:rPr>
        <w:t>Stanowi ona ostateczną i całkowitą zapłatę za należyte wykonanie Przedmiotu zamówienia i zaspokaja wszelkie roszczenia Wykonawcy z tytułu realizacji Umowy. Z wyjątkiem przypadków wyraźnie przewidzianych w Projektowanych postanowieniach umowy (klauzule waloryzacyjne, roboty dodatkowe), cena ta nie podlega jakimkolwiek zmianom.</w:t>
      </w:r>
    </w:p>
    <w:p w14:paraId="09AE7C62" w14:textId="1AD2B99B" w:rsidR="005703A9" w:rsidRPr="008703AE" w:rsidRDefault="00524554" w:rsidP="008703AE">
      <w:pPr>
        <w:numPr>
          <w:ilvl w:val="0"/>
          <w:numId w:val="3"/>
        </w:numPr>
        <w:spacing w:line="276" w:lineRule="auto"/>
        <w:ind w:left="357" w:hanging="357"/>
        <w:jc w:val="both"/>
        <w:rPr>
          <w:rFonts w:asciiTheme="minorHAnsi" w:hAnsiTheme="minorHAnsi" w:cstheme="minorHAnsi"/>
        </w:rPr>
      </w:pPr>
      <w:r w:rsidRPr="00260C9A">
        <w:rPr>
          <w:rFonts w:asciiTheme="minorHAnsi" w:hAnsiTheme="minorHAnsi" w:cstheme="minorHAnsi"/>
        </w:rPr>
        <w:t xml:space="preserve">Z uwagi na ryczałtowy charakter wynagrodzenia, </w:t>
      </w:r>
      <w:r w:rsidR="005703A9" w:rsidRPr="00260C9A">
        <w:rPr>
          <w:rFonts w:asciiTheme="minorHAnsi" w:hAnsiTheme="minorHAnsi" w:cstheme="minorHAnsi"/>
        </w:rPr>
        <w:t>cena ofertowa musi obejmować wszystkie koszty, ryzyka i obciążenia związane z kompleksową realizacją Przedmiotu zamówienia</w:t>
      </w:r>
      <w:r w:rsidR="00260C9A" w:rsidRPr="00260C9A">
        <w:rPr>
          <w:rFonts w:asciiTheme="minorHAnsi" w:hAnsiTheme="minorHAnsi" w:cstheme="minorHAnsi"/>
        </w:rPr>
        <w:t>, określoną w SWZ oraz Dokumentacji projektowej</w:t>
      </w:r>
      <w:r w:rsidR="005703A9" w:rsidRPr="00260C9A">
        <w:rPr>
          <w:rFonts w:asciiTheme="minorHAnsi" w:hAnsiTheme="minorHAnsi" w:cstheme="minorHAnsi"/>
        </w:rPr>
        <w:t xml:space="preserve">. Skalkulowana cena musi </w:t>
      </w:r>
      <w:r w:rsidR="005703A9" w:rsidRPr="008703AE">
        <w:rPr>
          <w:rFonts w:asciiTheme="minorHAnsi" w:hAnsiTheme="minorHAnsi" w:cstheme="minorHAnsi"/>
        </w:rPr>
        <w:t xml:space="preserve">uwzględniać w szczególności: </w:t>
      </w:r>
    </w:p>
    <w:p w14:paraId="5330D097" w14:textId="77777777" w:rsidR="008703AE" w:rsidRPr="008703AE" w:rsidRDefault="00260C9A" w:rsidP="001614A9">
      <w:pPr>
        <w:pStyle w:val="Akapitzlist"/>
        <w:numPr>
          <w:ilvl w:val="0"/>
          <w:numId w:val="39"/>
        </w:numPr>
        <w:spacing w:line="276" w:lineRule="auto"/>
        <w:jc w:val="both"/>
        <w:rPr>
          <w:rFonts w:asciiTheme="minorHAnsi" w:hAnsiTheme="minorHAnsi" w:cstheme="minorHAnsi"/>
        </w:rPr>
      </w:pPr>
      <w:r w:rsidRPr="008703AE">
        <w:rPr>
          <w:rFonts w:asciiTheme="minorHAnsi" w:hAnsiTheme="minorHAnsi" w:cstheme="minorHAnsi"/>
        </w:rPr>
        <w:t>kompleksowe i terminowe wykonanie wszelkich robót drogowych, w tym przygotowawczych, ziemnych oraz nawierzchniowych (jezdnia i pobocza), zgodnie z udostępnioną dokumentacją, sztuką budowla</w:t>
      </w:r>
      <w:r w:rsidR="008703AE" w:rsidRPr="008703AE">
        <w:rPr>
          <w:rFonts w:asciiTheme="minorHAnsi" w:hAnsiTheme="minorHAnsi" w:cstheme="minorHAnsi"/>
        </w:rPr>
        <w:t>ną i obowiązującymi przepisami;</w:t>
      </w:r>
    </w:p>
    <w:p w14:paraId="79B3F8BE" w14:textId="77777777" w:rsidR="008703AE" w:rsidRPr="008703AE" w:rsidRDefault="00260C9A" w:rsidP="001614A9">
      <w:pPr>
        <w:pStyle w:val="Akapitzlist"/>
        <w:numPr>
          <w:ilvl w:val="0"/>
          <w:numId w:val="39"/>
        </w:numPr>
        <w:spacing w:line="276" w:lineRule="auto"/>
        <w:jc w:val="both"/>
        <w:rPr>
          <w:rFonts w:asciiTheme="minorHAnsi" w:hAnsiTheme="minorHAnsi" w:cstheme="minorHAnsi"/>
        </w:rPr>
      </w:pPr>
      <w:r w:rsidRPr="008703AE">
        <w:rPr>
          <w:rFonts w:asciiTheme="minorHAnsi" w:hAnsiTheme="minorHAnsi" w:cstheme="minorHAnsi"/>
          <w:iCs/>
        </w:rPr>
        <w:lastRenderedPageBreak/>
        <w:t>koszty robocizny, pracy sprzętu budowlanego oraz zakupu, transportu i magazynowania wszystkich niezbędnych materiałów i wyrobów budowlanych;</w:t>
      </w:r>
    </w:p>
    <w:p w14:paraId="5BC9818B" w14:textId="77777777" w:rsidR="008703AE" w:rsidRPr="008703AE" w:rsidRDefault="00260C9A" w:rsidP="001614A9">
      <w:pPr>
        <w:pStyle w:val="Akapitzlist"/>
        <w:numPr>
          <w:ilvl w:val="0"/>
          <w:numId w:val="39"/>
        </w:numPr>
        <w:spacing w:line="276" w:lineRule="auto"/>
        <w:jc w:val="both"/>
        <w:rPr>
          <w:rFonts w:asciiTheme="minorHAnsi" w:hAnsiTheme="minorHAnsi" w:cstheme="minorHAnsi"/>
        </w:rPr>
      </w:pPr>
      <w:r w:rsidRPr="008703AE">
        <w:rPr>
          <w:rFonts w:asciiTheme="minorHAnsi" w:hAnsiTheme="minorHAnsi" w:cstheme="minorHAnsi"/>
        </w:rPr>
        <w:t>organizację i zabezpieczenie terenu robót, w tym wprowadzenie i utrzymanie organizacji ruchu drogoweg</w:t>
      </w:r>
      <w:r w:rsidR="008703AE" w:rsidRPr="008703AE">
        <w:rPr>
          <w:rFonts w:asciiTheme="minorHAnsi" w:hAnsiTheme="minorHAnsi" w:cstheme="minorHAnsi"/>
        </w:rPr>
        <w:t>o na czas prowadzonych prac;</w:t>
      </w:r>
    </w:p>
    <w:p w14:paraId="2FB92FEC" w14:textId="77777777" w:rsidR="008703AE" w:rsidRPr="008703AE" w:rsidRDefault="00260C9A" w:rsidP="001614A9">
      <w:pPr>
        <w:pStyle w:val="Akapitzlist"/>
        <w:numPr>
          <w:ilvl w:val="0"/>
          <w:numId w:val="39"/>
        </w:numPr>
        <w:spacing w:line="276" w:lineRule="auto"/>
        <w:jc w:val="both"/>
        <w:rPr>
          <w:rFonts w:asciiTheme="minorHAnsi" w:hAnsiTheme="minorHAnsi" w:cstheme="minorHAnsi"/>
        </w:rPr>
      </w:pPr>
      <w:r w:rsidRPr="008703AE">
        <w:rPr>
          <w:rFonts w:asciiTheme="minorHAnsi" w:hAnsiTheme="minorHAnsi" w:cstheme="minorHAnsi"/>
        </w:rPr>
        <w:t>koszty karczowania, wywozu i zgodnej z prawem utylizacji urobku, karpiny, gałęzi oraz wszelkich innych odpadów powstałych w t</w:t>
      </w:r>
      <w:r w:rsidR="008703AE" w:rsidRPr="008703AE">
        <w:rPr>
          <w:rFonts w:asciiTheme="minorHAnsi" w:hAnsiTheme="minorHAnsi" w:cstheme="minorHAnsi"/>
        </w:rPr>
        <w:t>rakcie realizacji zamówienia;</w:t>
      </w:r>
    </w:p>
    <w:p w14:paraId="3363955C" w14:textId="77777777" w:rsidR="008703AE" w:rsidRPr="008703AE" w:rsidRDefault="00260C9A" w:rsidP="001614A9">
      <w:pPr>
        <w:pStyle w:val="Akapitzlist"/>
        <w:numPr>
          <w:ilvl w:val="0"/>
          <w:numId w:val="39"/>
        </w:numPr>
        <w:spacing w:line="276" w:lineRule="auto"/>
        <w:jc w:val="both"/>
        <w:rPr>
          <w:rFonts w:asciiTheme="minorHAnsi" w:hAnsiTheme="minorHAnsi" w:cstheme="minorHAnsi"/>
        </w:rPr>
      </w:pPr>
      <w:r w:rsidRPr="008703AE">
        <w:rPr>
          <w:rFonts w:asciiTheme="minorHAnsi" w:hAnsiTheme="minorHAnsi" w:cstheme="minorHAnsi"/>
        </w:rPr>
        <w:t>wydatki na obsługę geodezyjną inwestycji, w tym roboty pomiarowe oraz sporządzenie inwentaryz</w:t>
      </w:r>
      <w:r w:rsidR="008703AE" w:rsidRPr="008703AE">
        <w:rPr>
          <w:rFonts w:asciiTheme="minorHAnsi" w:hAnsiTheme="minorHAnsi" w:cstheme="minorHAnsi"/>
        </w:rPr>
        <w:t>acji geodezyjnej powykonawczej;</w:t>
      </w:r>
    </w:p>
    <w:p w14:paraId="39759FE5" w14:textId="0E65C790" w:rsidR="002F3097" w:rsidRPr="008703AE" w:rsidRDefault="00260C9A" w:rsidP="001614A9">
      <w:pPr>
        <w:pStyle w:val="Akapitzlist"/>
        <w:numPr>
          <w:ilvl w:val="0"/>
          <w:numId w:val="39"/>
        </w:numPr>
        <w:spacing w:line="276" w:lineRule="auto"/>
        <w:jc w:val="both"/>
        <w:rPr>
          <w:rFonts w:asciiTheme="minorHAnsi" w:hAnsiTheme="minorHAnsi" w:cstheme="minorHAnsi"/>
        </w:rPr>
      </w:pPr>
      <w:r w:rsidRPr="008703AE">
        <w:rPr>
          <w:rFonts w:asciiTheme="minorHAnsi" w:hAnsiTheme="minorHAnsi" w:cstheme="minorHAnsi"/>
          <w:iCs/>
        </w:rPr>
        <w:t xml:space="preserve">koszty ubezpieczenia kontraktu od </w:t>
      </w:r>
      <w:proofErr w:type="spellStart"/>
      <w:r w:rsidRPr="008703AE">
        <w:rPr>
          <w:rFonts w:asciiTheme="minorHAnsi" w:hAnsiTheme="minorHAnsi" w:cstheme="minorHAnsi"/>
          <w:iCs/>
        </w:rPr>
        <w:t>ryzyk</w:t>
      </w:r>
      <w:proofErr w:type="spellEnd"/>
      <w:r w:rsidRPr="008703AE">
        <w:rPr>
          <w:rFonts w:asciiTheme="minorHAnsi" w:hAnsiTheme="minorHAnsi" w:cstheme="minorHAnsi"/>
          <w:iCs/>
        </w:rPr>
        <w:t xml:space="preserve"> budowlanych, zorganizowania zaplecza budowy oraz inne nakłady organizacyjno-administracyjne warunkujące prawidłowe wykonanie i bezusterkowy odbiór drogi</w:t>
      </w:r>
      <w:r w:rsidR="005703A9" w:rsidRPr="008703AE">
        <w:rPr>
          <w:rFonts w:asciiTheme="minorHAnsi" w:hAnsiTheme="minorHAnsi" w:cstheme="minorHAnsi"/>
        </w:rPr>
        <w:t>.</w:t>
      </w:r>
    </w:p>
    <w:p w14:paraId="6D7BAD5A" w14:textId="7375538E" w:rsidR="00DE696C" w:rsidRPr="00A26348" w:rsidRDefault="00AA0830" w:rsidP="002F3097">
      <w:pPr>
        <w:numPr>
          <w:ilvl w:val="0"/>
          <w:numId w:val="3"/>
        </w:numPr>
        <w:spacing w:line="276" w:lineRule="auto"/>
        <w:ind w:left="357" w:hanging="357"/>
        <w:jc w:val="both"/>
        <w:rPr>
          <w:rFonts w:asciiTheme="minorHAnsi" w:hAnsiTheme="minorHAnsi" w:cstheme="minorHAnsi"/>
        </w:rPr>
      </w:pPr>
      <w:r w:rsidRPr="005703A9">
        <w:rPr>
          <w:rFonts w:asciiTheme="minorHAnsi" w:hAnsiTheme="minorHAnsi" w:cstheme="minorHAnsi"/>
        </w:rPr>
        <w:t xml:space="preserve">Wykonawca poda w Formularzu Ofertowym </w:t>
      </w:r>
      <w:r w:rsidR="004A1CBB" w:rsidRPr="005703A9">
        <w:rPr>
          <w:rFonts w:asciiTheme="minorHAnsi" w:hAnsiTheme="minorHAnsi" w:cstheme="minorHAnsi"/>
        </w:rPr>
        <w:t>s</w:t>
      </w:r>
      <w:r w:rsidRPr="005703A9">
        <w:rPr>
          <w:rFonts w:asciiTheme="minorHAnsi" w:hAnsiTheme="minorHAnsi" w:cstheme="minorHAnsi"/>
        </w:rPr>
        <w:t xml:space="preserve">tawkę podatku od towarów i usług (VAT) właściwą dla </w:t>
      </w:r>
      <w:r w:rsidR="00681DB3" w:rsidRPr="005703A9">
        <w:rPr>
          <w:rFonts w:asciiTheme="minorHAnsi" w:hAnsiTheme="minorHAnsi" w:cstheme="minorHAnsi"/>
        </w:rPr>
        <w:t>P</w:t>
      </w:r>
      <w:r w:rsidRPr="005703A9">
        <w:rPr>
          <w:rFonts w:asciiTheme="minorHAnsi" w:hAnsiTheme="minorHAnsi" w:cstheme="minorHAnsi"/>
        </w:rPr>
        <w:t>rzedmiotu zamówienia, obowiązującą według stanu prawnego na dzień</w:t>
      </w:r>
      <w:r w:rsidRPr="00A26348">
        <w:rPr>
          <w:rFonts w:asciiTheme="minorHAnsi" w:hAnsiTheme="minorHAnsi" w:cstheme="minorHAnsi"/>
        </w:rPr>
        <w:t xml:space="preserve"> składania ofert. Określenie ceny ofertowej z zastosowaniem nieprawidłowej stawki podatku od towarów i </w:t>
      </w:r>
      <w:r w:rsidR="00D22A90" w:rsidRPr="00A26348">
        <w:rPr>
          <w:rFonts w:asciiTheme="minorHAnsi" w:hAnsiTheme="minorHAnsi" w:cstheme="minorHAnsi"/>
        </w:rPr>
        <w:t>usług (VAT) potraktowane będzie</w:t>
      </w:r>
      <w:r w:rsidRPr="00A26348">
        <w:rPr>
          <w:rFonts w:asciiTheme="minorHAnsi" w:hAnsiTheme="minorHAnsi" w:cstheme="minorHAnsi"/>
        </w:rPr>
        <w:t xml:space="preserve"> jako błąd w obliczeniu ceny i spowoduje odrzucenie oferty, jeżel</w:t>
      </w:r>
      <w:r w:rsidR="00D22A90" w:rsidRPr="00A26348">
        <w:rPr>
          <w:rFonts w:asciiTheme="minorHAnsi" w:hAnsiTheme="minorHAnsi" w:cstheme="minorHAnsi"/>
        </w:rPr>
        <w:t>i nie zajdą</w:t>
      </w:r>
      <w:r w:rsidRPr="00A26348">
        <w:rPr>
          <w:rFonts w:asciiTheme="minorHAnsi" w:hAnsiTheme="minorHAnsi" w:cstheme="minorHAnsi"/>
        </w:rPr>
        <w:t xml:space="preserve"> ustawowe przesłanki omyłki</w:t>
      </w:r>
      <w:r w:rsidR="00DE696C" w:rsidRPr="00A26348">
        <w:rPr>
          <w:rFonts w:asciiTheme="minorHAnsi" w:hAnsiTheme="minorHAnsi" w:cstheme="minorHAnsi"/>
        </w:rPr>
        <w:t xml:space="preserve">. </w:t>
      </w:r>
    </w:p>
    <w:p w14:paraId="368392E9" w14:textId="3BB98698" w:rsidR="00641CE8" w:rsidRPr="00A26348" w:rsidRDefault="00AA0830" w:rsidP="00077D9F">
      <w:pPr>
        <w:numPr>
          <w:ilvl w:val="0"/>
          <w:numId w:val="3"/>
        </w:numPr>
        <w:spacing w:line="276" w:lineRule="auto"/>
        <w:ind w:left="357" w:hanging="357"/>
        <w:jc w:val="both"/>
        <w:rPr>
          <w:rFonts w:asciiTheme="minorHAnsi" w:hAnsiTheme="minorHAnsi" w:cstheme="minorHAnsi"/>
        </w:rPr>
      </w:pPr>
      <w:r w:rsidRPr="00A26348">
        <w:rPr>
          <w:rFonts w:asciiTheme="minorHAnsi" w:hAnsiTheme="minorHAnsi" w:cstheme="minorHAnsi"/>
        </w:rPr>
        <w:t>Rozliczenia między Zamawiającym a Wykonawcą będą prowadzo</w:t>
      </w:r>
      <w:r w:rsidR="00DE696C" w:rsidRPr="00A26348">
        <w:rPr>
          <w:rFonts w:asciiTheme="minorHAnsi" w:hAnsiTheme="minorHAnsi" w:cstheme="minorHAnsi"/>
        </w:rPr>
        <w:t xml:space="preserve">ne w złotych polskich (PLN). </w:t>
      </w:r>
    </w:p>
    <w:p w14:paraId="23CC356A" w14:textId="77777777" w:rsidR="005703A9" w:rsidRPr="00A26348" w:rsidRDefault="005703A9" w:rsidP="00F12E40">
      <w:pPr>
        <w:spacing w:line="276" w:lineRule="auto"/>
        <w:ind w:left="357"/>
        <w:jc w:val="both"/>
        <w:rPr>
          <w:rFonts w:asciiTheme="minorHAnsi" w:hAnsiTheme="minorHAnsi" w:cstheme="minorHAnsi"/>
        </w:rPr>
      </w:pPr>
    </w:p>
    <w:p w14:paraId="70A7CAA9" w14:textId="77777777" w:rsidR="00DE696C" w:rsidRPr="00A26348" w:rsidRDefault="00641CE8"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XV</w:t>
      </w:r>
      <w:r w:rsidR="00F14EC3" w:rsidRPr="00A26348">
        <w:rPr>
          <w:rFonts w:asciiTheme="minorHAnsi" w:hAnsiTheme="minorHAnsi" w:cstheme="minorHAnsi"/>
          <w:b/>
          <w:sz w:val="26"/>
          <w:szCs w:val="26"/>
        </w:rPr>
        <w:t>I</w:t>
      </w:r>
      <w:r w:rsidR="00AD3BB8" w:rsidRPr="00A26348">
        <w:rPr>
          <w:rFonts w:asciiTheme="minorHAnsi" w:hAnsiTheme="minorHAnsi" w:cstheme="minorHAnsi"/>
          <w:b/>
          <w:sz w:val="26"/>
          <w:szCs w:val="26"/>
        </w:rPr>
        <w:t>I</w:t>
      </w:r>
      <w:r w:rsidR="00AE15FC" w:rsidRPr="00A26348">
        <w:rPr>
          <w:rFonts w:asciiTheme="minorHAnsi" w:hAnsiTheme="minorHAnsi" w:cstheme="minorHAnsi"/>
          <w:b/>
          <w:sz w:val="26"/>
          <w:szCs w:val="26"/>
        </w:rPr>
        <w:t>I</w:t>
      </w:r>
      <w:r w:rsidR="00AA0830" w:rsidRPr="00A26348">
        <w:rPr>
          <w:rFonts w:asciiTheme="minorHAnsi" w:hAnsiTheme="minorHAnsi" w:cstheme="minorHAnsi"/>
          <w:b/>
          <w:sz w:val="26"/>
          <w:szCs w:val="26"/>
        </w:rPr>
        <w:t>. Opis kryteriów oceny ofert, wraz z podaniem wag tych kry</w:t>
      </w:r>
      <w:r w:rsidR="00DE696C" w:rsidRPr="00A26348">
        <w:rPr>
          <w:rFonts w:asciiTheme="minorHAnsi" w:hAnsiTheme="minorHAnsi" w:cstheme="minorHAnsi"/>
          <w:b/>
          <w:sz w:val="26"/>
          <w:szCs w:val="26"/>
        </w:rPr>
        <w:t xml:space="preserve">teriów </w:t>
      </w:r>
      <w:r w:rsidR="00AD3BB8" w:rsidRPr="00A26348">
        <w:rPr>
          <w:rFonts w:asciiTheme="minorHAnsi" w:hAnsiTheme="minorHAnsi" w:cstheme="minorHAnsi"/>
          <w:b/>
          <w:sz w:val="26"/>
          <w:szCs w:val="26"/>
        </w:rPr>
        <w:br/>
      </w:r>
      <w:r w:rsidR="00DE696C" w:rsidRPr="00A26348">
        <w:rPr>
          <w:rFonts w:asciiTheme="minorHAnsi" w:hAnsiTheme="minorHAnsi" w:cstheme="minorHAnsi"/>
          <w:b/>
          <w:sz w:val="26"/>
          <w:szCs w:val="26"/>
        </w:rPr>
        <w:t>i sposobu oceny ofert</w:t>
      </w:r>
    </w:p>
    <w:p w14:paraId="5F36C767" w14:textId="0CD92973" w:rsidR="005703A9" w:rsidRPr="00D31578" w:rsidRDefault="005703A9" w:rsidP="005703A9">
      <w:pPr>
        <w:numPr>
          <w:ilvl w:val="0"/>
          <w:numId w:val="33"/>
        </w:numPr>
        <w:spacing w:after="60" w:line="276" w:lineRule="auto"/>
        <w:ind w:left="357" w:hanging="357"/>
        <w:jc w:val="both"/>
        <w:rPr>
          <w:rFonts w:asciiTheme="minorHAnsi" w:hAnsiTheme="minorHAnsi" w:cstheme="minorHAnsi"/>
        </w:rPr>
      </w:pPr>
      <w:r w:rsidRPr="00D31578">
        <w:rPr>
          <w:rFonts w:asciiTheme="minorHAnsi" w:hAnsiTheme="minorHAnsi" w:cstheme="minorHAnsi"/>
        </w:rPr>
        <w:t>Przy wyborze oferty Zamawiający będzie się kierował kryterium:</w:t>
      </w:r>
    </w:p>
    <w:p w14:paraId="538CACAF" w14:textId="77777777" w:rsidR="005703A9" w:rsidRPr="00D31578" w:rsidRDefault="005703A9" w:rsidP="005703A9">
      <w:pPr>
        <w:autoSpaceDE w:val="0"/>
        <w:adjustRightInd w:val="0"/>
        <w:spacing w:line="276" w:lineRule="auto"/>
        <w:ind w:firstLine="708"/>
        <w:jc w:val="both"/>
        <w:rPr>
          <w:rFonts w:asciiTheme="minorHAnsi" w:hAnsiTheme="minorHAnsi" w:cstheme="minorHAnsi"/>
          <w:b/>
          <w:szCs w:val="24"/>
        </w:rPr>
      </w:pPr>
      <w:r w:rsidRPr="00D31578">
        <w:rPr>
          <w:rFonts w:asciiTheme="minorHAnsi" w:hAnsiTheme="minorHAnsi" w:cstheme="minorHAnsi"/>
          <w:b/>
          <w:szCs w:val="24"/>
        </w:rPr>
        <w:t>Cena – 100 %</w:t>
      </w:r>
    </w:p>
    <w:p w14:paraId="56C98F7D" w14:textId="77777777" w:rsidR="005703A9" w:rsidRPr="00D31578" w:rsidRDefault="005703A9" w:rsidP="005703A9">
      <w:pPr>
        <w:spacing w:after="120" w:line="276" w:lineRule="auto"/>
        <w:ind w:left="708"/>
        <w:jc w:val="both"/>
        <w:rPr>
          <w:rFonts w:asciiTheme="minorHAnsi" w:hAnsiTheme="minorHAnsi" w:cstheme="minorHAnsi"/>
          <w:szCs w:val="24"/>
        </w:rPr>
      </w:pPr>
      <w:r w:rsidRPr="00D31578">
        <w:rPr>
          <w:rFonts w:asciiTheme="minorHAnsi" w:hAnsiTheme="minorHAnsi" w:cstheme="minorHAnsi"/>
          <w:b/>
          <w:szCs w:val="24"/>
        </w:rPr>
        <w:t>Kryterium „Cena”</w:t>
      </w:r>
      <w:r w:rsidRPr="00D31578">
        <w:rPr>
          <w:rFonts w:asciiTheme="minorHAnsi" w:hAnsiTheme="minorHAnsi" w:cstheme="minorHAnsi"/>
          <w:szCs w:val="24"/>
        </w:rPr>
        <w:t xml:space="preserve"> będzie liczone w następujący sposób: najwyższą liczbę punktów za to kryterium (100 pkt) otrzyma oferta o najniższej cenie brutto, pozostali Wykonawcy odpowiednio mniej, stosownie do wzoru:</w:t>
      </w:r>
    </w:p>
    <w:p w14:paraId="0D92870E" w14:textId="77777777" w:rsidR="005703A9" w:rsidRPr="00D31578" w:rsidRDefault="005703A9" w:rsidP="005703A9">
      <w:pPr>
        <w:spacing w:line="276" w:lineRule="auto"/>
        <w:rPr>
          <w:rFonts w:asciiTheme="minorHAnsi" w:hAnsiTheme="minorHAnsi" w:cstheme="minorHAnsi"/>
          <w:szCs w:val="24"/>
        </w:rPr>
      </w:pPr>
      <w:r w:rsidRPr="00D31578">
        <w:rPr>
          <w:rFonts w:asciiTheme="minorHAnsi" w:hAnsiTheme="minorHAnsi" w:cstheme="minorHAnsi"/>
          <w:szCs w:val="24"/>
        </w:rPr>
        <w:t xml:space="preserve"> </w:t>
      </w:r>
      <w:r w:rsidRPr="00D31578">
        <w:rPr>
          <w:rFonts w:asciiTheme="minorHAnsi" w:hAnsiTheme="minorHAnsi" w:cstheme="minorHAnsi"/>
          <w:szCs w:val="24"/>
        </w:rPr>
        <w:tab/>
      </w:r>
      <w:r w:rsidRPr="00D31578">
        <w:rPr>
          <w:rFonts w:asciiTheme="minorHAnsi" w:hAnsiTheme="minorHAnsi" w:cstheme="minorHAnsi"/>
          <w:szCs w:val="24"/>
        </w:rPr>
        <w:tab/>
        <w:t xml:space="preserve">                 najniższa zaoferowana cena brutto</w:t>
      </w:r>
    </w:p>
    <w:p w14:paraId="4953D2FE" w14:textId="77777777" w:rsidR="005703A9" w:rsidRPr="00D31578" w:rsidRDefault="005703A9" w:rsidP="005703A9">
      <w:pPr>
        <w:spacing w:line="276" w:lineRule="auto"/>
        <w:ind w:left="284"/>
        <w:jc w:val="center"/>
        <w:rPr>
          <w:rFonts w:asciiTheme="minorHAnsi" w:hAnsiTheme="minorHAnsi" w:cstheme="minorHAnsi"/>
          <w:szCs w:val="24"/>
          <w:vertAlign w:val="subscript"/>
        </w:rPr>
      </w:pPr>
      <w:r w:rsidRPr="00D31578">
        <w:rPr>
          <w:rFonts w:asciiTheme="minorHAnsi" w:hAnsiTheme="minorHAnsi" w:cstheme="minorHAnsi"/>
          <w:szCs w:val="24"/>
        </w:rPr>
        <w:t>A = ----------------------------------------------------- x 100 punktów</w:t>
      </w:r>
    </w:p>
    <w:p w14:paraId="2FD228E0" w14:textId="77777777" w:rsidR="005703A9" w:rsidRPr="00D31578" w:rsidRDefault="005703A9" w:rsidP="005703A9">
      <w:pPr>
        <w:spacing w:after="60" w:line="276" w:lineRule="auto"/>
        <w:ind w:left="2124"/>
        <w:rPr>
          <w:rFonts w:asciiTheme="minorHAnsi" w:hAnsiTheme="minorHAnsi" w:cstheme="minorHAnsi"/>
          <w:szCs w:val="24"/>
        </w:rPr>
      </w:pPr>
      <w:r w:rsidRPr="00D31578">
        <w:rPr>
          <w:rFonts w:asciiTheme="minorHAnsi" w:hAnsiTheme="minorHAnsi" w:cstheme="minorHAnsi"/>
          <w:szCs w:val="24"/>
        </w:rPr>
        <w:t xml:space="preserve">              cena brutto oferty badanej</w:t>
      </w:r>
    </w:p>
    <w:p w14:paraId="2C76E19B" w14:textId="77777777" w:rsidR="005703A9" w:rsidRPr="00D31578" w:rsidRDefault="005703A9" w:rsidP="005703A9">
      <w:pPr>
        <w:pStyle w:val="Tekstpodstawowy2"/>
        <w:tabs>
          <w:tab w:val="left" w:pos="426"/>
        </w:tabs>
        <w:spacing w:line="276" w:lineRule="auto"/>
        <w:ind w:left="284"/>
        <w:rPr>
          <w:rFonts w:asciiTheme="minorHAnsi" w:hAnsiTheme="minorHAnsi" w:cstheme="minorHAnsi"/>
          <w:szCs w:val="24"/>
        </w:rPr>
      </w:pPr>
      <w:r w:rsidRPr="00D31578">
        <w:rPr>
          <w:rFonts w:asciiTheme="minorHAnsi" w:hAnsiTheme="minorHAnsi" w:cstheme="minorHAnsi"/>
          <w:szCs w:val="24"/>
        </w:rPr>
        <w:t xml:space="preserve"> </w:t>
      </w:r>
      <w:r w:rsidRPr="00D31578">
        <w:rPr>
          <w:rFonts w:asciiTheme="minorHAnsi" w:hAnsiTheme="minorHAnsi" w:cstheme="minorHAnsi"/>
          <w:szCs w:val="24"/>
        </w:rPr>
        <w:tab/>
      </w:r>
      <w:r w:rsidRPr="00D31578">
        <w:rPr>
          <w:rFonts w:asciiTheme="minorHAnsi" w:hAnsiTheme="minorHAnsi" w:cstheme="minorHAnsi"/>
          <w:szCs w:val="24"/>
        </w:rPr>
        <w:tab/>
        <w:t>A - ilość punktów za kryterium „Cena”</w:t>
      </w:r>
    </w:p>
    <w:p w14:paraId="67B9D50B"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Ocenie będą podlegać wyłącznie oferty nie podlegające odrzuceniu. </w:t>
      </w:r>
    </w:p>
    <w:p w14:paraId="5F2EE9C0"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Za najkorzystniejszą zostanie uznana oferta, która uzyska najwyższą ilość punktów. </w:t>
      </w:r>
    </w:p>
    <w:p w14:paraId="25CA5407"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W sytuacji, gdy Zamawiający nie będzie mógł dokonać wyboru najkorzystniejszej oferty ze względu na to, że zostały złożone oferty o takiej samej cenie lub koszcie, Zamawiający wezwie wykonawców, którzy złożyli te oferty, do złożenia w terminie przez siebie określonym ofert dodatkowych zawierających nową cenę lub koszt.</w:t>
      </w:r>
    </w:p>
    <w:p w14:paraId="5E064BE2"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 </w:t>
      </w:r>
    </w:p>
    <w:p w14:paraId="329A17E9"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lastRenderedPageBreak/>
        <w:t xml:space="preserve">Zamawiający wybiera najkorzystniejszą ofertę w terminie związania ofertą, określonym w SWZ. </w:t>
      </w:r>
    </w:p>
    <w:p w14:paraId="5C941451"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Jeżeli termin związania ofertą upłynie przed wyborem najkorzystniejszej oferty, Zamawiający wezwie Wykonawcę, którego oferta otrzymała najwyższą ocenę, do wyrażenia, w wyznaczonym przez Zamawiającego terminie, pisemnej zgody na wybór jego oferty. </w:t>
      </w:r>
    </w:p>
    <w:p w14:paraId="37DC5CFD" w14:textId="77777777" w:rsidR="005703A9" w:rsidRPr="00D31578" w:rsidRDefault="005703A9" w:rsidP="005703A9">
      <w:pPr>
        <w:numPr>
          <w:ilvl w:val="0"/>
          <w:numId w:val="33"/>
        </w:numPr>
        <w:spacing w:line="276" w:lineRule="auto"/>
        <w:ind w:left="357" w:hanging="357"/>
        <w:jc w:val="both"/>
        <w:rPr>
          <w:rFonts w:asciiTheme="minorHAnsi" w:hAnsiTheme="minorHAnsi" w:cstheme="minorHAnsi"/>
        </w:rPr>
      </w:pPr>
      <w:r w:rsidRPr="00D31578">
        <w:rPr>
          <w:rFonts w:asciiTheme="minorHAnsi" w:hAnsiTheme="minorHAnsi" w:cstheme="minorHAnsi"/>
        </w:rPr>
        <w:t xml:space="preserve">W przypadku braku zgody, o której mowa w ust. 7, oferta podlega odrzuceniu, a Zamawiający zwraca się̨ o wyrażenie takiej zgody do kolejnego Wykonawcy, którego oferta została najwyżej oceniona, chyba że zachodzą przesłanki do unieważnienia postępowania. </w:t>
      </w:r>
    </w:p>
    <w:p w14:paraId="4A4A5365" w14:textId="77777777" w:rsidR="00E32C7A" w:rsidRPr="00A26348" w:rsidRDefault="00E32C7A" w:rsidP="00E32C7A">
      <w:pPr>
        <w:spacing w:line="276" w:lineRule="auto"/>
        <w:jc w:val="both"/>
        <w:rPr>
          <w:rFonts w:asciiTheme="minorHAnsi" w:hAnsiTheme="minorHAnsi" w:cstheme="minorHAnsi"/>
        </w:rPr>
      </w:pPr>
    </w:p>
    <w:p w14:paraId="2D830439" w14:textId="77777777" w:rsidR="00071624" w:rsidRPr="00A26348" w:rsidRDefault="00AA0830"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w:t>
      </w:r>
      <w:r w:rsidR="00AE15FC" w:rsidRPr="00A26348">
        <w:rPr>
          <w:rFonts w:asciiTheme="minorHAnsi" w:hAnsiTheme="minorHAnsi" w:cstheme="minorHAnsi"/>
          <w:b/>
          <w:sz w:val="26"/>
          <w:szCs w:val="26"/>
        </w:rPr>
        <w:t>IX</w:t>
      </w:r>
      <w:r w:rsidRPr="00A26348">
        <w:rPr>
          <w:rFonts w:asciiTheme="minorHAnsi" w:hAnsiTheme="minorHAnsi" w:cstheme="minorHAnsi"/>
          <w:b/>
          <w:sz w:val="26"/>
          <w:szCs w:val="26"/>
        </w:rPr>
        <w:t>. Informacje o formalnościach, jakie muszą zostać dopełnione po wyborze oferty w celu zawarcia umowy w sp</w:t>
      </w:r>
      <w:r w:rsidR="00071624" w:rsidRPr="00A26348">
        <w:rPr>
          <w:rFonts w:asciiTheme="minorHAnsi" w:hAnsiTheme="minorHAnsi" w:cstheme="minorHAnsi"/>
          <w:b/>
          <w:sz w:val="26"/>
          <w:szCs w:val="26"/>
        </w:rPr>
        <w:t>rawie zamówienia publicznego</w:t>
      </w:r>
    </w:p>
    <w:p w14:paraId="1645D46E" w14:textId="21A6F18B" w:rsidR="00880A16" w:rsidRPr="00A26348" w:rsidRDefault="00880A16" w:rsidP="001A38ED">
      <w:pPr>
        <w:numPr>
          <w:ilvl w:val="0"/>
          <w:numId w:val="4"/>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Zamawiający zawiera umowę w sprawie zamówienia publicznego, z uwzględnieniem </w:t>
      </w:r>
      <w:r w:rsidR="00681DB3" w:rsidRPr="00A26348">
        <w:rPr>
          <w:rFonts w:asciiTheme="minorHAnsi" w:hAnsiTheme="minorHAnsi" w:cstheme="minorHAnsi"/>
        </w:rPr>
        <w:br/>
      </w:r>
      <w:r w:rsidRPr="00A26348">
        <w:rPr>
          <w:rFonts w:asciiTheme="minorHAnsi" w:hAnsiTheme="minorHAnsi" w:cstheme="minorHAnsi"/>
        </w:rPr>
        <w:t xml:space="preserve">art. 577 ustawy </w:t>
      </w:r>
      <w:proofErr w:type="spellStart"/>
      <w:r w:rsidRPr="00A26348">
        <w:rPr>
          <w:rFonts w:asciiTheme="minorHAnsi" w:hAnsiTheme="minorHAnsi" w:cstheme="minorHAnsi"/>
        </w:rPr>
        <w:t>pzp</w:t>
      </w:r>
      <w:proofErr w:type="spellEnd"/>
      <w:r w:rsidRPr="00A26348">
        <w:rPr>
          <w:rFonts w:asciiTheme="minorHAnsi" w:hAnsiTheme="minorHAnsi" w:cstheme="minorHAnsi"/>
        </w:rPr>
        <w:t xml:space="preserve">, w terminie nie krótszym niż 5 dni od dnia przesłania zawiadomienia </w:t>
      </w:r>
      <w:r w:rsidRPr="00A26348">
        <w:rPr>
          <w:rFonts w:asciiTheme="minorHAnsi" w:hAnsiTheme="minorHAnsi" w:cstheme="minorHAnsi"/>
        </w:rPr>
        <w:br/>
        <w:t>o wyborze najkorzystniejszej oferty, jeżeli zawiadomienie to zostało przesłane przy użyciu środków komunikacji elektronicznej, albo 10 dni, jeżeli zostało przesłane w inny sposób.</w:t>
      </w:r>
    </w:p>
    <w:p w14:paraId="0FF32BA6" w14:textId="77777777" w:rsidR="00880A16" w:rsidRPr="00A26348" w:rsidRDefault="00880A16" w:rsidP="001A38ED">
      <w:pPr>
        <w:numPr>
          <w:ilvl w:val="0"/>
          <w:numId w:val="4"/>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Zamawiający może zawrzeć umowę w sprawie zamówienia publicznego przed upływem terminu, o którym mowa w ust. 1, jeżeli w postępowaniu o udzielenie zamówienia złożono tylko jedną ofertę. </w:t>
      </w:r>
    </w:p>
    <w:p w14:paraId="7EDE2ECE" w14:textId="77777777" w:rsidR="00880A16" w:rsidRPr="00A26348" w:rsidRDefault="00880A16" w:rsidP="001A38ED">
      <w:pPr>
        <w:numPr>
          <w:ilvl w:val="0"/>
          <w:numId w:val="4"/>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Wykonawca, którego oferta została wybrana jako najkorzystniejsza, zostanie poinformowany przez Zamawiającego o miejscu i terminie podpisania umowy. Jeżeli Wykonawca, którego oferta została wybrana jako najkorzystniejsza nie stawi się </w:t>
      </w:r>
      <w:r w:rsidRPr="00A26348">
        <w:rPr>
          <w:rFonts w:asciiTheme="minorHAnsi" w:hAnsiTheme="minorHAnsi" w:cstheme="minorHAnsi"/>
        </w:rPr>
        <w:br/>
        <w:t xml:space="preserve">w miejscu i terminie wskazanym przez Zamawiającego celem zawarcia umowy, Zamawiający wyznaczy kolejny termin podpisania umowy, zawiadamiając o nim Wykonawcę drogą elektroniczną lub listem poleconym. Jeżeli Wykonawca nie stawi się </w:t>
      </w:r>
      <w:r w:rsidRPr="00A26348">
        <w:rPr>
          <w:rFonts w:asciiTheme="minorHAnsi" w:hAnsiTheme="minorHAnsi" w:cstheme="minorHAnsi"/>
        </w:rPr>
        <w:br/>
        <w:t>w tak wyznaczonym terminie do zawarcia umowy, Zamawiający będzie uprawniony do uznania, że Wykonawca uchyla się od zawarcia umowy, co będzie uprawniać Zamawiającego do zawarcia umowy z następnym w kolejności Wykonawcą lub unieważnienia postępowania</w:t>
      </w:r>
      <w:r w:rsidRPr="00A26348">
        <w:rPr>
          <w:rFonts w:asciiTheme="minorHAnsi" w:eastAsia="MyriadPro-Bold" w:hAnsiTheme="minorHAnsi" w:cstheme="minorHAnsi"/>
          <w:color w:val="000000"/>
          <w:szCs w:val="24"/>
        </w:rPr>
        <w:t>.</w:t>
      </w:r>
    </w:p>
    <w:p w14:paraId="2CB69B2F" w14:textId="1C8D1C9E" w:rsidR="00880A16" w:rsidRPr="00A26348" w:rsidRDefault="00880A16" w:rsidP="001A38ED">
      <w:pPr>
        <w:numPr>
          <w:ilvl w:val="0"/>
          <w:numId w:val="4"/>
        </w:numPr>
        <w:spacing w:line="276" w:lineRule="auto"/>
        <w:ind w:left="357" w:hanging="357"/>
        <w:jc w:val="both"/>
        <w:rPr>
          <w:rFonts w:asciiTheme="minorHAnsi" w:hAnsiTheme="minorHAnsi" w:cstheme="minorHAnsi"/>
        </w:rPr>
      </w:pPr>
      <w:r w:rsidRPr="00A26348">
        <w:rPr>
          <w:rFonts w:asciiTheme="minorHAnsi" w:hAnsiTheme="minorHAnsi" w:cstheme="minorHAnsi"/>
        </w:rPr>
        <w:t>Wykonawca, o którym mowa w ust. 1, ma obowiązek zawrzeć umowę w sprawie zamówienia na warunkach określonych w projektowanych postanowieniach umowy, które stanowią Załącznik Nr 1 do SWZ. Umowa zostanie uzupełniona o zapisy wynikające ze złożonej oferty</w:t>
      </w:r>
      <w:r w:rsidR="00AB030A" w:rsidRPr="00A26348">
        <w:rPr>
          <w:rFonts w:asciiTheme="minorHAnsi" w:hAnsiTheme="minorHAnsi" w:cstheme="minorHAnsi"/>
        </w:rPr>
        <w:t xml:space="preserve"> oraz odpowiedzi na ewentualne pytania zadane przez Wykonawców  </w:t>
      </w:r>
      <w:r w:rsidR="00681DB3" w:rsidRPr="00A26348">
        <w:rPr>
          <w:rFonts w:asciiTheme="minorHAnsi" w:hAnsiTheme="minorHAnsi" w:cstheme="minorHAnsi"/>
        </w:rPr>
        <w:br/>
      </w:r>
      <w:r w:rsidR="00AB030A" w:rsidRPr="00A26348">
        <w:rPr>
          <w:rFonts w:asciiTheme="minorHAnsi" w:hAnsiTheme="minorHAnsi" w:cstheme="minorHAnsi"/>
        </w:rPr>
        <w:t>w trakcie postępowania</w:t>
      </w:r>
      <w:r w:rsidRPr="00A26348">
        <w:rPr>
          <w:rFonts w:asciiTheme="minorHAnsi" w:hAnsiTheme="minorHAnsi" w:cstheme="minorHAnsi"/>
        </w:rPr>
        <w:t xml:space="preserve">. </w:t>
      </w:r>
    </w:p>
    <w:p w14:paraId="746C27C6" w14:textId="77777777" w:rsidR="00880A16" w:rsidRDefault="00880A16" w:rsidP="001A38ED">
      <w:pPr>
        <w:numPr>
          <w:ilvl w:val="0"/>
          <w:numId w:val="4"/>
        </w:numPr>
        <w:spacing w:line="276" w:lineRule="auto"/>
        <w:ind w:left="357" w:hanging="357"/>
        <w:jc w:val="both"/>
        <w:rPr>
          <w:rFonts w:asciiTheme="minorHAnsi" w:hAnsiTheme="minorHAnsi" w:cstheme="minorHAnsi"/>
        </w:rPr>
      </w:pPr>
      <w:r w:rsidRPr="00693C48">
        <w:rPr>
          <w:rFonts w:asciiTheme="minorHAnsi" w:hAnsiTheme="minorHAnsi" w:cstheme="minorHAnsi"/>
        </w:rPr>
        <w:t xml:space="preserve">Przed podpisaniem umowy Wykonawcy wspólnie ubiegający się o udzielenie zamówienia (w przypadku wyboru ich oferty jako najkorzystniejszej) przedstawią Zamawiającemu umowę regulującą współpracę tych Wykonawców. </w:t>
      </w:r>
    </w:p>
    <w:p w14:paraId="26240F51" w14:textId="77777777" w:rsidR="00AD3BB8" w:rsidRPr="00A26348" w:rsidRDefault="00B355F9" w:rsidP="00AD3BB8">
      <w:pPr>
        <w:spacing w:after="120" w:line="276" w:lineRule="auto"/>
        <w:jc w:val="center"/>
        <w:rPr>
          <w:rFonts w:asciiTheme="minorHAnsi" w:hAnsiTheme="minorHAnsi" w:cstheme="minorHAnsi"/>
          <w:b/>
          <w:sz w:val="26"/>
          <w:szCs w:val="26"/>
        </w:rPr>
      </w:pPr>
      <w:r w:rsidRPr="00A26348">
        <w:rPr>
          <w:rFonts w:asciiTheme="minorHAnsi" w:hAnsiTheme="minorHAnsi" w:cstheme="minorHAnsi"/>
          <w:b/>
          <w:bCs/>
          <w:sz w:val="26"/>
          <w:szCs w:val="26"/>
        </w:rPr>
        <w:t xml:space="preserve">XX. </w:t>
      </w:r>
      <w:r w:rsidR="00AD3BB8" w:rsidRPr="00A26348">
        <w:rPr>
          <w:rFonts w:asciiTheme="minorHAnsi" w:hAnsiTheme="minorHAnsi" w:cstheme="minorHAnsi"/>
          <w:b/>
          <w:sz w:val="26"/>
          <w:szCs w:val="26"/>
        </w:rPr>
        <w:t>Zabezpieczenie należytego wykonania umowy</w:t>
      </w:r>
    </w:p>
    <w:p w14:paraId="0005F525" w14:textId="77777777" w:rsidR="005703A9" w:rsidRPr="00D31578" w:rsidRDefault="005703A9" w:rsidP="005703A9">
      <w:pPr>
        <w:spacing w:line="276" w:lineRule="auto"/>
        <w:rPr>
          <w:rFonts w:asciiTheme="minorHAnsi" w:hAnsiTheme="minorHAnsi" w:cstheme="minorHAnsi"/>
        </w:rPr>
      </w:pPr>
      <w:r w:rsidRPr="00D31578">
        <w:rPr>
          <w:rFonts w:asciiTheme="minorHAnsi" w:hAnsiTheme="minorHAnsi" w:cstheme="minorHAnsi"/>
        </w:rPr>
        <w:t>Zamawiający nie wymaga wniesienia zabezpieczenia należytego wykonania umowy.</w:t>
      </w:r>
    </w:p>
    <w:p w14:paraId="66086CD4" w14:textId="77777777" w:rsidR="006F4287" w:rsidRPr="00F43BB4" w:rsidRDefault="006F4287" w:rsidP="008662CF">
      <w:pPr>
        <w:spacing w:line="276" w:lineRule="auto"/>
        <w:rPr>
          <w:rFonts w:asciiTheme="minorHAnsi" w:hAnsiTheme="minorHAnsi" w:cstheme="minorHAnsi"/>
        </w:rPr>
      </w:pPr>
    </w:p>
    <w:p w14:paraId="6C43EFAF" w14:textId="77777777" w:rsidR="00B355F9" w:rsidRPr="00A26348" w:rsidRDefault="00D2710A" w:rsidP="00B355F9">
      <w:pPr>
        <w:spacing w:after="120" w:line="276" w:lineRule="auto"/>
        <w:jc w:val="center"/>
        <w:rPr>
          <w:rFonts w:asciiTheme="minorHAnsi" w:hAnsiTheme="minorHAnsi" w:cstheme="minorHAnsi"/>
          <w:b/>
          <w:bCs/>
          <w:sz w:val="26"/>
          <w:szCs w:val="26"/>
        </w:rPr>
      </w:pPr>
      <w:r w:rsidRPr="00A26348">
        <w:rPr>
          <w:rFonts w:asciiTheme="minorHAnsi" w:hAnsiTheme="minorHAnsi" w:cstheme="minorHAnsi"/>
          <w:b/>
          <w:bCs/>
          <w:sz w:val="26"/>
          <w:szCs w:val="26"/>
        </w:rPr>
        <w:lastRenderedPageBreak/>
        <w:t>XX</w:t>
      </w:r>
      <w:r w:rsidR="00A76C36" w:rsidRPr="00A26348">
        <w:rPr>
          <w:rFonts w:asciiTheme="minorHAnsi" w:hAnsiTheme="minorHAnsi" w:cstheme="minorHAnsi"/>
          <w:b/>
          <w:bCs/>
          <w:sz w:val="26"/>
          <w:szCs w:val="26"/>
        </w:rPr>
        <w:t>I</w:t>
      </w:r>
      <w:r w:rsidRPr="00A26348">
        <w:rPr>
          <w:rFonts w:asciiTheme="minorHAnsi" w:hAnsiTheme="minorHAnsi" w:cstheme="minorHAnsi"/>
          <w:b/>
          <w:bCs/>
          <w:sz w:val="26"/>
          <w:szCs w:val="26"/>
        </w:rPr>
        <w:t xml:space="preserve">. </w:t>
      </w:r>
      <w:r w:rsidR="00B355F9" w:rsidRPr="00A26348">
        <w:rPr>
          <w:rFonts w:asciiTheme="minorHAnsi" w:hAnsiTheme="minorHAnsi" w:cstheme="minorHAnsi"/>
          <w:b/>
          <w:bCs/>
          <w:sz w:val="26"/>
          <w:szCs w:val="26"/>
        </w:rPr>
        <w:t>Informacja dodatkowe</w:t>
      </w:r>
    </w:p>
    <w:p w14:paraId="1B035426" w14:textId="3CF8D417" w:rsidR="005703A9" w:rsidRPr="008703AE" w:rsidRDefault="008703AE" w:rsidP="008703AE">
      <w:pPr>
        <w:numPr>
          <w:ilvl w:val="0"/>
          <w:numId w:val="6"/>
        </w:numPr>
        <w:spacing w:line="276" w:lineRule="auto"/>
        <w:ind w:left="357" w:hanging="357"/>
        <w:jc w:val="both"/>
        <w:rPr>
          <w:rFonts w:asciiTheme="minorHAnsi" w:hAnsiTheme="minorHAnsi" w:cstheme="minorHAnsi"/>
        </w:rPr>
      </w:pPr>
      <w:r w:rsidRPr="008703AE">
        <w:rPr>
          <w:rFonts w:asciiTheme="minorHAnsi" w:hAnsiTheme="minorHAnsi" w:cstheme="minorHAnsi"/>
          <w:bCs/>
          <w:color w:val="000000"/>
          <w:szCs w:val="24"/>
        </w:rPr>
        <w:t>Zamawiający nie dokonał podziału zamówienia na części ze względu na to, że:</w:t>
      </w:r>
    </w:p>
    <w:p w14:paraId="30ED53F1" w14:textId="05F1C396" w:rsidR="008703AE" w:rsidRPr="008703AE" w:rsidRDefault="008703AE" w:rsidP="001614A9">
      <w:pPr>
        <w:pStyle w:val="Akapitzlist"/>
        <w:numPr>
          <w:ilvl w:val="0"/>
          <w:numId w:val="41"/>
        </w:numPr>
        <w:spacing w:line="276" w:lineRule="auto"/>
        <w:jc w:val="both"/>
        <w:rPr>
          <w:rFonts w:asciiTheme="minorHAnsi" w:hAnsiTheme="minorHAnsi" w:cstheme="minorHAnsi"/>
        </w:rPr>
      </w:pPr>
      <w:r>
        <w:rPr>
          <w:rFonts w:asciiTheme="minorHAnsi" w:hAnsiTheme="minorHAnsi" w:cstheme="minorHAnsi"/>
          <w:lang w:val="pl-PL"/>
        </w:rPr>
        <w:t>p</w:t>
      </w:r>
      <w:r w:rsidRPr="008703AE">
        <w:rPr>
          <w:rFonts w:asciiTheme="minorHAnsi" w:hAnsiTheme="minorHAnsi" w:cstheme="minorHAnsi"/>
        </w:rPr>
        <w:t>odz</w:t>
      </w:r>
      <w:r w:rsidR="0064165F">
        <w:rPr>
          <w:rFonts w:asciiTheme="minorHAnsi" w:hAnsiTheme="minorHAnsi" w:cstheme="minorHAnsi"/>
        </w:rPr>
        <w:t xml:space="preserve">iał doprowadziłby do powstania </w:t>
      </w:r>
      <w:r w:rsidR="0064165F">
        <w:rPr>
          <w:rFonts w:asciiTheme="minorHAnsi" w:hAnsiTheme="minorHAnsi" w:cstheme="minorHAnsi"/>
          <w:lang w:val="pl-PL"/>
        </w:rPr>
        <w:t>„</w:t>
      </w:r>
      <w:r w:rsidRPr="008703AE">
        <w:rPr>
          <w:rFonts w:asciiTheme="minorHAnsi" w:hAnsiTheme="minorHAnsi" w:cstheme="minorHAnsi"/>
        </w:rPr>
        <w:t>styków" robót różnych podmiotów. W przypadku wystąpienia wad nawierzchni skutkowałoby to rozmyciem odpowiedzialności z tytułu rękojmi i gwarancji.</w:t>
      </w:r>
    </w:p>
    <w:p w14:paraId="001D6CF5" w14:textId="75D7DB03" w:rsidR="008703AE" w:rsidRPr="008703AE" w:rsidRDefault="008703AE" w:rsidP="001614A9">
      <w:pPr>
        <w:pStyle w:val="Akapitzlist"/>
        <w:numPr>
          <w:ilvl w:val="0"/>
          <w:numId w:val="41"/>
        </w:numPr>
        <w:spacing w:line="276" w:lineRule="auto"/>
        <w:jc w:val="both"/>
        <w:rPr>
          <w:rFonts w:asciiTheme="minorHAnsi" w:hAnsiTheme="minorHAnsi" w:cstheme="minorHAnsi"/>
          <w:lang w:eastAsia="pl-PL"/>
        </w:rPr>
      </w:pPr>
      <w:r>
        <w:rPr>
          <w:rFonts w:asciiTheme="minorHAnsi" w:hAnsiTheme="minorHAnsi" w:cstheme="minorHAnsi"/>
          <w:lang w:val="pl-PL" w:eastAsia="pl-PL"/>
        </w:rPr>
        <w:t>w</w:t>
      </w:r>
      <w:r w:rsidRPr="008703AE">
        <w:rPr>
          <w:rFonts w:asciiTheme="minorHAnsi" w:hAnsiTheme="minorHAnsi" w:cstheme="minorHAnsi"/>
          <w:lang w:eastAsia="pl-PL"/>
        </w:rPr>
        <w:t xml:space="preserve">prowadzenie kilku wykonawców na jeden ciąg drogowy uniemożliwiłoby bezpieczną koordynację prac oraz wdrożenie spójnej, tymczasowej organizacji ruchu drogowego. </w:t>
      </w:r>
    </w:p>
    <w:p w14:paraId="03E9939A" w14:textId="32AA71DC" w:rsidR="008703AE" w:rsidRPr="008703AE" w:rsidRDefault="008703AE" w:rsidP="001614A9">
      <w:pPr>
        <w:pStyle w:val="Akapitzlist"/>
        <w:numPr>
          <w:ilvl w:val="0"/>
          <w:numId w:val="41"/>
        </w:numPr>
        <w:spacing w:line="276" w:lineRule="auto"/>
        <w:jc w:val="both"/>
        <w:rPr>
          <w:rFonts w:asciiTheme="minorHAnsi" w:hAnsiTheme="minorHAnsi" w:cstheme="minorHAnsi"/>
          <w:lang w:eastAsia="pl-PL"/>
        </w:rPr>
      </w:pPr>
      <w:r>
        <w:rPr>
          <w:rFonts w:asciiTheme="minorHAnsi" w:hAnsiTheme="minorHAnsi" w:cstheme="minorHAnsi"/>
          <w:lang w:val="pl-PL" w:eastAsia="pl-PL"/>
        </w:rPr>
        <w:t>p</w:t>
      </w:r>
      <w:r w:rsidRPr="008703AE">
        <w:rPr>
          <w:rFonts w:asciiTheme="minorHAnsi" w:hAnsiTheme="minorHAnsi" w:cstheme="minorHAnsi"/>
          <w:lang w:eastAsia="pl-PL"/>
        </w:rPr>
        <w:t xml:space="preserve">odział sztucznie zawyżyłby koszty realizacji poprzez dublowanie u poszczególnych wykonawców kosztów stałych, takich jak inwentaryzacja geodezyjna powykonawcza czy mobilizacja sprzętu. </w:t>
      </w:r>
    </w:p>
    <w:p w14:paraId="2858EE7A" w14:textId="34C128C1" w:rsidR="008703AE" w:rsidRPr="008703AE" w:rsidRDefault="008703AE" w:rsidP="001614A9">
      <w:pPr>
        <w:pStyle w:val="Akapitzlist"/>
        <w:numPr>
          <w:ilvl w:val="0"/>
          <w:numId w:val="41"/>
        </w:numPr>
        <w:spacing w:line="276" w:lineRule="auto"/>
        <w:jc w:val="both"/>
        <w:rPr>
          <w:rFonts w:asciiTheme="minorHAnsi" w:hAnsiTheme="minorHAnsi" w:cstheme="minorHAnsi"/>
          <w:lang w:eastAsia="pl-PL"/>
        </w:rPr>
      </w:pPr>
      <w:r>
        <w:rPr>
          <w:rFonts w:asciiTheme="minorHAnsi" w:hAnsiTheme="minorHAnsi" w:cstheme="minorHAnsi"/>
          <w:lang w:val="pl-PL" w:eastAsia="pl-PL"/>
        </w:rPr>
        <w:t>z</w:t>
      </w:r>
      <w:r w:rsidRPr="008703AE">
        <w:rPr>
          <w:rFonts w:asciiTheme="minorHAnsi" w:hAnsiTheme="minorHAnsi" w:cstheme="minorHAnsi"/>
          <w:lang w:eastAsia="pl-PL"/>
        </w:rPr>
        <w:t xml:space="preserve"> uwagi na nieskomplikowany charakter oraz relatywnie niewielki zakres robót drogowych (wyłącznie budowa jezdni z poboczami), zamówienie jako całość jest w pełni dostępne dla sektora małych i średnich przedsiębiorstw.</w:t>
      </w:r>
    </w:p>
    <w:p w14:paraId="0971799E" w14:textId="77777777" w:rsidR="00856E4F" w:rsidRDefault="00C128E0" w:rsidP="00856E4F">
      <w:pPr>
        <w:numPr>
          <w:ilvl w:val="0"/>
          <w:numId w:val="6"/>
        </w:numPr>
        <w:spacing w:line="276" w:lineRule="auto"/>
        <w:ind w:left="357" w:hanging="357"/>
        <w:jc w:val="both"/>
        <w:rPr>
          <w:rFonts w:asciiTheme="minorHAnsi" w:hAnsiTheme="minorHAnsi" w:cstheme="minorHAnsi"/>
        </w:rPr>
      </w:pPr>
      <w:r w:rsidRPr="00A26348">
        <w:rPr>
          <w:rFonts w:asciiTheme="minorHAnsi" w:hAnsiTheme="minorHAnsi" w:cstheme="minorHAnsi"/>
        </w:rPr>
        <w:t>Zamawiający nie dopuszcza możliwości składania ofert wariantowych.</w:t>
      </w:r>
    </w:p>
    <w:p w14:paraId="4DD3D671" w14:textId="1DF9663D" w:rsidR="00E32C7A" w:rsidRPr="00856E4F" w:rsidRDefault="00E32C7A" w:rsidP="00856E4F">
      <w:pPr>
        <w:numPr>
          <w:ilvl w:val="0"/>
          <w:numId w:val="6"/>
        </w:numPr>
        <w:spacing w:line="276" w:lineRule="auto"/>
        <w:ind w:left="357" w:hanging="357"/>
        <w:jc w:val="both"/>
        <w:rPr>
          <w:rFonts w:asciiTheme="minorHAnsi" w:hAnsiTheme="minorHAnsi" w:cstheme="minorHAnsi"/>
        </w:rPr>
      </w:pPr>
      <w:r w:rsidRPr="00856E4F">
        <w:rPr>
          <w:rFonts w:asciiTheme="minorHAnsi" w:hAnsiTheme="minorHAnsi" w:cstheme="minorHAnsi"/>
        </w:rPr>
        <w:t xml:space="preserve">Zamawiający, działając na podstawie art. 95 ust. 1 ustawy </w:t>
      </w:r>
      <w:proofErr w:type="spellStart"/>
      <w:r w:rsidRPr="00856E4F">
        <w:rPr>
          <w:rFonts w:asciiTheme="minorHAnsi" w:hAnsiTheme="minorHAnsi" w:cstheme="minorHAnsi"/>
        </w:rPr>
        <w:t>Pzp</w:t>
      </w:r>
      <w:proofErr w:type="spellEnd"/>
      <w:r w:rsidRPr="00856E4F">
        <w:rPr>
          <w:rFonts w:asciiTheme="minorHAnsi" w:hAnsiTheme="minorHAnsi" w:cstheme="minorHAnsi"/>
        </w:rPr>
        <w:t xml:space="preserve">, wymaga zatrudnienia przez wykonawcę lub podwykonawcę na podstawie stosunku pracy, w rozumieniu przepisów ustawy z dnia 26 czerwca 1974 r. Kodeks pracy, </w:t>
      </w:r>
      <w:r w:rsidR="008703AE" w:rsidRPr="005F435B">
        <w:rPr>
          <w:rFonts w:asciiTheme="minorHAnsi" w:eastAsia="Cambria" w:hAnsiTheme="minorHAnsi" w:cstheme="minorHAnsi"/>
          <w:color w:val="000000"/>
          <w:szCs w:val="24"/>
        </w:rPr>
        <w:t xml:space="preserve">wszystkich osób wykonywających następujące czynności: prace fizyczne przy realizacji robót budowlanych, obsługa sprzętu i maszyn budowlanych, prace drogowe, ziemne, </w:t>
      </w:r>
      <w:r w:rsidR="008703AE" w:rsidRPr="00420C94">
        <w:rPr>
          <w:rFonts w:asciiTheme="minorHAnsi" w:eastAsia="Cambria" w:hAnsiTheme="minorHAnsi" w:cstheme="minorHAnsi"/>
          <w:color w:val="000000"/>
          <w:szCs w:val="24"/>
        </w:rPr>
        <w:t>objęte</w:t>
      </w:r>
      <w:r w:rsidR="008703AE" w:rsidRPr="005F435B">
        <w:rPr>
          <w:rFonts w:asciiTheme="minorHAnsi" w:eastAsia="Cambria" w:hAnsiTheme="minorHAnsi" w:cstheme="minorHAnsi"/>
          <w:color w:val="000000"/>
          <w:szCs w:val="24"/>
        </w:rPr>
        <w:t xml:space="preserve"> zakresem zamówienia</w:t>
      </w:r>
      <w:r w:rsidR="008703AE">
        <w:rPr>
          <w:rFonts w:asciiTheme="minorHAnsi" w:eastAsia="Cambria" w:hAnsiTheme="minorHAnsi" w:cstheme="minorHAnsi"/>
          <w:color w:val="000000"/>
          <w:szCs w:val="24"/>
        </w:rPr>
        <w:t>.</w:t>
      </w:r>
      <w:r w:rsidR="00856E4F" w:rsidRPr="00856E4F">
        <w:rPr>
          <w:rFonts w:asciiTheme="minorHAnsi" w:hAnsiTheme="minorHAnsi" w:cstheme="minorHAnsi"/>
        </w:rPr>
        <w:t xml:space="preserve"> Wymóg ten nie dotyczy osób pełniących samodzielne funkcje techniczne w budownictwie w rozumieniu Prawa budowlanego, osób sprawujących nadzór autorski, dostawców oraz usług geodezyjnych. </w:t>
      </w:r>
      <w:r w:rsidRPr="00856E4F">
        <w:rPr>
          <w:rFonts w:asciiTheme="minorHAnsi" w:hAnsiTheme="minorHAnsi" w:cstheme="minorHAnsi"/>
        </w:rPr>
        <w:t xml:space="preserve">Pozostałe uregulowania z tego zakresu (w tym sposób dokumentowania zatrudnienia, weryfikacji zatrudnionych osób, kontroli oraz sankcje związane z niespełnianiem w/w wymogu) zostały ujęte w </w:t>
      </w:r>
      <w:r w:rsidR="00856E4F">
        <w:rPr>
          <w:rFonts w:asciiTheme="minorHAnsi" w:hAnsiTheme="minorHAnsi" w:cstheme="minorHAnsi"/>
        </w:rPr>
        <w:t>P</w:t>
      </w:r>
      <w:r w:rsidRPr="00856E4F">
        <w:rPr>
          <w:rFonts w:asciiTheme="minorHAnsi" w:hAnsiTheme="minorHAnsi" w:cstheme="minorHAnsi"/>
        </w:rPr>
        <w:t>rojektowanych postanowieniach umowy.</w:t>
      </w:r>
    </w:p>
    <w:p w14:paraId="31DBB23F" w14:textId="04E006A5" w:rsidR="00744DA4" w:rsidRPr="00E32C7A" w:rsidRDefault="00744DA4" w:rsidP="001A38ED">
      <w:pPr>
        <w:numPr>
          <w:ilvl w:val="0"/>
          <w:numId w:val="6"/>
        </w:numPr>
        <w:spacing w:line="276" w:lineRule="auto"/>
        <w:ind w:left="357" w:hanging="357"/>
        <w:jc w:val="both"/>
        <w:rPr>
          <w:rFonts w:asciiTheme="minorHAnsi" w:hAnsiTheme="minorHAnsi" w:cstheme="minorHAnsi"/>
        </w:rPr>
      </w:pPr>
      <w:r w:rsidRPr="00E32C7A">
        <w:rPr>
          <w:rFonts w:asciiTheme="minorHAnsi" w:hAnsiTheme="minorHAnsi" w:cstheme="minorHAnsi"/>
        </w:rPr>
        <w:t xml:space="preserve">Zamawiający nie określa wymagań w zakresie zatrudnienia osób, o których mowa w </w:t>
      </w:r>
      <w:r w:rsidR="00E32C7A" w:rsidRPr="00E32C7A">
        <w:rPr>
          <w:rFonts w:asciiTheme="minorHAnsi" w:hAnsiTheme="minorHAnsi" w:cstheme="minorHAnsi"/>
        </w:rPr>
        <w:br/>
      </w:r>
      <w:r w:rsidRPr="00E32C7A">
        <w:rPr>
          <w:rFonts w:asciiTheme="minorHAnsi" w:hAnsiTheme="minorHAnsi" w:cstheme="minorHAnsi"/>
        </w:rPr>
        <w:t xml:space="preserve">art. 96 ust. 2 pkt 2 </w:t>
      </w:r>
      <w:r w:rsidR="00AB05FA" w:rsidRPr="00E32C7A">
        <w:rPr>
          <w:rFonts w:asciiTheme="minorHAnsi" w:hAnsiTheme="minorHAnsi" w:cstheme="minorHAnsi"/>
        </w:rPr>
        <w:t xml:space="preserve">ustawy </w:t>
      </w:r>
      <w:proofErr w:type="spellStart"/>
      <w:r w:rsidRPr="00E32C7A">
        <w:rPr>
          <w:rFonts w:asciiTheme="minorHAnsi" w:hAnsiTheme="minorHAnsi" w:cstheme="minorHAnsi"/>
        </w:rPr>
        <w:t>pzp</w:t>
      </w:r>
      <w:proofErr w:type="spellEnd"/>
      <w:r w:rsidRPr="00E32C7A">
        <w:rPr>
          <w:rFonts w:asciiTheme="minorHAnsi" w:hAnsiTheme="minorHAnsi" w:cstheme="minorHAnsi"/>
        </w:rPr>
        <w:t>.</w:t>
      </w:r>
    </w:p>
    <w:p w14:paraId="2A58D65C" w14:textId="6085B1BE" w:rsidR="00E32C7A" w:rsidRPr="00E32C7A" w:rsidRDefault="00E32C7A" w:rsidP="001A38ED">
      <w:pPr>
        <w:numPr>
          <w:ilvl w:val="0"/>
          <w:numId w:val="6"/>
        </w:numPr>
        <w:spacing w:line="276" w:lineRule="auto"/>
        <w:ind w:left="357" w:hanging="357"/>
        <w:jc w:val="both"/>
        <w:rPr>
          <w:rFonts w:asciiTheme="minorHAnsi" w:hAnsiTheme="minorHAnsi" w:cstheme="minorHAnsi"/>
        </w:rPr>
      </w:pPr>
      <w:r w:rsidRPr="00E32C7A">
        <w:rPr>
          <w:rFonts w:asciiTheme="minorHAnsi" w:hAnsiTheme="minorHAnsi" w:cstheme="minorHAnsi"/>
        </w:rPr>
        <w:t xml:space="preserve">Zamawiający nie zastrzega możliwości ubiegania się o udzielenie zamówienia wyłącznie przez wykonawców, o których mowa w art. 94 ustawy </w:t>
      </w:r>
      <w:proofErr w:type="spellStart"/>
      <w:r w:rsidRPr="00E32C7A">
        <w:rPr>
          <w:rFonts w:asciiTheme="minorHAnsi" w:hAnsiTheme="minorHAnsi" w:cstheme="minorHAnsi"/>
        </w:rPr>
        <w:t>pzp</w:t>
      </w:r>
      <w:proofErr w:type="spellEnd"/>
      <w:r w:rsidRPr="00E32C7A">
        <w:rPr>
          <w:rFonts w:asciiTheme="minorHAnsi" w:hAnsiTheme="minorHAnsi" w:cstheme="minorHAnsi"/>
        </w:rPr>
        <w:t>.</w:t>
      </w:r>
    </w:p>
    <w:p w14:paraId="67CD0DBD" w14:textId="77777777" w:rsidR="00744DA4" w:rsidRPr="00A26348" w:rsidRDefault="00B42AF1" w:rsidP="001A38ED">
      <w:pPr>
        <w:numPr>
          <w:ilvl w:val="0"/>
          <w:numId w:val="6"/>
        </w:numPr>
        <w:spacing w:line="276" w:lineRule="auto"/>
        <w:ind w:left="357" w:hanging="357"/>
        <w:jc w:val="both"/>
        <w:rPr>
          <w:rFonts w:asciiTheme="minorHAnsi" w:hAnsiTheme="minorHAnsi" w:cstheme="minorHAnsi"/>
        </w:rPr>
      </w:pPr>
      <w:r w:rsidRPr="00E32C7A">
        <w:rPr>
          <w:rFonts w:asciiTheme="minorHAnsi" w:hAnsiTheme="minorHAnsi" w:cstheme="minorHAnsi"/>
        </w:rPr>
        <w:t xml:space="preserve">Zamawiający nie przewiduje udzielenia zamówień, o których mowa w art. 305 ustawy </w:t>
      </w:r>
      <w:proofErr w:type="spellStart"/>
      <w:r w:rsidRPr="00E32C7A">
        <w:rPr>
          <w:rFonts w:asciiTheme="minorHAnsi" w:hAnsiTheme="minorHAnsi" w:cstheme="minorHAnsi"/>
        </w:rPr>
        <w:t>pzp</w:t>
      </w:r>
      <w:proofErr w:type="spellEnd"/>
      <w:r w:rsidRPr="00A26348">
        <w:rPr>
          <w:rFonts w:asciiTheme="minorHAnsi" w:hAnsiTheme="minorHAnsi" w:cstheme="minorHAnsi"/>
        </w:rPr>
        <w:t xml:space="preserve"> (w szczególności na podstawie art. 214 ust. 1 pkt 7 i 8 ustawy </w:t>
      </w:r>
      <w:proofErr w:type="spellStart"/>
      <w:r w:rsidRPr="00A26348">
        <w:rPr>
          <w:rFonts w:asciiTheme="minorHAnsi" w:hAnsiTheme="minorHAnsi" w:cstheme="minorHAnsi"/>
        </w:rPr>
        <w:t>pzp</w:t>
      </w:r>
      <w:proofErr w:type="spellEnd"/>
      <w:r w:rsidRPr="00A26348">
        <w:rPr>
          <w:rFonts w:asciiTheme="minorHAnsi" w:hAnsiTheme="minorHAnsi" w:cstheme="minorHAnsi"/>
        </w:rPr>
        <w:t>)</w:t>
      </w:r>
      <w:r w:rsidR="005761C1" w:rsidRPr="00A26348">
        <w:rPr>
          <w:rFonts w:asciiTheme="minorHAnsi" w:eastAsia="Arial" w:hAnsiTheme="minorHAnsi" w:cstheme="minorHAnsi"/>
        </w:rPr>
        <w:t>.</w:t>
      </w:r>
    </w:p>
    <w:p w14:paraId="44886B33" w14:textId="40855F3D" w:rsidR="0062016F" w:rsidRPr="0062016F" w:rsidRDefault="0062016F" w:rsidP="001A38ED">
      <w:pPr>
        <w:numPr>
          <w:ilvl w:val="0"/>
          <w:numId w:val="6"/>
        </w:numPr>
        <w:spacing w:line="276" w:lineRule="auto"/>
        <w:ind w:left="357" w:hanging="357"/>
        <w:jc w:val="both"/>
        <w:rPr>
          <w:rFonts w:asciiTheme="minorHAnsi" w:hAnsiTheme="minorHAnsi" w:cstheme="minorHAnsi"/>
        </w:rPr>
      </w:pPr>
      <w:r w:rsidRPr="0062016F">
        <w:rPr>
          <w:rFonts w:asciiTheme="minorHAnsi" w:hAnsiTheme="minorHAnsi" w:cstheme="minorHAnsi"/>
        </w:rPr>
        <w:t>Zamawiający nie wymaga przeprowadzenia przez wykonawcę wizji lokalnej lub sprawdzenia przez niego dokumentów niezbędnych do realizacji zamówienia.</w:t>
      </w:r>
    </w:p>
    <w:p w14:paraId="2F907EFF" w14:textId="77777777" w:rsidR="006C49B9" w:rsidRPr="00A26348" w:rsidRDefault="006C49B9" w:rsidP="001A38ED">
      <w:pPr>
        <w:numPr>
          <w:ilvl w:val="0"/>
          <w:numId w:val="6"/>
        </w:numPr>
        <w:spacing w:line="276" w:lineRule="auto"/>
        <w:ind w:left="357" w:hanging="357"/>
        <w:jc w:val="both"/>
        <w:rPr>
          <w:rFonts w:asciiTheme="minorHAnsi" w:hAnsiTheme="minorHAnsi" w:cstheme="minorHAnsi"/>
        </w:rPr>
      </w:pPr>
      <w:r w:rsidRPr="00A26348">
        <w:rPr>
          <w:rFonts w:asciiTheme="minorHAnsi" w:hAnsiTheme="minorHAnsi" w:cstheme="minorHAnsi"/>
        </w:rPr>
        <w:t>Zamawiający będzie rozliczał się z wykonawcą wyłącznie w walucie polskiej (PLN). Szczegółowe warunki płatności zostały określone w projektowanych postanowieniach umowy.</w:t>
      </w:r>
    </w:p>
    <w:p w14:paraId="5564BBF3" w14:textId="77777777" w:rsidR="006C49B9" w:rsidRPr="00693C48" w:rsidRDefault="00F863BA" w:rsidP="001A38ED">
      <w:pPr>
        <w:numPr>
          <w:ilvl w:val="0"/>
          <w:numId w:val="6"/>
        </w:numPr>
        <w:spacing w:line="276" w:lineRule="auto"/>
        <w:ind w:left="357" w:hanging="357"/>
        <w:jc w:val="both"/>
        <w:rPr>
          <w:rFonts w:asciiTheme="minorHAnsi" w:hAnsiTheme="minorHAnsi" w:cstheme="minorHAnsi"/>
        </w:rPr>
      </w:pPr>
      <w:r w:rsidRPr="00A26348">
        <w:rPr>
          <w:rFonts w:asciiTheme="minorHAnsi" w:hAnsiTheme="minorHAnsi" w:cstheme="minorHAnsi"/>
        </w:rPr>
        <w:t xml:space="preserve">Koszty udziału w postępowaniu, w szczególności koszty sporządzenia oferty, pokrywa wykonawca. Zamawiający nie przewiduje zwrotu kosztów udziału w postępowaniu (za </w:t>
      </w:r>
      <w:r w:rsidRPr="00693C48">
        <w:rPr>
          <w:rFonts w:asciiTheme="minorHAnsi" w:hAnsiTheme="minorHAnsi" w:cstheme="minorHAnsi"/>
        </w:rPr>
        <w:t>wyjątkiem zaistnienia sytuacji, o której mowa w art. 261</w:t>
      </w:r>
      <w:r w:rsidR="00AB05FA" w:rsidRPr="00693C48">
        <w:rPr>
          <w:rFonts w:asciiTheme="minorHAnsi" w:hAnsiTheme="minorHAnsi" w:cstheme="minorHAnsi"/>
        </w:rPr>
        <w:t xml:space="preserve"> ustawy</w:t>
      </w:r>
      <w:r w:rsidRPr="00693C48">
        <w:rPr>
          <w:rFonts w:asciiTheme="minorHAnsi" w:hAnsiTheme="minorHAnsi" w:cstheme="minorHAnsi"/>
        </w:rPr>
        <w:t xml:space="preserve"> </w:t>
      </w:r>
      <w:proofErr w:type="spellStart"/>
      <w:r w:rsidRPr="00693C48">
        <w:rPr>
          <w:rFonts w:asciiTheme="minorHAnsi" w:hAnsiTheme="minorHAnsi" w:cstheme="minorHAnsi"/>
        </w:rPr>
        <w:t>pzp</w:t>
      </w:r>
      <w:proofErr w:type="spellEnd"/>
      <w:r w:rsidRPr="00693C48">
        <w:rPr>
          <w:rFonts w:asciiTheme="minorHAnsi" w:hAnsiTheme="minorHAnsi" w:cstheme="minorHAnsi"/>
        </w:rPr>
        <w:t>).</w:t>
      </w:r>
    </w:p>
    <w:p w14:paraId="148B45C7" w14:textId="77777777" w:rsidR="0056751F" w:rsidRPr="00693C48" w:rsidRDefault="0056751F" w:rsidP="001A38ED">
      <w:pPr>
        <w:numPr>
          <w:ilvl w:val="0"/>
          <w:numId w:val="6"/>
        </w:numPr>
        <w:spacing w:line="276" w:lineRule="auto"/>
        <w:ind w:left="357" w:hanging="357"/>
        <w:jc w:val="both"/>
        <w:rPr>
          <w:rFonts w:asciiTheme="minorHAnsi" w:hAnsiTheme="minorHAnsi" w:cstheme="minorHAnsi"/>
        </w:rPr>
      </w:pPr>
      <w:r w:rsidRPr="00693C48">
        <w:rPr>
          <w:rFonts w:asciiTheme="minorHAnsi" w:hAnsiTheme="minorHAnsi" w:cstheme="minorHAnsi"/>
        </w:rPr>
        <w:t>Przedmiotowe postępowanie nie jest prowadzone w celu zawarcia umowy ramowej.</w:t>
      </w:r>
    </w:p>
    <w:p w14:paraId="3E00975E" w14:textId="77777777" w:rsidR="00423D86" w:rsidRPr="00693C48" w:rsidRDefault="0056751F" w:rsidP="001A38ED">
      <w:pPr>
        <w:numPr>
          <w:ilvl w:val="0"/>
          <w:numId w:val="6"/>
        </w:numPr>
        <w:spacing w:line="276" w:lineRule="auto"/>
        <w:ind w:left="357" w:hanging="357"/>
        <w:jc w:val="both"/>
        <w:rPr>
          <w:rFonts w:asciiTheme="minorHAnsi" w:hAnsiTheme="minorHAnsi" w:cstheme="minorHAnsi"/>
        </w:rPr>
      </w:pPr>
      <w:r w:rsidRPr="00693C48">
        <w:rPr>
          <w:rFonts w:asciiTheme="minorHAnsi" w:hAnsiTheme="minorHAnsi" w:cstheme="minorHAnsi"/>
        </w:rPr>
        <w:lastRenderedPageBreak/>
        <w:t>Zamawiający nie przewiduje przeprowadzenia aukcji elektronicznej.</w:t>
      </w:r>
    </w:p>
    <w:p w14:paraId="13E5E1D9" w14:textId="77777777" w:rsidR="00224386" w:rsidRPr="00693C48" w:rsidRDefault="00224386" w:rsidP="00D125DC">
      <w:pPr>
        <w:spacing w:line="276" w:lineRule="auto"/>
        <w:rPr>
          <w:rFonts w:asciiTheme="minorHAnsi" w:hAnsiTheme="minorHAnsi" w:cstheme="minorHAnsi"/>
          <w:b/>
          <w:sz w:val="26"/>
          <w:szCs w:val="26"/>
        </w:rPr>
      </w:pPr>
    </w:p>
    <w:p w14:paraId="1CBB9713" w14:textId="77777777" w:rsidR="00C00520" w:rsidRPr="00693C48" w:rsidRDefault="00F14EC3" w:rsidP="00B355F9">
      <w:pPr>
        <w:spacing w:after="120" w:line="276" w:lineRule="auto"/>
        <w:jc w:val="center"/>
        <w:rPr>
          <w:rFonts w:asciiTheme="minorHAnsi" w:hAnsiTheme="minorHAnsi" w:cstheme="minorHAnsi"/>
          <w:b/>
          <w:sz w:val="26"/>
          <w:szCs w:val="26"/>
        </w:rPr>
      </w:pPr>
      <w:r w:rsidRPr="00693C48">
        <w:rPr>
          <w:rFonts w:asciiTheme="minorHAnsi" w:hAnsiTheme="minorHAnsi" w:cstheme="minorHAnsi"/>
          <w:b/>
          <w:sz w:val="26"/>
          <w:szCs w:val="26"/>
        </w:rPr>
        <w:t>XX</w:t>
      </w:r>
      <w:r w:rsidR="008554DA" w:rsidRPr="00693C48">
        <w:rPr>
          <w:rFonts w:asciiTheme="minorHAnsi" w:hAnsiTheme="minorHAnsi" w:cstheme="minorHAnsi"/>
          <w:b/>
          <w:sz w:val="26"/>
          <w:szCs w:val="26"/>
        </w:rPr>
        <w:t>I</w:t>
      </w:r>
      <w:r w:rsidR="00AE15FC" w:rsidRPr="00693C48">
        <w:rPr>
          <w:rFonts w:asciiTheme="minorHAnsi" w:hAnsiTheme="minorHAnsi" w:cstheme="minorHAnsi"/>
          <w:b/>
          <w:sz w:val="26"/>
          <w:szCs w:val="26"/>
        </w:rPr>
        <w:t>I</w:t>
      </w:r>
      <w:r w:rsidR="00AA0830" w:rsidRPr="00693C48">
        <w:rPr>
          <w:rFonts w:asciiTheme="minorHAnsi" w:hAnsiTheme="minorHAnsi" w:cstheme="minorHAnsi"/>
          <w:b/>
          <w:sz w:val="26"/>
          <w:szCs w:val="26"/>
        </w:rPr>
        <w:t>. Pouczenie o środkach ochrony prawnej przysługujących Wykonawcy</w:t>
      </w:r>
    </w:p>
    <w:p w14:paraId="14806916"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rPr>
        <w:t xml:space="preserve">Środki ochrony prawnej przewidziane są w dziale IX ustawy </w:t>
      </w:r>
      <w:proofErr w:type="spellStart"/>
      <w:r w:rsidRPr="00693C48">
        <w:rPr>
          <w:rFonts w:asciiTheme="minorHAnsi" w:hAnsiTheme="minorHAnsi" w:cstheme="minorHAnsi"/>
          <w:lang w:val="pl-PL"/>
        </w:rPr>
        <w:t>Pzp</w:t>
      </w:r>
      <w:proofErr w:type="spellEnd"/>
      <w:r w:rsidRPr="00693C48">
        <w:rPr>
          <w:rFonts w:asciiTheme="minorHAnsi" w:hAnsiTheme="minorHAnsi" w:cstheme="minorHAnsi"/>
        </w:rPr>
        <w:t>.</w:t>
      </w:r>
    </w:p>
    <w:p w14:paraId="1D4C2512"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rPr>
        <w:t>Środkami ochrony prawnej są odwołanie i skarga do sądu.</w:t>
      </w:r>
    </w:p>
    <w:p w14:paraId="0D36E03C"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rPr>
        <w:t xml:space="preserve">Środki ochrony prawnej przysługują wykonawcy oraz innemu podmiotowi, jeżeli ma lub miał interes w uzyskaniu zamówienia lub nagrody w konkursie oraz poniósł lub może ponieść szkodę w wyniku naruszenia przez zamawiającego przepisów ustawy. Środki ochrony prawnej wobec ogłoszenia wszczynającego postępowanie o udzielenie zamówienia lub ogłoszenia o konkursie oraz dokumentów zamówienia przysługują również organizacjom wpisanym na listę, o której mowa w art. 469 pkt 15 ustawy </w:t>
      </w:r>
      <w:proofErr w:type="spellStart"/>
      <w:r w:rsidRPr="00693C48">
        <w:rPr>
          <w:rFonts w:asciiTheme="minorHAnsi" w:hAnsiTheme="minorHAnsi" w:cstheme="minorHAnsi"/>
          <w:lang w:val="pl-PL"/>
        </w:rPr>
        <w:t>Pzp</w:t>
      </w:r>
      <w:proofErr w:type="spellEnd"/>
      <w:r w:rsidRPr="00693C48">
        <w:rPr>
          <w:rFonts w:asciiTheme="minorHAnsi" w:hAnsiTheme="minorHAnsi" w:cstheme="minorHAnsi"/>
        </w:rPr>
        <w:t xml:space="preserve"> oraz Rzecznikowi Małych i Średnich Przedsiębiorców.</w:t>
      </w:r>
    </w:p>
    <w:p w14:paraId="0D451639"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rPr>
        <w:t xml:space="preserve">Odwołanie </w:t>
      </w:r>
      <w:r w:rsidRPr="00693C48">
        <w:rPr>
          <w:rFonts w:asciiTheme="minorHAnsi" w:hAnsiTheme="minorHAnsi" w:cstheme="minorHAnsi"/>
          <w:color w:val="000000"/>
        </w:rPr>
        <w:t>przysługuje na:</w:t>
      </w:r>
    </w:p>
    <w:p w14:paraId="2E723391" w14:textId="77777777" w:rsidR="00693C48" w:rsidRPr="00693C48" w:rsidRDefault="00693C48" w:rsidP="00693C48">
      <w:pPr>
        <w:pStyle w:val="Akapitzlist2"/>
        <w:numPr>
          <w:ilvl w:val="0"/>
          <w:numId w:val="25"/>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niezgodną z przepisami ustawy czynność zamawiającego, podjętą w postępowaniu </w:t>
      </w:r>
      <w:r w:rsidRPr="00693C48">
        <w:rPr>
          <w:rFonts w:asciiTheme="minorHAnsi" w:hAnsiTheme="minorHAnsi" w:cstheme="minorHAnsi"/>
          <w:color w:val="000000"/>
          <w:sz w:val="24"/>
          <w:szCs w:val="24"/>
        </w:rPr>
        <w:br/>
        <w:t>o udzielenie zamówienia, w tym na projektowane postanowienie umowy;</w:t>
      </w:r>
    </w:p>
    <w:p w14:paraId="6E31179E" w14:textId="77777777" w:rsidR="00693C48" w:rsidRPr="00693C48" w:rsidRDefault="00693C48" w:rsidP="00693C48">
      <w:pPr>
        <w:pStyle w:val="Akapitzlist2"/>
        <w:numPr>
          <w:ilvl w:val="0"/>
          <w:numId w:val="25"/>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zaniechanie czynności w postępowaniu o udzielenie zamówienia, do której zamawiający był obowiązany na podstawie ustawy;</w:t>
      </w:r>
    </w:p>
    <w:p w14:paraId="6C63EF59" w14:textId="77777777" w:rsidR="00693C48" w:rsidRPr="00693C48" w:rsidRDefault="00693C48" w:rsidP="00693C48">
      <w:pPr>
        <w:pStyle w:val="Akapitzlist2"/>
        <w:numPr>
          <w:ilvl w:val="0"/>
          <w:numId w:val="25"/>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zaniechanie przeprowadzenia postępowania o udzielenie zamówienia lub zorganizowania konkursu na podstawie ustawy, mimo że zamawiający był do tego obowiązany.</w:t>
      </w:r>
    </w:p>
    <w:p w14:paraId="50E21959" w14:textId="5DFE2EB7" w:rsidR="00693C48" w:rsidRPr="00693C48" w:rsidRDefault="005703A9"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4A48EC">
        <w:rPr>
          <w:rFonts w:asciiTheme="minorHAnsi" w:hAnsiTheme="minorHAnsi" w:cstheme="minorHAnsi"/>
          <w:color w:val="000000"/>
        </w:rPr>
        <w:t>Odwołanie wnosi się do Prezesa Krajowej Izby Odwoławczej. Odwołanie wnosi się w formie pisemnej, w formie elektronicznej albo w postaci elektronicznej opatrzonej podpisem zaufanym lub podpisem osobistym.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 Domniemywa się, że zamawiający mógł zapoznać się z treścią odwołania przed upływem terminu do jego wniesienia, jeżeli przekazanie odpowiednio odwołania albo jego kopii nastąpiło przed upływem terminu do jego wniesienia przy użyciu środków komunikacji elektronicznej. Do pisma wnoszonego do Prezesa Izby (w tym odwołania) dołącza się dowód jego przekazania zamawiającemu</w:t>
      </w:r>
      <w:r w:rsidR="00693C48" w:rsidRPr="00693C48">
        <w:rPr>
          <w:rFonts w:asciiTheme="minorHAnsi" w:hAnsiTheme="minorHAnsi" w:cstheme="minorHAnsi"/>
          <w:color w:val="000000"/>
        </w:rPr>
        <w:t>.</w:t>
      </w:r>
    </w:p>
    <w:p w14:paraId="0CF35A74"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color w:val="000000"/>
        </w:rPr>
        <w:t xml:space="preserve">Terminy wnoszenia </w:t>
      </w:r>
      <w:proofErr w:type="spellStart"/>
      <w:r w:rsidRPr="00693C48">
        <w:rPr>
          <w:rFonts w:asciiTheme="minorHAnsi" w:hAnsiTheme="minorHAnsi" w:cstheme="minorHAnsi"/>
          <w:color w:val="000000"/>
        </w:rPr>
        <w:t>odwołań</w:t>
      </w:r>
      <w:proofErr w:type="spellEnd"/>
      <w:r w:rsidRPr="00693C48">
        <w:rPr>
          <w:rFonts w:asciiTheme="minorHAnsi" w:hAnsiTheme="minorHAnsi" w:cstheme="minorHAnsi"/>
          <w:color w:val="000000"/>
        </w:rPr>
        <w:t>.</w:t>
      </w:r>
    </w:p>
    <w:p w14:paraId="6EE1D5ED" w14:textId="77777777" w:rsidR="00693C48" w:rsidRPr="00693C48" w:rsidRDefault="00693C48" w:rsidP="00693C48">
      <w:pPr>
        <w:pStyle w:val="Akapitzlist2"/>
        <w:numPr>
          <w:ilvl w:val="0"/>
          <w:numId w:val="26"/>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Odwołanie wnosi się w terminie:</w:t>
      </w:r>
    </w:p>
    <w:p w14:paraId="68D8D15E" w14:textId="77777777" w:rsidR="00693C48" w:rsidRPr="00693C48" w:rsidRDefault="00693C48" w:rsidP="00693C48">
      <w:pPr>
        <w:pStyle w:val="Akapitzlist2"/>
        <w:numPr>
          <w:ilvl w:val="0"/>
          <w:numId w:val="27"/>
        </w:numPr>
        <w:shd w:val="clear" w:color="auto" w:fill="FFFFFF"/>
        <w:spacing w:before="0" w:after="0" w:line="276" w:lineRule="auto"/>
        <w:ind w:left="1429"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5 dni od dnia przekazania informacji o czynności zamawiającego stanowiącej podstawę jego wniesienia, jeżeli informacja została przekazana przy użyciu środków komunikacji elektronicznej,</w:t>
      </w:r>
    </w:p>
    <w:p w14:paraId="60E4EF1E" w14:textId="77777777" w:rsidR="00693C48" w:rsidRPr="00693C48" w:rsidRDefault="00693C48" w:rsidP="00693C48">
      <w:pPr>
        <w:pStyle w:val="Akapitzlist2"/>
        <w:numPr>
          <w:ilvl w:val="0"/>
          <w:numId w:val="27"/>
        </w:numPr>
        <w:shd w:val="clear" w:color="auto" w:fill="FFFFFF"/>
        <w:spacing w:before="0" w:after="0" w:line="276" w:lineRule="auto"/>
        <w:ind w:left="1429"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10 dni od dnia przekazania informacji o czynności zamawiającego stanowiącej podstawę jego wniesienia, jeżeli informacja została przekazana w sposób inny niż określony w lit. a.</w:t>
      </w:r>
    </w:p>
    <w:p w14:paraId="49B64849" w14:textId="77777777" w:rsidR="00693C48" w:rsidRPr="00693C48" w:rsidRDefault="00693C48" w:rsidP="00693C48">
      <w:pPr>
        <w:pStyle w:val="Akapitzlist2"/>
        <w:numPr>
          <w:ilvl w:val="0"/>
          <w:numId w:val="26"/>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Odwołanie wobec treści ogłoszenia wszczynającego postępowanie o udzielenie zamówienia lub konkurs lub wobec treści dokumentów zamówienia wnosi się </w:t>
      </w:r>
      <w:r w:rsidRPr="00693C48">
        <w:rPr>
          <w:rFonts w:asciiTheme="minorHAnsi" w:hAnsiTheme="minorHAnsi" w:cstheme="minorHAnsi"/>
          <w:color w:val="000000"/>
          <w:sz w:val="24"/>
          <w:szCs w:val="24"/>
        </w:rPr>
        <w:br/>
      </w:r>
      <w:r w:rsidRPr="00693C48">
        <w:rPr>
          <w:rFonts w:asciiTheme="minorHAnsi" w:hAnsiTheme="minorHAnsi" w:cstheme="minorHAnsi"/>
          <w:color w:val="000000"/>
          <w:sz w:val="24"/>
          <w:szCs w:val="24"/>
        </w:rPr>
        <w:lastRenderedPageBreak/>
        <w:t>w terminie 5 dni od dnia zamieszczenia ogłoszenia w Biuletynie Zamówień Publicznych lub dokumentów zamówienia na stronie internetowej.</w:t>
      </w:r>
    </w:p>
    <w:p w14:paraId="70FFF20E" w14:textId="77777777" w:rsidR="00693C48" w:rsidRPr="00693C48" w:rsidRDefault="00693C48" w:rsidP="00693C48">
      <w:pPr>
        <w:pStyle w:val="Akapitzlist2"/>
        <w:numPr>
          <w:ilvl w:val="0"/>
          <w:numId w:val="26"/>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Odwołanie w przypadkach innych niż określone w pkt 1 i 2 wnosi się w terminie 5 dni od dnia, w którym powzięto lub przy zachowaniu należytej staranności można było powziąć wiadomość o okolicznościach stanowiących podstawę jego wniesienia, </w:t>
      </w:r>
      <w:r w:rsidRPr="00693C48">
        <w:rPr>
          <w:rFonts w:asciiTheme="minorHAnsi" w:hAnsiTheme="minorHAnsi" w:cstheme="minorHAnsi"/>
          <w:color w:val="000000"/>
          <w:sz w:val="24"/>
          <w:szCs w:val="24"/>
        </w:rPr>
        <w:br/>
        <w:t>w przypadku zamówień, których wartość jest mniejsza niż progi unijne.</w:t>
      </w:r>
    </w:p>
    <w:p w14:paraId="25F6059D" w14:textId="77777777" w:rsidR="00693C48" w:rsidRPr="00693C48" w:rsidRDefault="00693C48" w:rsidP="00693C48">
      <w:pPr>
        <w:pStyle w:val="Akapitzlist2"/>
        <w:numPr>
          <w:ilvl w:val="0"/>
          <w:numId w:val="26"/>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6A421BB1" w14:textId="77777777" w:rsidR="00693C48" w:rsidRPr="00693C48" w:rsidRDefault="00693C48" w:rsidP="00693C48">
      <w:pPr>
        <w:pStyle w:val="Akapitzlist2"/>
        <w:numPr>
          <w:ilvl w:val="0"/>
          <w:numId w:val="28"/>
        </w:numPr>
        <w:shd w:val="clear" w:color="auto" w:fill="FFFFFF"/>
        <w:spacing w:before="0" w:after="0" w:line="276" w:lineRule="auto"/>
        <w:ind w:left="1429"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15 dni od dnia zamieszczenia w Biuletynie Zamówień Publicznych ogłoszenia o wyniku postępowania</w:t>
      </w:r>
    </w:p>
    <w:p w14:paraId="052D5655" w14:textId="77777777" w:rsidR="00693C48" w:rsidRPr="00693C48" w:rsidRDefault="00693C48" w:rsidP="00693C48">
      <w:pPr>
        <w:pStyle w:val="Akapitzlist2"/>
        <w:numPr>
          <w:ilvl w:val="0"/>
          <w:numId w:val="28"/>
        </w:numPr>
        <w:shd w:val="clear" w:color="auto" w:fill="FFFFFF"/>
        <w:spacing w:before="0" w:after="0" w:line="276" w:lineRule="auto"/>
        <w:ind w:left="1429"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miesiąca od dnia zawarcia umowy, jeżeli zamawiający:</w:t>
      </w:r>
    </w:p>
    <w:p w14:paraId="3755A61D" w14:textId="77777777" w:rsidR="00693C48" w:rsidRPr="00693C48" w:rsidRDefault="00693C48" w:rsidP="00693C48">
      <w:pPr>
        <w:pStyle w:val="Akapitzlist2"/>
        <w:numPr>
          <w:ilvl w:val="0"/>
          <w:numId w:val="29"/>
        </w:numPr>
        <w:shd w:val="clear" w:color="auto" w:fill="FFFFFF"/>
        <w:spacing w:before="0" w:after="0" w:line="276" w:lineRule="auto"/>
        <w:ind w:left="1848"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nie zamieścił w Biuletynie Zamówień Publicznych ogłoszenia o wyniku postępowania albo</w:t>
      </w:r>
    </w:p>
    <w:p w14:paraId="6BD278F4" w14:textId="77777777" w:rsidR="00693C48" w:rsidRPr="00693C48" w:rsidRDefault="00693C48" w:rsidP="00693C48">
      <w:pPr>
        <w:pStyle w:val="Akapitzlist2"/>
        <w:numPr>
          <w:ilvl w:val="0"/>
          <w:numId w:val="29"/>
        </w:numPr>
        <w:shd w:val="clear" w:color="auto" w:fill="FFFFFF"/>
        <w:spacing w:before="0" w:after="0" w:line="276" w:lineRule="auto"/>
        <w:ind w:left="1848"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zamieścił w Biuletynie Zamówień Publicznych ogłoszenie o wyniku postępowania, które nie zawiera uzasadnienia udzielenia zamówienia </w:t>
      </w:r>
      <w:r w:rsidRPr="00693C48">
        <w:rPr>
          <w:rFonts w:asciiTheme="minorHAnsi" w:hAnsiTheme="minorHAnsi" w:cstheme="minorHAnsi"/>
          <w:color w:val="000000"/>
          <w:sz w:val="24"/>
          <w:szCs w:val="24"/>
        </w:rPr>
        <w:br/>
        <w:t>w trybie negocjacji bez ogłoszenia albo zamówienia z wolnej ręki.</w:t>
      </w:r>
    </w:p>
    <w:p w14:paraId="0477215B"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color w:val="000000"/>
        </w:rPr>
        <w:t>Odwołanie zawiera:</w:t>
      </w:r>
    </w:p>
    <w:p w14:paraId="69474525"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imię i nazwisko albo nazwę, miejsce zamieszkania albo siedzibę, numer telefonu oraz adres poczty elektronicznej odwołującego oraz imię i nazwisko przedstawiciela (przedstawicieli); </w:t>
      </w:r>
    </w:p>
    <w:p w14:paraId="6E349945"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nazwę i siedzibę zamawiającego, numer telefonu oraz adres poczty elektronicznej zamawiającego; </w:t>
      </w:r>
    </w:p>
    <w:p w14:paraId="72E8DD6E"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numer Powszechnego Elektronicznego Systemu Ewidencji Ludności (PESEL) lub NIP odwołującego będącego osobą fizyczną, jeżeli jest on obowiązany do jego posiadania albo posiada go nie mając takiego obowiązku; </w:t>
      </w:r>
    </w:p>
    <w:p w14:paraId="6A83BE6B"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numer w Krajowym Rejestrze Sądowym, a w przypadku jego braku - numer w innym właściwym rejestrze, ewidencji lub NIP odwołującego niebędącego osobą fizyczną, który nie ma obowiązku wpisu we właściwym rejestrze lub ewidencji, jeżeli jest on obowiązany do jego posiadania; </w:t>
      </w:r>
    </w:p>
    <w:p w14:paraId="5B2CF9A4"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określenie Przedmiotu zamówienia; </w:t>
      </w:r>
    </w:p>
    <w:p w14:paraId="6772028F"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wskazanie numeru ogłoszenia w przypadku zamieszczenia w Biuletynie Zamówień Publicznych albo publikacji w Dzienniku Urzędowym Unii Europejskiej; </w:t>
      </w:r>
    </w:p>
    <w:p w14:paraId="1BD91D11"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wskazanie czynności lub zaniechania czynności zamawiającego, której zarzuca się niezgodność z przepisami ustawy, lub wskazanie zaniechania przeprowadzenia postępowania o udzielenie zamówienia lub zorganizowania konkursu na podstawie ustawy; </w:t>
      </w:r>
    </w:p>
    <w:p w14:paraId="733CC4FA"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zwięzłe przedstawienie zarzutów;</w:t>
      </w:r>
    </w:p>
    <w:p w14:paraId="7D5DA6AC"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żądanie co do sposobu rozstrzygnięcia odwołania; </w:t>
      </w:r>
    </w:p>
    <w:p w14:paraId="0CD01E6E"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lastRenderedPageBreak/>
        <w:t xml:space="preserve">wskazanie okoliczności faktycznych i prawnych uzasadniających wniesienie odwołania oraz powołanie dowodów na poparcie przytoczonych okoliczności, z uwzględnieniem zasady, że dowody na poparcie swoich twierdzeń lub odparcie twierdzeń strony przeciwnej odwołujący może powoływać najpóźniej do dnia poprzedzającego rozprawę; </w:t>
      </w:r>
    </w:p>
    <w:p w14:paraId="272C24E0"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 xml:space="preserve">podpis odwołującego albo jego przedstawiciela lub przedstawicieli; </w:t>
      </w:r>
    </w:p>
    <w:p w14:paraId="638F60B7" w14:textId="77777777" w:rsidR="00693C48" w:rsidRPr="00693C48" w:rsidRDefault="00693C48" w:rsidP="00693C48">
      <w:pPr>
        <w:pStyle w:val="Akapitzlist2"/>
        <w:numPr>
          <w:ilvl w:val="0"/>
          <w:numId w:val="30"/>
        </w:numPr>
        <w:shd w:val="clear" w:color="auto" w:fill="FFFFFF"/>
        <w:spacing w:before="0" w:after="0" w:line="276" w:lineRule="auto"/>
        <w:ind w:left="714" w:hanging="357"/>
        <w:rPr>
          <w:rFonts w:asciiTheme="minorHAnsi" w:hAnsiTheme="minorHAnsi" w:cstheme="minorHAnsi"/>
          <w:color w:val="000000"/>
          <w:sz w:val="24"/>
          <w:szCs w:val="24"/>
        </w:rPr>
      </w:pPr>
      <w:r w:rsidRPr="00693C48">
        <w:rPr>
          <w:rFonts w:asciiTheme="minorHAnsi" w:hAnsiTheme="minorHAnsi" w:cstheme="minorHAnsi"/>
          <w:color w:val="000000"/>
          <w:sz w:val="24"/>
          <w:szCs w:val="24"/>
        </w:rPr>
        <w:t>wykaz załączników.</w:t>
      </w:r>
    </w:p>
    <w:p w14:paraId="0E7E474B" w14:textId="77777777" w:rsidR="00693C48" w:rsidRPr="00693C48" w:rsidRDefault="00693C48" w:rsidP="00693C48">
      <w:pPr>
        <w:shd w:val="clear" w:color="auto" w:fill="FFFFFF"/>
        <w:spacing w:line="276" w:lineRule="auto"/>
        <w:ind w:firstLine="357"/>
        <w:rPr>
          <w:rFonts w:asciiTheme="minorHAnsi" w:hAnsiTheme="minorHAnsi" w:cstheme="minorHAnsi"/>
          <w:color w:val="000000"/>
          <w:szCs w:val="24"/>
        </w:rPr>
      </w:pPr>
      <w:r w:rsidRPr="00693C48">
        <w:rPr>
          <w:rFonts w:asciiTheme="minorHAnsi" w:hAnsiTheme="minorHAnsi" w:cstheme="minorHAnsi"/>
          <w:color w:val="000000"/>
          <w:szCs w:val="24"/>
        </w:rPr>
        <w:t>Do odwołania dołącza się:</w:t>
      </w:r>
    </w:p>
    <w:p w14:paraId="1D81B08F" w14:textId="77777777" w:rsidR="00693C48" w:rsidRPr="00693C48" w:rsidRDefault="00693C48" w:rsidP="00693C48">
      <w:pPr>
        <w:pStyle w:val="Akapitzlist2"/>
        <w:numPr>
          <w:ilvl w:val="0"/>
          <w:numId w:val="31"/>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dowód uiszczenia wpisu od odwołania w wymaganej wysokości;</w:t>
      </w:r>
    </w:p>
    <w:p w14:paraId="135F2D27" w14:textId="77777777" w:rsidR="00693C48" w:rsidRPr="00693C48" w:rsidRDefault="00693C48" w:rsidP="00693C48">
      <w:pPr>
        <w:pStyle w:val="Akapitzlist2"/>
        <w:numPr>
          <w:ilvl w:val="0"/>
          <w:numId w:val="31"/>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dowód przekazania odpowiednio odwołania albo jego kopii zamawiającemu;</w:t>
      </w:r>
    </w:p>
    <w:p w14:paraId="4553E46B" w14:textId="77777777" w:rsidR="00693C48" w:rsidRPr="00693C48" w:rsidRDefault="00693C48" w:rsidP="00693C48">
      <w:pPr>
        <w:pStyle w:val="Akapitzlist2"/>
        <w:numPr>
          <w:ilvl w:val="0"/>
          <w:numId w:val="31"/>
        </w:numPr>
        <w:shd w:val="clear" w:color="auto" w:fill="FFFFFF"/>
        <w:spacing w:before="0" w:after="0" w:line="276" w:lineRule="auto"/>
        <w:rPr>
          <w:rFonts w:asciiTheme="minorHAnsi" w:hAnsiTheme="minorHAnsi" w:cstheme="minorHAnsi"/>
          <w:color w:val="000000"/>
          <w:sz w:val="24"/>
          <w:szCs w:val="24"/>
        </w:rPr>
      </w:pPr>
      <w:r w:rsidRPr="00693C48">
        <w:rPr>
          <w:rFonts w:asciiTheme="minorHAnsi" w:hAnsiTheme="minorHAnsi" w:cstheme="minorHAnsi"/>
          <w:color w:val="000000"/>
          <w:sz w:val="24"/>
          <w:szCs w:val="24"/>
        </w:rPr>
        <w:t>dokument potwierdzający umocowanie do reprezentowania odwołującego.</w:t>
      </w:r>
    </w:p>
    <w:p w14:paraId="3E6EC000" w14:textId="77777777" w:rsidR="00693C48" w:rsidRPr="00693C48" w:rsidRDefault="00693C48" w:rsidP="00693C48">
      <w:pPr>
        <w:pStyle w:val="Akapitzlist"/>
        <w:numPr>
          <w:ilvl w:val="0"/>
          <w:numId w:val="24"/>
        </w:numPr>
        <w:suppressAutoHyphens w:val="0"/>
        <w:autoSpaceDN/>
        <w:spacing w:line="276" w:lineRule="auto"/>
        <w:ind w:left="357" w:hanging="357"/>
        <w:jc w:val="both"/>
        <w:textAlignment w:val="auto"/>
        <w:rPr>
          <w:rFonts w:asciiTheme="minorHAnsi" w:hAnsiTheme="minorHAnsi" w:cstheme="minorHAnsi"/>
        </w:rPr>
      </w:pPr>
      <w:r w:rsidRPr="00693C48">
        <w:rPr>
          <w:rFonts w:asciiTheme="minorHAnsi" w:hAnsiTheme="minorHAnsi" w:cstheme="minorHAnsi"/>
        </w:rPr>
        <w:t xml:space="preserve">Na </w:t>
      </w:r>
      <w:r w:rsidRPr="00693C48">
        <w:rPr>
          <w:rFonts w:asciiTheme="minorHAnsi" w:hAnsiTheme="minorHAnsi" w:cstheme="minorHAnsi"/>
          <w:color w:val="000000"/>
        </w:rPr>
        <w:t>orzeczenie Izby stronom oraz uczestnikom postępowania odwoławczego przysługuje skarga do sądu. Skargę wnosi się do Sądu Okręgowego w Warszawie – sądu zamówień publicznych.</w:t>
      </w:r>
    </w:p>
    <w:p w14:paraId="39C8A5C1" w14:textId="77777777" w:rsidR="00693C48" w:rsidRPr="00693C48" w:rsidRDefault="00693C48" w:rsidP="00693C48">
      <w:pPr>
        <w:spacing w:line="276" w:lineRule="auto"/>
        <w:rPr>
          <w:rFonts w:asciiTheme="minorHAnsi" w:hAnsiTheme="minorHAnsi" w:cstheme="minorHAnsi"/>
          <w:lang w:val="x-none"/>
        </w:rPr>
      </w:pPr>
    </w:p>
    <w:p w14:paraId="618BAA36" w14:textId="77777777" w:rsidR="00693C48" w:rsidRPr="00693C48" w:rsidRDefault="00693C48" w:rsidP="00693C48">
      <w:pPr>
        <w:spacing w:after="120" w:line="276" w:lineRule="auto"/>
        <w:jc w:val="center"/>
        <w:rPr>
          <w:rFonts w:asciiTheme="minorHAnsi" w:hAnsiTheme="minorHAnsi" w:cstheme="minorHAnsi"/>
          <w:b/>
          <w:sz w:val="26"/>
          <w:szCs w:val="26"/>
        </w:rPr>
      </w:pPr>
      <w:r w:rsidRPr="00693C48">
        <w:rPr>
          <w:rFonts w:asciiTheme="minorHAnsi" w:hAnsiTheme="minorHAnsi" w:cstheme="minorHAnsi"/>
          <w:b/>
          <w:sz w:val="26"/>
          <w:szCs w:val="26"/>
        </w:rPr>
        <w:t>XXIII. Klauzula informacyjna dotycząca przetwarzania danych osobowych</w:t>
      </w:r>
    </w:p>
    <w:p w14:paraId="7337E599" w14:textId="5EE03CBB" w:rsidR="00856E4F" w:rsidRPr="0023739A" w:rsidRDefault="00856E4F" w:rsidP="00856E4F">
      <w:pPr>
        <w:spacing w:line="276" w:lineRule="auto"/>
        <w:jc w:val="both"/>
        <w:rPr>
          <w:rFonts w:asciiTheme="minorHAnsi" w:hAnsiTheme="minorHAnsi" w:cstheme="minorHAnsi"/>
        </w:rPr>
      </w:pPr>
      <w:r>
        <w:rPr>
          <w:rFonts w:asciiTheme="minorHAnsi" w:hAnsiTheme="minorHAnsi" w:cstheme="minorHAnsi"/>
        </w:rPr>
        <w:t>Klauzula inf</w:t>
      </w:r>
      <w:r w:rsidR="001614A9">
        <w:rPr>
          <w:rFonts w:asciiTheme="minorHAnsi" w:hAnsiTheme="minorHAnsi" w:cstheme="minorHAnsi"/>
        </w:rPr>
        <w:t>ormacyjna stanowi Załącznik nr 5</w:t>
      </w:r>
      <w:r>
        <w:rPr>
          <w:rFonts w:asciiTheme="minorHAnsi" w:hAnsiTheme="minorHAnsi" w:cstheme="minorHAnsi"/>
        </w:rPr>
        <w:t xml:space="preserve"> do SWZ.</w:t>
      </w:r>
    </w:p>
    <w:p w14:paraId="5CD87DB6" w14:textId="77777777" w:rsidR="008F4D02" w:rsidRPr="00A26348" w:rsidRDefault="008F4D02" w:rsidP="00856E4F">
      <w:pPr>
        <w:spacing w:line="276" w:lineRule="auto"/>
        <w:jc w:val="both"/>
        <w:rPr>
          <w:rFonts w:asciiTheme="minorHAnsi" w:hAnsiTheme="minorHAnsi" w:cstheme="minorHAnsi"/>
          <w:szCs w:val="24"/>
        </w:rPr>
      </w:pPr>
    </w:p>
    <w:p w14:paraId="785B935E" w14:textId="77777777" w:rsidR="00122FC8" w:rsidRPr="00A26348" w:rsidRDefault="00F14EC3" w:rsidP="00420CF7">
      <w:pPr>
        <w:spacing w:after="120" w:line="276" w:lineRule="auto"/>
        <w:jc w:val="center"/>
        <w:rPr>
          <w:rFonts w:asciiTheme="minorHAnsi" w:hAnsiTheme="minorHAnsi" w:cstheme="minorHAnsi"/>
          <w:b/>
          <w:sz w:val="26"/>
          <w:szCs w:val="26"/>
        </w:rPr>
      </w:pPr>
      <w:r w:rsidRPr="00A26348">
        <w:rPr>
          <w:rFonts w:asciiTheme="minorHAnsi" w:hAnsiTheme="minorHAnsi" w:cstheme="minorHAnsi"/>
          <w:b/>
          <w:sz w:val="26"/>
          <w:szCs w:val="26"/>
        </w:rPr>
        <w:t>X</w:t>
      </w:r>
      <w:r w:rsidR="00AE15FC" w:rsidRPr="00A26348">
        <w:rPr>
          <w:rFonts w:asciiTheme="minorHAnsi" w:hAnsiTheme="minorHAnsi" w:cstheme="minorHAnsi"/>
          <w:b/>
          <w:sz w:val="26"/>
          <w:szCs w:val="26"/>
        </w:rPr>
        <w:t>X</w:t>
      </w:r>
      <w:r w:rsidR="003F0052" w:rsidRPr="00A26348">
        <w:rPr>
          <w:rFonts w:asciiTheme="minorHAnsi" w:hAnsiTheme="minorHAnsi" w:cstheme="minorHAnsi"/>
          <w:b/>
          <w:sz w:val="26"/>
          <w:szCs w:val="26"/>
        </w:rPr>
        <w:t>I</w:t>
      </w:r>
      <w:r w:rsidR="00AE15FC" w:rsidRPr="00A26348">
        <w:rPr>
          <w:rFonts w:asciiTheme="minorHAnsi" w:hAnsiTheme="minorHAnsi" w:cstheme="minorHAnsi"/>
          <w:b/>
          <w:sz w:val="26"/>
          <w:szCs w:val="26"/>
        </w:rPr>
        <w:t>V</w:t>
      </w:r>
      <w:r w:rsidR="00AA0830" w:rsidRPr="00A26348">
        <w:rPr>
          <w:rFonts w:asciiTheme="minorHAnsi" w:hAnsiTheme="minorHAnsi" w:cstheme="minorHAnsi"/>
          <w:b/>
          <w:sz w:val="26"/>
          <w:szCs w:val="26"/>
        </w:rPr>
        <w:t>. Załączniki do SWZ</w:t>
      </w:r>
    </w:p>
    <w:p w14:paraId="6C317EB2" w14:textId="77777777" w:rsidR="00DD2C67" w:rsidRPr="00A26348" w:rsidRDefault="00AA0830" w:rsidP="00420CF7">
      <w:pPr>
        <w:spacing w:line="276" w:lineRule="auto"/>
        <w:jc w:val="both"/>
        <w:rPr>
          <w:rFonts w:asciiTheme="minorHAnsi" w:hAnsiTheme="minorHAnsi" w:cstheme="minorHAnsi"/>
        </w:rPr>
      </w:pPr>
      <w:r w:rsidRPr="00A26348">
        <w:rPr>
          <w:rFonts w:asciiTheme="minorHAnsi" w:hAnsiTheme="minorHAnsi" w:cstheme="minorHAnsi"/>
        </w:rPr>
        <w:t>Integralną częścią niniejszej SWZ sta</w:t>
      </w:r>
      <w:r w:rsidR="00DD2C67" w:rsidRPr="00A26348">
        <w:rPr>
          <w:rFonts w:asciiTheme="minorHAnsi" w:hAnsiTheme="minorHAnsi" w:cstheme="minorHAnsi"/>
        </w:rPr>
        <w:t xml:space="preserve">nowią następujące załączniki: </w:t>
      </w:r>
    </w:p>
    <w:p w14:paraId="751F4B4B" w14:textId="77777777" w:rsidR="004D4DB2" w:rsidRPr="00A26348" w:rsidRDefault="004D4DB2" w:rsidP="004D4DB2">
      <w:pPr>
        <w:numPr>
          <w:ilvl w:val="0"/>
          <w:numId w:val="5"/>
        </w:numPr>
        <w:spacing w:line="276" w:lineRule="auto"/>
        <w:jc w:val="both"/>
        <w:rPr>
          <w:rFonts w:asciiTheme="minorHAnsi" w:hAnsiTheme="minorHAnsi" w:cstheme="minorHAnsi"/>
        </w:rPr>
      </w:pPr>
      <w:r w:rsidRPr="00A26348">
        <w:rPr>
          <w:rFonts w:asciiTheme="minorHAnsi" w:hAnsiTheme="minorHAnsi" w:cstheme="minorHAnsi"/>
        </w:rPr>
        <w:t xml:space="preserve">Projektowane postanowienia umowy – Załącznik nr 1; </w:t>
      </w:r>
    </w:p>
    <w:p w14:paraId="4C986479" w14:textId="77777777" w:rsidR="004D4DB2" w:rsidRPr="00A26348" w:rsidRDefault="004D4DB2" w:rsidP="004D4DB2">
      <w:pPr>
        <w:numPr>
          <w:ilvl w:val="0"/>
          <w:numId w:val="5"/>
        </w:numPr>
        <w:spacing w:line="276" w:lineRule="auto"/>
        <w:ind w:left="714" w:hanging="357"/>
        <w:jc w:val="both"/>
        <w:rPr>
          <w:rFonts w:asciiTheme="minorHAnsi" w:hAnsiTheme="minorHAnsi" w:cstheme="minorHAnsi"/>
        </w:rPr>
      </w:pPr>
      <w:r w:rsidRPr="00A26348">
        <w:rPr>
          <w:rFonts w:asciiTheme="minorHAnsi" w:hAnsiTheme="minorHAnsi" w:cstheme="minorHAnsi"/>
        </w:rPr>
        <w:t xml:space="preserve">Formularz Ofertowy – Załącznik nr 2; </w:t>
      </w:r>
    </w:p>
    <w:p w14:paraId="0D5342E9" w14:textId="14C2D191" w:rsidR="004D4DB2" w:rsidRPr="00F43BB4" w:rsidRDefault="004D4DB2" w:rsidP="004D4DB2">
      <w:pPr>
        <w:numPr>
          <w:ilvl w:val="0"/>
          <w:numId w:val="5"/>
        </w:numPr>
        <w:spacing w:line="276" w:lineRule="auto"/>
        <w:ind w:left="714" w:hanging="357"/>
        <w:jc w:val="both"/>
        <w:rPr>
          <w:rFonts w:asciiTheme="minorHAnsi" w:hAnsiTheme="minorHAnsi" w:cstheme="minorHAnsi"/>
        </w:rPr>
      </w:pPr>
      <w:r w:rsidRPr="00F43BB4">
        <w:rPr>
          <w:rFonts w:asciiTheme="minorHAnsi" w:hAnsiTheme="minorHAnsi" w:cstheme="minorHAnsi"/>
        </w:rPr>
        <w:t>Oświadczenie o niepodleganiu wykluczeniu – Załącznik n</w:t>
      </w:r>
      <w:r w:rsidR="00E32C7A" w:rsidRPr="00F43BB4">
        <w:rPr>
          <w:rFonts w:asciiTheme="minorHAnsi" w:hAnsiTheme="minorHAnsi" w:cstheme="minorHAnsi"/>
        </w:rPr>
        <w:t>r 3;</w:t>
      </w:r>
    </w:p>
    <w:p w14:paraId="35C6106B" w14:textId="4E07B361" w:rsidR="00F43BB4" w:rsidRPr="00F43BB4" w:rsidRDefault="001614A9" w:rsidP="00F43BB4">
      <w:pPr>
        <w:numPr>
          <w:ilvl w:val="0"/>
          <w:numId w:val="5"/>
        </w:numPr>
        <w:spacing w:line="276" w:lineRule="auto"/>
        <w:ind w:left="714" w:hanging="357"/>
        <w:jc w:val="both"/>
        <w:rPr>
          <w:rFonts w:asciiTheme="minorHAnsi" w:hAnsiTheme="minorHAnsi" w:cstheme="minorHAnsi"/>
        </w:rPr>
      </w:pPr>
      <w:r>
        <w:rPr>
          <w:rFonts w:asciiTheme="minorHAnsi" w:hAnsiTheme="minorHAnsi" w:cstheme="minorHAnsi"/>
        </w:rPr>
        <w:t>Dokumentacja projektowa</w:t>
      </w:r>
      <w:r w:rsidR="00F43BB4" w:rsidRPr="00F43BB4">
        <w:rPr>
          <w:rFonts w:asciiTheme="minorHAnsi" w:hAnsiTheme="minorHAnsi" w:cstheme="minorHAnsi"/>
        </w:rPr>
        <w:t xml:space="preserve"> – Załącznik nr 4;</w:t>
      </w:r>
    </w:p>
    <w:p w14:paraId="40C00317" w14:textId="1824BF1A" w:rsidR="0037717F" w:rsidRPr="001614A9" w:rsidRDefault="001614A9" w:rsidP="001614A9">
      <w:pPr>
        <w:numPr>
          <w:ilvl w:val="0"/>
          <w:numId w:val="5"/>
        </w:numPr>
        <w:spacing w:line="276" w:lineRule="auto"/>
        <w:ind w:left="714" w:hanging="357"/>
        <w:jc w:val="both"/>
        <w:rPr>
          <w:rFonts w:asciiTheme="minorHAnsi" w:hAnsiTheme="minorHAnsi" w:cstheme="minorHAnsi"/>
        </w:rPr>
      </w:pPr>
      <w:r>
        <w:rPr>
          <w:rFonts w:asciiTheme="minorHAnsi" w:hAnsiTheme="minorHAnsi" w:cstheme="minorHAnsi"/>
        </w:rPr>
        <w:t>Klauzula informacyjna – Załącznik nr 5.</w:t>
      </w:r>
      <w:r w:rsidR="00856E4F" w:rsidRPr="001614A9">
        <w:rPr>
          <w:rFonts w:asciiTheme="minorHAnsi" w:hAnsiTheme="minorHAnsi" w:cstheme="minorHAnsi"/>
        </w:rPr>
        <w:t xml:space="preserve"> </w:t>
      </w:r>
    </w:p>
    <w:sectPr w:rsidR="0037717F" w:rsidRPr="001614A9" w:rsidSect="00ED7B69">
      <w:headerReference w:type="default" r:id="rId17"/>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DF70F" w14:textId="77777777" w:rsidR="0065516B" w:rsidRDefault="0065516B" w:rsidP="00651073">
      <w:r>
        <w:separator/>
      </w:r>
    </w:p>
  </w:endnote>
  <w:endnote w:type="continuationSeparator" w:id="0">
    <w:p w14:paraId="674D301A" w14:textId="77777777" w:rsidR="0065516B" w:rsidRDefault="0065516B" w:rsidP="00651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yriadPro-Bold">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69E45" w14:textId="5F2119C1" w:rsidR="00260C9A" w:rsidRPr="001147C6" w:rsidRDefault="00260C9A" w:rsidP="008D0C8D">
    <w:pPr>
      <w:pStyle w:val="Stopka"/>
      <w:rPr>
        <w:rFonts w:asciiTheme="minorHAnsi" w:hAnsiTheme="minorHAnsi" w:cstheme="minorHAnsi"/>
        <w:b/>
        <w:sz w:val="20"/>
        <w:bdr w:val="single" w:sz="4" w:space="0" w:color="000000"/>
      </w:rPr>
    </w:pPr>
    <w:r w:rsidRPr="001147C6">
      <w:rPr>
        <w:rFonts w:asciiTheme="minorHAnsi" w:hAnsiTheme="minorHAnsi" w:cstheme="minorHAnsi"/>
        <w:sz w:val="20"/>
        <w:bdr w:val="single" w:sz="4" w:space="0" w:color="000000"/>
      </w:rPr>
      <w:t xml:space="preserve">                                                             Specyfikacja Warunków Zamówienia (SWZ)                   </w:t>
    </w:r>
    <w:r>
      <w:rPr>
        <w:rFonts w:asciiTheme="minorHAnsi" w:hAnsiTheme="minorHAnsi" w:cstheme="minorHAnsi"/>
        <w:sz w:val="20"/>
        <w:bdr w:val="single" w:sz="4" w:space="0" w:color="000000"/>
        <w:lang w:val="pl-PL"/>
      </w:rPr>
      <w:t xml:space="preserve">           </w:t>
    </w:r>
    <w:r w:rsidRPr="001147C6">
      <w:rPr>
        <w:rFonts w:asciiTheme="minorHAnsi" w:hAnsiTheme="minorHAnsi" w:cstheme="minorHAnsi"/>
        <w:sz w:val="20"/>
        <w:bdr w:val="single" w:sz="4" w:space="0" w:color="000000"/>
      </w:rPr>
      <w:t xml:space="preserve">     Strona </w:t>
    </w:r>
    <w:r w:rsidRPr="001147C6">
      <w:rPr>
        <w:rFonts w:asciiTheme="minorHAnsi" w:hAnsiTheme="minorHAnsi" w:cstheme="minorHAnsi"/>
        <w:sz w:val="20"/>
        <w:bdr w:val="single" w:sz="4" w:space="0" w:color="000000"/>
      </w:rPr>
      <w:fldChar w:fldCharType="begin"/>
    </w:r>
    <w:r w:rsidRPr="001147C6">
      <w:rPr>
        <w:rFonts w:asciiTheme="minorHAnsi" w:hAnsiTheme="minorHAnsi" w:cstheme="minorHAnsi"/>
        <w:sz w:val="20"/>
        <w:bdr w:val="single" w:sz="4" w:space="0" w:color="000000"/>
      </w:rPr>
      <w:instrText>PAGE</w:instrText>
    </w:r>
    <w:r w:rsidRPr="001147C6">
      <w:rPr>
        <w:rFonts w:asciiTheme="minorHAnsi" w:hAnsiTheme="minorHAnsi" w:cstheme="minorHAnsi"/>
        <w:sz w:val="20"/>
        <w:bdr w:val="single" w:sz="4" w:space="0" w:color="000000"/>
      </w:rPr>
      <w:fldChar w:fldCharType="separate"/>
    </w:r>
    <w:r w:rsidR="0095506C">
      <w:rPr>
        <w:rFonts w:asciiTheme="minorHAnsi" w:hAnsiTheme="minorHAnsi" w:cstheme="minorHAnsi"/>
        <w:noProof/>
        <w:sz w:val="20"/>
        <w:bdr w:val="single" w:sz="4" w:space="0" w:color="000000"/>
      </w:rPr>
      <w:t>19</w:t>
    </w:r>
    <w:r w:rsidRPr="001147C6">
      <w:rPr>
        <w:rFonts w:asciiTheme="minorHAnsi" w:hAnsiTheme="minorHAnsi" w:cstheme="minorHAnsi"/>
        <w:sz w:val="20"/>
        <w:bdr w:val="single" w:sz="4" w:space="0" w:color="000000"/>
      </w:rPr>
      <w:fldChar w:fldCharType="end"/>
    </w:r>
    <w:r w:rsidRPr="001147C6">
      <w:rPr>
        <w:rFonts w:asciiTheme="minorHAnsi" w:hAnsiTheme="minorHAnsi" w:cstheme="minorHAnsi"/>
        <w:sz w:val="20"/>
        <w:bdr w:val="single" w:sz="4" w:space="0" w:color="000000"/>
      </w:rPr>
      <w:t xml:space="preserve"> z </w:t>
    </w:r>
    <w:r w:rsidRPr="001147C6">
      <w:rPr>
        <w:rFonts w:asciiTheme="minorHAnsi" w:hAnsiTheme="minorHAnsi" w:cstheme="minorHAnsi"/>
        <w:sz w:val="20"/>
        <w:bdr w:val="single" w:sz="4" w:space="0" w:color="000000"/>
      </w:rPr>
      <w:fldChar w:fldCharType="begin"/>
    </w:r>
    <w:r w:rsidRPr="001147C6">
      <w:rPr>
        <w:rFonts w:asciiTheme="minorHAnsi" w:hAnsiTheme="minorHAnsi" w:cstheme="minorHAnsi"/>
        <w:sz w:val="20"/>
        <w:bdr w:val="single" w:sz="4" w:space="0" w:color="000000"/>
      </w:rPr>
      <w:instrText>NUMPAGES</w:instrText>
    </w:r>
    <w:r w:rsidRPr="001147C6">
      <w:rPr>
        <w:rFonts w:asciiTheme="minorHAnsi" w:hAnsiTheme="minorHAnsi" w:cstheme="minorHAnsi"/>
        <w:sz w:val="20"/>
        <w:bdr w:val="single" w:sz="4" w:space="0" w:color="000000"/>
      </w:rPr>
      <w:fldChar w:fldCharType="separate"/>
    </w:r>
    <w:r w:rsidR="0095506C">
      <w:rPr>
        <w:rFonts w:asciiTheme="minorHAnsi" w:hAnsiTheme="minorHAnsi" w:cstheme="minorHAnsi"/>
        <w:noProof/>
        <w:sz w:val="20"/>
        <w:bdr w:val="single" w:sz="4" w:space="0" w:color="000000"/>
      </w:rPr>
      <w:t>19</w:t>
    </w:r>
    <w:r w:rsidRPr="001147C6">
      <w:rPr>
        <w:rFonts w:asciiTheme="minorHAnsi" w:hAnsiTheme="minorHAnsi" w:cstheme="minorHAnsi"/>
        <w:sz w:val="20"/>
        <w:bdr w:val="single" w:sz="4" w:space="0" w:color="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D10A9" w14:textId="77777777" w:rsidR="0065516B" w:rsidRDefault="0065516B" w:rsidP="00651073">
      <w:r>
        <w:separator/>
      </w:r>
    </w:p>
  </w:footnote>
  <w:footnote w:type="continuationSeparator" w:id="0">
    <w:p w14:paraId="5581C6F4" w14:textId="77777777" w:rsidR="0065516B" w:rsidRDefault="0065516B" w:rsidP="00651073">
      <w:r>
        <w:continuationSeparator/>
      </w:r>
    </w:p>
  </w:footnote>
  <w:footnote w:id="1">
    <w:p w14:paraId="245595BB" w14:textId="77777777" w:rsidR="00260C9A" w:rsidRDefault="00260C9A">
      <w:pPr>
        <w:pStyle w:val="Tekstprzypisudolnego"/>
      </w:pPr>
      <w:r>
        <w:rPr>
          <w:rStyle w:val="Odwoanieprzypisudolnego"/>
        </w:rPr>
        <w:footnoteRef/>
      </w:r>
      <w:r>
        <w:t xml:space="preserve"> tj. wyrażonego przy użyciu wyrazów, cyfr lub innych znaków pisarskich, które można odczytać i powielić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79BF3" w14:textId="3DD2271B" w:rsidR="00260C9A" w:rsidRPr="00B64CA9" w:rsidRDefault="00260C9A" w:rsidP="009671D9">
    <w:pPr>
      <w:suppressAutoHyphens/>
      <w:autoSpaceDE w:val="0"/>
      <w:autoSpaceDN w:val="0"/>
      <w:jc w:val="center"/>
      <w:textAlignment w:val="baseline"/>
      <w:rPr>
        <w:rFonts w:ascii="Calibri" w:hAnsi="Calibri" w:cs="Calibri"/>
        <w:bCs/>
        <w:i/>
        <w:sz w:val="18"/>
        <w:szCs w:val="18"/>
      </w:rPr>
    </w:pPr>
    <w:r w:rsidRPr="00B64CA9">
      <w:rPr>
        <w:rFonts w:ascii="Calibri" w:hAnsi="Calibri" w:cs="Calibri"/>
        <w:i/>
        <w:sz w:val="18"/>
        <w:szCs w:val="18"/>
      </w:rPr>
      <w:t xml:space="preserve">Droga dojazdowa do gruntów rolnych na dz. </w:t>
    </w:r>
    <w:r w:rsidR="00F54FDF">
      <w:rPr>
        <w:rFonts w:ascii="Calibri" w:hAnsi="Calibri" w:cs="Calibri"/>
        <w:i/>
        <w:sz w:val="18"/>
        <w:szCs w:val="18"/>
      </w:rPr>
      <w:t>n</w:t>
    </w:r>
    <w:r w:rsidRPr="00B64CA9">
      <w:rPr>
        <w:rFonts w:ascii="Calibri" w:hAnsi="Calibri" w:cs="Calibri"/>
        <w:i/>
        <w:sz w:val="18"/>
        <w:szCs w:val="18"/>
      </w:rPr>
      <w:t xml:space="preserve">r 3642 w </w:t>
    </w:r>
    <w:proofErr w:type="spellStart"/>
    <w:r w:rsidRPr="00B64CA9">
      <w:rPr>
        <w:rFonts w:ascii="Calibri" w:hAnsi="Calibri" w:cs="Calibri"/>
        <w:i/>
        <w:sz w:val="18"/>
        <w:szCs w:val="18"/>
      </w:rPr>
      <w:t>msc</w:t>
    </w:r>
    <w:proofErr w:type="spellEnd"/>
    <w:r w:rsidRPr="00B64CA9">
      <w:rPr>
        <w:rFonts w:ascii="Calibri" w:hAnsi="Calibri" w:cs="Calibri"/>
        <w:i/>
        <w:sz w:val="18"/>
        <w:szCs w:val="18"/>
      </w:rPr>
      <w:t xml:space="preserve">. Ogrodzieniec i dz. </w:t>
    </w:r>
    <w:r w:rsidR="00F54FDF">
      <w:rPr>
        <w:rFonts w:ascii="Calibri" w:hAnsi="Calibri" w:cs="Calibri"/>
        <w:i/>
        <w:sz w:val="18"/>
        <w:szCs w:val="18"/>
      </w:rPr>
      <w:t>n</w:t>
    </w:r>
    <w:r w:rsidRPr="00B64CA9">
      <w:rPr>
        <w:rFonts w:ascii="Calibri" w:hAnsi="Calibri" w:cs="Calibri"/>
        <w:i/>
        <w:sz w:val="18"/>
        <w:szCs w:val="18"/>
      </w:rPr>
      <w:t xml:space="preserve">r 1504 w </w:t>
    </w:r>
    <w:proofErr w:type="spellStart"/>
    <w:r w:rsidRPr="00B64CA9">
      <w:rPr>
        <w:rFonts w:ascii="Calibri" w:hAnsi="Calibri" w:cs="Calibri"/>
        <w:i/>
        <w:sz w:val="18"/>
        <w:szCs w:val="18"/>
      </w:rPr>
      <w:t>msc</w:t>
    </w:r>
    <w:proofErr w:type="spellEnd"/>
    <w:r w:rsidRPr="00B64CA9">
      <w:rPr>
        <w:rFonts w:ascii="Calibri" w:hAnsi="Calibri" w:cs="Calibri"/>
        <w:i/>
        <w:sz w:val="18"/>
        <w:szCs w:val="18"/>
      </w:rPr>
      <w:t>. Podzamcze</w:t>
    </w:r>
  </w:p>
  <w:p w14:paraId="238C7D5A" w14:textId="75F0B38B" w:rsidR="00260C9A" w:rsidRPr="00E03D7E" w:rsidRDefault="00260C9A" w:rsidP="00E03D7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lowerLetter"/>
      <w:lvlText w:val="%1)"/>
      <w:lvlJc w:val="left"/>
      <w:pPr>
        <w:tabs>
          <w:tab w:val="num" w:pos="0"/>
        </w:tabs>
        <w:ind w:left="1797" w:hanging="360"/>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1797"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720" w:hanging="360"/>
      </w:pPr>
      <w:rPr>
        <w:b w:val="0"/>
      </w:rPr>
    </w:lvl>
  </w:abstractNum>
  <w:abstractNum w:abstractNumId="3" w15:restartNumberingAfterBreak="0">
    <w:nsid w:val="00000008"/>
    <w:multiLevelType w:val="singleLevel"/>
    <w:tmpl w:val="00000008"/>
    <w:name w:val="WW8Num8"/>
    <w:lvl w:ilvl="0">
      <w:start w:val="1"/>
      <w:numFmt w:val="upperLetter"/>
      <w:lvlText w:val="%1."/>
      <w:lvlJc w:val="left"/>
      <w:pPr>
        <w:tabs>
          <w:tab w:val="num" w:pos="0"/>
        </w:tabs>
        <w:ind w:left="644" w:hanging="360"/>
      </w:pPr>
      <w:rPr>
        <w:b/>
      </w:rPr>
    </w:lvl>
  </w:abstractNum>
  <w:abstractNum w:abstractNumId="4" w15:restartNumberingAfterBreak="0">
    <w:nsid w:val="00000009"/>
    <w:multiLevelType w:val="singleLevel"/>
    <w:tmpl w:val="00000009"/>
    <w:name w:val="WW8Num9"/>
    <w:lvl w:ilvl="0">
      <w:start w:val="1"/>
      <w:numFmt w:val="decimal"/>
      <w:lvlText w:val="%1."/>
      <w:lvlJc w:val="left"/>
      <w:pPr>
        <w:tabs>
          <w:tab w:val="num" w:pos="0"/>
        </w:tabs>
        <w:ind w:left="720" w:hanging="360"/>
      </w:pPr>
      <w:rPr>
        <w:rFonts w:hint="default"/>
      </w:rPr>
    </w:lvl>
  </w:abstractNum>
  <w:abstractNum w:abstractNumId="5" w15:restartNumberingAfterBreak="0">
    <w:nsid w:val="0000000B"/>
    <w:multiLevelType w:val="singleLevel"/>
    <w:tmpl w:val="0000000B"/>
    <w:name w:val="WW8Num11"/>
    <w:lvl w:ilvl="0">
      <w:start w:val="1"/>
      <w:numFmt w:val="decimal"/>
      <w:lvlText w:val="%1."/>
      <w:lvlJc w:val="left"/>
      <w:pPr>
        <w:tabs>
          <w:tab w:val="num" w:pos="66"/>
        </w:tabs>
        <w:ind w:left="786" w:hanging="360"/>
      </w:pPr>
    </w:lvl>
  </w:abstractNum>
  <w:abstractNum w:abstractNumId="6" w15:restartNumberingAfterBreak="0">
    <w:nsid w:val="0000000C"/>
    <w:multiLevelType w:val="singleLevel"/>
    <w:tmpl w:val="0000000C"/>
    <w:name w:val="WW8Num12"/>
    <w:lvl w:ilvl="0">
      <w:start w:val="1"/>
      <w:numFmt w:val="decimal"/>
      <w:lvlText w:val="%1)"/>
      <w:lvlJc w:val="left"/>
      <w:pPr>
        <w:tabs>
          <w:tab w:val="num" w:pos="0"/>
        </w:tabs>
        <w:ind w:left="1077" w:hanging="360"/>
      </w:pPr>
    </w:lvl>
  </w:abstractNum>
  <w:abstractNum w:abstractNumId="7" w15:restartNumberingAfterBreak="0">
    <w:nsid w:val="0000000D"/>
    <w:multiLevelType w:val="singleLevel"/>
    <w:tmpl w:val="0000000D"/>
    <w:name w:val="WW8Num14"/>
    <w:lvl w:ilvl="0">
      <w:start w:val="1"/>
      <w:numFmt w:val="lowerLetter"/>
      <w:lvlText w:val="%1)"/>
      <w:lvlJc w:val="left"/>
      <w:pPr>
        <w:tabs>
          <w:tab w:val="num" w:pos="0"/>
        </w:tabs>
        <w:ind w:left="1070" w:hanging="360"/>
      </w:pPr>
    </w:lvl>
  </w:abstractNum>
  <w:abstractNum w:abstractNumId="8" w15:restartNumberingAfterBreak="0">
    <w:nsid w:val="00000010"/>
    <w:multiLevelType w:val="multilevel"/>
    <w:tmpl w:val="00000010"/>
    <w:name w:val="WW8Num16"/>
    <w:lvl w:ilvl="0">
      <w:start w:val="1"/>
      <w:numFmt w:val="bullet"/>
      <w:lvlText w:val="−"/>
      <w:lvlJc w:val="left"/>
      <w:pPr>
        <w:tabs>
          <w:tab w:val="num" w:pos="0"/>
        </w:tabs>
        <w:ind w:left="1146" w:hanging="360"/>
      </w:pPr>
      <w:rPr>
        <w:rFonts w:ascii="Times New Roman" w:hAnsi="Times New Roman" w:cs="Times New Roman"/>
        <w:color w:val="00000A"/>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9" w15:restartNumberingAfterBreak="0">
    <w:nsid w:val="00000011"/>
    <w:multiLevelType w:val="multilevel"/>
    <w:tmpl w:val="00000011"/>
    <w:name w:val="WW8Num17"/>
    <w:lvl w:ilvl="0">
      <w:start w:val="1"/>
      <w:numFmt w:val="bullet"/>
      <w:lvlText w:val="−"/>
      <w:lvlJc w:val="left"/>
      <w:pPr>
        <w:tabs>
          <w:tab w:val="num" w:pos="0"/>
        </w:tabs>
        <w:ind w:left="1146" w:hanging="360"/>
      </w:pPr>
      <w:rPr>
        <w:rFonts w:ascii="Times New Roman" w:hAnsi="Times New Roman" w:cs="Times New Roman"/>
        <w:color w:val="00000A"/>
      </w:rPr>
    </w:lvl>
    <w:lvl w:ilvl="1">
      <w:start w:val="1"/>
      <w:numFmt w:val="bullet"/>
      <w:lvlText w:val="o"/>
      <w:lvlJc w:val="left"/>
      <w:pPr>
        <w:tabs>
          <w:tab w:val="num" w:pos="0"/>
        </w:tabs>
        <w:ind w:left="1866" w:hanging="360"/>
      </w:pPr>
      <w:rPr>
        <w:rFonts w:ascii="Courier New" w:hAnsi="Courier New" w:cs="Courier New"/>
      </w:rPr>
    </w:lvl>
    <w:lvl w:ilvl="2">
      <w:start w:val="1"/>
      <w:numFmt w:val="bullet"/>
      <w:lvlText w:val=""/>
      <w:lvlJc w:val="left"/>
      <w:pPr>
        <w:tabs>
          <w:tab w:val="num" w:pos="0"/>
        </w:tabs>
        <w:ind w:left="2586" w:hanging="360"/>
      </w:pPr>
      <w:rPr>
        <w:rFonts w:ascii="Wingdings" w:hAnsi="Wingdings" w:cs="Wingdings"/>
      </w:rPr>
    </w:lvl>
    <w:lvl w:ilvl="3">
      <w:start w:val="1"/>
      <w:numFmt w:val="bullet"/>
      <w:lvlText w:val=""/>
      <w:lvlJc w:val="left"/>
      <w:pPr>
        <w:tabs>
          <w:tab w:val="num" w:pos="0"/>
        </w:tabs>
        <w:ind w:left="3306" w:hanging="360"/>
      </w:pPr>
      <w:rPr>
        <w:rFonts w:ascii="Symbol" w:hAnsi="Symbol" w:cs="Symbol"/>
      </w:rPr>
    </w:lvl>
    <w:lvl w:ilvl="4">
      <w:start w:val="1"/>
      <w:numFmt w:val="bullet"/>
      <w:lvlText w:val="o"/>
      <w:lvlJc w:val="left"/>
      <w:pPr>
        <w:tabs>
          <w:tab w:val="num" w:pos="0"/>
        </w:tabs>
        <w:ind w:left="4026" w:hanging="360"/>
      </w:pPr>
      <w:rPr>
        <w:rFonts w:ascii="Courier New" w:hAnsi="Courier New" w:cs="Courier New"/>
      </w:rPr>
    </w:lvl>
    <w:lvl w:ilvl="5">
      <w:start w:val="1"/>
      <w:numFmt w:val="bullet"/>
      <w:lvlText w:val=""/>
      <w:lvlJc w:val="left"/>
      <w:pPr>
        <w:tabs>
          <w:tab w:val="num" w:pos="0"/>
        </w:tabs>
        <w:ind w:left="4746" w:hanging="360"/>
      </w:pPr>
      <w:rPr>
        <w:rFonts w:ascii="Wingdings" w:hAnsi="Wingdings" w:cs="Wingdings"/>
      </w:rPr>
    </w:lvl>
    <w:lvl w:ilvl="6">
      <w:start w:val="1"/>
      <w:numFmt w:val="bullet"/>
      <w:lvlText w:val=""/>
      <w:lvlJc w:val="left"/>
      <w:pPr>
        <w:tabs>
          <w:tab w:val="num" w:pos="0"/>
        </w:tabs>
        <w:ind w:left="5466" w:hanging="360"/>
      </w:pPr>
      <w:rPr>
        <w:rFonts w:ascii="Symbol" w:hAnsi="Symbol" w:cs="Symbol"/>
      </w:rPr>
    </w:lvl>
    <w:lvl w:ilvl="7">
      <w:start w:val="1"/>
      <w:numFmt w:val="bullet"/>
      <w:lvlText w:val="o"/>
      <w:lvlJc w:val="left"/>
      <w:pPr>
        <w:tabs>
          <w:tab w:val="num" w:pos="0"/>
        </w:tabs>
        <w:ind w:left="6186" w:hanging="360"/>
      </w:pPr>
      <w:rPr>
        <w:rFonts w:ascii="Courier New" w:hAnsi="Courier New" w:cs="Courier New"/>
      </w:rPr>
    </w:lvl>
    <w:lvl w:ilvl="8">
      <w:start w:val="1"/>
      <w:numFmt w:val="bullet"/>
      <w:lvlText w:val=""/>
      <w:lvlJc w:val="left"/>
      <w:pPr>
        <w:tabs>
          <w:tab w:val="num" w:pos="0"/>
        </w:tabs>
        <w:ind w:left="6906" w:hanging="360"/>
      </w:pPr>
      <w:rPr>
        <w:rFonts w:ascii="Wingdings" w:hAnsi="Wingdings" w:cs="Wingdings"/>
      </w:rPr>
    </w:lvl>
  </w:abstractNum>
  <w:abstractNum w:abstractNumId="10" w15:restartNumberingAfterBreak="0">
    <w:nsid w:val="00000012"/>
    <w:multiLevelType w:val="singleLevel"/>
    <w:tmpl w:val="00000012"/>
    <w:name w:val="WW8Num18"/>
    <w:lvl w:ilvl="0">
      <w:start w:val="1"/>
      <w:numFmt w:val="decimal"/>
      <w:lvlText w:val="%1."/>
      <w:lvlJc w:val="left"/>
      <w:pPr>
        <w:tabs>
          <w:tab w:val="num" w:pos="-218"/>
        </w:tabs>
        <w:ind w:left="502" w:hanging="360"/>
      </w:pPr>
      <w:rPr>
        <w:b w:val="0"/>
      </w:rPr>
    </w:lvl>
  </w:abstractNum>
  <w:abstractNum w:abstractNumId="11" w15:restartNumberingAfterBreak="0">
    <w:nsid w:val="00000013"/>
    <w:multiLevelType w:val="singleLevel"/>
    <w:tmpl w:val="0415000F"/>
    <w:lvl w:ilvl="0">
      <w:start w:val="1"/>
      <w:numFmt w:val="decimal"/>
      <w:lvlText w:val="%1."/>
      <w:lvlJc w:val="left"/>
      <w:pPr>
        <w:ind w:left="720" w:hanging="360"/>
      </w:pPr>
    </w:lvl>
  </w:abstractNum>
  <w:abstractNum w:abstractNumId="12" w15:restartNumberingAfterBreak="0">
    <w:nsid w:val="00000015"/>
    <w:multiLevelType w:val="singleLevel"/>
    <w:tmpl w:val="00000015"/>
    <w:name w:val="WW8Num23"/>
    <w:lvl w:ilvl="0">
      <w:start w:val="1"/>
      <w:numFmt w:val="decimal"/>
      <w:lvlText w:val="%1)"/>
      <w:lvlJc w:val="left"/>
      <w:pPr>
        <w:tabs>
          <w:tab w:val="num" w:pos="0"/>
        </w:tabs>
        <w:ind w:left="1077" w:hanging="360"/>
      </w:pPr>
      <w:rPr>
        <w:color w:val="auto"/>
      </w:rPr>
    </w:lvl>
  </w:abstractNum>
  <w:abstractNum w:abstractNumId="13" w15:restartNumberingAfterBreak="0">
    <w:nsid w:val="00000018"/>
    <w:multiLevelType w:val="singleLevel"/>
    <w:tmpl w:val="00000018"/>
    <w:name w:val="WW8Num26"/>
    <w:lvl w:ilvl="0">
      <w:start w:val="1"/>
      <w:numFmt w:val="decimal"/>
      <w:lvlText w:val="%1."/>
      <w:lvlJc w:val="left"/>
      <w:pPr>
        <w:tabs>
          <w:tab w:val="num" w:pos="0"/>
        </w:tabs>
        <w:ind w:left="720" w:hanging="360"/>
      </w:pPr>
      <w:rPr>
        <w:rFonts w:hint="default"/>
        <w:b w:val="0"/>
      </w:rPr>
    </w:lvl>
  </w:abstractNum>
  <w:abstractNum w:abstractNumId="14" w15:restartNumberingAfterBreak="0">
    <w:nsid w:val="00000019"/>
    <w:multiLevelType w:val="singleLevel"/>
    <w:tmpl w:val="6D26BFB4"/>
    <w:name w:val="WW8Num27"/>
    <w:lvl w:ilvl="0">
      <w:start w:val="1"/>
      <w:numFmt w:val="decimal"/>
      <w:lvlText w:val="%1."/>
      <w:lvlJc w:val="left"/>
      <w:pPr>
        <w:tabs>
          <w:tab w:val="num" w:pos="0"/>
        </w:tabs>
        <w:ind w:left="720" w:hanging="360"/>
      </w:pPr>
      <w:rPr>
        <w:sz w:val="24"/>
        <w:szCs w:val="24"/>
      </w:rPr>
    </w:lvl>
  </w:abstractNum>
  <w:abstractNum w:abstractNumId="15" w15:restartNumberingAfterBreak="0">
    <w:nsid w:val="0000001D"/>
    <w:multiLevelType w:val="multilevel"/>
    <w:tmpl w:val="0000001D"/>
    <w:name w:val="WW8Num29"/>
    <w:lvl w:ilvl="0">
      <w:start w:val="1"/>
      <w:numFmt w:val="lowerLetter"/>
      <w:lvlText w:val="%1)"/>
      <w:lvlJc w:val="left"/>
      <w:pPr>
        <w:tabs>
          <w:tab w:val="num" w:pos="720"/>
        </w:tabs>
        <w:ind w:left="720" w:hanging="360"/>
      </w:pPr>
      <w:rPr>
        <w:rFonts w:ascii="Times New Roman" w:hAnsi="Times New Roman" w:cs="Times New Roman"/>
      </w:rPr>
    </w:lvl>
    <w:lvl w:ilvl="1">
      <w:start w:val="1"/>
      <w:numFmt w:val="lowerLetter"/>
      <w:lvlText w:val="%2)"/>
      <w:lvlJc w:val="left"/>
      <w:pPr>
        <w:tabs>
          <w:tab w:val="num" w:pos="1080"/>
        </w:tabs>
        <w:ind w:left="1080" w:hanging="360"/>
      </w:pPr>
      <w:rPr>
        <w:rFonts w:ascii="Times New Roman" w:hAnsi="Times New Roman" w:cs="Times New Roman"/>
      </w:rPr>
    </w:lvl>
    <w:lvl w:ilvl="2">
      <w:start w:val="1"/>
      <w:numFmt w:val="lowerLetter"/>
      <w:lvlText w:val="%3)"/>
      <w:lvlJc w:val="left"/>
      <w:pPr>
        <w:tabs>
          <w:tab w:val="num" w:pos="1440"/>
        </w:tabs>
        <w:ind w:left="1440" w:hanging="360"/>
      </w:pPr>
      <w:rPr>
        <w:rFonts w:ascii="Times New Roman" w:hAnsi="Times New Roman" w:cs="Times New Roman"/>
      </w:rPr>
    </w:lvl>
    <w:lvl w:ilvl="3">
      <w:start w:val="1"/>
      <w:numFmt w:val="lowerLetter"/>
      <w:lvlText w:val="%4)"/>
      <w:lvlJc w:val="left"/>
      <w:pPr>
        <w:tabs>
          <w:tab w:val="num" w:pos="1800"/>
        </w:tabs>
        <w:ind w:left="1800" w:hanging="360"/>
      </w:pPr>
      <w:rPr>
        <w:rFonts w:ascii="Times New Roman" w:hAnsi="Times New Roman" w:cs="Times New Roman"/>
      </w:rPr>
    </w:lvl>
    <w:lvl w:ilvl="4">
      <w:start w:val="1"/>
      <w:numFmt w:val="lowerLetter"/>
      <w:lvlText w:val="%5)"/>
      <w:lvlJc w:val="left"/>
      <w:pPr>
        <w:tabs>
          <w:tab w:val="num" w:pos="2160"/>
        </w:tabs>
        <w:ind w:left="2160" w:hanging="360"/>
      </w:pPr>
      <w:rPr>
        <w:rFonts w:ascii="Times New Roman" w:hAnsi="Times New Roman" w:cs="Times New Roman"/>
      </w:rPr>
    </w:lvl>
    <w:lvl w:ilvl="5">
      <w:start w:val="1"/>
      <w:numFmt w:val="lowerLetter"/>
      <w:lvlText w:val="%6)"/>
      <w:lvlJc w:val="left"/>
      <w:pPr>
        <w:tabs>
          <w:tab w:val="num" w:pos="2520"/>
        </w:tabs>
        <w:ind w:left="2520" w:hanging="360"/>
      </w:pPr>
      <w:rPr>
        <w:rFonts w:ascii="Times New Roman" w:hAnsi="Times New Roman" w:cs="Times New Roman"/>
      </w:rPr>
    </w:lvl>
    <w:lvl w:ilvl="6">
      <w:start w:val="1"/>
      <w:numFmt w:val="lowerLetter"/>
      <w:lvlText w:val="%7)"/>
      <w:lvlJc w:val="left"/>
      <w:pPr>
        <w:tabs>
          <w:tab w:val="num" w:pos="2880"/>
        </w:tabs>
        <w:ind w:left="2880" w:hanging="360"/>
      </w:pPr>
      <w:rPr>
        <w:rFonts w:ascii="Times New Roman" w:hAnsi="Times New Roman" w:cs="Times New Roman"/>
      </w:rPr>
    </w:lvl>
    <w:lvl w:ilvl="7">
      <w:start w:val="1"/>
      <w:numFmt w:val="lowerLetter"/>
      <w:lvlText w:val="%8)"/>
      <w:lvlJc w:val="left"/>
      <w:pPr>
        <w:tabs>
          <w:tab w:val="num" w:pos="3240"/>
        </w:tabs>
        <w:ind w:left="3240" w:hanging="360"/>
      </w:pPr>
      <w:rPr>
        <w:rFonts w:ascii="Times New Roman" w:hAnsi="Times New Roman" w:cs="Times New Roman"/>
      </w:rPr>
    </w:lvl>
    <w:lvl w:ilvl="8">
      <w:start w:val="1"/>
      <w:numFmt w:val="lowerLetter"/>
      <w:lvlText w:val="%9)"/>
      <w:lvlJc w:val="left"/>
      <w:pPr>
        <w:tabs>
          <w:tab w:val="num" w:pos="3600"/>
        </w:tabs>
        <w:ind w:left="3600" w:hanging="360"/>
      </w:pPr>
      <w:rPr>
        <w:rFonts w:ascii="Times New Roman" w:hAnsi="Times New Roman" w:cs="Times New Roman"/>
      </w:rPr>
    </w:lvl>
  </w:abstractNum>
  <w:abstractNum w:abstractNumId="16" w15:restartNumberingAfterBreak="0">
    <w:nsid w:val="0000001F"/>
    <w:multiLevelType w:val="singleLevel"/>
    <w:tmpl w:val="0000001F"/>
    <w:name w:val="WW8Num31"/>
    <w:lvl w:ilvl="0">
      <w:start w:val="1"/>
      <w:numFmt w:val="decimal"/>
      <w:lvlText w:val="%1."/>
      <w:lvlJc w:val="left"/>
      <w:pPr>
        <w:tabs>
          <w:tab w:val="num" w:pos="0"/>
        </w:tabs>
        <w:ind w:left="720" w:hanging="360"/>
      </w:pPr>
    </w:lvl>
  </w:abstractNum>
  <w:abstractNum w:abstractNumId="17" w15:restartNumberingAfterBreak="0">
    <w:nsid w:val="0000002E"/>
    <w:multiLevelType w:val="multilevel"/>
    <w:tmpl w:val="F11A36F0"/>
    <w:name w:val="WW8Num46"/>
    <w:lvl w:ilvl="0">
      <w:start w:val="1"/>
      <w:numFmt w:val="decimal"/>
      <w:lvlText w:val="%1)"/>
      <w:lvlJc w:val="left"/>
      <w:pPr>
        <w:tabs>
          <w:tab w:val="num" w:pos="0"/>
        </w:tabs>
        <w:ind w:left="720" w:hanging="360"/>
      </w:pPr>
      <w:rPr>
        <w:rFonts w:cs="Times New Roman" w:hint="default"/>
      </w:rPr>
    </w:lvl>
    <w:lvl w:ilvl="1">
      <w:start w:val="1"/>
      <w:numFmt w:val="decimal"/>
      <w:lvlText w:val="%2)"/>
      <w:lvlJc w:val="left"/>
      <w:pPr>
        <w:tabs>
          <w:tab w:val="num" w:pos="0"/>
        </w:tabs>
        <w:ind w:left="720" w:hanging="360"/>
      </w:pPr>
      <w:rPr>
        <w:rFonts w:cs="Times New Roman" w:hint="default"/>
      </w:rPr>
    </w:lvl>
    <w:lvl w:ilvl="2">
      <w:start w:val="1"/>
      <w:numFmt w:val="decimal"/>
      <w:lvlText w:val="%3."/>
      <w:lvlJc w:val="left"/>
      <w:pPr>
        <w:tabs>
          <w:tab w:val="num" w:pos="0"/>
        </w:tabs>
        <w:ind w:left="2340" w:hanging="360"/>
      </w:pPr>
      <w:rPr>
        <w:rFonts w:ascii="Times New Roman" w:hAnsi="Times New Roman" w:cs="Times New Roman" w:hint="default"/>
        <w:b w:val="0"/>
        <w:sz w:val="22"/>
        <w:szCs w:val="22"/>
        <w:lang w:eastAsia="pl-PL"/>
      </w:rPr>
    </w:lvl>
    <w:lvl w:ilvl="3">
      <w:start w:val="1"/>
      <w:numFmt w:val="decimal"/>
      <w:lvlText w:val="%4."/>
      <w:lvlJc w:val="left"/>
      <w:pPr>
        <w:tabs>
          <w:tab w:val="num" w:pos="0"/>
        </w:tabs>
        <w:ind w:left="2880" w:hanging="360"/>
      </w:pPr>
      <w:rPr>
        <w:rFonts w:cs="Times New Roman" w:hint="default"/>
        <w:b/>
        <w:bCs/>
      </w:rPr>
    </w:lvl>
    <w:lvl w:ilvl="4">
      <w:start w:val="1"/>
      <w:numFmt w:val="lowerLetter"/>
      <w:lvlText w:val="%5."/>
      <w:lvlJc w:val="left"/>
      <w:pPr>
        <w:tabs>
          <w:tab w:val="num" w:pos="0"/>
        </w:tabs>
        <w:ind w:left="3600" w:hanging="360"/>
      </w:pPr>
      <w:rPr>
        <w:rFonts w:cs="Times New Roman" w:hint="default"/>
      </w:rPr>
    </w:lvl>
    <w:lvl w:ilvl="5">
      <w:start w:val="1"/>
      <w:numFmt w:val="lowerRoman"/>
      <w:lvlText w:val="%6."/>
      <w:lvlJc w:val="right"/>
      <w:pPr>
        <w:tabs>
          <w:tab w:val="num" w:pos="0"/>
        </w:tabs>
        <w:ind w:left="4320" w:hanging="180"/>
      </w:pPr>
      <w:rPr>
        <w:rFonts w:cs="Times New Roman" w:hint="default"/>
      </w:rPr>
    </w:lvl>
    <w:lvl w:ilvl="6">
      <w:start w:val="1"/>
      <w:numFmt w:val="decimal"/>
      <w:lvlText w:val="%7."/>
      <w:lvlJc w:val="left"/>
      <w:pPr>
        <w:tabs>
          <w:tab w:val="num" w:pos="0"/>
        </w:tabs>
        <w:ind w:left="5040" w:hanging="360"/>
      </w:pPr>
      <w:rPr>
        <w:rFonts w:cs="Times New Roman" w:hint="default"/>
      </w:rPr>
    </w:lvl>
    <w:lvl w:ilvl="7">
      <w:start w:val="1"/>
      <w:numFmt w:val="lowerLetter"/>
      <w:lvlText w:val="%8."/>
      <w:lvlJc w:val="left"/>
      <w:pPr>
        <w:tabs>
          <w:tab w:val="num" w:pos="0"/>
        </w:tabs>
        <w:ind w:left="5760" w:hanging="360"/>
      </w:pPr>
      <w:rPr>
        <w:rFonts w:cs="Times New Roman" w:hint="default"/>
      </w:rPr>
    </w:lvl>
    <w:lvl w:ilvl="8">
      <w:start w:val="1"/>
      <w:numFmt w:val="lowerRoman"/>
      <w:lvlText w:val="%9."/>
      <w:lvlJc w:val="right"/>
      <w:pPr>
        <w:tabs>
          <w:tab w:val="num" w:pos="0"/>
        </w:tabs>
        <w:ind w:left="6480" w:hanging="180"/>
      </w:pPr>
      <w:rPr>
        <w:rFonts w:cs="Times New Roman" w:hint="default"/>
      </w:rPr>
    </w:lvl>
  </w:abstractNum>
  <w:abstractNum w:abstractNumId="18" w15:restartNumberingAfterBreak="0">
    <w:nsid w:val="043C1B48"/>
    <w:multiLevelType w:val="hybridMultilevel"/>
    <w:tmpl w:val="CED8AAD4"/>
    <w:lvl w:ilvl="0" w:tplc="0415000F">
      <w:start w:val="1"/>
      <w:numFmt w:val="decimal"/>
      <w:pStyle w:val="NormalnyGaramond"/>
      <w:lvlText w:val="%1."/>
      <w:lvlJc w:val="left"/>
      <w:pPr>
        <w:tabs>
          <w:tab w:val="num" w:pos="720"/>
        </w:tabs>
        <w:ind w:left="720" w:hanging="360"/>
      </w:pPr>
      <w:rPr>
        <w:rFonts w:cs="Times New Roman" w:hint="default"/>
      </w:rPr>
    </w:lvl>
    <w:lvl w:ilvl="1" w:tplc="099E6834">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05067540"/>
    <w:multiLevelType w:val="hybridMultilevel"/>
    <w:tmpl w:val="DD8E4E00"/>
    <w:lvl w:ilvl="0" w:tplc="3BE2C49C">
      <w:start w:val="1"/>
      <w:numFmt w:val="bullet"/>
      <w:lvlText w:val=""/>
      <w:lvlJc w:val="left"/>
      <w:pPr>
        <w:ind w:left="2421" w:hanging="360"/>
      </w:pPr>
      <w:rPr>
        <w:rFonts w:ascii="Symbol" w:hAnsi="Symbol"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20" w15:restartNumberingAfterBreak="0">
    <w:nsid w:val="06F05F26"/>
    <w:multiLevelType w:val="hybridMultilevel"/>
    <w:tmpl w:val="A8821B1A"/>
    <w:lvl w:ilvl="0" w:tplc="208E6F80">
      <w:start w:val="1"/>
      <w:numFmt w:val="decimal"/>
      <w:lvlText w:val="%1."/>
      <w:lvlJc w:val="left"/>
      <w:pPr>
        <w:ind w:left="720" w:hanging="360"/>
      </w:pPr>
      <w:rPr>
        <w:i w:val="0"/>
        <w:i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9AB041A"/>
    <w:multiLevelType w:val="multilevel"/>
    <w:tmpl w:val="1CB464B4"/>
    <w:lvl w:ilvl="0">
      <w:start w:val="4"/>
      <w:numFmt w:val="decimal"/>
      <w:lvlText w:val="%1."/>
      <w:lvlJc w:val="left"/>
      <w:pPr>
        <w:ind w:left="360" w:hanging="360"/>
      </w:pPr>
      <w:rPr>
        <w:rFonts w:cs="Times New Roman" w:hint="default"/>
      </w:rPr>
    </w:lvl>
    <w:lvl w:ilvl="1">
      <w:start w:val="5"/>
      <w:numFmt w:val="decimal"/>
      <w:lvlText w:val="%1.%2."/>
      <w:lvlJc w:val="left"/>
      <w:pPr>
        <w:ind w:left="720" w:hanging="720"/>
      </w:pPr>
      <w:rPr>
        <w:rFonts w:ascii="Cambria" w:hAnsi="Cambria" w:cs="Times New Roman" w:hint="default"/>
        <w:b/>
        <w:i w:val="0"/>
        <w:sz w:val="24"/>
        <w:szCs w:val="24"/>
      </w:rPr>
    </w:lvl>
    <w:lvl w:ilvl="2">
      <w:start w:val="1"/>
      <w:numFmt w:val="decimal"/>
      <w:lvlText w:val="%1.%2.%3."/>
      <w:lvlJc w:val="left"/>
      <w:pPr>
        <w:ind w:left="720" w:hanging="720"/>
      </w:pPr>
      <w:rPr>
        <w:rFonts w:cs="Times New Roman" w:hint="default"/>
        <w:b/>
        <w:bCs/>
        <w:sz w:val="24"/>
        <w:szCs w:val="24"/>
      </w:rPr>
    </w:lvl>
    <w:lvl w:ilvl="3">
      <w:start w:val="1"/>
      <w:numFmt w:val="lowerLetter"/>
      <w:lvlText w:val="%4)"/>
      <w:lvlJc w:val="left"/>
      <w:pPr>
        <w:ind w:left="360" w:hanging="360"/>
      </w:pPr>
      <w:rPr>
        <w:rFonts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2" w15:restartNumberingAfterBreak="0">
    <w:nsid w:val="0EA33C94"/>
    <w:multiLevelType w:val="hybridMultilevel"/>
    <w:tmpl w:val="738E7C66"/>
    <w:lvl w:ilvl="0" w:tplc="04150011">
      <w:start w:val="1"/>
      <w:numFmt w:val="decimal"/>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3" w15:restartNumberingAfterBreak="0">
    <w:nsid w:val="0ED12AC4"/>
    <w:multiLevelType w:val="hybridMultilevel"/>
    <w:tmpl w:val="9B86D9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99F1DC1"/>
    <w:multiLevelType w:val="hybridMultilevel"/>
    <w:tmpl w:val="361AE2D2"/>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5" w15:restartNumberingAfterBreak="0">
    <w:nsid w:val="1CC274D2"/>
    <w:multiLevelType w:val="hybridMultilevel"/>
    <w:tmpl w:val="8A44F0E8"/>
    <w:lvl w:ilvl="0" w:tplc="8068AED8">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B5F0DD4"/>
    <w:multiLevelType w:val="hybridMultilevel"/>
    <w:tmpl w:val="4008BDE0"/>
    <w:lvl w:ilvl="0" w:tplc="0B4EF84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2CEF1197"/>
    <w:multiLevelType w:val="hybridMultilevel"/>
    <w:tmpl w:val="087CBB1E"/>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8" w15:restartNumberingAfterBreak="0">
    <w:nsid w:val="2D25277D"/>
    <w:multiLevelType w:val="hybridMultilevel"/>
    <w:tmpl w:val="37EE1B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356637FF"/>
    <w:multiLevelType w:val="hybridMultilevel"/>
    <w:tmpl w:val="F064E810"/>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30" w15:restartNumberingAfterBreak="0">
    <w:nsid w:val="46544B21"/>
    <w:multiLevelType w:val="hybridMultilevel"/>
    <w:tmpl w:val="ED3CD4DC"/>
    <w:lvl w:ilvl="0" w:tplc="04150017">
      <w:start w:val="1"/>
      <w:numFmt w:val="lowerLetter"/>
      <w:lvlText w:val="%1)"/>
      <w:lvlJc w:val="left"/>
      <w:pPr>
        <w:ind w:left="927" w:hanging="360"/>
      </w:pPr>
    </w:lvl>
    <w:lvl w:ilvl="1" w:tplc="04150019" w:tentative="1">
      <w:start w:val="1"/>
      <w:numFmt w:val="lowerLetter"/>
      <w:lvlText w:val="%2."/>
      <w:lvlJc w:val="left"/>
      <w:pPr>
        <w:ind w:left="2869" w:hanging="360"/>
      </w:pPr>
    </w:lvl>
    <w:lvl w:ilvl="2" w:tplc="0415001B" w:tentative="1">
      <w:start w:val="1"/>
      <w:numFmt w:val="lowerRoman"/>
      <w:lvlText w:val="%3."/>
      <w:lvlJc w:val="right"/>
      <w:pPr>
        <w:ind w:left="3589" w:hanging="180"/>
      </w:pPr>
    </w:lvl>
    <w:lvl w:ilvl="3" w:tplc="0415000F" w:tentative="1">
      <w:start w:val="1"/>
      <w:numFmt w:val="decimal"/>
      <w:lvlText w:val="%4."/>
      <w:lvlJc w:val="left"/>
      <w:pPr>
        <w:ind w:left="4309" w:hanging="360"/>
      </w:pPr>
    </w:lvl>
    <w:lvl w:ilvl="4" w:tplc="04150019" w:tentative="1">
      <w:start w:val="1"/>
      <w:numFmt w:val="lowerLetter"/>
      <w:lvlText w:val="%5."/>
      <w:lvlJc w:val="left"/>
      <w:pPr>
        <w:ind w:left="5029" w:hanging="360"/>
      </w:pPr>
    </w:lvl>
    <w:lvl w:ilvl="5" w:tplc="0415001B" w:tentative="1">
      <w:start w:val="1"/>
      <w:numFmt w:val="lowerRoman"/>
      <w:lvlText w:val="%6."/>
      <w:lvlJc w:val="right"/>
      <w:pPr>
        <w:ind w:left="5749" w:hanging="180"/>
      </w:pPr>
    </w:lvl>
    <w:lvl w:ilvl="6" w:tplc="0415000F" w:tentative="1">
      <w:start w:val="1"/>
      <w:numFmt w:val="decimal"/>
      <w:lvlText w:val="%7."/>
      <w:lvlJc w:val="left"/>
      <w:pPr>
        <w:ind w:left="6469" w:hanging="360"/>
      </w:pPr>
    </w:lvl>
    <w:lvl w:ilvl="7" w:tplc="04150019" w:tentative="1">
      <w:start w:val="1"/>
      <w:numFmt w:val="lowerLetter"/>
      <w:lvlText w:val="%8."/>
      <w:lvlJc w:val="left"/>
      <w:pPr>
        <w:ind w:left="7189" w:hanging="360"/>
      </w:pPr>
    </w:lvl>
    <w:lvl w:ilvl="8" w:tplc="0415001B" w:tentative="1">
      <w:start w:val="1"/>
      <w:numFmt w:val="lowerRoman"/>
      <w:lvlText w:val="%9."/>
      <w:lvlJc w:val="right"/>
      <w:pPr>
        <w:ind w:left="7909" w:hanging="180"/>
      </w:pPr>
    </w:lvl>
  </w:abstractNum>
  <w:abstractNum w:abstractNumId="31" w15:restartNumberingAfterBreak="0">
    <w:nsid w:val="4DB2719A"/>
    <w:multiLevelType w:val="hybridMultilevel"/>
    <w:tmpl w:val="FE5A4632"/>
    <w:lvl w:ilvl="0" w:tplc="3BE2C49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1D5222C"/>
    <w:multiLevelType w:val="hybridMultilevel"/>
    <w:tmpl w:val="72CA273C"/>
    <w:lvl w:ilvl="0" w:tplc="0E4CE74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351228B"/>
    <w:multiLevelType w:val="hybridMultilevel"/>
    <w:tmpl w:val="D6D8CD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7372F11"/>
    <w:multiLevelType w:val="hybridMultilevel"/>
    <w:tmpl w:val="C0342F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B465B8F"/>
    <w:multiLevelType w:val="hybridMultilevel"/>
    <w:tmpl w:val="7414A510"/>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6" w15:restartNumberingAfterBreak="0">
    <w:nsid w:val="5D03113B"/>
    <w:multiLevelType w:val="hybridMultilevel"/>
    <w:tmpl w:val="7DA82FF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DB40E35"/>
    <w:multiLevelType w:val="hybridMultilevel"/>
    <w:tmpl w:val="5F98C7AE"/>
    <w:lvl w:ilvl="0" w:tplc="2BE0A790">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DF139FE"/>
    <w:multiLevelType w:val="hybridMultilevel"/>
    <w:tmpl w:val="F0404F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0C655D0"/>
    <w:multiLevelType w:val="hybridMultilevel"/>
    <w:tmpl w:val="B19A05AA"/>
    <w:lvl w:ilvl="0" w:tplc="04150001">
      <w:start w:val="1"/>
      <w:numFmt w:val="bullet"/>
      <w:lvlText w:val=""/>
      <w:lvlJc w:val="left"/>
      <w:pPr>
        <w:ind w:left="2421" w:hanging="360"/>
      </w:pPr>
      <w:rPr>
        <w:rFonts w:ascii="Symbol" w:hAnsi="Symbol"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40" w15:restartNumberingAfterBreak="0">
    <w:nsid w:val="60EF7710"/>
    <w:multiLevelType w:val="hybridMultilevel"/>
    <w:tmpl w:val="EBFA9D2E"/>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1" w15:restartNumberingAfterBreak="0">
    <w:nsid w:val="62147605"/>
    <w:multiLevelType w:val="hybridMultilevel"/>
    <w:tmpl w:val="D7D6A902"/>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2" w15:restartNumberingAfterBreak="0">
    <w:nsid w:val="663728E3"/>
    <w:multiLevelType w:val="hybridMultilevel"/>
    <w:tmpl w:val="9D10D418"/>
    <w:lvl w:ilvl="0" w:tplc="010A1BEE">
      <w:start w:val="7"/>
      <w:numFmt w:val="decimal"/>
      <w:lvlText w:val="%1)"/>
      <w:lvlJc w:val="left"/>
      <w:pPr>
        <w:ind w:left="10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B7B27D7"/>
    <w:multiLevelType w:val="hybridMultilevel"/>
    <w:tmpl w:val="4A8C57E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BB606B7"/>
    <w:multiLevelType w:val="singleLevel"/>
    <w:tmpl w:val="4B1026AA"/>
    <w:lvl w:ilvl="0">
      <w:start w:val="1"/>
      <w:numFmt w:val="decimal"/>
      <w:lvlText w:val="%1."/>
      <w:lvlJc w:val="left"/>
      <w:pPr>
        <w:ind w:left="720" w:hanging="360"/>
      </w:pPr>
      <w:rPr>
        <w:b w:val="0"/>
        <w:sz w:val="24"/>
      </w:rPr>
    </w:lvl>
  </w:abstractNum>
  <w:abstractNum w:abstractNumId="45" w15:restartNumberingAfterBreak="0">
    <w:nsid w:val="6EEB0E45"/>
    <w:multiLevelType w:val="hybridMultilevel"/>
    <w:tmpl w:val="54687E18"/>
    <w:lvl w:ilvl="0" w:tplc="15BA00FA">
      <w:start w:val="5"/>
      <w:numFmt w:val="decimal"/>
      <w:lvlText w:val="%1)"/>
      <w:lvlJc w:val="left"/>
      <w:pPr>
        <w:ind w:left="107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033294C"/>
    <w:multiLevelType w:val="hybridMultilevel"/>
    <w:tmpl w:val="07E09D9C"/>
    <w:lvl w:ilvl="0" w:tplc="04150017">
      <w:start w:val="1"/>
      <w:numFmt w:val="lowerLetter"/>
      <w:lvlText w:val="%1)"/>
      <w:lvlJc w:val="left"/>
      <w:pPr>
        <w:ind w:left="1854" w:hanging="360"/>
      </w:p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47" w15:restartNumberingAfterBreak="0">
    <w:nsid w:val="717F59E6"/>
    <w:multiLevelType w:val="hybridMultilevel"/>
    <w:tmpl w:val="13A88E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1E1283D"/>
    <w:multiLevelType w:val="multilevel"/>
    <w:tmpl w:val="D73810C4"/>
    <w:styleLink w:val="WW8Num1"/>
    <w:lvl w:ilvl="0">
      <w:start w:val="1"/>
      <w:numFmt w:val="decimal"/>
      <w:lvlText w:val="%1."/>
      <w:lvlJc w:val="left"/>
      <w:rPr>
        <w:rFonts w:cs="Arial"/>
        <w:color w:val="000000"/>
      </w:rPr>
    </w:lvl>
    <w:lvl w:ilvl="1">
      <w:start w:val="1"/>
      <w:numFmt w:val="decimal"/>
      <w:lvlText w:val="%2)"/>
      <w:lvlJc w:val="left"/>
      <w:rPr>
        <w:rFonts w:cs="Arial"/>
        <w:sz w:val="22"/>
        <w:lang w:val="pl-PL"/>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49" w15:restartNumberingAfterBreak="0">
    <w:nsid w:val="7676616A"/>
    <w:multiLevelType w:val="hybridMultilevel"/>
    <w:tmpl w:val="B0F64DAA"/>
    <w:lvl w:ilvl="0" w:tplc="DDB6513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DA91322"/>
    <w:multiLevelType w:val="hybridMultilevel"/>
    <w:tmpl w:val="77BA9F4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1" w15:restartNumberingAfterBreak="0">
    <w:nsid w:val="7E0E210D"/>
    <w:multiLevelType w:val="hybridMultilevel"/>
    <w:tmpl w:val="6052B1A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741564747">
    <w:abstractNumId w:val="38"/>
  </w:num>
  <w:num w:numId="2" w16cid:durableId="802500093">
    <w:abstractNumId w:val="40"/>
  </w:num>
  <w:num w:numId="3" w16cid:durableId="1954366053">
    <w:abstractNumId w:val="49"/>
  </w:num>
  <w:num w:numId="4" w16cid:durableId="1791784257">
    <w:abstractNumId w:val="26"/>
  </w:num>
  <w:num w:numId="5" w16cid:durableId="388651915">
    <w:abstractNumId w:val="23"/>
  </w:num>
  <w:num w:numId="6" w16cid:durableId="1237592237">
    <w:abstractNumId w:val="33"/>
  </w:num>
  <w:num w:numId="7" w16cid:durableId="1819958499">
    <w:abstractNumId w:val="48"/>
  </w:num>
  <w:num w:numId="8" w16cid:durableId="1828672011">
    <w:abstractNumId w:val="18"/>
  </w:num>
  <w:num w:numId="9" w16cid:durableId="826946340">
    <w:abstractNumId w:val="1"/>
  </w:num>
  <w:num w:numId="10" w16cid:durableId="1925870637">
    <w:abstractNumId w:val="10"/>
  </w:num>
  <w:num w:numId="11" w16cid:durableId="845367814">
    <w:abstractNumId w:val="0"/>
  </w:num>
  <w:num w:numId="12" w16cid:durableId="1786652098">
    <w:abstractNumId w:val="2"/>
  </w:num>
  <w:num w:numId="13" w16cid:durableId="499392916">
    <w:abstractNumId w:val="41"/>
  </w:num>
  <w:num w:numId="14" w16cid:durableId="683164787">
    <w:abstractNumId w:val="20"/>
  </w:num>
  <w:num w:numId="15" w16cid:durableId="1048652526">
    <w:abstractNumId w:val="21"/>
  </w:num>
  <w:num w:numId="16" w16cid:durableId="1552842218">
    <w:abstractNumId w:val="19"/>
  </w:num>
  <w:num w:numId="17" w16cid:durableId="916942016">
    <w:abstractNumId w:val="31"/>
  </w:num>
  <w:num w:numId="18" w16cid:durableId="627393877">
    <w:abstractNumId w:val="50"/>
  </w:num>
  <w:num w:numId="19" w16cid:durableId="701521463">
    <w:abstractNumId w:val="28"/>
  </w:num>
  <w:num w:numId="20" w16cid:durableId="1875927268">
    <w:abstractNumId w:val="30"/>
  </w:num>
  <w:num w:numId="21" w16cid:durableId="949629473">
    <w:abstractNumId w:val="12"/>
  </w:num>
  <w:num w:numId="22" w16cid:durableId="1411539413">
    <w:abstractNumId w:val="11"/>
  </w:num>
  <w:num w:numId="23" w16cid:durableId="2047673623">
    <w:abstractNumId w:val="15"/>
  </w:num>
  <w:num w:numId="24" w16cid:durableId="1638755949">
    <w:abstractNumId w:val="47"/>
  </w:num>
  <w:num w:numId="25" w16cid:durableId="857937478">
    <w:abstractNumId w:val="51"/>
  </w:num>
  <w:num w:numId="26" w16cid:durableId="2011130059">
    <w:abstractNumId w:val="36"/>
  </w:num>
  <w:num w:numId="27" w16cid:durableId="2081099374">
    <w:abstractNumId w:val="29"/>
  </w:num>
  <w:num w:numId="28" w16cid:durableId="575625195">
    <w:abstractNumId w:val="46"/>
  </w:num>
  <w:num w:numId="29" w16cid:durableId="2051563417">
    <w:abstractNumId w:val="39"/>
  </w:num>
  <w:num w:numId="30" w16cid:durableId="56128585">
    <w:abstractNumId w:val="22"/>
  </w:num>
  <w:num w:numId="31" w16cid:durableId="1069885410">
    <w:abstractNumId w:val="43"/>
  </w:num>
  <w:num w:numId="32" w16cid:durableId="532501528">
    <w:abstractNumId w:val="44"/>
  </w:num>
  <w:num w:numId="33" w16cid:durableId="1894586125">
    <w:abstractNumId w:val="32"/>
  </w:num>
  <w:num w:numId="34" w16cid:durableId="773138758">
    <w:abstractNumId w:val="25"/>
  </w:num>
  <w:num w:numId="35" w16cid:durableId="242375141">
    <w:abstractNumId w:val="45"/>
  </w:num>
  <w:num w:numId="36" w16cid:durableId="2049259571">
    <w:abstractNumId w:val="42"/>
  </w:num>
  <w:num w:numId="37" w16cid:durableId="43141111">
    <w:abstractNumId w:val="34"/>
  </w:num>
  <w:num w:numId="38" w16cid:durableId="116220898">
    <w:abstractNumId w:val="37"/>
  </w:num>
  <w:num w:numId="39" w16cid:durableId="1180122722">
    <w:abstractNumId w:val="24"/>
  </w:num>
  <w:num w:numId="40" w16cid:durableId="2097240239">
    <w:abstractNumId w:val="27"/>
  </w:num>
  <w:num w:numId="41" w16cid:durableId="503789902">
    <w:abstractNumId w:val="35"/>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830"/>
    <w:rsid w:val="00003F9A"/>
    <w:rsid w:val="0001197F"/>
    <w:rsid w:val="0001242E"/>
    <w:rsid w:val="00012757"/>
    <w:rsid w:val="00012DDB"/>
    <w:rsid w:val="000147C1"/>
    <w:rsid w:val="00022CF1"/>
    <w:rsid w:val="000256B0"/>
    <w:rsid w:val="00026E4A"/>
    <w:rsid w:val="00026E4B"/>
    <w:rsid w:val="00027276"/>
    <w:rsid w:val="00027AA7"/>
    <w:rsid w:val="00031B7E"/>
    <w:rsid w:val="00031C6C"/>
    <w:rsid w:val="00031E5C"/>
    <w:rsid w:val="00032F3C"/>
    <w:rsid w:val="00035422"/>
    <w:rsid w:val="00037F0C"/>
    <w:rsid w:val="000406AB"/>
    <w:rsid w:val="000415C6"/>
    <w:rsid w:val="00041CF2"/>
    <w:rsid w:val="000423D1"/>
    <w:rsid w:val="0004306D"/>
    <w:rsid w:val="00051E16"/>
    <w:rsid w:val="00054D8C"/>
    <w:rsid w:val="00056978"/>
    <w:rsid w:val="000569C0"/>
    <w:rsid w:val="00060E0B"/>
    <w:rsid w:val="00060E54"/>
    <w:rsid w:val="00062896"/>
    <w:rsid w:val="00065296"/>
    <w:rsid w:val="0006543E"/>
    <w:rsid w:val="00065575"/>
    <w:rsid w:val="00066220"/>
    <w:rsid w:val="00071624"/>
    <w:rsid w:val="0007178C"/>
    <w:rsid w:val="00072630"/>
    <w:rsid w:val="0007364E"/>
    <w:rsid w:val="00074BCB"/>
    <w:rsid w:val="00077B99"/>
    <w:rsid w:val="00077D9F"/>
    <w:rsid w:val="000807AF"/>
    <w:rsid w:val="0008187D"/>
    <w:rsid w:val="00083563"/>
    <w:rsid w:val="00083C74"/>
    <w:rsid w:val="00084321"/>
    <w:rsid w:val="00084F19"/>
    <w:rsid w:val="00085AA6"/>
    <w:rsid w:val="000868E5"/>
    <w:rsid w:val="00090126"/>
    <w:rsid w:val="000909B5"/>
    <w:rsid w:val="00092750"/>
    <w:rsid w:val="00092BF5"/>
    <w:rsid w:val="00092EBD"/>
    <w:rsid w:val="00093F7A"/>
    <w:rsid w:val="00094D94"/>
    <w:rsid w:val="00094E92"/>
    <w:rsid w:val="00095114"/>
    <w:rsid w:val="00096128"/>
    <w:rsid w:val="00096ABC"/>
    <w:rsid w:val="000A019A"/>
    <w:rsid w:val="000A2A88"/>
    <w:rsid w:val="000A4A0D"/>
    <w:rsid w:val="000A5BA3"/>
    <w:rsid w:val="000A5E98"/>
    <w:rsid w:val="000A6A36"/>
    <w:rsid w:val="000B5BAE"/>
    <w:rsid w:val="000C2B93"/>
    <w:rsid w:val="000C3A6D"/>
    <w:rsid w:val="000C41C9"/>
    <w:rsid w:val="000C41F6"/>
    <w:rsid w:val="000C7065"/>
    <w:rsid w:val="000D0A34"/>
    <w:rsid w:val="000D1449"/>
    <w:rsid w:val="000D21FE"/>
    <w:rsid w:val="000D2463"/>
    <w:rsid w:val="000D4563"/>
    <w:rsid w:val="000D6E0C"/>
    <w:rsid w:val="000E777C"/>
    <w:rsid w:val="000F236B"/>
    <w:rsid w:val="000F3A25"/>
    <w:rsid w:val="00104132"/>
    <w:rsid w:val="001059E1"/>
    <w:rsid w:val="00106D0C"/>
    <w:rsid w:val="001147C6"/>
    <w:rsid w:val="00117A48"/>
    <w:rsid w:val="00117BDB"/>
    <w:rsid w:val="00117EB1"/>
    <w:rsid w:val="00121C59"/>
    <w:rsid w:val="00122FC8"/>
    <w:rsid w:val="00123C7E"/>
    <w:rsid w:val="0012476F"/>
    <w:rsid w:val="0012506A"/>
    <w:rsid w:val="00125973"/>
    <w:rsid w:val="00125C10"/>
    <w:rsid w:val="00125CED"/>
    <w:rsid w:val="00127574"/>
    <w:rsid w:val="00130B25"/>
    <w:rsid w:val="00130BA8"/>
    <w:rsid w:val="00136503"/>
    <w:rsid w:val="00136D53"/>
    <w:rsid w:val="001404BC"/>
    <w:rsid w:val="001414C0"/>
    <w:rsid w:val="0014454A"/>
    <w:rsid w:val="00146514"/>
    <w:rsid w:val="001477D6"/>
    <w:rsid w:val="00152A52"/>
    <w:rsid w:val="001531C1"/>
    <w:rsid w:val="00156E26"/>
    <w:rsid w:val="00157A30"/>
    <w:rsid w:val="001614A9"/>
    <w:rsid w:val="00162F03"/>
    <w:rsid w:val="001660BE"/>
    <w:rsid w:val="001676AB"/>
    <w:rsid w:val="00167C2B"/>
    <w:rsid w:val="00170390"/>
    <w:rsid w:val="001730E1"/>
    <w:rsid w:val="001734D5"/>
    <w:rsid w:val="00174B87"/>
    <w:rsid w:val="00175640"/>
    <w:rsid w:val="0017707D"/>
    <w:rsid w:val="00180134"/>
    <w:rsid w:val="00181164"/>
    <w:rsid w:val="0018755D"/>
    <w:rsid w:val="001878D3"/>
    <w:rsid w:val="00190C8F"/>
    <w:rsid w:val="001911B2"/>
    <w:rsid w:val="00191D14"/>
    <w:rsid w:val="0019515D"/>
    <w:rsid w:val="00195503"/>
    <w:rsid w:val="001968A7"/>
    <w:rsid w:val="00196FB8"/>
    <w:rsid w:val="001A019F"/>
    <w:rsid w:val="001A14E7"/>
    <w:rsid w:val="001A1B76"/>
    <w:rsid w:val="001A33F4"/>
    <w:rsid w:val="001A38ED"/>
    <w:rsid w:val="001A3A6B"/>
    <w:rsid w:val="001A406E"/>
    <w:rsid w:val="001B0CEF"/>
    <w:rsid w:val="001B3AB9"/>
    <w:rsid w:val="001B3B54"/>
    <w:rsid w:val="001B70D0"/>
    <w:rsid w:val="001B7503"/>
    <w:rsid w:val="001C0463"/>
    <w:rsid w:val="001C4B32"/>
    <w:rsid w:val="001C75DE"/>
    <w:rsid w:val="001D1D76"/>
    <w:rsid w:val="001D2F58"/>
    <w:rsid w:val="001D7130"/>
    <w:rsid w:val="001E0F1A"/>
    <w:rsid w:val="001E1105"/>
    <w:rsid w:val="001E1931"/>
    <w:rsid w:val="001E6DBD"/>
    <w:rsid w:val="001E75CC"/>
    <w:rsid w:val="001F1410"/>
    <w:rsid w:val="001F1651"/>
    <w:rsid w:val="001F1C50"/>
    <w:rsid w:val="001F2826"/>
    <w:rsid w:val="001F3C5B"/>
    <w:rsid w:val="001F6A59"/>
    <w:rsid w:val="002018F3"/>
    <w:rsid w:val="00201924"/>
    <w:rsid w:val="00201DF7"/>
    <w:rsid w:val="0020311C"/>
    <w:rsid w:val="00203FF1"/>
    <w:rsid w:val="00213B56"/>
    <w:rsid w:val="00213F09"/>
    <w:rsid w:val="00220E62"/>
    <w:rsid w:val="002215E3"/>
    <w:rsid w:val="002225D9"/>
    <w:rsid w:val="00224386"/>
    <w:rsid w:val="00226290"/>
    <w:rsid w:val="00230860"/>
    <w:rsid w:val="00232519"/>
    <w:rsid w:val="00232BE1"/>
    <w:rsid w:val="0023434B"/>
    <w:rsid w:val="00234362"/>
    <w:rsid w:val="002350AF"/>
    <w:rsid w:val="00235C66"/>
    <w:rsid w:val="00237601"/>
    <w:rsid w:val="002417CA"/>
    <w:rsid w:val="00241934"/>
    <w:rsid w:val="00243D0E"/>
    <w:rsid w:val="0024645E"/>
    <w:rsid w:val="002538CB"/>
    <w:rsid w:val="0025449F"/>
    <w:rsid w:val="00257051"/>
    <w:rsid w:val="00260C9A"/>
    <w:rsid w:val="00264192"/>
    <w:rsid w:val="002646EA"/>
    <w:rsid w:val="00265378"/>
    <w:rsid w:val="00267CA0"/>
    <w:rsid w:val="00273214"/>
    <w:rsid w:val="00274BA4"/>
    <w:rsid w:val="00276A39"/>
    <w:rsid w:val="00276E16"/>
    <w:rsid w:val="00287770"/>
    <w:rsid w:val="00287A78"/>
    <w:rsid w:val="00290DE5"/>
    <w:rsid w:val="00291F8E"/>
    <w:rsid w:val="00292793"/>
    <w:rsid w:val="00293002"/>
    <w:rsid w:val="00293251"/>
    <w:rsid w:val="0029484C"/>
    <w:rsid w:val="002A0258"/>
    <w:rsid w:val="002A1CB2"/>
    <w:rsid w:val="002A3D67"/>
    <w:rsid w:val="002A40B3"/>
    <w:rsid w:val="002A4348"/>
    <w:rsid w:val="002A48D6"/>
    <w:rsid w:val="002A7759"/>
    <w:rsid w:val="002B038B"/>
    <w:rsid w:val="002B5B04"/>
    <w:rsid w:val="002C222C"/>
    <w:rsid w:val="002C361E"/>
    <w:rsid w:val="002D0450"/>
    <w:rsid w:val="002D08B2"/>
    <w:rsid w:val="002D0A3E"/>
    <w:rsid w:val="002D41A4"/>
    <w:rsid w:val="002E0A83"/>
    <w:rsid w:val="002E4609"/>
    <w:rsid w:val="002E55A4"/>
    <w:rsid w:val="002E6957"/>
    <w:rsid w:val="002F3097"/>
    <w:rsid w:val="002F3987"/>
    <w:rsid w:val="002F68E5"/>
    <w:rsid w:val="002F6DC8"/>
    <w:rsid w:val="0030133C"/>
    <w:rsid w:val="00304EAD"/>
    <w:rsid w:val="003104B9"/>
    <w:rsid w:val="0031528E"/>
    <w:rsid w:val="003243DC"/>
    <w:rsid w:val="00324F92"/>
    <w:rsid w:val="00326446"/>
    <w:rsid w:val="00331912"/>
    <w:rsid w:val="003325F1"/>
    <w:rsid w:val="00335D33"/>
    <w:rsid w:val="00336BB1"/>
    <w:rsid w:val="00340B83"/>
    <w:rsid w:val="00341A2E"/>
    <w:rsid w:val="003425A7"/>
    <w:rsid w:val="00342FF1"/>
    <w:rsid w:val="00343C63"/>
    <w:rsid w:val="00343DEB"/>
    <w:rsid w:val="00355890"/>
    <w:rsid w:val="0035719F"/>
    <w:rsid w:val="00360B97"/>
    <w:rsid w:val="00362A6D"/>
    <w:rsid w:val="0036332B"/>
    <w:rsid w:val="00374177"/>
    <w:rsid w:val="0037717F"/>
    <w:rsid w:val="00380442"/>
    <w:rsid w:val="00387CC6"/>
    <w:rsid w:val="003911A6"/>
    <w:rsid w:val="00392CF2"/>
    <w:rsid w:val="003960D1"/>
    <w:rsid w:val="003A2788"/>
    <w:rsid w:val="003A36BD"/>
    <w:rsid w:val="003A39BD"/>
    <w:rsid w:val="003A496C"/>
    <w:rsid w:val="003A4CBC"/>
    <w:rsid w:val="003B025A"/>
    <w:rsid w:val="003B0608"/>
    <w:rsid w:val="003B0B82"/>
    <w:rsid w:val="003B1F10"/>
    <w:rsid w:val="003B2C12"/>
    <w:rsid w:val="003B4238"/>
    <w:rsid w:val="003B5405"/>
    <w:rsid w:val="003B70D5"/>
    <w:rsid w:val="003C14FE"/>
    <w:rsid w:val="003C29CC"/>
    <w:rsid w:val="003C4781"/>
    <w:rsid w:val="003D3AD9"/>
    <w:rsid w:val="003D4CB3"/>
    <w:rsid w:val="003D5E5D"/>
    <w:rsid w:val="003D7AFB"/>
    <w:rsid w:val="003E21DB"/>
    <w:rsid w:val="003E3862"/>
    <w:rsid w:val="003E413B"/>
    <w:rsid w:val="003E4E71"/>
    <w:rsid w:val="003E5AB0"/>
    <w:rsid w:val="003F0052"/>
    <w:rsid w:val="003F2098"/>
    <w:rsid w:val="003F3136"/>
    <w:rsid w:val="003F4754"/>
    <w:rsid w:val="0040075A"/>
    <w:rsid w:val="00400B60"/>
    <w:rsid w:val="004023F8"/>
    <w:rsid w:val="004028A9"/>
    <w:rsid w:val="00403114"/>
    <w:rsid w:val="004034E1"/>
    <w:rsid w:val="004047B0"/>
    <w:rsid w:val="00405995"/>
    <w:rsid w:val="00413A8C"/>
    <w:rsid w:val="00416765"/>
    <w:rsid w:val="00420CF7"/>
    <w:rsid w:val="0042189F"/>
    <w:rsid w:val="00421E5A"/>
    <w:rsid w:val="00423BB6"/>
    <w:rsid w:val="00423D86"/>
    <w:rsid w:val="00424133"/>
    <w:rsid w:val="00424792"/>
    <w:rsid w:val="00424B37"/>
    <w:rsid w:val="00425F34"/>
    <w:rsid w:val="00430942"/>
    <w:rsid w:val="00431780"/>
    <w:rsid w:val="00443951"/>
    <w:rsid w:val="00445854"/>
    <w:rsid w:val="00446959"/>
    <w:rsid w:val="00446E7C"/>
    <w:rsid w:val="004508AB"/>
    <w:rsid w:val="00450D78"/>
    <w:rsid w:val="004518E6"/>
    <w:rsid w:val="00455E35"/>
    <w:rsid w:val="00455F97"/>
    <w:rsid w:val="00456FD6"/>
    <w:rsid w:val="0045770E"/>
    <w:rsid w:val="00457A13"/>
    <w:rsid w:val="00461E27"/>
    <w:rsid w:val="00465D1C"/>
    <w:rsid w:val="00467D71"/>
    <w:rsid w:val="0047476A"/>
    <w:rsid w:val="004767CD"/>
    <w:rsid w:val="00481B6C"/>
    <w:rsid w:val="00482979"/>
    <w:rsid w:val="00483E57"/>
    <w:rsid w:val="00486440"/>
    <w:rsid w:val="00486968"/>
    <w:rsid w:val="00487CF7"/>
    <w:rsid w:val="00492BD0"/>
    <w:rsid w:val="00494980"/>
    <w:rsid w:val="004967D4"/>
    <w:rsid w:val="004978E7"/>
    <w:rsid w:val="004A1CBB"/>
    <w:rsid w:val="004A4172"/>
    <w:rsid w:val="004B2723"/>
    <w:rsid w:val="004B6832"/>
    <w:rsid w:val="004C28C6"/>
    <w:rsid w:val="004C408C"/>
    <w:rsid w:val="004C4706"/>
    <w:rsid w:val="004D1226"/>
    <w:rsid w:val="004D1D3D"/>
    <w:rsid w:val="004D28AB"/>
    <w:rsid w:val="004D4780"/>
    <w:rsid w:val="004D4DB2"/>
    <w:rsid w:val="004E238D"/>
    <w:rsid w:val="004E29DD"/>
    <w:rsid w:val="004E34EF"/>
    <w:rsid w:val="004E4202"/>
    <w:rsid w:val="004F3F67"/>
    <w:rsid w:val="004F60EC"/>
    <w:rsid w:val="004F660A"/>
    <w:rsid w:val="004F72F3"/>
    <w:rsid w:val="0050103E"/>
    <w:rsid w:val="005023CD"/>
    <w:rsid w:val="0050325D"/>
    <w:rsid w:val="005050D7"/>
    <w:rsid w:val="005059B9"/>
    <w:rsid w:val="0051019B"/>
    <w:rsid w:val="0051435F"/>
    <w:rsid w:val="00515857"/>
    <w:rsid w:val="00515A52"/>
    <w:rsid w:val="00517420"/>
    <w:rsid w:val="00520C12"/>
    <w:rsid w:val="00520CE0"/>
    <w:rsid w:val="00522975"/>
    <w:rsid w:val="00523257"/>
    <w:rsid w:val="00524554"/>
    <w:rsid w:val="00525BF8"/>
    <w:rsid w:val="0052726C"/>
    <w:rsid w:val="00530F1C"/>
    <w:rsid w:val="00531462"/>
    <w:rsid w:val="005314AA"/>
    <w:rsid w:val="00534B63"/>
    <w:rsid w:val="00540D7E"/>
    <w:rsid w:val="0054314F"/>
    <w:rsid w:val="005436C0"/>
    <w:rsid w:val="00543F65"/>
    <w:rsid w:val="00545C7C"/>
    <w:rsid w:val="00554276"/>
    <w:rsid w:val="00556994"/>
    <w:rsid w:val="005573DB"/>
    <w:rsid w:val="005665A5"/>
    <w:rsid w:val="00566D93"/>
    <w:rsid w:val="0056751F"/>
    <w:rsid w:val="005703A9"/>
    <w:rsid w:val="00570F6A"/>
    <w:rsid w:val="00573C78"/>
    <w:rsid w:val="00574E58"/>
    <w:rsid w:val="005761C1"/>
    <w:rsid w:val="00581F55"/>
    <w:rsid w:val="005828DC"/>
    <w:rsid w:val="00583C52"/>
    <w:rsid w:val="00583EF4"/>
    <w:rsid w:val="00586123"/>
    <w:rsid w:val="00586A31"/>
    <w:rsid w:val="005874F6"/>
    <w:rsid w:val="00587902"/>
    <w:rsid w:val="0059135A"/>
    <w:rsid w:val="00592910"/>
    <w:rsid w:val="00594C94"/>
    <w:rsid w:val="00597055"/>
    <w:rsid w:val="005A00AE"/>
    <w:rsid w:val="005A2459"/>
    <w:rsid w:val="005A4610"/>
    <w:rsid w:val="005A7597"/>
    <w:rsid w:val="005B47B9"/>
    <w:rsid w:val="005B4835"/>
    <w:rsid w:val="005B52AC"/>
    <w:rsid w:val="005C2AB8"/>
    <w:rsid w:val="005C3E48"/>
    <w:rsid w:val="005C45F0"/>
    <w:rsid w:val="005D1842"/>
    <w:rsid w:val="005D36E1"/>
    <w:rsid w:val="005D45B5"/>
    <w:rsid w:val="005D4853"/>
    <w:rsid w:val="005D57F2"/>
    <w:rsid w:val="005E560B"/>
    <w:rsid w:val="005F333A"/>
    <w:rsid w:val="005F44D9"/>
    <w:rsid w:val="005F45CE"/>
    <w:rsid w:val="005F73D2"/>
    <w:rsid w:val="005F7E8B"/>
    <w:rsid w:val="00602C3A"/>
    <w:rsid w:val="00610EB1"/>
    <w:rsid w:val="00611977"/>
    <w:rsid w:val="00615C6B"/>
    <w:rsid w:val="00617972"/>
    <w:rsid w:val="0062016F"/>
    <w:rsid w:val="006228EB"/>
    <w:rsid w:val="00623D72"/>
    <w:rsid w:val="00625F5E"/>
    <w:rsid w:val="00626945"/>
    <w:rsid w:val="00627918"/>
    <w:rsid w:val="00630E17"/>
    <w:rsid w:val="0063747A"/>
    <w:rsid w:val="0064165F"/>
    <w:rsid w:val="00641CE8"/>
    <w:rsid w:val="0064252D"/>
    <w:rsid w:val="00647F7A"/>
    <w:rsid w:val="00651073"/>
    <w:rsid w:val="00653D48"/>
    <w:rsid w:val="00654F6E"/>
    <w:rsid w:val="0065516B"/>
    <w:rsid w:val="00661136"/>
    <w:rsid w:val="0066123D"/>
    <w:rsid w:val="00661E3B"/>
    <w:rsid w:val="006628B6"/>
    <w:rsid w:val="006629B6"/>
    <w:rsid w:val="00664123"/>
    <w:rsid w:val="00666B2E"/>
    <w:rsid w:val="00674039"/>
    <w:rsid w:val="006768BB"/>
    <w:rsid w:val="00677FF6"/>
    <w:rsid w:val="00681DB3"/>
    <w:rsid w:val="00682629"/>
    <w:rsid w:val="0068349F"/>
    <w:rsid w:val="006837BD"/>
    <w:rsid w:val="0068404A"/>
    <w:rsid w:val="00684912"/>
    <w:rsid w:val="00686161"/>
    <w:rsid w:val="0068695F"/>
    <w:rsid w:val="00687877"/>
    <w:rsid w:val="006919D0"/>
    <w:rsid w:val="00693C48"/>
    <w:rsid w:val="00694D6B"/>
    <w:rsid w:val="00695794"/>
    <w:rsid w:val="00695834"/>
    <w:rsid w:val="00695CB5"/>
    <w:rsid w:val="00696D54"/>
    <w:rsid w:val="006A3C62"/>
    <w:rsid w:val="006A734C"/>
    <w:rsid w:val="006B1C6A"/>
    <w:rsid w:val="006B284A"/>
    <w:rsid w:val="006B2968"/>
    <w:rsid w:val="006B35C5"/>
    <w:rsid w:val="006B45A9"/>
    <w:rsid w:val="006B636D"/>
    <w:rsid w:val="006B6905"/>
    <w:rsid w:val="006B7B83"/>
    <w:rsid w:val="006C0CBB"/>
    <w:rsid w:val="006C49B9"/>
    <w:rsid w:val="006C4C05"/>
    <w:rsid w:val="006C6C47"/>
    <w:rsid w:val="006D0D50"/>
    <w:rsid w:val="006D1519"/>
    <w:rsid w:val="006D2309"/>
    <w:rsid w:val="006D26E3"/>
    <w:rsid w:val="006D60AA"/>
    <w:rsid w:val="006D6C2A"/>
    <w:rsid w:val="006D768C"/>
    <w:rsid w:val="006E7459"/>
    <w:rsid w:val="006E7DC1"/>
    <w:rsid w:val="006F1B75"/>
    <w:rsid w:val="006F4287"/>
    <w:rsid w:val="006F6EF0"/>
    <w:rsid w:val="006F77AE"/>
    <w:rsid w:val="00702250"/>
    <w:rsid w:val="0070278E"/>
    <w:rsid w:val="007109F9"/>
    <w:rsid w:val="00710F80"/>
    <w:rsid w:val="00715429"/>
    <w:rsid w:val="00717BE4"/>
    <w:rsid w:val="0072062B"/>
    <w:rsid w:val="00721552"/>
    <w:rsid w:val="0072326B"/>
    <w:rsid w:val="00724BAD"/>
    <w:rsid w:val="00725C60"/>
    <w:rsid w:val="007275F3"/>
    <w:rsid w:val="00730347"/>
    <w:rsid w:val="00732137"/>
    <w:rsid w:val="00732990"/>
    <w:rsid w:val="007329C7"/>
    <w:rsid w:val="0073334E"/>
    <w:rsid w:val="00733F49"/>
    <w:rsid w:val="00734003"/>
    <w:rsid w:val="00740AD3"/>
    <w:rsid w:val="0074194A"/>
    <w:rsid w:val="00743947"/>
    <w:rsid w:val="00743B0E"/>
    <w:rsid w:val="00743FD2"/>
    <w:rsid w:val="0074481E"/>
    <w:rsid w:val="00744DA4"/>
    <w:rsid w:val="00745C41"/>
    <w:rsid w:val="0074632C"/>
    <w:rsid w:val="00746BC5"/>
    <w:rsid w:val="00746E6F"/>
    <w:rsid w:val="00747F89"/>
    <w:rsid w:val="007508C2"/>
    <w:rsid w:val="00752CF7"/>
    <w:rsid w:val="007608BB"/>
    <w:rsid w:val="00762D0A"/>
    <w:rsid w:val="007703C7"/>
    <w:rsid w:val="00771C67"/>
    <w:rsid w:val="00771EC9"/>
    <w:rsid w:val="0077260B"/>
    <w:rsid w:val="007752CF"/>
    <w:rsid w:val="00775F7B"/>
    <w:rsid w:val="007769A2"/>
    <w:rsid w:val="00776A18"/>
    <w:rsid w:val="00781545"/>
    <w:rsid w:val="00783552"/>
    <w:rsid w:val="0079098D"/>
    <w:rsid w:val="0079170E"/>
    <w:rsid w:val="007940BB"/>
    <w:rsid w:val="00794831"/>
    <w:rsid w:val="00794DC9"/>
    <w:rsid w:val="007964DF"/>
    <w:rsid w:val="00796ABD"/>
    <w:rsid w:val="00796B24"/>
    <w:rsid w:val="007A1090"/>
    <w:rsid w:val="007A1D98"/>
    <w:rsid w:val="007A6608"/>
    <w:rsid w:val="007B0E7F"/>
    <w:rsid w:val="007B46E9"/>
    <w:rsid w:val="007C0BB1"/>
    <w:rsid w:val="007C3902"/>
    <w:rsid w:val="007C5503"/>
    <w:rsid w:val="007C6822"/>
    <w:rsid w:val="007D0F50"/>
    <w:rsid w:val="007D3897"/>
    <w:rsid w:val="007D49B9"/>
    <w:rsid w:val="007D5054"/>
    <w:rsid w:val="007D5C46"/>
    <w:rsid w:val="007E40ED"/>
    <w:rsid w:val="007E5BF9"/>
    <w:rsid w:val="007F085C"/>
    <w:rsid w:val="007F3346"/>
    <w:rsid w:val="007F48D3"/>
    <w:rsid w:val="0080728C"/>
    <w:rsid w:val="0080778B"/>
    <w:rsid w:val="008146AD"/>
    <w:rsid w:val="00816A4A"/>
    <w:rsid w:val="00817409"/>
    <w:rsid w:val="00821EB1"/>
    <w:rsid w:val="00824563"/>
    <w:rsid w:val="00824855"/>
    <w:rsid w:val="0082693D"/>
    <w:rsid w:val="0083108C"/>
    <w:rsid w:val="00834DDE"/>
    <w:rsid w:val="00835C90"/>
    <w:rsid w:val="008377C0"/>
    <w:rsid w:val="0084150F"/>
    <w:rsid w:val="00844C76"/>
    <w:rsid w:val="00845E49"/>
    <w:rsid w:val="0084755F"/>
    <w:rsid w:val="00850939"/>
    <w:rsid w:val="00853823"/>
    <w:rsid w:val="008554DA"/>
    <w:rsid w:val="00856E4F"/>
    <w:rsid w:val="00857103"/>
    <w:rsid w:val="00857AFA"/>
    <w:rsid w:val="00857F1F"/>
    <w:rsid w:val="00861FAF"/>
    <w:rsid w:val="00863B09"/>
    <w:rsid w:val="00865DB3"/>
    <w:rsid w:val="008662CF"/>
    <w:rsid w:val="008703AE"/>
    <w:rsid w:val="008707EC"/>
    <w:rsid w:val="0087120B"/>
    <w:rsid w:val="0087155A"/>
    <w:rsid w:val="008718E6"/>
    <w:rsid w:val="00871D60"/>
    <w:rsid w:val="00872CD8"/>
    <w:rsid w:val="0087302F"/>
    <w:rsid w:val="008761CD"/>
    <w:rsid w:val="008764FD"/>
    <w:rsid w:val="00880433"/>
    <w:rsid w:val="00880A16"/>
    <w:rsid w:val="008835EC"/>
    <w:rsid w:val="00885287"/>
    <w:rsid w:val="00890B4C"/>
    <w:rsid w:val="0089117E"/>
    <w:rsid w:val="00891A0A"/>
    <w:rsid w:val="00893B2A"/>
    <w:rsid w:val="00895527"/>
    <w:rsid w:val="00895773"/>
    <w:rsid w:val="00895C96"/>
    <w:rsid w:val="008A4222"/>
    <w:rsid w:val="008A4767"/>
    <w:rsid w:val="008A600D"/>
    <w:rsid w:val="008B330A"/>
    <w:rsid w:val="008B44AD"/>
    <w:rsid w:val="008B5B80"/>
    <w:rsid w:val="008C106F"/>
    <w:rsid w:val="008C1645"/>
    <w:rsid w:val="008C220D"/>
    <w:rsid w:val="008C417A"/>
    <w:rsid w:val="008C4710"/>
    <w:rsid w:val="008C50EA"/>
    <w:rsid w:val="008C7BD1"/>
    <w:rsid w:val="008D0C8D"/>
    <w:rsid w:val="008D0F60"/>
    <w:rsid w:val="008D448F"/>
    <w:rsid w:val="008D568F"/>
    <w:rsid w:val="008D596C"/>
    <w:rsid w:val="008D6059"/>
    <w:rsid w:val="008E370B"/>
    <w:rsid w:val="008E419F"/>
    <w:rsid w:val="008E5618"/>
    <w:rsid w:val="008E5F6A"/>
    <w:rsid w:val="008F1AA0"/>
    <w:rsid w:val="008F35F2"/>
    <w:rsid w:val="008F4D02"/>
    <w:rsid w:val="008F7FA8"/>
    <w:rsid w:val="00900600"/>
    <w:rsid w:val="00900DCB"/>
    <w:rsid w:val="0091306A"/>
    <w:rsid w:val="009229A5"/>
    <w:rsid w:val="009242D9"/>
    <w:rsid w:val="00926131"/>
    <w:rsid w:val="00930A2C"/>
    <w:rsid w:val="00933CA0"/>
    <w:rsid w:val="00934F2F"/>
    <w:rsid w:val="0093590D"/>
    <w:rsid w:val="00940727"/>
    <w:rsid w:val="00946229"/>
    <w:rsid w:val="00946E4A"/>
    <w:rsid w:val="009470E4"/>
    <w:rsid w:val="00947153"/>
    <w:rsid w:val="009509A4"/>
    <w:rsid w:val="009526DD"/>
    <w:rsid w:val="009536FE"/>
    <w:rsid w:val="00954349"/>
    <w:rsid w:val="00954535"/>
    <w:rsid w:val="0095506C"/>
    <w:rsid w:val="00956A7F"/>
    <w:rsid w:val="00962FA8"/>
    <w:rsid w:val="009636D5"/>
    <w:rsid w:val="009671D9"/>
    <w:rsid w:val="0097030D"/>
    <w:rsid w:val="009768AD"/>
    <w:rsid w:val="0098143A"/>
    <w:rsid w:val="00983AC6"/>
    <w:rsid w:val="00984ACC"/>
    <w:rsid w:val="0098505B"/>
    <w:rsid w:val="00987373"/>
    <w:rsid w:val="0099137F"/>
    <w:rsid w:val="00991A4A"/>
    <w:rsid w:val="00993321"/>
    <w:rsid w:val="009969B9"/>
    <w:rsid w:val="009A15E9"/>
    <w:rsid w:val="009A1AB2"/>
    <w:rsid w:val="009A33ED"/>
    <w:rsid w:val="009A41A4"/>
    <w:rsid w:val="009A5985"/>
    <w:rsid w:val="009A649B"/>
    <w:rsid w:val="009A6C58"/>
    <w:rsid w:val="009B1B6A"/>
    <w:rsid w:val="009B209D"/>
    <w:rsid w:val="009B31AA"/>
    <w:rsid w:val="009B3D22"/>
    <w:rsid w:val="009B45B1"/>
    <w:rsid w:val="009B6519"/>
    <w:rsid w:val="009C16C2"/>
    <w:rsid w:val="009C4A3C"/>
    <w:rsid w:val="009D3617"/>
    <w:rsid w:val="009D745F"/>
    <w:rsid w:val="009E1E0E"/>
    <w:rsid w:val="009E40AA"/>
    <w:rsid w:val="009E4FEB"/>
    <w:rsid w:val="009E64B7"/>
    <w:rsid w:val="009E655D"/>
    <w:rsid w:val="009E6E3A"/>
    <w:rsid w:val="009E70B1"/>
    <w:rsid w:val="009F0D34"/>
    <w:rsid w:val="009F2584"/>
    <w:rsid w:val="009F364E"/>
    <w:rsid w:val="009F3BB6"/>
    <w:rsid w:val="009F4924"/>
    <w:rsid w:val="00A02C47"/>
    <w:rsid w:val="00A02FFF"/>
    <w:rsid w:val="00A0684D"/>
    <w:rsid w:val="00A14FB9"/>
    <w:rsid w:val="00A206B8"/>
    <w:rsid w:val="00A218F0"/>
    <w:rsid w:val="00A24F8A"/>
    <w:rsid w:val="00A25012"/>
    <w:rsid w:val="00A25460"/>
    <w:rsid w:val="00A26348"/>
    <w:rsid w:val="00A26D25"/>
    <w:rsid w:val="00A30CE8"/>
    <w:rsid w:val="00A312CE"/>
    <w:rsid w:val="00A32694"/>
    <w:rsid w:val="00A33CA2"/>
    <w:rsid w:val="00A36150"/>
    <w:rsid w:val="00A36C81"/>
    <w:rsid w:val="00A42F7F"/>
    <w:rsid w:val="00A47CE0"/>
    <w:rsid w:val="00A53DAA"/>
    <w:rsid w:val="00A550D3"/>
    <w:rsid w:val="00A56BD6"/>
    <w:rsid w:val="00A5739B"/>
    <w:rsid w:val="00A57BE7"/>
    <w:rsid w:val="00A6037A"/>
    <w:rsid w:val="00A62DCF"/>
    <w:rsid w:val="00A65144"/>
    <w:rsid w:val="00A66718"/>
    <w:rsid w:val="00A675EA"/>
    <w:rsid w:val="00A75655"/>
    <w:rsid w:val="00A75EC0"/>
    <w:rsid w:val="00A76C36"/>
    <w:rsid w:val="00A81F03"/>
    <w:rsid w:val="00A83FB0"/>
    <w:rsid w:val="00A84BC5"/>
    <w:rsid w:val="00A87F3C"/>
    <w:rsid w:val="00A90C61"/>
    <w:rsid w:val="00A9116B"/>
    <w:rsid w:val="00A91C88"/>
    <w:rsid w:val="00A9387D"/>
    <w:rsid w:val="00A95B3F"/>
    <w:rsid w:val="00A96259"/>
    <w:rsid w:val="00AA0830"/>
    <w:rsid w:val="00AA26AF"/>
    <w:rsid w:val="00AA3BA0"/>
    <w:rsid w:val="00AA53C6"/>
    <w:rsid w:val="00AA5F81"/>
    <w:rsid w:val="00AA7232"/>
    <w:rsid w:val="00AB030A"/>
    <w:rsid w:val="00AB05FA"/>
    <w:rsid w:val="00AB0F44"/>
    <w:rsid w:val="00AB4079"/>
    <w:rsid w:val="00AB5139"/>
    <w:rsid w:val="00AB55BD"/>
    <w:rsid w:val="00AB5965"/>
    <w:rsid w:val="00AB5E97"/>
    <w:rsid w:val="00AC1122"/>
    <w:rsid w:val="00AC27D1"/>
    <w:rsid w:val="00AD32DB"/>
    <w:rsid w:val="00AD362D"/>
    <w:rsid w:val="00AD3BB8"/>
    <w:rsid w:val="00AD5E7C"/>
    <w:rsid w:val="00AD63DD"/>
    <w:rsid w:val="00AE15FC"/>
    <w:rsid w:val="00AE4B0F"/>
    <w:rsid w:val="00AF38D3"/>
    <w:rsid w:val="00AF509D"/>
    <w:rsid w:val="00B00AF5"/>
    <w:rsid w:val="00B053C5"/>
    <w:rsid w:val="00B066F7"/>
    <w:rsid w:val="00B075FA"/>
    <w:rsid w:val="00B105D7"/>
    <w:rsid w:val="00B10A9C"/>
    <w:rsid w:val="00B11C22"/>
    <w:rsid w:val="00B15B02"/>
    <w:rsid w:val="00B21D70"/>
    <w:rsid w:val="00B2258A"/>
    <w:rsid w:val="00B27758"/>
    <w:rsid w:val="00B27E06"/>
    <w:rsid w:val="00B313F3"/>
    <w:rsid w:val="00B355F9"/>
    <w:rsid w:val="00B366D0"/>
    <w:rsid w:val="00B42AF1"/>
    <w:rsid w:val="00B43C1C"/>
    <w:rsid w:val="00B43C57"/>
    <w:rsid w:val="00B4576F"/>
    <w:rsid w:val="00B46885"/>
    <w:rsid w:val="00B53DFA"/>
    <w:rsid w:val="00B5496D"/>
    <w:rsid w:val="00B60D75"/>
    <w:rsid w:val="00B66AC6"/>
    <w:rsid w:val="00B66FE0"/>
    <w:rsid w:val="00B67EFE"/>
    <w:rsid w:val="00B7161C"/>
    <w:rsid w:val="00B7213C"/>
    <w:rsid w:val="00B7267A"/>
    <w:rsid w:val="00B755F5"/>
    <w:rsid w:val="00B76E09"/>
    <w:rsid w:val="00B8170E"/>
    <w:rsid w:val="00B82F1E"/>
    <w:rsid w:val="00B843DA"/>
    <w:rsid w:val="00B84930"/>
    <w:rsid w:val="00B87B4B"/>
    <w:rsid w:val="00B903FF"/>
    <w:rsid w:val="00B90F5F"/>
    <w:rsid w:val="00B91E59"/>
    <w:rsid w:val="00B925D7"/>
    <w:rsid w:val="00B97C5E"/>
    <w:rsid w:val="00BA0979"/>
    <w:rsid w:val="00BA0F79"/>
    <w:rsid w:val="00BA1160"/>
    <w:rsid w:val="00BA20D0"/>
    <w:rsid w:val="00BA22D3"/>
    <w:rsid w:val="00BA3D7C"/>
    <w:rsid w:val="00BA7AE5"/>
    <w:rsid w:val="00BB22FF"/>
    <w:rsid w:val="00BB7157"/>
    <w:rsid w:val="00BB76DB"/>
    <w:rsid w:val="00BC0133"/>
    <w:rsid w:val="00BC0F57"/>
    <w:rsid w:val="00BC1955"/>
    <w:rsid w:val="00BC7522"/>
    <w:rsid w:val="00BD1FC3"/>
    <w:rsid w:val="00BD32C6"/>
    <w:rsid w:val="00BD54BB"/>
    <w:rsid w:val="00BD65AC"/>
    <w:rsid w:val="00BD7DCC"/>
    <w:rsid w:val="00BE1165"/>
    <w:rsid w:val="00BE16EE"/>
    <w:rsid w:val="00BE4129"/>
    <w:rsid w:val="00BE70FE"/>
    <w:rsid w:val="00BF09FC"/>
    <w:rsid w:val="00BF1BD8"/>
    <w:rsid w:val="00BF3377"/>
    <w:rsid w:val="00BF5049"/>
    <w:rsid w:val="00BF5074"/>
    <w:rsid w:val="00C00520"/>
    <w:rsid w:val="00C030E6"/>
    <w:rsid w:val="00C03E4E"/>
    <w:rsid w:val="00C0439A"/>
    <w:rsid w:val="00C079AF"/>
    <w:rsid w:val="00C128E0"/>
    <w:rsid w:val="00C17B38"/>
    <w:rsid w:val="00C20473"/>
    <w:rsid w:val="00C235E9"/>
    <w:rsid w:val="00C254AF"/>
    <w:rsid w:val="00C31718"/>
    <w:rsid w:val="00C3194D"/>
    <w:rsid w:val="00C37BFE"/>
    <w:rsid w:val="00C42786"/>
    <w:rsid w:val="00C474A5"/>
    <w:rsid w:val="00C5216B"/>
    <w:rsid w:val="00C5291F"/>
    <w:rsid w:val="00C53285"/>
    <w:rsid w:val="00C54A55"/>
    <w:rsid w:val="00C6091F"/>
    <w:rsid w:val="00C60E74"/>
    <w:rsid w:val="00C62788"/>
    <w:rsid w:val="00C66812"/>
    <w:rsid w:val="00C733F9"/>
    <w:rsid w:val="00C765E9"/>
    <w:rsid w:val="00C776D4"/>
    <w:rsid w:val="00C82969"/>
    <w:rsid w:val="00C82FA1"/>
    <w:rsid w:val="00C83F7C"/>
    <w:rsid w:val="00C841A2"/>
    <w:rsid w:val="00C853BC"/>
    <w:rsid w:val="00C87DC1"/>
    <w:rsid w:val="00C900B3"/>
    <w:rsid w:val="00C94735"/>
    <w:rsid w:val="00CA2460"/>
    <w:rsid w:val="00CA32DF"/>
    <w:rsid w:val="00CA49F0"/>
    <w:rsid w:val="00CA55F0"/>
    <w:rsid w:val="00CA682B"/>
    <w:rsid w:val="00CA6CFD"/>
    <w:rsid w:val="00CB06BA"/>
    <w:rsid w:val="00CC7BE5"/>
    <w:rsid w:val="00CD125F"/>
    <w:rsid w:val="00CD1956"/>
    <w:rsid w:val="00CD52B7"/>
    <w:rsid w:val="00CD7AB4"/>
    <w:rsid w:val="00CE75BB"/>
    <w:rsid w:val="00CE7E71"/>
    <w:rsid w:val="00CF14FF"/>
    <w:rsid w:val="00CF2038"/>
    <w:rsid w:val="00CF3D73"/>
    <w:rsid w:val="00CF5CEB"/>
    <w:rsid w:val="00CF7503"/>
    <w:rsid w:val="00D031F4"/>
    <w:rsid w:val="00D05CA7"/>
    <w:rsid w:val="00D06B43"/>
    <w:rsid w:val="00D100B8"/>
    <w:rsid w:val="00D10638"/>
    <w:rsid w:val="00D125DC"/>
    <w:rsid w:val="00D129F2"/>
    <w:rsid w:val="00D164AE"/>
    <w:rsid w:val="00D2039F"/>
    <w:rsid w:val="00D2174E"/>
    <w:rsid w:val="00D22A90"/>
    <w:rsid w:val="00D22B09"/>
    <w:rsid w:val="00D24245"/>
    <w:rsid w:val="00D24612"/>
    <w:rsid w:val="00D2710A"/>
    <w:rsid w:val="00D277BA"/>
    <w:rsid w:val="00D31873"/>
    <w:rsid w:val="00D31B1C"/>
    <w:rsid w:val="00D34632"/>
    <w:rsid w:val="00D34C20"/>
    <w:rsid w:val="00D35BFF"/>
    <w:rsid w:val="00D37319"/>
    <w:rsid w:val="00D448B6"/>
    <w:rsid w:val="00D44E3B"/>
    <w:rsid w:val="00D458E1"/>
    <w:rsid w:val="00D50069"/>
    <w:rsid w:val="00D537C5"/>
    <w:rsid w:val="00D53E63"/>
    <w:rsid w:val="00D55B23"/>
    <w:rsid w:val="00D56130"/>
    <w:rsid w:val="00D57872"/>
    <w:rsid w:val="00D60D98"/>
    <w:rsid w:val="00D64B54"/>
    <w:rsid w:val="00D6610E"/>
    <w:rsid w:val="00D71925"/>
    <w:rsid w:val="00D71DEA"/>
    <w:rsid w:val="00D73097"/>
    <w:rsid w:val="00D73B2E"/>
    <w:rsid w:val="00D73B55"/>
    <w:rsid w:val="00D7673F"/>
    <w:rsid w:val="00D8095A"/>
    <w:rsid w:val="00D811C5"/>
    <w:rsid w:val="00D832B5"/>
    <w:rsid w:val="00D8458C"/>
    <w:rsid w:val="00D8595A"/>
    <w:rsid w:val="00D85B7C"/>
    <w:rsid w:val="00D867E6"/>
    <w:rsid w:val="00DA0B67"/>
    <w:rsid w:val="00DA46F0"/>
    <w:rsid w:val="00DA69EE"/>
    <w:rsid w:val="00DB03FA"/>
    <w:rsid w:val="00DB4BCA"/>
    <w:rsid w:val="00DB71BF"/>
    <w:rsid w:val="00DC133B"/>
    <w:rsid w:val="00DC17C3"/>
    <w:rsid w:val="00DC2A20"/>
    <w:rsid w:val="00DC7B94"/>
    <w:rsid w:val="00DD0543"/>
    <w:rsid w:val="00DD1E2C"/>
    <w:rsid w:val="00DD2C67"/>
    <w:rsid w:val="00DD33E9"/>
    <w:rsid w:val="00DD421B"/>
    <w:rsid w:val="00DD42D5"/>
    <w:rsid w:val="00DD4BAB"/>
    <w:rsid w:val="00DD6D6A"/>
    <w:rsid w:val="00DD79A7"/>
    <w:rsid w:val="00DE022C"/>
    <w:rsid w:val="00DE4F12"/>
    <w:rsid w:val="00DE517A"/>
    <w:rsid w:val="00DE5D6E"/>
    <w:rsid w:val="00DE5E80"/>
    <w:rsid w:val="00DE65E6"/>
    <w:rsid w:val="00DE696C"/>
    <w:rsid w:val="00DF1025"/>
    <w:rsid w:val="00DF6E4A"/>
    <w:rsid w:val="00DF7B0C"/>
    <w:rsid w:val="00E03598"/>
    <w:rsid w:val="00E03D7E"/>
    <w:rsid w:val="00E070EC"/>
    <w:rsid w:val="00E072ED"/>
    <w:rsid w:val="00E137F5"/>
    <w:rsid w:val="00E205CA"/>
    <w:rsid w:val="00E22D31"/>
    <w:rsid w:val="00E22F41"/>
    <w:rsid w:val="00E23AF2"/>
    <w:rsid w:val="00E24A94"/>
    <w:rsid w:val="00E32C7A"/>
    <w:rsid w:val="00E365CC"/>
    <w:rsid w:val="00E40794"/>
    <w:rsid w:val="00E47296"/>
    <w:rsid w:val="00E51621"/>
    <w:rsid w:val="00E519B2"/>
    <w:rsid w:val="00E546D9"/>
    <w:rsid w:val="00E60C35"/>
    <w:rsid w:val="00E62F20"/>
    <w:rsid w:val="00E67721"/>
    <w:rsid w:val="00E76ACA"/>
    <w:rsid w:val="00E82CD2"/>
    <w:rsid w:val="00E83D5B"/>
    <w:rsid w:val="00E84A0F"/>
    <w:rsid w:val="00E93348"/>
    <w:rsid w:val="00E95149"/>
    <w:rsid w:val="00E97FF9"/>
    <w:rsid w:val="00EA2C1F"/>
    <w:rsid w:val="00EA5E3C"/>
    <w:rsid w:val="00EB7591"/>
    <w:rsid w:val="00EC2107"/>
    <w:rsid w:val="00EC6BD7"/>
    <w:rsid w:val="00EC7412"/>
    <w:rsid w:val="00EC798A"/>
    <w:rsid w:val="00EC7B79"/>
    <w:rsid w:val="00ED183B"/>
    <w:rsid w:val="00ED1D0F"/>
    <w:rsid w:val="00ED5423"/>
    <w:rsid w:val="00ED5B55"/>
    <w:rsid w:val="00ED68D9"/>
    <w:rsid w:val="00ED6A7B"/>
    <w:rsid w:val="00ED7B69"/>
    <w:rsid w:val="00EE7DF5"/>
    <w:rsid w:val="00F00C76"/>
    <w:rsid w:val="00F014E1"/>
    <w:rsid w:val="00F0582E"/>
    <w:rsid w:val="00F07117"/>
    <w:rsid w:val="00F106AE"/>
    <w:rsid w:val="00F1232D"/>
    <w:rsid w:val="00F1261C"/>
    <w:rsid w:val="00F12E40"/>
    <w:rsid w:val="00F1421A"/>
    <w:rsid w:val="00F14A1A"/>
    <w:rsid w:val="00F14EC3"/>
    <w:rsid w:val="00F14F16"/>
    <w:rsid w:val="00F22AC3"/>
    <w:rsid w:val="00F23E4E"/>
    <w:rsid w:val="00F2509F"/>
    <w:rsid w:val="00F25CAB"/>
    <w:rsid w:val="00F269B5"/>
    <w:rsid w:val="00F321EE"/>
    <w:rsid w:val="00F34AAA"/>
    <w:rsid w:val="00F35CEF"/>
    <w:rsid w:val="00F3746A"/>
    <w:rsid w:val="00F37D74"/>
    <w:rsid w:val="00F40018"/>
    <w:rsid w:val="00F41CF2"/>
    <w:rsid w:val="00F4226D"/>
    <w:rsid w:val="00F43BB4"/>
    <w:rsid w:val="00F4423E"/>
    <w:rsid w:val="00F45C19"/>
    <w:rsid w:val="00F46324"/>
    <w:rsid w:val="00F46820"/>
    <w:rsid w:val="00F52170"/>
    <w:rsid w:val="00F54ABC"/>
    <w:rsid w:val="00F54FDF"/>
    <w:rsid w:val="00F61904"/>
    <w:rsid w:val="00F62B87"/>
    <w:rsid w:val="00F65E17"/>
    <w:rsid w:val="00F66570"/>
    <w:rsid w:val="00F71B23"/>
    <w:rsid w:val="00F74D9F"/>
    <w:rsid w:val="00F75B5E"/>
    <w:rsid w:val="00F76127"/>
    <w:rsid w:val="00F77735"/>
    <w:rsid w:val="00F81232"/>
    <w:rsid w:val="00F83AF2"/>
    <w:rsid w:val="00F83D49"/>
    <w:rsid w:val="00F83E8F"/>
    <w:rsid w:val="00F84740"/>
    <w:rsid w:val="00F84C34"/>
    <w:rsid w:val="00F863BA"/>
    <w:rsid w:val="00F8783B"/>
    <w:rsid w:val="00F952DF"/>
    <w:rsid w:val="00F97842"/>
    <w:rsid w:val="00FA0A4B"/>
    <w:rsid w:val="00FA19CF"/>
    <w:rsid w:val="00FA1DA3"/>
    <w:rsid w:val="00FA445F"/>
    <w:rsid w:val="00FA47D0"/>
    <w:rsid w:val="00FB3E49"/>
    <w:rsid w:val="00FB499E"/>
    <w:rsid w:val="00FB5594"/>
    <w:rsid w:val="00FB739A"/>
    <w:rsid w:val="00FB7E64"/>
    <w:rsid w:val="00FC2CC3"/>
    <w:rsid w:val="00FC4DF9"/>
    <w:rsid w:val="00FD099C"/>
    <w:rsid w:val="00FD4792"/>
    <w:rsid w:val="00FD5B38"/>
    <w:rsid w:val="00FE16B0"/>
    <w:rsid w:val="00FE29B5"/>
    <w:rsid w:val="00FE7921"/>
    <w:rsid w:val="00FF0F03"/>
    <w:rsid w:val="00FF5BA6"/>
    <w:rsid w:val="00FF5F2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558CA"/>
  <w15:chartTrackingRefBased/>
  <w15:docId w15:val="{26BB5489-8D5B-4DB4-959E-3749FED49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17BDB"/>
    <w:rPr>
      <w:rFonts w:ascii="Times New Roman" w:hAnsi="Times New Roman"/>
      <w:sz w:val="24"/>
      <w:szCs w:val="22"/>
      <w:lang w:eastAsia="en-US"/>
    </w:rPr>
  </w:style>
  <w:style w:type="paragraph" w:styleId="Nagwek1">
    <w:name w:val="heading 1"/>
    <w:basedOn w:val="Normalny"/>
    <w:next w:val="Normalny"/>
    <w:link w:val="Nagwek1Znak"/>
    <w:uiPriority w:val="9"/>
    <w:qFormat/>
    <w:rsid w:val="0062791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semiHidden/>
    <w:unhideWhenUsed/>
    <w:qFormat/>
    <w:rsid w:val="009E1E0E"/>
    <w:pPr>
      <w:keepNext/>
      <w:spacing w:before="240" w:after="60"/>
      <w:outlineLvl w:val="1"/>
    </w:pPr>
    <w:rPr>
      <w:rFonts w:ascii="Calibri Light" w:eastAsia="Times New Roman" w:hAnsi="Calibri Light"/>
      <w:b/>
      <w:bCs/>
      <w:i/>
      <w:iCs/>
      <w:sz w:val="28"/>
      <w:szCs w:val="28"/>
    </w:rPr>
  </w:style>
  <w:style w:type="paragraph" w:styleId="Nagwek3">
    <w:name w:val="heading 3"/>
    <w:basedOn w:val="Normalny"/>
    <w:link w:val="Nagwek3Znak"/>
    <w:uiPriority w:val="9"/>
    <w:qFormat/>
    <w:rsid w:val="00674039"/>
    <w:pPr>
      <w:spacing w:before="100" w:beforeAutospacing="1" w:after="100" w:afterAutospacing="1"/>
      <w:outlineLvl w:val="2"/>
    </w:pPr>
    <w:rPr>
      <w:rFonts w:eastAsia="Times New Roman"/>
      <w:b/>
      <w:bCs/>
      <w:sz w:val="27"/>
      <w:szCs w:val="27"/>
      <w:lang w:val="x-none" w:eastAsia="x-none"/>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2">
    <w:name w:val="Body Text 2"/>
    <w:basedOn w:val="Normalny"/>
    <w:link w:val="Tekstpodstawowy2Znak"/>
    <w:uiPriority w:val="99"/>
    <w:unhideWhenUsed/>
    <w:qFormat/>
    <w:rsid w:val="00077B99"/>
    <w:pPr>
      <w:spacing w:after="120" w:line="480" w:lineRule="auto"/>
    </w:pPr>
    <w:rPr>
      <w:rFonts w:ascii="Calibri" w:eastAsia="Times New Roman" w:hAnsi="Calibri"/>
      <w:sz w:val="22"/>
      <w:lang w:val="x-none" w:eastAsia="x-none"/>
    </w:rPr>
  </w:style>
  <w:style w:type="character" w:customStyle="1" w:styleId="Tekstpodstawowy2Znak">
    <w:name w:val="Tekst podstawowy 2 Znak"/>
    <w:link w:val="Tekstpodstawowy2"/>
    <w:uiPriority w:val="99"/>
    <w:qFormat/>
    <w:rsid w:val="00077B99"/>
    <w:rPr>
      <w:rFonts w:ascii="Calibri" w:eastAsia="Times New Roman" w:hAnsi="Calibri" w:cs="Times New Roman"/>
      <w:sz w:val="22"/>
      <w:szCs w:val="22"/>
    </w:rPr>
  </w:style>
  <w:style w:type="paragraph" w:customStyle="1" w:styleId="Textbody">
    <w:name w:val="Text body"/>
    <w:basedOn w:val="Normalny"/>
    <w:rsid w:val="00077B99"/>
    <w:pPr>
      <w:suppressAutoHyphens/>
      <w:autoSpaceDN w:val="0"/>
      <w:spacing w:after="120" w:line="276" w:lineRule="auto"/>
      <w:textAlignment w:val="baseline"/>
    </w:pPr>
    <w:rPr>
      <w:rFonts w:ascii="Calibri" w:hAnsi="Calibri"/>
      <w:kern w:val="3"/>
      <w:sz w:val="20"/>
      <w:szCs w:val="20"/>
      <w:lang w:eastAsia="zh-CN"/>
    </w:rPr>
  </w:style>
  <w:style w:type="character" w:styleId="Hipercze">
    <w:name w:val="Hyperlink"/>
    <w:uiPriority w:val="99"/>
    <w:unhideWhenUsed/>
    <w:rsid w:val="00FD099C"/>
    <w:rPr>
      <w:color w:val="0000FF"/>
      <w:u w:val="single"/>
    </w:rPr>
  </w:style>
  <w:style w:type="paragraph" w:styleId="Tekstprzypisudolnego">
    <w:name w:val="footnote text"/>
    <w:basedOn w:val="Normalny"/>
    <w:link w:val="TekstprzypisudolnegoZnak"/>
    <w:uiPriority w:val="99"/>
    <w:semiHidden/>
    <w:unhideWhenUsed/>
    <w:rsid w:val="00651073"/>
    <w:rPr>
      <w:sz w:val="20"/>
      <w:szCs w:val="20"/>
      <w:lang w:val="x-none"/>
    </w:rPr>
  </w:style>
  <w:style w:type="character" w:customStyle="1" w:styleId="TekstprzypisudolnegoZnak">
    <w:name w:val="Tekst przypisu dolnego Znak"/>
    <w:link w:val="Tekstprzypisudolnego"/>
    <w:uiPriority w:val="99"/>
    <w:semiHidden/>
    <w:rsid w:val="00651073"/>
    <w:rPr>
      <w:rFonts w:ascii="Times New Roman" w:hAnsi="Times New Roman"/>
      <w:lang w:eastAsia="en-US"/>
    </w:rPr>
  </w:style>
  <w:style w:type="character" w:styleId="Odwoanieprzypisudolnego">
    <w:name w:val="footnote reference"/>
    <w:uiPriority w:val="99"/>
    <w:semiHidden/>
    <w:unhideWhenUsed/>
    <w:rsid w:val="00651073"/>
    <w:rPr>
      <w:vertAlign w:val="superscript"/>
    </w:rPr>
  </w:style>
  <w:style w:type="paragraph" w:styleId="Nagwek">
    <w:name w:val="header"/>
    <w:aliases w:val="Nagłówek strony"/>
    <w:basedOn w:val="Normalny"/>
    <w:link w:val="NagwekZnak"/>
    <w:uiPriority w:val="99"/>
    <w:unhideWhenUsed/>
    <w:qFormat/>
    <w:rsid w:val="00C54A55"/>
    <w:pPr>
      <w:tabs>
        <w:tab w:val="center" w:pos="4536"/>
        <w:tab w:val="right" w:pos="9072"/>
      </w:tabs>
    </w:pPr>
    <w:rPr>
      <w:lang w:val="x-none"/>
    </w:rPr>
  </w:style>
  <w:style w:type="character" w:customStyle="1" w:styleId="NagwekZnak">
    <w:name w:val="Nagłówek Znak"/>
    <w:aliases w:val="Nagłówek strony Znak"/>
    <w:link w:val="Nagwek"/>
    <w:uiPriority w:val="99"/>
    <w:qFormat/>
    <w:rsid w:val="00C54A55"/>
    <w:rPr>
      <w:rFonts w:ascii="Times New Roman" w:hAnsi="Times New Roman"/>
      <w:sz w:val="24"/>
      <w:szCs w:val="22"/>
      <w:lang w:eastAsia="en-US"/>
    </w:rPr>
  </w:style>
  <w:style w:type="paragraph" w:styleId="Stopka">
    <w:name w:val="footer"/>
    <w:basedOn w:val="Normalny"/>
    <w:link w:val="StopkaZnak"/>
    <w:uiPriority w:val="99"/>
    <w:unhideWhenUsed/>
    <w:rsid w:val="00C54A55"/>
    <w:pPr>
      <w:tabs>
        <w:tab w:val="center" w:pos="4536"/>
        <w:tab w:val="right" w:pos="9072"/>
      </w:tabs>
    </w:pPr>
    <w:rPr>
      <w:lang w:val="x-none"/>
    </w:rPr>
  </w:style>
  <w:style w:type="character" w:customStyle="1" w:styleId="StopkaZnak">
    <w:name w:val="Stopka Znak"/>
    <w:link w:val="Stopka"/>
    <w:uiPriority w:val="99"/>
    <w:rsid w:val="00C54A55"/>
    <w:rPr>
      <w:rFonts w:ascii="Times New Roman" w:hAnsi="Times New Roman"/>
      <w:sz w:val="24"/>
      <w:szCs w:val="22"/>
      <w:lang w:eastAsia="en-US"/>
    </w:rPr>
  </w:style>
  <w:style w:type="paragraph" w:customStyle="1" w:styleId="Standard">
    <w:name w:val="Standard"/>
    <w:rsid w:val="00392CF2"/>
    <w:pPr>
      <w:suppressAutoHyphens/>
      <w:autoSpaceDN w:val="0"/>
      <w:spacing w:after="200" w:line="276" w:lineRule="auto"/>
      <w:textAlignment w:val="baseline"/>
    </w:pPr>
    <w:rPr>
      <w:kern w:val="3"/>
      <w:sz w:val="22"/>
      <w:szCs w:val="22"/>
      <w:lang w:eastAsia="zh-CN"/>
    </w:rPr>
  </w:style>
  <w:style w:type="paragraph" w:styleId="Akapitzlist">
    <w:name w:val="List Paragraph"/>
    <w:aliases w:val="Normalny1,Akapit z listą3,Akapit z listą31,Wypunktowanie,Normal2,Akapit z listą1,CW_Lista,wypunktowanie,sw tekst,Numerowanie,List Paragraph,Akapit z listą BS,Kolorowa lista — akcent 11,L1,Akapit z listą5,T_SZ_List Paragraph,normalny tekst"/>
    <w:basedOn w:val="Standard"/>
    <w:link w:val="AkapitzlistZnak"/>
    <w:qFormat/>
    <w:rsid w:val="009526DD"/>
    <w:pPr>
      <w:spacing w:after="0" w:line="240" w:lineRule="auto"/>
      <w:ind w:left="720"/>
    </w:pPr>
    <w:rPr>
      <w:rFonts w:ascii="Times New Roman" w:eastAsia="Times New Roman" w:hAnsi="Times New Roman"/>
      <w:sz w:val="24"/>
      <w:szCs w:val="24"/>
      <w:lang w:val="x-none"/>
    </w:rPr>
  </w:style>
  <w:style w:type="paragraph" w:customStyle="1" w:styleId="Default">
    <w:name w:val="Default"/>
    <w:link w:val="DefaultZnak"/>
    <w:qFormat/>
    <w:rsid w:val="009526DD"/>
    <w:pPr>
      <w:suppressAutoHyphens/>
      <w:autoSpaceDE w:val="0"/>
      <w:autoSpaceDN w:val="0"/>
      <w:textAlignment w:val="baseline"/>
    </w:pPr>
    <w:rPr>
      <w:rFonts w:ascii="Times New Roman" w:hAnsi="Times New Roman"/>
      <w:color w:val="000000"/>
      <w:kern w:val="3"/>
      <w:sz w:val="24"/>
      <w:szCs w:val="24"/>
      <w:lang w:eastAsia="zh-CN"/>
    </w:rPr>
  </w:style>
  <w:style w:type="character" w:customStyle="1" w:styleId="AkapitzlistZnak">
    <w:name w:val="Akapit z listą Znak"/>
    <w:aliases w:val="Normalny1 Znak,Akapit z listą3 Znak,Akapit z listą31 Znak,Wypunktowanie Znak,Normal2 Znak,Akapit z listą1 Znak,CW_Lista Znak,wypunktowanie Znak,sw tekst Znak,Numerowanie Znak,List Paragraph Znak,Akapit z listą BS Znak,L1 Znak"/>
    <w:link w:val="Akapitzlist"/>
    <w:qFormat/>
    <w:locked/>
    <w:rsid w:val="009526DD"/>
    <w:rPr>
      <w:rFonts w:ascii="Times New Roman" w:eastAsia="Times New Roman" w:hAnsi="Times New Roman"/>
      <w:kern w:val="3"/>
      <w:sz w:val="24"/>
      <w:szCs w:val="24"/>
      <w:lang w:eastAsia="zh-CN"/>
    </w:rPr>
  </w:style>
  <w:style w:type="table" w:styleId="Tabela-Siatka">
    <w:name w:val="Table Grid"/>
    <w:basedOn w:val="Standardowy"/>
    <w:uiPriority w:val="39"/>
    <w:rsid w:val="007E40E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8Num1">
    <w:name w:val="WW8Num1"/>
    <w:basedOn w:val="Bezlisty"/>
    <w:rsid w:val="00095114"/>
    <w:pPr>
      <w:numPr>
        <w:numId w:val="7"/>
      </w:numPr>
    </w:pPr>
  </w:style>
  <w:style w:type="character" w:customStyle="1" w:styleId="Teksttreci2">
    <w:name w:val="Tekst treści (2)_"/>
    <w:link w:val="Teksttreci21"/>
    <w:uiPriority w:val="99"/>
    <w:locked/>
    <w:rsid w:val="00095114"/>
    <w:rPr>
      <w:rFonts w:ascii="Arial" w:hAnsi="Arial"/>
      <w:sz w:val="21"/>
      <w:szCs w:val="21"/>
      <w:shd w:val="clear" w:color="auto" w:fill="FFFFFF"/>
    </w:rPr>
  </w:style>
  <w:style w:type="paragraph" w:customStyle="1" w:styleId="Teksttreci21">
    <w:name w:val="Tekst treści (2)1"/>
    <w:basedOn w:val="Normalny"/>
    <w:link w:val="Teksttreci2"/>
    <w:uiPriority w:val="99"/>
    <w:rsid w:val="00095114"/>
    <w:pPr>
      <w:shd w:val="clear" w:color="auto" w:fill="FFFFFF"/>
      <w:spacing w:after="840" w:line="240" w:lineRule="atLeast"/>
      <w:ind w:hanging="900"/>
    </w:pPr>
    <w:rPr>
      <w:rFonts w:ascii="Arial" w:hAnsi="Arial"/>
      <w:sz w:val="21"/>
      <w:szCs w:val="21"/>
      <w:lang w:val="x-none" w:eastAsia="x-none"/>
    </w:rPr>
  </w:style>
  <w:style w:type="paragraph" w:customStyle="1" w:styleId="NormalnyGaramond">
    <w:name w:val="Normalny+Garamond"/>
    <w:basedOn w:val="Normalny"/>
    <w:uiPriority w:val="99"/>
    <w:rsid w:val="00095114"/>
    <w:pPr>
      <w:numPr>
        <w:numId w:val="8"/>
      </w:numPr>
      <w:jc w:val="both"/>
    </w:pPr>
    <w:rPr>
      <w:rFonts w:ascii="Garamond" w:eastAsia="Times New Roman" w:hAnsi="Garamond"/>
      <w:spacing w:val="20"/>
      <w:szCs w:val="24"/>
      <w:lang w:eastAsia="pl-PL"/>
    </w:rPr>
  </w:style>
  <w:style w:type="paragraph" w:styleId="Tekstdymka">
    <w:name w:val="Balloon Text"/>
    <w:basedOn w:val="Normalny"/>
    <w:link w:val="TekstdymkaZnak"/>
    <w:uiPriority w:val="99"/>
    <w:semiHidden/>
    <w:unhideWhenUsed/>
    <w:rsid w:val="00092BF5"/>
    <w:rPr>
      <w:rFonts w:ascii="Segoe UI" w:hAnsi="Segoe UI"/>
      <w:sz w:val="18"/>
      <w:szCs w:val="18"/>
      <w:lang w:val="x-none"/>
    </w:rPr>
  </w:style>
  <w:style w:type="character" w:customStyle="1" w:styleId="TekstdymkaZnak">
    <w:name w:val="Tekst dymka Znak"/>
    <w:link w:val="Tekstdymka"/>
    <w:uiPriority w:val="99"/>
    <w:semiHidden/>
    <w:rsid w:val="00092BF5"/>
    <w:rPr>
      <w:rFonts w:ascii="Segoe UI" w:hAnsi="Segoe UI" w:cs="Segoe UI"/>
      <w:sz w:val="18"/>
      <w:szCs w:val="18"/>
      <w:lang w:eastAsia="en-US"/>
    </w:rPr>
  </w:style>
  <w:style w:type="character" w:customStyle="1" w:styleId="Nierozpoznanawzmianka1">
    <w:name w:val="Nierozpoznana wzmianka1"/>
    <w:uiPriority w:val="99"/>
    <w:semiHidden/>
    <w:unhideWhenUsed/>
    <w:rsid w:val="00B43C57"/>
    <w:rPr>
      <w:color w:val="605E5C"/>
      <w:shd w:val="clear" w:color="auto" w:fill="E1DFDD"/>
    </w:rPr>
  </w:style>
  <w:style w:type="character" w:customStyle="1" w:styleId="FontStyle126">
    <w:name w:val="Font Style126"/>
    <w:uiPriority w:val="99"/>
    <w:rsid w:val="00335D33"/>
    <w:rPr>
      <w:rFonts w:ascii="Verdana" w:hAnsi="Verdana" w:cs="Verdana"/>
      <w:b/>
      <w:bCs/>
      <w:i/>
      <w:iCs/>
      <w:color w:val="000000"/>
      <w:sz w:val="16"/>
      <w:szCs w:val="16"/>
    </w:rPr>
  </w:style>
  <w:style w:type="character" w:customStyle="1" w:styleId="FontStyle127">
    <w:name w:val="Font Style127"/>
    <w:uiPriority w:val="99"/>
    <w:rsid w:val="00335D33"/>
    <w:rPr>
      <w:rFonts w:ascii="Verdana" w:hAnsi="Verdana" w:cs="Verdana"/>
      <w:i/>
      <w:iCs/>
      <w:color w:val="000000"/>
      <w:sz w:val="16"/>
      <w:szCs w:val="16"/>
    </w:rPr>
  </w:style>
  <w:style w:type="character" w:customStyle="1" w:styleId="markedcontent">
    <w:name w:val="markedcontent"/>
    <w:rsid w:val="006D0D50"/>
  </w:style>
  <w:style w:type="character" w:customStyle="1" w:styleId="Nagwek3Znak">
    <w:name w:val="Nagłówek 3 Znak"/>
    <w:link w:val="Nagwek3"/>
    <w:uiPriority w:val="9"/>
    <w:rsid w:val="00674039"/>
    <w:rPr>
      <w:rFonts w:ascii="Times New Roman" w:eastAsia="Times New Roman" w:hAnsi="Times New Roman"/>
      <w:b/>
      <w:bCs/>
      <w:sz w:val="27"/>
      <w:szCs w:val="27"/>
    </w:rPr>
  </w:style>
  <w:style w:type="character" w:styleId="Pogrubienie">
    <w:name w:val="Strong"/>
    <w:uiPriority w:val="22"/>
    <w:qFormat/>
    <w:rsid w:val="00933CA0"/>
    <w:rPr>
      <w:b/>
      <w:bCs/>
    </w:rPr>
  </w:style>
  <w:style w:type="character" w:styleId="Uwydatnienie">
    <w:name w:val="Emphasis"/>
    <w:uiPriority w:val="20"/>
    <w:qFormat/>
    <w:rsid w:val="00933CA0"/>
    <w:rPr>
      <w:i/>
      <w:iCs/>
    </w:rPr>
  </w:style>
  <w:style w:type="paragraph" w:customStyle="1" w:styleId="Akapitzlist2">
    <w:name w:val="Akapit z listą2"/>
    <w:basedOn w:val="Normalny"/>
    <w:rsid w:val="00326446"/>
    <w:pPr>
      <w:spacing w:before="20" w:after="40" w:line="252" w:lineRule="auto"/>
      <w:ind w:left="720"/>
      <w:jc w:val="both"/>
    </w:pPr>
    <w:rPr>
      <w:rFonts w:ascii="Calibri" w:eastAsia="SimSun" w:hAnsi="Calibri" w:cs="Calibri"/>
      <w:sz w:val="20"/>
      <w:szCs w:val="20"/>
    </w:rPr>
  </w:style>
  <w:style w:type="paragraph" w:customStyle="1" w:styleId="text-justify">
    <w:name w:val="text-justify"/>
    <w:basedOn w:val="Normalny"/>
    <w:qFormat/>
    <w:rsid w:val="00326446"/>
    <w:pPr>
      <w:spacing w:before="100" w:after="100" w:line="256" w:lineRule="auto"/>
    </w:pPr>
    <w:rPr>
      <w:rFonts w:ascii="Calibri" w:hAnsi="Calibri"/>
      <w:sz w:val="22"/>
    </w:rPr>
  </w:style>
  <w:style w:type="character" w:customStyle="1" w:styleId="StopkaZnak1">
    <w:name w:val="Stopka Znak1"/>
    <w:rsid w:val="008D0C8D"/>
    <w:rPr>
      <w:rFonts w:ascii="Times New Roman" w:eastAsia="Calibri" w:hAnsi="Times New Roman" w:cs="Tahoma"/>
      <w:kern w:val="1"/>
      <w:sz w:val="24"/>
      <w:szCs w:val="20"/>
      <w:lang w:val="en-US" w:eastAsia="ar-SA"/>
    </w:rPr>
  </w:style>
  <w:style w:type="paragraph" w:styleId="Bezodstpw">
    <w:name w:val="No Spacing"/>
    <w:next w:val="Akapitzlist"/>
    <w:qFormat/>
    <w:rsid w:val="002F3987"/>
    <w:pPr>
      <w:suppressAutoHyphens/>
    </w:pPr>
    <w:rPr>
      <w:rFonts w:cs="Calibri"/>
      <w:sz w:val="22"/>
      <w:szCs w:val="22"/>
      <w:lang w:eastAsia="zh-CN"/>
    </w:rPr>
  </w:style>
  <w:style w:type="paragraph" w:styleId="Tekstpodstawowy">
    <w:name w:val="Body Text"/>
    <w:basedOn w:val="Normalny"/>
    <w:link w:val="TekstpodstawowyZnak"/>
    <w:uiPriority w:val="99"/>
    <w:unhideWhenUsed/>
    <w:rsid w:val="00715429"/>
    <w:pPr>
      <w:spacing w:after="120"/>
    </w:pPr>
  </w:style>
  <w:style w:type="character" w:customStyle="1" w:styleId="TekstpodstawowyZnak">
    <w:name w:val="Tekst podstawowy Znak"/>
    <w:link w:val="Tekstpodstawowy"/>
    <w:uiPriority w:val="99"/>
    <w:rsid w:val="00715429"/>
    <w:rPr>
      <w:rFonts w:ascii="Times New Roman" w:hAnsi="Times New Roman"/>
      <w:sz w:val="24"/>
      <w:szCs w:val="22"/>
      <w:lang w:eastAsia="en-US"/>
    </w:rPr>
  </w:style>
  <w:style w:type="character" w:customStyle="1" w:styleId="WW8Num28z3">
    <w:name w:val="WW8Num28z3"/>
    <w:rsid w:val="00AE15FC"/>
  </w:style>
  <w:style w:type="paragraph" w:customStyle="1" w:styleId="Style2">
    <w:name w:val="Style2"/>
    <w:basedOn w:val="Normalny"/>
    <w:uiPriority w:val="99"/>
    <w:rsid w:val="002D0A3E"/>
    <w:pPr>
      <w:widowControl w:val="0"/>
      <w:autoSpaceDE w:val="0"/>
      <w:autoSpaceDN w:val="0"/>
      <w:adjustRightInd w:val="0"/>
    </w:pPr>
    <w:rPr>
      <w:rFonts w:ascii="Arial" w:eastAsia="Times New Roman" w:hAnsi="Arial" w:cs="Arial"/>
      <w:szCs w:val="24"/>
      <w:lang w:eastAsia="pl-PL"/>
    </w:rPr>
  </w:style>
  <w:style w:type="character" w:customStyle="1" w:styleId="Nagwek2Znak">
    <w:name w:val="Nagłówek 2 Znak"/>
    <w:link w:val="Nagwek2"/>
    <w:uiPriority w:val="9"/>
    <w:semiHidden/>
    <w:rsid w:val="009E1E0E"/>
    <w:rPr>
      <w:rFonts w:ascii="Calibri Light" w:eastAsia="Times New Roman" w:hAnsi="Calibri Light" w:cs="Times New Roman"/>
      <w:b/>
      <w:bCs/>
      <w:i/>
      <w:iCs/>
      <w:sz w:val="28"/>
      <w:szCs w:val="28"/>
      <w:lang w:eastAsia="en-US"/>
    </w:rPr>
  </w:style>
  <w:style w:type="paragraph" w:customStyle="1" w:styleId="mb-0">
    <w:name w:val="mb-0"/>
    <w:basedOn w:val="Normalny"/>
    <w:rsid w:val="0047476A"/>
    <w:pPr>
      <w:spacing w:before="100" w:beforeAutospacing="1" w:after="100" w:afterAutospacing="1"/>
    </w:pPr>
    <w:rPr>
      <w:rFonts w:eastAsia="Times New Roman"/>
      <w:szCs w:val="24"/>
      <w:lang w:eastAsia="pl-PL"/>
    </w:rPr>
  </w:style>
  <w:style w:type="character" w:customStyle="1" w:styleId="DefaultZnak">
    <w:name w:val="Default Znak"/>
    <w:link w:val="Default"/>
    <w:locked/>
    <w:rsid w:val="00B42AF1"/>
    <w:rPr>
      <w:rFonts w:ascii="Times New Roman" w:hAnsi="Times New Roman"/>
      <w:color w:val="000000"/>
      <w:kern w:val="3"/>
      <w:sz w:val="24"/>
      <w:szCs w:val="24"/>
      <w:lang w:eastAsia="zh-CN"/>
    </w:rPr>
  </w:style>
  <w:style w:type="character" w:styleId="Tytuksiki">
    <w:name w:val="Book Title"/>
    <w:uiPriority w:val="33"/>
    <w:qFormat/>
    <w:rsid w:val="00B42AF1"/>
    <w:rPr>
      <w:b/>
      <w:bCs/>
      <w:i/>
      <w:iCs/>
      <w:spacing w:val="5"/>
    </w:rPr>
  </w:style>
  <w:style w:type="character" w:customStyle="1" w:styleId="Normalny2">
    <w:name w:val="Normalny2"/>
    <w:basedOn w:val="Domylnaczcionkaakapitu"/>
    <w:rsid w:val="00794831"/>
  </w:style>
  <w:style w:type="character" w:customStyle="1" w:styleId="Normalny3">
    <w:name w:val="Normalny3"/>
    <w:basedOn w:val="Domylnaczcionkaakapitu"/>
    <w:rsid w:val="000C2B93"/>
  </w:style>
  <w:style w:type="character" w:customStyle="1" w:styleId="Normalny4">
    <w:name w:val="Normalny4"/>
    <w:basedOn w:val="Domylnaczcionkaakapitu"/>
    <w:rsid w:val="00012757"/>
  </w:style>
  <w:style w:type="character" w:customStyle="1" w:styleId="Nagwek1Znak">
    <w:name w:val="Nagłówek 1 Znak"/>
    <w:basedOn w:val="Domylnaczcionkaakapitu"/>
    <w:link w:val="Nagwek1"/>
    <w:uiPriority w:val="9"/>
    <w:rsid w:val="00627918"/>
    <w:rPr>
      <w:rFonts w:asciiTheme="majorHAnsi" w:eastAsiaTheme="majorEastAsia" w:hAnsiTheme="majorHAnsi" w:cstheme="majorBidi"/>
      <w:color w:val="2E74B5" w:themeColor="accent1" w:themeShade="BF"/>
      <w:sz w:val="32"/>
      <w:szCs w:val="32"/>
      <w:lang w:eastAsia="en-US"/>
    </w:rPr>
  </w:style>
  <w:style w:type="paragraph" w:customStyle="1" w:styleId="Style4">
    <w:name w:val="Style4"/>
    <w:basedOn w:val="Normalny"/>
    <w:rsid w:val="00AA3BA0"/>
    <w:pPr>
      <w:widowControl w:val="0"/>
      <w:autoSpaceDE w:val="0"/>
      <w:autoSpaceDN w:val="0"/>
      <w:adjustRightInd w:val="0"/>
    </w:pPr>
    <w:rPr>
      <w:rFonts w:ascii="Arial" w:eastAsiaTheme="minorEastAsia" w:hAnsi="Arial" w:cs="Arial"/>
      <w:szCs w:val="24"/>
      <w:lang w:eastAsia="pl-PL"/>
    </w:rPr>
  </w:style>
  <w:style w:type="character" w:customStyle="1" w:styleId="Normalny5">
    <w:name w:val="Normalny5"/>
    <w:basedOn w:val="Domylnaczcionkaakapitu"/>
    <w:rsid w:val="00630E17"/>
  </w:style>
  <w:style w:type="character" w:customStyle="1" w:styleId="Normalny6">
    <w:name w:val="Normalny6"/>
    <w:basedOn w:val="Domylnaczcionkaakapitu"/>
    <w:rsid w:val="004E238D"/>
  </w:style>
  <w:style w:type="character" w:customStyle="1" w:styleId="Normalny7">
    <w:name w:val="Normalny7"/>
    <w:basedOn w:val="Domylnaczcionkaakapitu"/>
    <w:rsid w:val="00092EBD"/>
  </w:style>
  <w:style w:type="character" w:customStyle="1" w:styleId="Normalny8">
    <w:name w:val="Normalny8"/>
    <w:basedOn w:val="Domylnaczcionkaakapitu"/>
    <w:rsid w:val="00D458E1"/>
  </w:style>
  <w:style w:type="character" w:customStyle="1" w:styleId="Normalny9">
    <w:name w:val="Normalny9"/>
    <w:basedOn w:val="Domylnaczcionkaakapitu"/>
    <w:rsid w:val="00530F1C"/>
  </w:style>
  <w:style w:type="character" w:customStyle="1" w:styleId="Nierozpoznanawzmianka2">
    <w:name w:val="Nierozpoznana wzmianka2"/>
    <w:basedOn w:val="Domylnaczcionkaakapitu"/>
    <w:uiPriority w:val="99"/>
    <w:semiHidden/>
    <w:unhideWhenUsed/>
    <w:rsid w:val="002215E3"/>
    <w:rPr>
      <w:color w:val="605E5C"/>
      <w:shd w:val="clear" w:color="auto" w:fill="E1DFDD"/>
    </w:rPr>
  </w:style>
  <w:style w:type="character" w:customStyle="1" w:styleId="Normalny10">
    <w:name w:val="Normalny10"/>
    <w:basedOn w:val="Domylnaczcionkaakapitu"/>
    <w:rsid w:val="009B6519"/>
  </w:style>
  <w:style w:type="character" w:customStyle="1" w:styleId="Normalny11">
    <w:name w:val="Normalny11"/>
    <w:basedOn w:val="Domylnaczcionkaakapitu"/>
    <w:rsid w:val="008A4222"/>
  </w:style>
  <w:style w:type="character" w:customStyle="1" w:styleId="citation-847">
    <w:name w:val="citation-847"/>
    <w:basedOn w:val="Domylnaczcionkaakapitu"/>
    <w:rsid w:val="00DB71BF"/>
  </w:style>
  <w:style w:type="character" w:customStyle="1" w:styleId="citation-887">
    <w:name w:val="citation-887"/>
    <w:basedOn w:val="Domylnaczcionkaakapitu"/>
    <w:rsid w:val="002F68E5"/>
  </w:style>
  <w:style w:type="character" w:customStyle="1" w:styleId="citation-886">
    <w:name w:val="citation-886"/>
    <w:basedOn w:val="Domylnaczcionkaakapitu"/>
    <w:rsid w:val="002F68E5"/>
  </w:style>
  <w:style w:type="character" w:customStyle="1" w:styleId="citation-885">
    <w:name w:val="citation-885"/>
    <w:basedOn w:val="Domylnaczcionkaakapitu"/>
    <w:rsid w:val="002F68E5"/>
  </w:style>
  <w:style w:type="character" w:customStyle="1" w:styleId="citation-26">
    <w:name w:val="citation-26"/>
    <w:basedOn w:val="Domylnaczcionkaakapitu"/>
    <w:rsid w:val="00A26348"/>
  </w:style>
  <w:style w:type="character" w:customStyle="1" w:styleId="Normalny12">
    <w:name w:val="Normalny12"/>
    <w:basedOn w:val="Domylnaczcionkaakapitu"/>
    <w:rsid w:val="00170390"/>
  </w:style>
  <w:style w:type="paragraph" w:styleId="NormalnyWeb">
    <w:name w:val="Normal (Web)"/>
    <w:basedOn w:val="Normalny"/>
    <w:uiPriority w:val="99"/>
    <w:unhideWhenUsed/>
    <w:qFormat/>
    <w:rsid w:val="00540D7E"/>
    <w:pPr>
      <w:spacing w:before="100" w:beforeAutospacing="1" w:after="100" w:afterAutospacing="1"/>
    </w:pPr>
    <w:rPr>
      <w:rFonts w:eastAsia="Times New Roman"/>
      <w:szCs w:val="24"/>
      <w:lang w:eastAsia="pl-PL"/>
    </w:rPr>
  </w:style>
  <w:style w:type="character" w:customStyle="1" w:styleId="Normalny13">
    <w:name w:val="Normalny13"/>
    <w:basedOn w:val="Domylnaczcionkaakapitu"/>
    <w:rsid w:val="007C6822"/>
  </w:style>
  <w:style w:type="character" w:customStyle="1" w:styleId="citation-665">
    <w:name w:val="citation-665"/>
    <w:basedOn w:val="Domylnaczcionkaakapitu"/>
    <w:rsid w:val="009F364E"/>
  </w:style>
  <w:style w:type="character" w:customStyle="1" w:styleId="citation-663">
    <w:name w:val="citation-663"/>
    <w:basedOn w:val="Domylnaczcionkaakapitu"/>
    <w:rsid w:val="009F364E"/>
  </w:style>
  <w:style w:type="paragraph" w:customStyle="1" w:styleId="ZnakZnakZnakZnakZnakZnakZnakZnakZnakZnakZnak1">
    <w:name w:val="Znak Znak Znak Znak Znak Znak Znak Znak Znak Znak Znak1"/>
    <w:basedOn w:val="Normalny"/>
    <w:rsid w:val="00824855"/>
    <w:rPr>
      <w:rFonts w:ascii="Arial" w:eastAsia="Times New Roman" w:hAnsi="Arial" w:cs="Arial"/>
      <w:szCs w:val="24"/>
      <w:lang w:eastAsia="pl-PL"/>
    </w:rPr>
  </w:style>
  <w:style w:type="paragraph" w:customStyle="1" w:styleId="Tekstpodstawowy21">
    <w:name w:val="Tekst podstawowy 21"/>
    <w:basedOn w:val="Normalny"/>
    <w:qFormat/>
    <w:rsid w:val="00181164"/>
    <w:pPr>
      <w:suppressAutoHyphens/>
      <w:spacing w:after="120" w:line="480" w:lineRule="auto"/>
    </w:pPr>
    <w:rPr>
      <w:rFonts w:ascii="Calibri" w:eastAsia="Times New Roman" w:hAnsi="Calibri" w:cs="Calibri"/>
      <w:sz w:val="22"/>
      <w:lang w:val="zh-CN" w:eastAsia="zh-CN"/>
    </w:rPr>
  </w:style>
  <w:style w:type="character" w:customStyle="1" w:styleId="Normalny14">
    <w:name w:val="Normalny14"/>
    <w:basedOn w:val="Domylnaczcionkaakapitu"/>
    <w:rsid w:val="00ED6A7B"/>
  </w:style>
  <w:style w:type="character" w:customStyle="1" w:styleId="Normalny15">
    <w:name w:val="Normalny15"/>
    <w:basedOn w:val="Domylnaczcionkaakapitu"/>
    <w:rsid w:val="004D1D3D"/>
  </w:style>
  <w:style w:type="character" w:customStyle="1" w:styleId="Normalny16">
    <w:name w:val="Normalny16"/>
    <w:basedOn w:val="Domylnaczcionkaakapitu"/>
    <w:rsid w:val="00743FD2"/>
  </w:style>
  <w:style w:type="character" w:styleId="Nierozpoznanawzmianka">
    <w:name w:val="Unresolved Mention"/>
    <w:basedOn w:val="Domylnaczcionkaakapitu"/>
    <w:uiPriority w:val="99"/>
    <w:semiHidden/>
    <w:unhideWhenUsed/>
    <w:rsid w:val="009006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5685">
      <w:bodyDiv w:val="1"/>
      <w:marLeft w:val="0"/>
      <w:marRight w:val="0"/>
      <w:marTop w:val="0"/>
      <w:marBottom w:val="0"/>
      <w:divBdr>
        <w:top w:val="none" w:sz="0" w:space="0" w:color="auto"/>
        <w:left w:val="none" w:sz="0" w:space="0" w:color="auto"/>
        <w:bottom w:val="none" w:sz="0" w:space="0" w:color="auto"/>
        <w:right w:val="none" w:sz="0" w:space="0" w:color="auto"/>
      </w:divBdr>
    </w:div>
    <w:div w:id="90323692">
      <w:bodyDiv w:val="1"/>
      <w:marLeft w:val="0"/>
      <w:marRight w:val="0"/>
      <w:marTop w:val="0"/>
      <w:marBottom w:val="0"/>
      <w:divBdr>
        <w:top w:val="none" w:sz="0" w:space="0" w:color="auto"/>
        <w:left w:val="none" w:sz="0" w:space="0" w:color="auto"/>
        <w:bottom w:val="none" w:sz="0" w:space="0" w:color="auto"/>
        <w:right w:val="none" w:sz="0" w:space="0" w:color="auto"/>
      </w:divBdr>
    </w:div>
    <w:div w:id="149561906">
      <w:bodyDiv w:val="1"/>
      <w:marLeft w:val="0"/>
      <w:marRight w:val="0"/>
      <w:marTop w:val="0"/>
      <w:marBottom w:val="0"/>
      <w:divBdr>
        <w:top w:val="none" w:sz="0" w:space="0" w:color="auto"/>
        <w:left w:val="none" w:sz="0" w:space="0" w:color="auto"/>
        <w:bottom w:val="none" w:sz="0" w:space="0" w:color="auto"/>
        <w:right w:val="none" w:sz="0" w:space="0" w:color="auto"/>
      </w:divBdr>
    </w:div>
    <w:div w:id="157691738">
      <w:bodyDiv w:val="1"/>
      <w:marLeft w:val="0"/>
      <w:marRight w:val="0"/>
      <w:marTop w:val="0"/>
      <w:marBottom w:val="0"/>
      <w:divBdr>
        <w:top w:val="none" w:sz="0" w:space="0" w:color="auto"/>
        <w:left w:val="none" w:sz="0" w:space="0" w:color="auto"/>
        <w:bottom w:val="none" w:sz="0" w:space="0" w:color="auto"/>
        <w:right w:val="none" w:sz="0" w:space="0" w:color="auto"/>
      </w:divBdr>
    </w:div>
    <w:div w:id="195703891">
      <w:bodyDiv w:val="1"/>
      <w:marLeft w:val="0"/>
      <w:marRight w:val="0"/>
      <w:marTop w:val="0"/>
      <w:marBottom w:val="0"/>
      <w:divBdr>
        <w:top w:val="none" w:sz="0" w:space="0" w:color="auto"/>
        <w:left w:val="none" w:sz="0" w:space="0" w:color="auto"/>
        <w:bottom w:val="none" w:sz="0" w:space="0" w:color="auto"/>
        <w:right w:val="none" w:sz="0" w:space="0" w:color="auto"/>
      </w:divBdr>
    </w:div>
    <w:div w:id="284314095">
      <w:bodyDiv w:val="1"/>
      <w:marLeft w:val="0"/>
      <w:marRight w:val="0"/>
      <w:marTop w:val="0"/>
      <w:marBottom w:val="0"/>
      <w:divBdr>
        <w:top w:val="none" w:sz="0" w:space="0" w:color="auto"/>
        <w:left w:val="none" w:sz="0" w:space="0" w:color="auto"/>
        <w:bottom w:val="none" w:sz="0" w:space="0" w:color="auto"/>
        <w:right w:val="none" w:sz="0" w:space="0" w:color="auto"/>
      </w:divBdr>
    </w:div>
    <w:div w:id="336467238">
      <w:bodyDiv w:val="1"/>
      <w:marLeft w:val="0"/>
      <w:marRight w:val="0"/>
      <w:marTop w:val="0"/>
      <w:marBottom w:val="0"/>
      <w:divBdr>
        <w:top w:val="none" w:sz="0" w:space="0" w:color="auto"/>
        <w:left w:val="none" w:sz="0" w:space="0" w:color="auto"/>
        <w:bottom w:val="none" w:sz="0" w:space="0" w:color="auto"/>
        <w:right w:val="none" w:sz="0" w:space="0" w:color="auto"/>
      </w:divBdr>
    </w:div>
    <w:div w:id="337852263">
      <w:bodyDiv w:val="1"/>
      <w:marLeft w:val="0"/>
      <w:marRight w:val="0"/>
      <w:marTop w:val="0"/>
      <w:marBottom w:val="0"/>
      <w:divBdr>
        <w:top w:val="none" w:sz="0" w:space="0" w:color="auto"/>
        <w:left w:val="none" w:sz="0" w:space="0" w:color="auto"/>
        <w:bottom w:val="none" w:sz="0" w:space="0" w:color="auto"/>
        <w:right w:val="none" w:sz="0" w:space="0" w:color="auto"/>
      </w:divBdr>
    </w:div>
    <w:div w:id="340469189">
      <w:bodyDiv w:val="1"/>
      <w:marLeft w:val="0"/>
      <w:marRight w:val="0"/>
      <w:marTop w:val="0"/>
      <w:marBottom w:val="0"/>
      <w:divBdr>
        <w:top w:val="none" w:sz="0" w:space="0" w:color="auto"/>
        <w:left w:val="none" w:sz="0" w:space="0" w:color="auto"/>
        <w:bottom w:val="none" w:sz="0" w:space="0" w:color="auto"/>
        <w:right w:val="none" w:sz="0" w:space="0" w:color="auto"/>
      </w:divBdr>
    </w:div>
    <w:div w:id="360783254">
      <w:bodyDiv w:val="1"/>
      <w:marLeft w:val="0"/>
      <w:marRight w:val="0"/>
      <w:marTop w:val="0"/>
      <w:marBottom w:val="0"/>
      <w:divBdr>
        <w:top w:val="none" w:sz="0" w:space="0" w:color="auto"/>
        <w:left w:val="none" w:sz="0" w:space="0" w:color="auto"/>
        <w:bottom w:val="none" w:sz="0" w:space="0" w:color="auto"/>
        <w:right w:val="none" w:sz="0" w:space="0" w:color="auto"/>
      </w:divBdr>
    </w:div>
    <w:div w:id="362096871">
      <w:bodyDiv w:val="1"/>
      <w:marLeft w:val="0"/>
      <w:marRight w:val="0"/>
      <w:marTop w:val="0"/>
      <w:marBottom w:val="0"/>
      <w:divBdr>
        <w:top w:val="none" w:sz="0" w:space="0" w:color="auto"/>
        <w:left w:val="none" w:sz="0" w:space="0" w:color="auto"/>
        <w:bottom w:val="none" w:sz="0" w:space="0" w:color="auto"/>
        <w:right w:val="none" w:sz="0" w:space="0" w:color="auto"/>
      </w:divBdr>
    </w:div>
    <w:div w:id="365564673">
      <w:bodyDiv w:val="1"/>
      <w:marLeft w:val="0"/>
      <w:marRight w:val="0"/>
      <w:marTop w:val="0"/>
      <w:marBottom w:val="0"/>
      <w:divBdr>
        <w:top w:val="none" w:sz="0" w:space="0" w:color="auto"/>
        <w:left w:val="none" w:sz="0" w:space="0" w:color="auto"/>
        <w:bottom w:val="none" w:sz="0" w:space="0" w:color="auto"/>
        <w:right w:val="none" w:sz="0" w:space="0" w:color="auto"/>
      </w:divBdr>
    </w:div>
    <w:div w:id="434058187">
      <w:bodyDiv w:val="1"/>
      <w:marLeft w:val="0"/>
      <w:marRight w:val="0"/>
      <w:marTop w:val="0"/>
      <w:marBottom w:val="0"/>
      <w:divBdr>
        <w:top w:val="none" w:sz="0" w:space="0" w:color="auto"/>
        <w:left w:val="none" w:sz="0" w:space="0" w:color="auto"/>
        <w:bottom w:val="none" w:sz="0" w:space="0" w:color="auto"/>
        <w:right w:val="none" w:sz="0" w:space="0" w:color="auto"/>
      </w:divBdr>
    </w:div>
    <w:div w:id="500855677">
      <w:bodyDiv w:val="1"/>
      <w:marLeft w:val="0"/>
      <w:marRight w:val="0"/>
      <w:marTop w:val="0"/>
      <w:marBottom w:val="0"/>
      <w:divBdr>
        <w:top w:val="none" w:sz="0" w:space="0" w:color="auto"/>
        <w:left w:val="none" w:sz="0" w:space="0" w:color="auto"/>
        <w:bottom w:val="none" w:sz="0" w:space="0" w:color="auto"/>
        <w:right w:val="none" w:sz="0" w:space="0" w:color="auto"/>
      </w:divBdr>
    </w:div>
    <w:div w:id="513961701">
      <w:bodyDiv w:val="1"/>
      <w:marLeft w:val="0"/>
      <w:marRight w:val="0"/>
      <w:marTop w:val="0"/>
      <w:marBottom w:val="0"/>
      <w:divBdr>
        <w:top w:val="none" w:sz="0" w:space="0" w:color="auto"/>
        <w:left w:val="none" w:sz="0" w:space="0" w:color="auto"/>
        <w:bottom w:val="none" w:sz="0" w:space="0" w:color="auto"/>
        <w:right w:val="none" w:sz="0" w:space="0" w:color="auto"/>
      </w:divBdr>
    </w:div>
    <w:div w:id="542864352">
      <w:bodyDiv w:val="1"/>
      <w:marLeft w:val="0"/>
      <w:marRight w:val="0"/>
      <w:marTop w:val="0"/>
      <w:marBottom w:val="0"/>
      <w:divBdr>
        <w:top w:val="none" w:sz="0" w:space="0" w:color="auto"/>
        <w:left w:val="none" w:sz="0" w:space="0" w:color="auto"/>
        <w:bottom w:val="none" w:sz="0" w:space="0" w:color="auto"/>
        <w:right w:val="none" w:sz="0" w:space="0" w:color="auto"/>
      </w:divBdr>
      <w:divsChild>
        <w:div w:id="1158691905">
          <w:marLeft w:val="0"/>
          <w:marRight w:val="0"/>
          <w:marTop w:val="0"/>
          <w:marBottom w:val="0"/>
          <w:divBdr>
            <w:top w:val="none" w:sz="0" w:space="0" w:color="auto"/>
            <w:left w:val="none" w:sz="0" w:space="0" w:color="auto"/>
            <w:bottom w:val="none" w:sz="0" w:space="0" w:color="auto"/>
            <w:right w:val="none" w:sz="0" w:space="0" w:color="auto"/>
          </w:divBdr>
          <w:divsChild>
            <w:div w:id="1810515558">
              <w:marLeft w:val="0"/>
              <w:marRight w:val="0"/>
              <w:marTop w:val="0"/>
              <w:marBottom w:val="0"/>
              <w:divBdr>
                <w:top w:val="none" w:sz="0" w:space="0" w:color="auto"/>
                <w:left w:val="none" w:sz="0" w:space="0" w:color="auto"/>
                <w:bottom w:val="none" w:sz="0" w:space="0" w:color="auto"/>
                <w:right w:val="none" w:sz="0" w:space="0" w:color="auto"/>
              </w:divBdr>
            </w:div>
          </w:divsChild>
        </w:div>
        <w:div w:id="1954285022">
          <w:marLeft w:val="0"/>
          <w:marRight w:val="0"/>
          <w:marTop w:val="0"/>
          <w:marBottom w:val="0"/>
          <w:divBdr>
            <w:top w:val="none" w:sz="0" w:space="0" w:color="auto"/>
            <w:left w:val="none" w:sz="0" w:space="0" w:color="auto"/>
            <w:bottom w:val="none" w:sz="0" w:space="0" w:color="auto"/>
            <w:right w:val="none" w:sz="0" w:space="0" w:color="auto"/>
          </w:divBdr>
          <w:divsChild>
            <w:div w:id="48898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301184">
      <w:bodyDiv w:val="1"/>
      <w:marLeft w:val="0"/>
      <w:marRight w:val="0"/>
      <w:marTop w:val="0"/>
      <w:marBottom w:val="0"/>
      <w:divBdr>
        <w:top w:val="none" w:sz="0" w:space="0" w:color="auto"/>
        <w:left w:val="none" w:sz="0" w:space="0" w:color="auto"/>
        <w:bottom w:val="none" w:sz="0" w:space="0" w:color="auto"/>
        <w:right w:val="none" w:sz="0" w:space="0" w:color="auto"/>
      </w:divBdr>
    </w:div>
    <w:div w:id="591016103">
      <w:bodyDiv w:val="1"/>
      <w:marLeft w:val="0"/>
      <w:marRight w:val="0"/>
      <w:marTop w:val="0"/>
      <w:marBottom w:val="0"/>
      <w:divBdr>
        <w:top w:val="none" w:sz="0" w:space="0" w:color="auto"/>
        <w:left w:val="none" w:sz="0" w:space="0" w:color="auto"/>
        <w:bottom w:val="none" w:sz="0" w:space="0" w:color="auto"/>
        <w:right w:val="none" w:sz="0" w:space="0" w:color="auto"/>
      </w:divBdr>
    </w:div>
    <w:div w:id="684863367">
      <w:bodyDiv w:val="1"/>
      <w:marLeft w:val="0"/>
      <w:marRight w:val="0"/>
      <w:marTop w:val="0"/>
      <w:marBottom w:val="0"/>
      <w:divBdr>
        <w:top w:val="none" w:sz="0" w:space="0" w:color="auto"/>
        <w:left w:val="none" w:sz="0" w:space="0" w:color="auto"/>
        <w:bottom w:val="none" w:sz="0" w:space="0" w:color="auto"/>
        <w:right w:val="none" w:sz="0" w:space="0" w:color="auto"/>
      </w:divBdr>
    </w:div>
    <w:div w:id="694427700">
      <w:bodyDiv w:val="1"/>
      <w:marLeft w:val="0"/>
      <w:marRight w:val="0"/>
      <w:marTop w:val="0"/>
      <w:marBottom w:val="0"/>
      <w:divBdr>
        <w:top w:val="none" w:sz="0" w:space="0" w:color="auto"/>
        <w:left w:val="none" w:sz="0" w:space="0" w:color="auto"/>
        <w:bottom w:val="none" w:sz="0" w:space="0" w:color="auto"/>
        <w:right w:val="none" w:sz="0" w:space="0" w:color="auto"/>
      </w:divBdr>
    </w:div>
    <w:div w:id="746269083">
      <w:bodyDiv w:val="1"/>
      <w:marLeft w:val="0"/>
      <w:marRight w:val="0"/>
      <w:marTop w:val="0"/>
      <w:marBottom w:val="0"/>
      <w:divBdr>
        <w:top w:val="none" w:sz="0" w:space="0" w:color="auto"/>
        <w:left w:val="none" w:sz="0" w:space="0" w:color="auto"/>
        <w:bottom w:val="none" w:sz="0" w:space="0" w:color="auto"/>
        <w:right w:val="none" w:sz="0" w:space="0" w:color="auto"/>
      </w:divBdr>
    </w:div>
    <w:div w:id="748428882">
      <w:bodyDiv w:val="1"/>
      <w:marLeft w:val="0"/>
      <w:marRight w:val="0"/>
      <w:marTop w:val="0"/>
      <w:marBottom w:val="0"/>
      <w:divBdr>
        <w:top w:val="none" w:sz="0" w:space="0" w:color="auto"/>
        <w:left w:val="none" w:sz="0" w:space="0" w:color="auto"/>
        <w:bottom w:val="none" w:sz="0" w:space="0" w:color="auto"/>
        <w:right w:val="none" w:sz="0" w:space="0" w:color="auto"/>
      </w:divBdr>
    </w:div>
    <w:div w:id="758645057">
      <w:bodyDiv w:val="1"/>
      <w:marLeft w:val="0"/>
      <w:marRight w:val="0"/>
      <w:marTop w:val="0"/>
      <w:marBottom w:val="0"/>
      <w:divBdr>
        <w:top w:val="none" w:sz="0" w:space="0" w:color="auto"/>
        <w:left w:val="none" w:sz="0" w:space="0" w:color="auto"/>
        <w:bottom w:val="none" w:sz="0" w:space="0" w:color="auto"/>
        <w:right w:val="none" w:sz="0" w:space="0" w:color="auto"/>
      </w:divBdr>
    </w:div>
    <w:div w:id="823811238">
      <w:bodyDiv w:val="1"/>
      <w:marLeft w:val="0"/>
      <w:marRight w:val="0"/>
      <w:marTop w:val="0"/>
      <w:marBottom w:val="0"/>
      <w:divBdr>
        <w:top w:val="none" w:sz="0" w:space="0" w:color="auto"/>
        <w:left w:val="none" w:sz="0" w:space="0" w:color="auto"/>
        <w:bottom w:val="none" w:sz="0" w:space="0" w:color="auto"/>
        <w:right w:val="none" w:sz="0" w:space="0" w:color="auto"/>
      </w:divBdr>
    </w:div>
    <w:div w:id="859046683">
      <w:bodyDiv w:val="1"/>
      <w:marLeft w:val="0"/>
      <w:marRight w:val="0"/>
      <w:marTop w:val="0"/>
      <w:marBottom w:val="0"/>
      <w:divBdr>
        <w:top w:val="none" w:sz="0" w:space="0" w:color="auto"/>
        <w:left w:val="none" w:sz="0" w:space="0" w:color="auto"/>
        <w:bottom w:val="none" w:sz="0" w:space="0" w:color="auto"/>
        <w:right w:val="none" w:sz="0" w:space="0" w:color="auto"/>
      </w:divBdr>
    </w:div>
    <w:div w:id="930042867">
      <w:bodyDiv w:val="1"/>
      <w:marLeft w:val="0"/>
      <w:marRight w:val="0"/>
      <w:marTop w:val="0"/>
      <w:marBottom w:val="0"/>
      <w:divBdr>
        <w:top w:val="none" w:sz="0" w:space="0" w:color="auto"/>
        <w:left w:val="none" w:sz="0" w:space="0" w:color="auto"/>
        <w:bottom w:val="none" w:sz="0" w:space="0" w:color="auto"/>
        <w:right w:val="none" w:sz="0" w:space="0" w:color="auto"/>
      </w:divBdr>
    </w:div>
    <w:div w:id="934048535">
      <w:bodyDiv w:val="1"/>
      <w:marLeft w:val="0"/>
      <w:marRight w:val="0"/>
      <w:marTop w:val="0"/>
      <w:marBottom w:val="0"/>
      <w:divBdr>
        <w:top w:val="none" w:sz="0" w:space="0" w:color="auto"/>
        <w:left w:val="none" w:sz="0" w:space="0" w:color="auto"/>
        <w:bottom w:val="none" w:sz="0" w:space="0" w:color="auto"/>
        <w:right w:val="none" w:sz="0" w:space="0" w:color="auto"/>
      </w:divBdr>
    </w:div>
    <w:div w:id="1002732867">
      <w:bodyDiv w:val="1"/>
      <w:marLeft w:val="0"/>
      <w:marRight w:val="0"/>
      <w:marTop w:val="0"/>
      <w:marBottom w:val="0"/>
      <w:divBdr>
        <w:top w:val="none" w:sz="0" w:space="0" w:color="auto"/>
        <w:left w:val="none" w:sz="0" w:space="0" w:color="auto"/>
        <w:bottom w:val="none" w:sz="0" w:space="0" w:color="auto"/>
        <w:right w:val="none" w:sz="0" w:space="0" w:color="auto"/>
      </w:divBdr>
    </w:div>
    <w:div w:id="1028917211">
      <w:bodyDiv w:val="1"/>
      <w:marLeft w:val="0"/>
      <w:marRight w:val="0"/>
      <w:marTop w:val="0"/>
      <w:marBottom w:val="0"/>
      <w:divBdr>
        <w:top w:val="none" w:sz="0" w:space="0" w:color="auto"/>
        <w:left w:val="none" w:sz="0" w:space="0" w:color="auto"/>
        <w:bottom w:val="none" w:sz="0" w:space="0" w:color="auto"/>
        <w:right w:val="none" w:sz="0" w:space="0" w:color="auto"/>
      </w:divBdr>
    </w:div>
    <w:div w:id="1061489846">
      <w:bodyDiv w:val="1"/>
      <w:marLeft w:val="0"/>
      <w:marRight w:val="0"/>
      <w:marTop w:val="0"/>
      <w:marBottom w:val="0"/>
      <w:divBdr>
        <w:top w:val="none" w:sz="0" w:space="0" w:color="auto"/>
        <w:left w:val="none" w:sz="0" w:space="0" w:color="auto"/>
        <w:bottom w:val="none" w:sz="0" w:space="0" w:color="auto"/>
        <w:right w:val="none" w:sz="0" w:space="0" w:color="auto"/>
      </w:divBdr>
    </w:div>
    <w:div w:id="1072122979">
      <w:bodyDiv w:val="1"/>
      <w:marLeft w:val="0"/>
      <w:marRight w:val="0"/>
      <w:marTop w:val="0"/>
      <w:marBottom w:val="0"/>
      <w:divBdr>
        <w:top w:val="none" w:sz="0" w:space="0" w:color="auto"/>
        <w:left w:val="none" w:sz="0" w:space="0" w:color="auto"/>
        <w:bottom w:val="none" w:sz="0" w:space="0" w:color="auto"/>
        <w:right w:val="none" w:sz="0" w:space="0" w:color="auto"/>
      </w:divBdr>
    </w:div>
    <w:div w:id="1101998884">
      <w:bodyDiv w:val="1"/>
      <w:marLeft w:val="0"/>
      <w:marRight w:val="0"/>
      <w:marTop w:val="0"/>
      <w:marBottom w:val="0"/>
      <w:divBdr>
        <w:top w:val="none" w:sz="0" w:space="0" w:color="auto"/>
        <w:left w:val="none" w:sz="0" w:space="0" w:color="auto"/>
        <w:bottom w:val="none" w:sz="0" w:space="0" w:color="auto"/>
        <w:right w:val="none" w:sz="0" w:space="0" w:color="auto"/>
      </w:divBdr>
    </w:div>
    <w:div w:id="1104304188">
      <w:bodyDiv w:val="1"/>
      <w:marLeft w:val="0"/>
      <w:marRight w:val="0"/>
      <w:marTop w:val="0"/>
      <w:marBottom w:val="0"/>
      <w:divBdr>
        <w:top w:val="none" w:sz="0" w:space="0" w:color="auto"/>
        <w:left w:val="none" w:sz="0" w:space="0" w:color="auto"/>
        <w:bottom w:val="none" w:sz="0" w:space="0" w:color="auto"/>
        <w:right w:val="none" w:sz="0" w:space="0" w:color="auto"/>
      </w:divBdr>
    </w:div>
    <w:div w:id="1163424471">
      <w:bodyDiv w:val="1"/>
      <w:marLeft w:val="0"/>
      <w:marRight w:val="0"/>
      <w:marTop w:val="0"/>
      <w:marBottom w:val="0"/>
      <w:divBdr>
        <w:top w:val="none" w:sz="0" w:space="0" w:color="auto"/>
        <w:left w:val="none" w:sz="0" w:space="0" w:color="auto"/>
        <w:bottom w:val="none" w:sz="0" w:space="0" w:color="auto"/>
        <w:right w:val="none" w:sz="0" w:space="0" w:color="auto"/>
      </w:divBdr>
    </w:div>
    <w:div w:id="1203904808">
      <w:bodyDiv w:val="1"/>
      <w:marLeft w:val="0"/>
      <w:marRight w:val="0"/>
      <w:marTop w:val="0"/>
      <w:marBottom w:val="0"/>
      <w:divBdr>
        <w:top w:val="none" w:sz="0" w:space="0" w:color="auto"/>
        <w:left w:val="none" w:sz="0" w:space="0" w:color="auto"/>
        <w:bottom w:val="none" w:sz="0" w:space="0" w:color="auto"/>
        <w:right w:val="none" w:sz="0" w:space="0" w:color="auto"/>
      </w:divBdr>
    </w:div>
    <w:div w:id="1231111994">
      <w:bodyDiv w:val="1"/>
      <w:marLeft w:val="0"/>
      <w:marRight w:val="0"/>
      <w:marTop w:val="0"/>
      <w:marBottom w:val="0"/>
      <w:divBdr>
        <w:top w:val="none" w:sz="0" w:space="0" w:color="auto"/>
        <w:left w:val="none" w:sz="0" w:space="0" w:color="auto"/>
        <w:bottom w:val="none" w:sz="0" w:space="0" w:color="auto"/>
        <w:right w:val="none" w:sz="0" w:space="0" w:color="auto"/>
      </w:divBdr>
    </w:div>
    <w:div w:id="1234856543">
      <w:bodyDiv w:val="1"/>
      <w:marLeft w:val="0"/>
      <w:marRight w:val="0"/>
      <w:marTop w:val="0"/>
      <w:marBottom w:val="0"/>
      <w:divBdr>
        <w:top w:val="none" w:sz="0" w:space="0" w:color="auto"/>
        <w:left w:val="none" w:sz="0" w:space="0" w:color="auto"/>
        <w:bottom w:val="none" w:sz="0" w:space="0" w:color="auto"/>
        <w:right w:val="none" w:sz="0" w:space="0" w:color="auto"/>
      </w:divBdr>
    </w:div>
    <w:div w:id="1311136364">
      <w:bodyDiv w:val="1"/>
      <w:marLeft w:val="0"/>
      <w:marRight w:val="0"/>
      <w:marTop w:val="0"/>
      <w:marBottom w:val="0"/>
      <w:divBdr>
        <w:top w:val="none" w:sz="0" w:space="0" w:color="auto"/>
        <w:left w:val="none" w:sz="0" w:space="0" w:color="auto"/>
        <w:bottom w:val="none" w:sz="0" w:space="0" w:color="auto"/>
        <w:right w:val="none" w:sz="0" w:space="0" w:color="auto"/>
      </w:divBdr>
    </w:div>
    <w:div w:id="1366324654">
      <w:bodyDiv w:val="1"/>
      <w:marLeft w:val="0"/>
      <w:marRight w:val="0"/>
      <w:marTop w:val="0"/>
      <w:marBottom w:val="0"/>
      <w:divBdr>
        <w:top w:val="none" w:sz="0" w:space="0" w:color="auto"/>
        <w:left w:val="none" w:sz="0" w:space="0" w:color="auto"/>
        <w:bottom w:val="none" w:sz="0" w:space="0" w:color="auto"/>
        <w:right w:val="none" w:sz="0" w:space="0" w:color="auto"/>
      </w:divBdr>
    </w:div>
    <w:div w:id="1372608766">
      <w:bodyDiv w:val="1"/>
      <w:marLeft w:val="0"/>
      <w:marRight w:val="0"/>
      <w:marTop w:val="0"/>
      <w:marBottom w:val="0"/>
      <w:divBdr>
        <w:top w:val="none" w:sz="0" w:space="0" w:color="auto"/>
        <w:left w:val="none" w:sz="0" w:space="0" w:color="auto"/>
        <w:bottom w:val="none" w:sz="0" w:space="0" w:color="auto"/>
        <w:right w:val="none" w:sz="0" w:space="0" w:color="auto"/>
      </w:divBdr>
    </w:div>
    <w:div w:id="1384479899">
      <w:bodyDiv w:val="1"/>
      <w:marLeft w:val="0"/>
      <w:marRight w:val="0"/>
      <w:marTop w:val="0"/>
      <w:marBottom w:val="0"/>
      <w:divBdr>
        <w:top w:val="none" w:sz="0" w:space="0" w:color="auto"/>
        <w:left w:val="none" w:sz="0" w:space="0" w:color="auto"/>
        <w:bottom w:val="none" w:sz="0" w:space="0" w:color="auto"/>
        <w:right w:val="none" w:sz="0" w:space="0" w:color="auto"/>
      </w:divBdr>
    </w:div>
    <w:div w:id="1415514902">
      <w:bodyDiv w:val="1"/>
      <w:marLeft w:val="0"/>
      <w:marRight w:val="0"/>
      <w:marTop w:val="0"/>
      <w:marBottom w:val="0"/>
      <w:divBdr>
        <w:top w:val="none" w:sz="0" w:space="0" w:color="auto"/>
        <w:left w:val="none" w:sz="0" w:space="0" w:color="auto"/>
        <w:bottom w:val="none" w:sz="0" w:space="0" w:color="auto"/>
        <w:right w:val="none" w:sz="0" w:space="0" w:color="auto"/>
      </w:divBdr>
    </w:div>
    <w:div w:id="1442526183">
      <w:bodyDiv w:val="1"/>
      <w:marLeft w:val="0"/>
      <w:marRight w:val="0"/>
      <w:marTop w:val="0"/>
      <w:marBottom w:val="0"/>
      <w:divBdr>
        <w:top w:val="none" w:sz="0" w:space="0" w:color="auto"/>
        <w:left w:val="none" w:sz="0" w:space="0" w:color="auto"/>
        <w:bottom w:val="none" w:sz="0" w:space="0" w:color="auto"/>
        <w:right w:val="none" w:sz="0" w:space="0" w:color="auto"/>
      </w:divBdr>
    </w:div>
    <w:div w:id="1474444870">
      <w:bodyDiv w:val="1"/>
      <w:marLeft w:val="0"/>
      <w:marRight w:val="0"/>
      <w:marTop w:val="0"/>
      <w:marBottom w:val="0"/>
      <w:divBdr>
        <w:top w:val="none" w:sz="0" w:space="0" w:color="auto"/>
        <w:left w:val="none" w:sz="0" w:space="0" w:color="auto"/>
        <w:bottom w:val="none" w:sz="0" w:space="0" w:color="auto"/>
        <w:right w:val="none" w:sz="0" w:space="0" w:color="auto"/>
      </w:divBdr>
    </w:div>
    <w:div w:id="1482236390">
      <w:bodyDiv w:val="1"/>
      <w:marLeft w:val="0"/>
      <w:marRight w:val="0"/>
      <w:marTop w:val="0"/>
      <w:marBottom w:val="0"/>
      <w:divBdr>
        <w:top w:val="none" w:sz="0" w:space="0" w:color="auto"/>
        <w:left w:val="none" w:sz="0" w:space="0" w:color="auto"/>
        <w:bottom w:val="none" w:sz="0" w:space="0" w:color="auto"/>
        <w:right w:val="none" w:sz="0" w:space="0" w:color="auto"/>
      </w:divBdr>
      <w:divsChild>
        <w:div w:id="439835561">
          <w:marLeft w:val="0"/>
          <w:marRight w:val="0"/>
          <w:marTop w:val="0"/>
          <w:marBottom w:val="0"/>
          <w:divBdr>
            <w:top w:val="none" w:sz="0" w:space="0" w:color="auto"/>
            <w:left w:val="none" w:sz="0" w:space="0" w:color="auto"/>
            <w:bottom w:val="none" w:sz="0" w:space="0" w:color="auto"/>
            <w:right w:val="none" w:sz="0" w:space="0" w:color="auto"/>
          </w:divBdr>
          <w:divsChild>
            <w:div w:id="48959743">
              <w:marLeft w:val="0"/>
              <w:marRight w:val="0"/>
              <w:marTop w:val="0"/>
              <w:marBottom w:val="0"/>
              <w:divBdr>
                <w:top w:val="none" w:sz="0" w:space="0" w:color="auto"/>
                <w:left w:val="none" w:sz="0" w:space="0" w:color="auto"/>
                <w:bottom w:val="none" w:sz="0" w:space="0" w:color="auto"/>
                <w:right w:val="none" w:sz="0" w:space="0" w:color="auto"/>
              </w:divBdr>
            </w:div>
          </w:divsChild>
        </w:div>
        <w:div w:id="1598905209">
          <w:marLeft w:val="0"/>
          <w:marRight w:val="0"/>
          <w:marTop w:val="0"/>
          <w:marBottom w:val="0"/>
          <w:divBdr>
            <w:top w:val="none" w:sz="0" w:space="0" w:color="auto"/>
            <w:left w:val="none" w:sz="0" w:space="0" w:color="auto"/>
            <w:bottom w:val="none" w:sz="0" w:space="0" w:color="auto"/>
            <w:right w:val="none" w:sz="0" w:space="0" w:color="auto"/>
          </w:divBdr>
          <w:divsChild>
            <w:div w:id="300506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182481">
      <w:bodyDiv w:val="1"/>
      <w:marLeft w:val="0"/>
      <w:marRight w:val="0"/>
      <w:marTop w:val="0"/>
      <w:marBottom w:val="0"/>
      <w:divBdr>
        <w:top w:val="none" w:sz="0" w:space="0" w:color="auto"/>
        <w:left w:val="none" w:sz="0" w:space="0" w:color="auto"/>
        <w:bottom w:val="none" w:sz="0" w:space="0" w:color="auto"/>
        <w:right w:val="none" w:sz="0" w:space="0" w:color="auto"/>
      </w:divBdr>
      <w:divsChild>
        <w:div w:id="407309005">
          <w:marLeft w:val="0"/>
          <w:marRight w:val="0"/>
          <w:marTop w:val="0"/>
          <w:marBottom w:val="0"/>
          <w:divBdr>
            <w:top w:val="none" w:sz="0" w:space="0" w:color="auto"/>
            <w:left w:val="none" w:sz="0" w:space="0" w:color="auto"/>
            <w:bottom w:val="none" w:sz="0" w:space="0" w:color="auto"/>
            <w:right w:val="none" w:sz="0" w:space="0" w:color="auto"/>
          </w:divBdr>
        </w:div>
        <w:div w:id="817921534">
          <w:marLeft w:val="0"/>
          <w:marRight w:val="0"/>
          <w:marTop w:val="0"/>
          <w:marBottom w:val="0"/>
          <w:divBdr>
            <w:top w:val="none" w:sz="0" w:space="0" w:color="auto"/>
            <w:left w:val="none" w:sz="0" w:space="0" w:color="auto"/>
            <w:bottom w:val="none" w:sz="0" w:space="0" w:color="auto"/>
            <w:right w:val="none" w:sz="0" w:space="0" w:color="auto"/>
          </w:divBdr>
        </w:div>
        <w:div w:id="1535190144">
          <w:marLeft w:val="0"/>
          <w:marRight w:val="0"/>
          <w:marTop w:val="0"/>
          <w:marBottom w:val="0"/>
          <w:divBdr>
            <w:top w:val="none" w:sz="0" w:space="0" w:color="auto"/>
            <w:left w:val="none" w:sz="0" w:space="0" w:color="auto"/>
            <w:bottom w:val="none" w:sz="0" w:space="0" w:color="auto"/>
            <w:right w:val="none" w:sz="0" w:space="0" w:color="auto"/>
          </w:divBdr>
        </w:div>
        <w:div w:id="1546327636">
          <w:marLeft w:val="0"/>
          <w:marRight w:val="0"/>
          <w:marTop w:val="0"/>
          <w:marBottom w:val="0"/>
          <w:divBdr>
            <w:top w:val="none" w:sz="0" w:space="0" w:color="auto"/>
            <w:left w:val="none" w:sz="0" w:space="0" w:color="auto"/>
            <w:bottom w:val="none" w:sz="0" w:space="0" w:color="auto"/>
            <w:right w:val="none" w:sz="0" w:space="0" w:color="auto"/>
          </w:divBdr>
        </w:div>
        <w:div w:id="1740321689">
          <w:marLeft w:val="0"/>
          <w:marRight w:val="0"/>
          <w:marTop w:val="0"/>
          <w:marBottom w:val="0"/>
          <w:divBdr>
            <w:top w:val="none" w:sz="0" w:space="0" w:color="auto"/>
            <w:left w:val="none" w:sz="0" w:space="0" w:color="auto"/>
            <w:bottom w:val="none" w:sz="0" w:space="0" w:color="auto"/>
            <w:right w:val="none" w:sz="0" w:space="0" w:color="auto"/>
          </w:divBdr>
        </w:div>
        <w:div w:id="2045250026">
          <w:marLeft w:val="0"/>
          <w:marRight w:val="0"/>
          <w:marTop w:val="0"/>
          <w:marBottom w:val="0"/>
          <w:divBdr>
            <w:top w:val="none" w:sz="0" w:space="0" w:color="auto"/>
            <w:left w:val="none" w:sz="0" w:space="0" w:color="auto"/>
            <w:bottom w:val="none" w:sz="0" w:space="0" w:color="auto"/>
            <w:right w:val="none" w:sz="0" w:space="0" w:color="auto"/>
          </w:divBdr>
        </w:div>
      </w:divsChild>
    </w:div>
    <w:div w:id="1576477412">
      <w:bodyDiv w:val="1"/>
      <w:marLeft w:val="0"/>
      <w:marRight w:val="0"/>
      <w:marTop w:val="0"/>
      <w:marBottom w:val="0"/>
      <w:divBdr>
        <w:top w:val="none" w:sz="0" w:space="0" w:color="auto"/>
        <w:left w:val="none" w:sz="0" w:space="0" w:color="auto"/>
        <w:bottom w:val="none" w:sz="0" w:space="0" w:color="auto"/>
        <w:right w:val="none" w:sz="0" w:space="0" w:color="auto"/>
      </w:divBdr>
    </w:div>
    <w:div w:id="1682776148">
      <w:bodyDiv w:val="1"/>
      <w:marLeft w:val="0"/>
      <w:marRight w:val="0"/>
      <w:marTop w:val="0"/>
      <w:marBottom w:val="0"/>
      <w:divBdr>
        <w:top w:val="none" w:sz="0" w:space="0" w:color="auto"/>
        <w:left w:val="none" w:sz="0" w:space="0" w:color="auto"/>
        <w:bottom w:val="none" w:sz="0" w:space="0" w:color="auto"/>
        <w:right w:val="none" w:sz="0" w:space="0" w:color="auto"/>
      </w:divBdr>
    </w:div>
    <w:div w:id="1715419377">
      <w:bodyDiv w:val="1"/>
      <w:marLeft w:val="0"/>
      <w:marRight w:val="0"/>
      <w:marTop w:val="0"/>
      <w:marBottom w:val="0"/>
      <w:divBdr>
        <w:top w:val="none" w:sz="0" w:space="0" w:color="auto"/>
        <w:left w:val="none" w:sz="0" w:space="0" w:color="auto"/>
        <w:bottom w:val="none" w:sz="0" w:space="0" w:color="auto"/>
        <w:right w:val="none" w:sz="0" w:space="0" w:color="auto"/>
      </w:divBdr>
      <w:divsChild>
        <w:div w:id="451440220">
          <w:marLeft w:val="0"/>
          <w:marRight w:val="0"/>
          <w:marTop w:val="0"/>
          <w:marBottom w:val="0"/>
          <w:divBdr>
            <w:top w:val="none" w:sz="0" w:space="0" w:color="auto"/>
            <w:left w:val="none" w:sz="0" w:space="0" w:color="auto"/>
            <w:bottom w:val="none" w:sz="0" w:space="0" w:color="auto"/>
            <w:right w:val="none" w:sz="0" w:space="0" w:color="auto"/>
          </w:divBdr>
          <w:divsChild>
            <w:div w:id="804853158">
              <w:marLeft w:val="0"/>
              <w:marRight w:val="0"/>
              <w:marTop w:val="0"/>
              <w:marBottom w:val="0"/>
              <w:divBdr>
                <w:top w:val="none" w:sz="0" w:space="0" w:color="auto"/>
                <w:left w:val="none" w:sz="0" w:space="0" w:color="auto"/>
                <w:bottom w:val="none" w:sz="0" w:space="0" w:color="auto"/>
                <w:right w:val="none" w:sz="0" w:space="0" w:color="auto"/>
              </w:divBdr>
            </w:div>
          </w:divsChild>
        </w:div>
        <w:div w:id="1006521427">
          <w:marLeft w:val="0"/>
          <w:marRight w:val="0"/>
          <w:marTop w:val="0"/>
          <w:marBottom w:val="0"/>
          <w:divBdr>
            <w:top w:val="none" w:sz="0" w:space="0" w:color="auto"/>
            <w:left w:val="none" w:sz="0" w:space="0" w:color="auto"/>
            <w:bottom w:val="none" w:sz="0" w:space="0" w:color="auto"/>
            <w:right w:val="none" w:sz="0" w:space="0" w:color="auto"/>
          </w:divBdr>
          <w:divsChild>
            <w:div w:id="486631896">
              <w:marLeft w:val="0"/>
              <w:marRight w:val="0"/>
              <w:marTop w:val="0"/>
              <w:marBottom w:val="0"/>
              <w:divBdr>
                <w:top w:val="none" w:sz="0" w:space="0" w:color="auto"/>
                <w:left w:val="none" w:sz="0" w:space="0" w:color="auto"/>
                <w:bottom w:val="none" w:sz="0" w:space="0" w:color="auto"/>
                <w:right w:val="none" w:sz="0" w:space="0" w:color="auto"/>
              </w:divBdr>
            </w:div>
          </w:divsChild>
        </w:div>
        <w:div w:id="1965579797">
          <w:marLeft w:val="0"/>
          <w:marRight w:val="0"/>
          <w:marTop w:val="0"/>
          <w:marBottom w:val="0"/>
          <w:divBdr>
            <w:top w:val="none" w:sz="0" w:space="0" w:color="auto"/>
            <w:left w:val="none" w:sz="0" w:space="0" w:color="auto"/>
            <w:bottom w:val="none" w:sz="0" w:space="0" w:color="auto"/>
            <w:right w:val="none" w:sz="0" w:space="0" w:color="auto"/>
          </w:divBdr>
          <w:divsChild>
            <w:div w:id="193686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49216">
      <w:bodyDiv w:val="1"/>
      <w:marLeft w:val="0"/>
      <w:marRight w:val="0"/>
      <w:marTop w:val="0"/>
      <w:marBottom w:val="0"/>
      <w:divBdr>
        <w:top w:val="none" w:sz="0" w:space="0" w:color="auto"/>
        <w:left w:val="none" w:sz="0" w:space="0" w:color="auto"/>
        <w:bottom w:val="none" w:sz="0" w:space="0" w:color="auto"/>
        <w:right w:val="none" w:sz="0" w:space="0" w:color="auto"/>
      </w:divBdr>
    </w:div>
    <w:div w:id="1901019301">
      <w:bodyDiv w:val="1"/>
      <w:marLeft w:val="0"/>
      <w:marRight w:val="0"/>
      <w:marTop w:val="0"/>
      <w:marBottom w:val="0"/>
      <w:divBdr>
        <w:top w:val="none" w:sz="0" w:space="0" w:color="auto"/>
        <w:left w:val="none" w:sz="0" w:space="0" w:color="auto"/>
        <w:bottom w:val="none" w:sz="0" w:space="0" w:color="auto"/>
        <w:right w:val="none" w:sz="0" w:space="0" w:color="auto"/>
      </w:divBdr>
    </w:div>
    <w:div w:id="1956137196">
      <w:bodyDiv w:val="1"/>
      <w:marLeft w:val="0"/>
      <w:marRight w:val="0"/>
      <w:marTop w:val="0"/>
      <w:marBottom w:val="0"/>
      <w:divBdr>
        <w:top w:val="none" w:sz="0" w:space="0" w:color="auto"/>
        <w:left w:val="none" w:sz="0" w:space="0" w:color="auto"/>
        <w:bottom w:val="none" w:sz="0" w:space="0" w:color="auto"/>
        <w:right w:val="none" w:sz="0" w:space="0" w:color="auto"/>
      </w:divBdr>
    </w:div>
    <w:div w:id="1997957786">
      <w:bodyDiv w:val="1"/>
      <w:marLeft w:val="0"/>
      <w:marRight w:val="0"/>
      <w:marTop w:val="0"/>
      <w:marBottom w:val="0"/>
      <w:divBdr>
        <w:top w:val="none" w:sz="0" w:space="0" w:color="auto"/>
        <w:left w:val="none" w:sz="0" w:space="0" w:color="auto"/>
        <w:bottom w:val="none" w:sz="0" w:space="0" w:color="auto"/>
        <w:right w:val="none" w:sz="0" w:space="0" w:color="auto"/>
      </w:divBdr>
    </w:div>
    <w:div w:id="2033914347">
      <w:bodyDiv w:val="1"/>
      <w:marLeft w:val="0"/>
      <w:marRight w:val="0"/>
      <w:marTop w:val="0"/>
      <w:marBottom w:val="0"/>
      <w:divBdr>
        <w:top w:val="none" w:sz="0" w:space="0" w:color="auto"/>
        <w:left w:val="none" w:sz="0" w:space="0" w:color="auto"/>
        <w:bottom w:val="none" w:sz="0" w:space="0" w:color="auto"/>
        <w:right w:val="none" w:sz="0" w:space="0" w:color="auto"/>
      </w:divBdr>
    </w:div>
    <w:div w:id="213884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zamowienia.gov.pl/pl/regulamin/"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zamowienia.gov.p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ezamowienia.gov.p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ocds-148610-52a04a4f-37f9-42a0-8297-3b4173231005" TargetMode="External"/><Relationship Id="rId5" Type="http://schemas.openxmlformats.org/officeDocument/2006/relationships/webSettings" Target="webSettings.xml"/><Relationship Id="rId15" Type="http://schemas.openxmlformats.org/officeDocument/2006/relationships/hyperlink" Target="mailto:zamowieniapubliczne@ogrodzieniec.pl" TargetMode="External"/><Relationship Id="rId10" Type="http://schemas.openxmlformats.org/officeDocument/2006/relationships/hyperlink" Target="https://www.ogrodzieniec.p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zamowieniapubliczne@ogrodzieniec.pl" TargetMode="External"/><Relationship Id="rId14" Type="http://schemas.openxmlformats.org/officeDocument/2006/relationships/hyperlink" Target="https://ezamowienia.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9D435B-88DD-4E1E-9615-A44BCD5C17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19</Pages>
  <Words>6601</Words>
  <Characters>39609</Characters>
  <Application>Microsoft Office Word</Application>
  <DocSecurity>0</DocSecurity>
  <Lines>330</Lines>
  <Paragraphs>92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46118</CharactersWithSpaces>
  <SharedDoc>false</SharedDoc>
  <HLinks>
    <vt:vector size="54" baseType="variant">
      <vt:variant>
        <vt:i4>3538952</vt:i4>
      </vt:variant>
      <vt:variant>
        <vt:i4>24</vt:i4>
      </vt:variant>
      <vt:variant>
        <vt:i4>0</vt:i4>
      </vt:variant>
      <vt:variant>
        <vt:i4>5</vt:i4>
      </vt:variant>
      <vt:variant>
        <vt:lpwstr>mailto:iod@ogrodzieniec.pl</vt:lpwstr>
      </vt:variant>
      <vt:variant>
        <vt:lpwstr/>
      </vt:variant>
      <vt:variant>
        <vt:i4>8257580</vt:i4>
      </vt:variant>
      <vt:variant>
        <vt:i4>21</vt:i4>
      </vt:variant>
      <vt:variant>
        <vt:i4>0</vt:i4>
      </vt:variant>
      <vt:variant>
        <vt:i4>5</vt:i4>
      </vt:variant>
      <vt:variant>
        <vt:lpwstr>https://ezamowienia.gov.pl/</vt:lpwstr>
      </vt:variant>
      <vt:variant>
        <vt:lpwstr/>
      </vt:variant>
      <vt:variant>
        <vt:i4>3342363</vt:i4>
      </vt:variant>
      <vt:variant>
        <vt:i4>18</vt:i4>
      </vt:variant>
      <vt:variant>
        <vt:i4>0</vt:i4>
      </vt:variant>
      <vt:variant>
        <vt:i4>5</vt:i4>
      </vt:variant>
      <vt:variant>
        <vt:lpwstr>mailto:zamowieniapubliczne@ogrodzieniec.pl</vt:lpwstr>
      </vt:variant>
      <vt:variant>
        <vt:lpwstr/>
      </vt:variant>
      <vt:variant>
        <vt:i4>8257580</vt:i4>
      </vt:variant>
      <vt:variant>
        <vt:i4>15</vt:i4>
      </vt:variant>
      <vt:variant>
        <vt:i4>0</vt:i4>
      </vt:variant>
      <vt:variant>
        <vt:i4>5</vt:i4>
      </vt:variant>
      <vt:variant>
        <vt:lpwstr>https://ezamowienia.gov.pl/</vt:lpwstr>
      </vt:variant>
      <vt:variant>
        <vt:lpwstr/>
      </vt:variant>
      <vt:variant>
        <vt:i4>4325383</vt:i4>
      </vt:variant>
      <vt:variant>
        <vt:i4>12</vt:i4>
      </vt:variant>
      <vt:variant>
        <vt:i4>0</vt:i4>
      </vt:variant>
      <vt:variant>
        <vt:i4>5</vt:i4>
      </vt:variant>
      <vt:variant>
        <vt:lpwstr>https://ezamowienia.gov.pl/pl/regulamin/</vt:lpwstr>
      </vt:variant>
      <vt:variant>
        <vt:lpwstr>regulamin-serwisu</vt:lpwstr>
      </vt:variant>
      <vt:variant>
        <vt:i4>8257580</vt:i4>
      </vt:variant>
      <vt:variant>
        <vt:i4>9</vt:i4>
      </vt:variant>
      <vt:variant>
        <vt:i4>0</vt:i4>
      </vt:variant>
      <vt:variant>
        <vt:i4>5</vt:i4>
      </vt:variant>
      <vt:variant>
        <vt:lpwstr>https://ezamowienia.gov.pl/</vt:lpwstr>
      </vt:variant>
      <vt:variant>
        <vt:lpwstr/>
      </vt:variant>
      <vt:variant>
        <vt:i4>4259861</vt:i4>
      </vt:variant>
      <vt:variant>
        <vt:i4>6</vt:i4>
      </vt:variant>
      <vt:variant>
        <vt:i4>0</vt:i4>
      </vt:variant>
      <vt:variant>
        <vt:i4>5</vt:i4>
      </vt:variant>
      <vt:variant>
        <vt:lpwstr>https://ezamowienia.gov.pl/mp-client/search/list/ocds-148610-ba69ddbe-c501-43d1-922b-e86cddc96ba1</vt:lpwstr>
      </vt:variant>
      <vt:variant>
        <vt:lpwstr/>
      </vt:variant>
      <vt:variant>
        <vt:i4>655385</vt:i4>
      </vt:variant>
      <vt:variant>
        <vt:i4>3</vt:i4>
      </vt:variant>
      <vt:variant>
        <vt:i4>0</vt:i4>
      </vt:variant>
      <vt:variant>
        <vt:i4>5</vt:i4>
      </vt:variant>
      <vt:variant>
        <vt:lpwstr>https://www.ogrodzieniec.pl/</vt:lpwstr>
      </vt:variant>
      <vt:variant>
        <vt:lpwstr/>
      </vt:variant>
      <vt:variant>
        <vt:i4>3342363</vt:i4>
      </vt:variant>
      <vt:variant>
        <vt:i4>0</vt:i4>
      </vt:variant>
      <vt:variant>
        <vt:i4>0</vt:i4>
      </vt:variant>
      <vt:variant>
        <vt:i4>5</vt:i4>
      </vt:variant>
      <vt:variant>
        <vt:lpwstr>mailto:zamowieniapubliczne@ogrodzieniec.pl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RCieplak</dc:creator>
  <cp:keywords/>
  <cp:lastModifiedBy>Dorota Mejsak</cp:lastModifiedBy>
  <cp:revision>13</cp:revision>
  <cp:lastPrinted>2026-10-13T09:51:00Z</cp:lastPrinted>
  <dcterms:created xsi:type="dcterms:W3CDTF">2026-10-30T11:35:00Z</dcterms:created>
  <dcterms:modified xsi:type="dcterms:W3CDTF">2026-10-30T12:39:00Z</dcterms:modified>
</cp:coreProperties>
</file>