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489" w:type="dxa"/>
        <w:tblInd w:w="2" w:type="dxa"/>
        <w:tblCellMar>
          <w:left w:w="70" w:type="dxa"/>
          <w:right w:w="70" w:type="dxa"/>
        </w:tblCellMar>
        <w:tblLook w:val="00A0"/>
      </w:tblPr>
      <w:tblGrid>
        <w:gridCol w:w="14489"/>
      </w:tblGrid>
      <w:tr w:rsidR="00051759" w:rsidRPr="005328AE" w:rsidTr="00C07755">
        <w:trPr>
          <w:trHeight w:val="4535"/>
        </w:trPr>
        <w:tc>
          <w:tcPr>
            <w:tcW w:w="14489" w:type="dxa"/>
            <w:tcBorders>
              <w:top w:val="nil"/>
              <w:left w:val="nil"/>
              <w:bottom w:val="nil"/>
              <w:right w:val="nil"/>
            </w:tcBorders>
            <w:noWrap/>
            <w:vAlign w:val="center"/>
          </w:tcPr>
          <w:p w:rsidR="00051759" w:rsidRPr="005328AE" w:rsidRDefault="00051759" w:rsidP="00C07755">
            <w:pPr>
              <w:jc w:val="right"/>
              <w:rPr>
                <w:b/>
                <w:bCs/>
                <w:color w:val="000000"/>
                <w:sz w:val="24"/>
                <w:szCs w:val="24"/>
                <w:lang w:eastAsia="pl-PL"/>
              </w:rPr>
            </w:pPr>
            <w:r>
              <w:rPr>
                <w:b/>
                <w:bCs/>
                <w:color w:val="000000"/>
                <w:sz w:val="24"/>
                <w:szCs w:val="24"/>
                <w:lang w:eastAsia="pl-PL"/>
              </w:rPr>
              <w:t>Załącznik nr 2 do S</w:t>
            </w:r>
            <w:r w:rsidRPr="005328AE">
              <w:rPr>
                <w:b/>
                <w:bCs/>
                <w:color w:val="000000"/>
                <w:sz w:val="24"/>
                <w:szCs w:val="24"/>
                <w:lang w:eastAsia="pl-PL"/>
              </w:rPr>
              <w:t xml:space="preserve">WZ </w:t>
            </w:r>
            <w:r>
              <w:rPr>
                <w:b/>
                <w:bCs/>
                <w:color w:val="000000"/>
                <w:sz w:val="24"/>
                <w:szCs w:val="24"/>
                <w:lang w:eastAsia="pl-PL"/>
              </w:rPr>
              <w:t>, załącznik nr 2 do umowy</w:t>
            </w:r>
            <w:r w:rsidRPr="005328AE">
              <w:rPr>
                <w:b/>
                <w:bCs/>
                <w:color w:val="000000"/>
                <w:sz w:val="24"/>
                <w:szCs w:val="24"/>
                <w:lang w:eastAsia="pl-PL"/>
              </w:rPr>
              <w:t xml:space="preserve">                             </w:t>
            </w:r>
          </w:p>
          <w:p w:rsidR="00051759" w:rsidRPr="005328AE" w:rsidRDefault="00051759" w:rsidP="00C07755">
            <w:pPr>
              <w:jc w:val="center"/>
              <w:rPr>
                <w:b/>
                <w:bCs/>
                <w:color w:val="000000"/>
                <w:sz w:val="24"/>
                <w:szCs w:val="24"/>
                <w:lang w:eastAsia="pl-PL"/>
              </w:rPr>
            </w:pPr>
            <w:r w:rsidRPr="005328AE">
              <w:rPr>
                <w:b/>
                <w:bCs/>
                <w:color w:val="000000"/>
                <w:sz w:val="24"/>
                <w:szCs w:val="24"/>
                <w:lang w:eastAsia="pl-PL"/>
              </w:rPr>
              <w:t>Kosztorys cenowy – opis produktów:</w:t>
            </w:r>
          </w:p>
          <w:p w:rsidR="00051759" w:rsidRPr="005328AE" w:rsidRDefault="00051759" w:rsidP="00C07755">
            <w:pPr>
              <w:jc w:val="center"/>
              <w:rPr>
                <w:b/>
                <w:sz w:val="24"/>
                <w:szCs w:val="24"/>
              </w:rPr>
            </w:pPr>
          </w:p>
          <w:p w:rsidR="00051759" w:rsidRDefault="00051759" w:rsidP="00C07755">
            <w:pPr>
              <w:jc w:val="center"/>
              <w:rPr>
                <w:b/>
                <w:sz w:val="24"/>
                <w:szCs w:val="24"/>
              </w:rPr>
            </w:pPr>
            <w:r>
              <w:rPr>
                <w:b/>
                <w:sz w:val="24"/>
                <w:szCs w:val="24"/>
              </w:rPr>
              <w:t xml:space="preserve">CZĘŚĆ </w:t>
            </w:r>
            <w:r w:rsidRPr="005328AE">
              <w:rPr>
                <w:b/>
                <w:sz w:val="24"/>
                <w:szCs w:val="24"/>
              </w:rPr>
              <w:t>1–</w:t>
            </w:r>
            <w:r w:rsidRPr="003259A2">
              <w:rPr>
                <w:b/>
                <w:sz w:val="24"/>
                <w:szCs w:val="24"/>
              </w:rPr>
              <w:t xml:space="preserve"> </w:t>
            </w:r>
            <w:r w:rsidRPr="003259A2">
              <w:rPr>
                <w:b/>
                <w:spacing w:val="-4"/>
                <w:sz w:val="24"/>
                <w:szCs w:val="24"/>
              </w:rPr>
              <w:t>Zakup wyposażenia głównie z grupy regulacyjno emocjonalno-wyciszaj</w:t>
            </w:r>
            <w:r>
              <w:rPr>
                <w:b/>
                <w:spacing w:val="-4"/>
                <w:sz w:val="24"/>
                <w:szCs w:val="24"/>
              </w:rPr>
              <w:t>ą</w:t>
            </w:r>
            <w:r w:rsidRPr="003259A2">
              <w:rPr>
                <w:b/>
                <w:spacing w:val="-4"/>
                <w:sz w:val="24"/>
                <w:szCs w:val="24"/>
              </w:rPr>
              <w:t>cej</w:t>
            </w:r>
          </w:p>
          <w:p w:rsidR="00051759" w:rsidRPr="005328AE" w:rsidRDefault="00051759" w:rsidP="00C07755">
            <w:pPr>
              <w:jc w:val="center"/>
              <w:rPr>
                <w:b/>
                <w:sz w:val="24"/>
                <w:szCs w:val="24"/>
              </w:rPr>
            </w:pPr>
          </w:p>
          <w:p w:rsidR="00051759" w:rsidRPr="005328AE" w:rsidRDefault="00051759" w:rsidP="00C07755">
            <w:pPr>
              <w:rPr>
                <w:b/>
                <w:bCs/>
                <w:color w:val="000000"/>
                <w:sz w:val="24"/>
                <w:szCs w:val="24"/>
                <w:lang w:eastAsia="pl-PL"/>
              </w:rPr>
            </w:pPr>
            <w:r w:rsidRPr="005328AE">
              <w:rPr>
                <w:b/>
                <w:bCs/>
                <w:color w:val="000000"/>
                <w:sz w:val="24"/>
                <w:szCs w:val="24"/>
                <w:lang w:eastAsia="pl-PL"/>
              </w:rPr>
              <w:t>I KRYTERIUM OCENY OFERTY:</w:t>
            </w:r>
          </w:p>
          <w:p w:rsidR="00051759" w:rsidRDefault="00051759" w:rsidP="00C07755">
            <w:pPr>
              <w:jc w:val="both"/>
              <w:rPr>
                <w:b/>
                <w:sz w:val="24"/>
                <w:szCs w:val="24"/>
              </w:rPr>
            </w:pPr>
            <w:r w:rsidRPr="005328AE">
              <w:rPr>
                <w:b/>
                <w:sz w:val="24"/>
                <w:szCs w:val="24"/>
              </w:rPr>
              <w:t xml:space="preserve">Opis jakościowy produktów będących przedmiotem zamówienia to: </w:t>
            </w:r>
          </w:p>
          <w:tbl>
            <w:tblPr>
              <w:tblStyle w:val="Tabela-Siatka"/>
              <w:tblW w:w="0" w:type="auto"/>
              <w:tblLook w:val="04A0"/>
            </w:tblPr>
            <w:tblGrid>
              <w:gridCol w:w="703"/>
              <w:gridCol w:w="4110"/>
              <w:gridCol w:w="800"/>
              <w:gridCol w:w="756"/>
              <w:gridCol w:w="1593"/>
              <w:gridCol w:w="1593"/>
              <w:gridCol w:w="1593"/>
              <w:gridCol w:w="1593"/>
              <w:gridCol w:w="1593"/>
            </w:tblGrid>
            <w:tr w:rsidR="00051759" w:rsidTr="00C07755">
              <w:tc>
                <w:tcPr>
                  <w:tcW w:w="703"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L</w:t>
                  </w:r>
                  <w:r>
                    <w:rPr>
                      <w:color w:val="000000"/>
                      <w:sz w:val="24"/>
                      <w:szCs w:val="24"/>
                      <w:lang w:eastAsia="pl-PL"/>
                    </w:rPr>
                    <w:t>.</w:t>
                  </w:r>
                  <w:r w:rsidRPr="005328AE">
                    <w:rPr>
                      <w:color w:val="000000"/>
                      <w:sz w:val="24"/>
                      <w:szCs w:val="24"/>
                      <w:lang w:eastAsia="pl-PL"/>
                    </w:rPr>
                    <w:t>p.</w:t>
                  </w:r>
                </w:p>
              </w:tc>
              <w:tc>
                <w:tcPr>
                  <w:tcW w:w="4110"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 xml:space="preserve">Przedmiot zamówienia </w:t>
                  </w:r>
                </w:p>
              </w:tc>
              <w:tc>
                <w:tcPr>
                  <w:tcW w:w="800"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J M</w:t>
                  </w:r>
                </w:p>
              </w:tc>
              <w:tc>
                <w:tcPr>
                  <w:tcW w:w="756"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Ilość</w:t>
                  </w:r>
                </w:p>
              </w:tc>
              <w:tc>
                <w:tcPr>
                  <w:tcW w:w="1593"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 xml:space="preserve">Cena jednostkowa </w:t>
                  </w:r>
                  <w:r w:rsidRPr="005328AE">
                    <w:rPr>
                      <w:color w:val="000000"/>
                      <w:sz w:val="24"/>
                      <w:szCs w:val="24"/>
                      <w:u w:val="single"/>
                      <w:lang w:eastAsia="pl-PL"/>
                    </w:rPr>
                    <w:t xml:space="preserve">netto w </w:t>
                  </w:r>
                  <w:proofErr w:type="spellStart"/>
                  <w:r w:rsidRPr="005328AE">
                    <w:rPr>
                      <w:color w:val="000000"/>
                      <w:sz w:val="24"/>
                      <w:szCs w:val="24"/>
                      <w:u w:val="single"/>
                      <w:lang w:eastAsia="pl-PL"/>
                    </w:rPr>
                    <w:t>pln</w:t>
                  </w:r>
                  <w:proofErr w:type="spellEnd"/>
                </w:p>
              </w:tc>
              <w:tc>
                <w:tcPr>
                  <w:tcW w:w="1593"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 xml:space="preserve">Stawka VAT (%) </w:t>
                  </w:r>
                </w:p>
              </w:tc>
              <w:tc>
                <w:tcPr>
                  <w:tcW w:w="1593" w:type="dxa"/>
                  <w:vAlign w:val="center"/>
                </w:tcPr>
                <w:p w:rsidR="00051759" w:rsidRDefault="00051759" w:rsidP="00C07755">
                  <w:pPr>
                    <w:jc w:val="both"/>
                    <w:rPr>
                      <w:color w:val="000000"/>
                      <w:sz w:val="24"/>
                      <w:szCs w:val="24"/>
                      <w:u w:val="single"/>
                      <w:lang w:eastAsia="pl-PL"/>
                    </w:rPr>
                  </w:pPr>
                  <w:r w:rsidRPr="005328AE">
                    <w:rPr>
                      <w:color w:val="000000"/>
                      <w:sz w:val="24"/>
                      <w:szCs w:val="24"/>
                      <w:lang w:eastAsia="pl-PL"/>
                    </w:rPr>
                    <w:t xml:space="preserve">Cena jednostkowa </w:t>
                  </w:r>
                  <w:r w:rsidRPr="005328AE">
                    <w:rPr>
                      <w:color w:val="000000"/>
                      <w:sz w:val="24"/>
                      <w:szCs w:val="24"/>
                      <w:u w:val="single"/>
                      <w:lang w:eastAsia="pl-PL"/>
                    </w:rPr>
                    <w:t xml:space="preserve">brutto w </w:t>
                  </w:r>
                  <w:proofErr w:type="spellStart"/>
                  <w:r w:rsidRPr="005328AE">
                    <w:rPr>
                      <w:color w:val="000000"/>
                      <w:sz w:val="24"/>
                      <w:szCs w:val="24"/>
                      <w:u w:val="single"/>
                      <w:lang w:eastAsia="pl-PL"/>
                    </w:rPr>
                    <w:t>pln</w:t>
                  </w:r>
                  <w:proofErr w:type="spellEnd"/>
                </w:p>
                <w:p w:rsidR="00051759" w:rsidRPr="005328AE" w:rsidRDefault="00051759" w:rsidP="00C07755">
                  <w:pPr>
                    <w:jc w:val="both"/>
                    <w:rPr>
                      <w:color w:val="000000"/>
                      <w:sz w:val="24"/>
                      <w:szCs w:val="24"/>
                      <w:u w:val="single"/>
                      <w:lang w:eastAsia="pl-PL"/>
                    </w:rPr>
                  </w:pPr>
                  <w:r>
                    <w:rPr>
                      <w:color w:val="000000"/>
                      <w:sz w:val="24"/>
                      <w:szCs w:val="24"/>
                      <w:u w:val="single"/>
                      <w:lang w:eastAsia="pl-PL"/>
                    </w:rPr>
                    <w:t>(kol. 5+kol.6)</w:t>
                  </w:r>
                </w:p>
              </w:tc>
              <w:tc>
                <w:tcPr>
                  <w:tcW w:w="1593" w:type="dxa"/>
                  <w:vAlign w:val="center"/>
                </w:tcPr>
                <w:p w:rsidR="00051759" w:rsidRDefault="00051759" w:rsidP="00C07755">
                  <w:pPr>
                    <w:jc w:val="both"/>
                    <w:rPr>
                      <w:color w:val="000000"/>
                      <w:sz w:val="24"/>
                      <w:szCs w:val="24"/>
                      <w:lang w:eastAsia="pl-PL"/>
                    </w:rPr>
                  </w:pPr>
                  <w:r w:rsidRPr="005328AE">
                    <w:rPr>
                      <w:color w:val="000000"/>
                      <w:sz w:val="24"/>
                      <w:szCs w:val="24"/>
                      <w:lang w:eastAsia="pl-PL"/>
                    </w:rPr>
                    <w:t xml:space="preserve">Wartość całkowita netto w </w:t>
                  </w:r>
                  <w:proofErr w:type="spellStart"/>
                  <w:r w:rsidRPr="005328AE">
                    <w:rPr>
                      <w:color w:val="000000"/>
                      <w:sz w:val="24"/>
                      <w:szCs w:val="24"/>
                      <w:lang w:eastAsia="pl-PL"/>
                    </w:rPr>
                    <w:t>pln</w:t>
                  </w:r>
                  <w:proofErr w:type="spellEnd"/>
                </w:p>
                <w:p w:rsidR="00051759" w:rsidRPr="005328AE" w:rsidRDefault="00051759" w:rsidP="00C07755">
                  <w:pPr>
                    <w:jc w:val="both"/>
                    <w:rPr>
                      <w:color w:val="000000"/>
                      <w:sz w:val="24"/>
                      <w:szCs w:val="24"/>
                      <w:lang w:eastAsia="pl-PL"/>
                    </w:rPr>
                  </w:pPr>
                  <w:r>
                    <w:rPr>
                      <w:color w:val="000000"/>
                      <w:sz w:val="24"/>
                      <w:szCs w:val="24"/>
                      <w:lang w:eastAsia="pl-PL"/>
                    </w:rPr>
                    <w:t>(kol.4 x kol.5)</w:t>
                  </w:r>
                </w:p>
                <w:p w:rsidR="00051759" w:rsidRPr="005328AE" w:rsidRDefault="00051759" w:rsidP="00C07755">
                  <w:pPr>
                    <w:jc w:val="both"/>
                    <w:rPr>
                      <w:color w:val="000000"/>
                      <w:sz w:val="24"/>
                      <w:szCs w:val="24"/>
                      <w:lang w:eastAsia="pl-PL"/>
                    </w:rPr>
                  </w:pPr>
                </w:p>
              </w:tc>
              <w:tc>
                <w:tcPr>
                  <w:tcW w:w="1593" w:type="dxa"/>
                  <w:vAlign w:val="center"/>
                </w:tcPr>
                <w:p w:rsidR="00051759" w:rsidRDefault="00051759" w:rsidP="00C07755">
                  <w:pPr>
                    <w:jc w:val="both"/>
                    <w:rPr>
                      <w:color w:val="000000"/>
                      <w:sz w:val="24"/>
                      <w:szCs w:val="24"/>
                      <w:lang w:eastAsia="pl-PL"/>
                    </w:rPr>
                  </w:pPr>
                  <w:r w:rsidRPr="005328AE">
                    <w:rPr>
                      <w:color w:val="000000"/>
                      <w:sz w:val="24"/>
                      <w:szCs w:val="24"/>
                      <w:lang w:eastAsia="pl-PL"/>
                    </w:rPr>
                    <w:t xml:space="preserve">Wartość całkowita brutto w </w:t>
                  </w:r>
                  <w:proofErr w:type="spellStart"/>
                  <w:r w:rsidRPr="005328AE">
                    <w:rPr>
                      <w:color w:val="000000"/>
                      <w:sz w:val="24"/>
                      <w:szCs w:val="24"/>
                      <w:lang w:eastAsia="pl-PL"/>
                    </w:rPr>
                    <w:t>pln</w:t>
                  </w:r>
                  <w:proofErr w:type="spellEnd"/>
                </w:p>
                <w:p w:rsidR="00051759" w:rsidRPr="005328AE" w:rsidRDefault="00051759" w:rsidP="00C07755">
                  <w:pPr>
                    <w:jc w:val="both"/>
                    <w:rPr>
                      <w:color w:val="000000"/>
                      <w:sz w:val="24"/>
                      <w:szCs w:val="24"/>
                      <w:lang w:eastAsia="pl-PL"/>
                    </w:rPr>
                  </w:pPr>
                  <w:r>
                    <w:rPr>
                      <w:color w:val="000000"/>
                      <w:sz w:val="24"/>
                      <w:szCs w:val="24"/>
                      <w:lang w:eastAsia="pl-PL"/>
                    </w:rPr>
                    <w:t xml:space="preserve">[kol. 8 + stawka </w:t>
                  </w:r>
                  <w:proofErr w:type="spellStart"/>
                  <w:r>
                    <w:rPr>
                      <w:color w:val="000000"/>
                      <w:sz w:val="24"/>
                      <w:szCs w:val="24"/>
                      <w:lang w:eastAsia="pl-PL"/>
                    </w:rPr>
                    <w:t>Vat</w:t>
                  </w:r>
                  <w:proofErr w:type="spellEnd"/>
                  <w:r>
                    <w:rPr>
                      <w:color w:val="000000"/>
                      <w:sz w:val="24"/>
                      <w:szCs w:val="24"/>
                      <w:lang w:eastAsia="pl-PL"/>
                    </w:rPr>
                    <w:t xml:space="preserve"> (wskazana w kol. 6)]</w:t>
                  </w:r>
                </w:p>
                <w:p w:rsidR="00051759" w:rsidRPr="005328AE" w:rsidRDefault="00051759" w:rsidP="00C07755">
                  <w:pPr>
                    <w:jc w:val="both"/>
                    <w:rPr>
                      <w:color w:val="000000"/>
                      <w:sz w:val="24"/>
                      <w:szCs w:val="24"/>
                      <w:lang w:eastAsia="pl-PL"/>
                    </w:rPr>
                  </w:pPr>
                </w:p>
              </w:tc>
            </w:tr>
            <w:tr w:rsidR="00051759" w:rsidTr="00C07755">
              <w:tc>
                <w:tcPr>
                  <w:tcW w:w="703"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kol.1</w:t>
                  </w:r>
                </w:p>
              </w:tc>
              <w:tc>
                <w:tcPr>
                  <w:tcW w:w="4110"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Kol.2</w:t>
                  </w:r>
                </w:p>
              </w:tc>
              <w:tc>
                <w:tcPr>
                  <w:tcW w:w="800"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Kol.3</w:t>
                  </w:r>
                </w:p>
              </w:tc>
              <w:tc>
                <w:tcPr>
                  <w:tcW w:w="756"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Kol.4</w:t>
                  </w:r>
                </w:p>
              </w:tc>
              <w:tc>
                <w:tcPr>
                  <w:tcW w:w="1593"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Kol.5</w:t>
                  </w:r>
                </w:p>
              </w:tc>
              <w:tc>
                <w:tcPr>
                  <w:tcW w:w="1593"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Kol.6</w:t>
                  </w:r>
                </w:p>
              </w:tc>
              <w:tc>
                <w:tcPr>
                  <w:tcW w:w="1593"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Kol.7</w:t>
                  </w:r>
                </w:p>
              </w:tc>
              <w:tc>
                <w:tcPr>
                  <w:tcW w:w="1593"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Kol.8</w:t>
                  </w:r>
                </w:p>
              </w:tc>
              <w:tc>
                <w:tcPr>
                  <w:tcW w:w="1593"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Kol.9</w:t>
                  </w:r>
                </w:p>
              </w:tc>
            </w:tr>
            <w:tr w:rsidR="00051759" w:rsidTr="00C07755">
              <w:tc>
                <w:tcPr>
                  <w:tcW w:w="703" w:type="dxa"/>
                  <w:vAlign w:val="bottom"/>
                </w:tcPr>
                <w:p w:rsidR="00051759" w:rsidRPr="00483B29" w:rsidRDefault="00051759" w:rsidP="00C07755">
                  <w:pPr>
                    <w:rPr>
                      <w:sz w:val="24"/>
                      <w:szCs w:val="24"/>
                    </w:rPr>
                  </w:pPr>
                  <w:r w:rsidRPr="000D38D7">
                    <w:rPr>
                      <w:color w:val="000000"/>
                      <w:sz w:val="16"/>
                      <w:szCs w:val="16"/>
                    </w:rPr>
                    <w:t>1.</w:t>
                  </w:r>
                </w:p>
              </w:tc>
              <w:tc>
                <w:tcPr>
                  <w:tcW w:w="4110" w:type="dxa"/>
                  <w:vAlign w:val="bottom"/>
                </w:tcPr>
                <w:p w:rsidR="00051759" w:rsidRPr="00BC652D" w:rsidRDefault="00051759" w:rsidP="00C07755">
                  <w:pPr>
                    <w:rPr>
                      <w:color w:val="000000"/>
                      <w:sz w:val="16"/>
                      <w:szCs w:val="16"/>
                      <w:lang w:eastAsia="pl-PL"/>
                    </w:rPr>
                  </w:pPr>
                  <w:r w:rsidRPr="00237A91">
                    <w:rPr>
                      <w:b/>
                      <w:color w:val="000000"/>
                      <w:sz w:val="16"/>
                      <w:szCs w:val="16"/>
                      <w:lang w:eastAsia="pl-PL"/>
                    </w:rPr>
                    <w:t>Ścienna tablica sensoryczno-manipulacyjna</w:t>
                  </w:r>
                  <w:r w:rsidRPr="00BC652D">
                    <w:rPr>
                      <w:color w:val="000000"/>
                      <w:sz w:val="16"/>
                      <w:szCs w:val="16"/>
                      <w:lang w:eastAsia="pl-PL"/>
                    </w:rPr>
                    <w:t xml:space="preserve"> przeznaczona do stymulacji zmysłów dotyku, wzroku i słuchu, wspierająca rozwój sensoryczny, motoryczny oraz koordynację ręka-oko u dzieci w salach sensorycznych i gabinetach terapeutycznych.</w:t>
                  </w:r>
                  <w:r>
                    <w:rPr>
                      <w:color w:val="000000"/>
                      <w:sz w:val="16"/>
                      <w:szCs w:val="16"/>
                      <w:lang w:eastAsia="pl-PL"/>
                    </w:rPr>
                    <w:t xml:space="preserve"> </w:t>
                  </w:r>
                  <w:r w:rsidRPr="00BC652D">
                    <w:rPr>
                      <w:color w:val="000000"/>
                      <w:sz w:val="16"/>
                      <w:szCs w:val="16"/>
                      <w:lang w:eastAsia="pl-PL"/>
                    </w:rPr>
                    <w:t>Materiały i konstrukcja:</w:t>
                  </w:r>
                </w:p>
                <w:p w:rsidR="00051759" w:rsidRPr="00BC652D" w:rsidRDefault="00051759" w:rsidP="00C07755">
                  <w:pPr>
                    <w:rPr>
                      <w:color w:val="000000"/>
                      <w:sz w:val="16"/>
                      <w:szCs w:val="16"/>
                      <w:lang w:eastAsia="pl-PL"/>
                    </w:rPr>
                  </w:pPr>
                  <w:r w:rsidRPr="00BC652D">
                    <w:rPr>
                      <w:color w:val="000000"/>
                      <w:sz w:val="16"/>
                      <w:szCs w:val="16"/>
                      <w:lang w:eastAsia="pl-PL"/>
                    </w:rPr>
                    <w:t>• Podstawa tablicy: Wykonana z trwałego, bezpiecznego i łatwego do czyszczenia materiału (np. płyty MDF, płyty laminowanej, drewna lub materiału równoważnego), o krawędziach dokładnie oszlifowanych, pozbawionych ostrych elementów i zadziorów.</w:t>
                  </w:r>
                  <w:r>
                    <w:rPr>
                      <w:color w:val="000000"/>
                      <w:sz w:val="16"/>
                      <w:szCs w:val="16"/>
                      <w:lang w:eastAsia="pl-PL"/>
                    </w:rPr>
                    <w:t xml:space="preserve"> </w:t>
                  </w:r>
                  <w:r w:rsidRPr="00BC652D">
                    <w:rPr>
                      <w:color w:val="000000"/>
                      <w:sz w:val="16"/>
                      <w:szCs w:val="16"/>
                      <w:lang w:eastAsia="pl-PL"/>
                    </w:rPr>
                    <w:t>Tablica przystosowana do bezpiecznego i stabilnego montażu na ścianie.</w:t>
                  </w:r>
                  <w:r>
                    <w:rPr>
                      <w:color w:val="000000"/>
                      <w:sz w:val="16"/>
                      <w:szCs w:val="16"/>
                      <w:lang w:eastAsia="pl-PL"/>
                    </w:rPr>
                    <w:t xml:space="preserve"> </w:t>
                  </w:r>
                  <w:r w:rsidRPr="00BC652D">
                    <w:rPr>
                      <w:color w:val="000000"/>
                      <w:sz w:val="16"/>
                      <w:szCs w:val="16"/>
                      <w:lang w:eastAsia="pl-PL"/>
                    </w:rPr>
                    <w:t>Na powierzchni tablicy musi znajdować się trwale i bezpiecznie zamocowany zestaw różnorodnych elementów ruchowych, dotykowych i dźwiękowych (minimum 10 różnych elementów manipulacyjnych).</w:t>
                  </w:r>
                </w:p>
                <w:p w:rsidR="00051759" w:rsidRPr="00BC652D" w:rsidRDefault="00051759" w:rsidP="00C07755">
                  <w:pPr>
                    <w:rPr>
                      <w:color w:val="000000"/>
                      <w:sz w:val="16"/>
                      <w:szCs w:val="16"/>
                      <w:lang w:eastAsia="pl-PL"/>
                    </w:rPr>
                  </w:pPr>
                  <w:r w:rsidRPr="00BC652D">
                    <w:rPr>
                      <w:color w:val="000000"/>
                      <w:sz w:val="16"/>
                      <w:szCs w:val="16"/>
                      <w:lang w:eastAsia="pl-PL"/>
                    </w:rPr>
                    <w:t>• Elementy te muszą obejmować m.in.: koła zębate/obrotowe, labirynty przestrzenne z ruchomymi elementami, zamki/zasuwy, elementy o zróżnicowanych fakturach materiałowych oraz instrumenty lub elementy generujące dźwięk mechaniczny (np. dzwonek, cymbałki, kołatka lub równoważne).</w:t>
                  </w:r>
                </w:p>
                <w:p w:rsidR="00051759" w:rsidRPr="00BC652D" w:rsidRDefault="00051759" w:rsidP="00C07755">
                  <w:pPr>
                    <w:rPr>
                      <w:color w:val="000000"/>
                      <w:sz w:val="16"/>
                      <w:szCs w:val="16"/>
                      <w:lang w:eastAsia="pl-PL"/>
                    </w:rPr>
                  </w:pPr>
                  <w:r w:rsidRPr="00BC652D">
                    <w:rPr>
                      <w:color w:val="000000"/>
                      <w:sz w:val="16"/>
                      <w:szCs w:val="16"/>
                      <w:lang w:eastAsia="pl-PL"/>
                    </w:rPr>
                    <w:t>Wszystkie elementy manipulacyjne muszą być przymocowane w sposób uniemożliwiający ich oderwanie przez dzieci podczas intensywnego użytkowania.</w:t>
                  </w:r>
                </w:p>
                <w:p w:rsidR="00051759" w:rsidRPr="00BC652D" w:rsidRDefault="00051759" w:rsidP="00C07755">
                  <w:pPr>
                    <w:rPr>
                      <w:color w:val="000000"/>
                      <w:sz w:val="16"/>
                      <w:szCs w:val="16"/>
                      <w:lang w:eastAsia="pl-PL"/>
                    </w:rPr>
                  </w:pPr>
                  <w:r w:rsidRPr="00BC652D">
                    <w:rPr>
                      <w:color w:val="000000"/>
                      <w:sz w:val="16"/>
                      <w:szCs w:val="16"/>
                      <w:lang w:eastAsia="pl-PL"/>
                    </w:rPr>
                    <w:t>Wymiary gabarytowe:</w:t>
                  </w:r>
                </w:p>
                <w:p w:rsidR="00051759" w:rsidRPr="00BC652D" w:rsidRDefault="00051759" w:rsidP="00C07755">
                  <w:pPr>
                    <w:rPr>
                      <w:color w:val="000000"/>
                      <w:sz w:val="16"/>
                      <w:szCs w:val="16"/>
                      <w:lang w:eastAsia="pl-PL"/>
                    </w:rPr>
                  </w:pPr>
                  <w:r w:rsidRPr="00BC652D">
                    <w:rPr>
                      <w:color w:val="000000"/>
                      <w:sz w:val="16"/>
                      <w:szCs w:val="16"/>
                      <w:lang w:eastAsia="pl-PL"/>
                    </w:rPr>
                    <w:lastRenderedPageBreak/>
                    <w:t>• Szerokość tablicy: od 100 cm do 110 cm</w:t>
                  </w:r>
                </w:p>
                <w:p w:rsidR="00051759" w:rsidRPr="00BC652D" w:rsidRDefault="00051759" w:rsidP="00C07755">
                  <w:pPr>
                    <w:rPr>
                      <w:color w:val="000000"/>
                      <w:sz w:val="16"/>
                      <w:szCs w:val="16"/>
                      <w:lang w:eastAsia="pl-PL"/>
                    </w:rPr>
                  </w:pPr>
                  <w:r w:rsidRPr="00BC652D">
                    <w:rPr>
                      <w:color w:val="000000"/>
                      <w:sz w:val="16"/>
                      <w:szCs w:val="16"/>
                      <w:lang w:eastAsia="pl-PL"/>
                    </w:rPr>
                    <w:t>• Wysokość tablicy: od 100 cm do 110 cm</w:t>
                  </w:r>
                </w:p>
                <w:p w:rsidR="00051759" w:rsidRPr="00BC652D" w:rsidRDefault="00051759" w:rsidP="00C07755">
                  <w:pPr>
                    <w:rPr>
                      <w:sz w:val="16"/>
                      <w:szCs w:val="16"/>
                    </w:rPr>
                  </w:pPr>
                  <w:r w:rsidRPr="00BC652D">
                    <w:rPr>
                      <w:color w:val="000000"/>
                      <w:sz w:val="16"/>
                      <w:szCs w:val="16"/>
                      <w:lang w:eastAsia="pl-PL"/>
                    </w:rPr>
                    <w:t>Zamawiający dopuszcza oferowanie produktów równoważnych opisanym w niniejszym OPZ. Za produkt równoważny Zamawiający uzna ścienną tablicę sensoryczno-manipulacyjną, która spełnia wszystkie kluczowe parametry gabarytowe (mieszczące się w określonych przedziałach), funkcjonalno-terapeutyczne (minimum 10 bezpiecznie zamocowanych elementów ruchowo-dźwiękowych o zróżnicowanej strukturze) oraz standardy bezpieczeństwa i higieny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Pr="00483B29" w:rsidRDefault="00051759" w:rsidP="00C07755">
                  <w:pPr>
                    <w:rPr>
                      <w:sz w:val="24"/>
                      <w:szCs w:val="24"/>
                    </w:rPr>
                  </w:pPr>
                  <w:r>
                    <w:rPr>
                      <w:color w:val="000000"/>
                    </w:rPr>
                    <w:lastRenderedPageBreak/>
                    <w:t>2.</w:t>
                  </w:r>
                </w:p>
              </w:tc>
              <w:tc>
                <w:tcPr>
                  <w:tcW w:w="4110" w:type="dxa"/>
                </w:tcPr>
                <w:p w:rsidR="00051759" w:rsidRPr="00BC652D" w:rsidRDefault="00051759" w:rsidP="00C07755">
                  <w:pPr>
                    <w:rPr>
                      <w:sz w:val="16"/>
                      <w:szCs w:val="16"/>
                    </w:rPr>
                  </w:pPr>
                  <w:r w:rsidRPr="00237A91">
                    <w:rPr>
                      <w:b/>
                      <w:sz w:val="16"/>
                      <w:szCs w:val="16"/>
                    </w:rPr>
                    <w:t>Zestaw przezroczystych, dociążonych piłeczek sensorycznych</w:t>
                  </w:r>
                  <w:r w:rsidRPr="00BC652D">
                    <w:rPr>
                      <w:sz w:val="16"/>
                      <w:szCs w:val="16"/>
                    </w:rPr>
                    <w:t xml:space="preserve">, przeznaczonych do ćwiczeń rehabilitacyjnych, stymulacji dotykowej, </w:t>
                  </w:r>
                  <w:proofErr w:type="spellStart"/>
                  <w:r w:rsidRPr="00BC652D">
                    <w:rPr>
                      <w:sz w:val="16"/>
                      <w:szCs w:val="16"/>
                    </w:rPr>
                    <w:t>proprioceptywnej</w:t>
                  </w:r>
                  <w:proofErr w:type="spellEnd"/>
                  <w:r w:rsidRPr="00BC652D">
                    <w:rPr>
                      <w:sz w:val="16"/>
                      <w:szCs w:val="16"/>
                    </w:rPr>
                    <w:t xml:space="preserve"> oraz rozw</w:t>
                  </w:r>
                  <w:r>
                    <w:rPr>
                      <w:sz w:val="16"/>
                      <w:szCs w:val="16"/>
                    </w:rPr>
                    <w:t xml:space="preserve">ijania małej motoryki u dzieci. </w:t>
                  </w:r>
                  <w:r w:rsidRPr="00BC652D">
                    <w:rPr>
                      <w:sz w:val="16"/>
                      <w:szCs w:val="16"/>
                    </w:rPr>
                    <w:t>Zestaw musi składać się z minimum 3 sztuk piłeczek o zróżnicowanej strukturze zewnętrznej, w tym:</w:t>
                  </w:r>
                </w:p>
                <w:p w:rsidR="00051759" w:rsidRPr="00BC652D" w:rsidRDefault="00051759" w:rsidP="00C07755">
                  <w:pPr>
                    <w:rPr>
                      <w:sz w:val="16"/>
                      <w:szCs w:val="16"/>
                    </w:rPr>
                  </w:pPr>
                  <w:r w:rsidRPr="00BC652D">
                    <w:rPr>
                      <w:sz w:val="16"/>
                      <w:szCs w:val="16"/>
                    </w:rPr>
                    <w:t>• Minimum 1 sztuka piłeczki o powierzchni gładkiej.</w:t>
                  </w:r>
                </w:p>
                <w:p w:rsidR="00051759" w:rsidRPr="00BC652D" w:rsidRDefault="00051759" w:rsidP="00C07755">
                  <w:pPr>
                    <w:rPr>
                      <w:sz w:val="16"/>
                      <w:szCs w:val="16"/>
                    </w:rPr>
                  </w:pPr>
                  <w:r w:rsidRPr="00BC652D">
                    <w:rPr>
                      <w:sz w:val="16"/>
                      <w:szCs w:val="16"/>
                    </w:rPr>
                    <w:t>• Minimum 2 sztuki piłeczek posiadających na powierzchni drobne wypustki sensoryczne.</w:t>
                  </w:r>
                </w:p>
                <w:p w:rsidR="00051759" w:rsidRPr="00BC652D" w:rsidRDefault="00051759" w:rsidP="00C07755">
                  <w:pPr>
                    <w:rPr>
                      <w:sz w:val="16"/>
                      <w:szCs w:val="16"/>
                    </w:rPr>
                  </w:pPr>
                  <w:r w:rsidRPr="00BC652D">
                    <w:rPr>
                      <w:sz w:val="16"/>
                      <w:szCs w:val="16"/>
                    </w:rPr>
                    <w:t>Piłeczki wykonane z miękkiego, elastycznego, bezpiecznego dla skóry dziecka i trwałego materiału (np. gumy, silikonu lub elastycznego tworzywa o równoważnych właściwościach). Materiał poszycia musi charakteryzować się wysoką przezroczystością (umożliwiającą obserwację wypełnienia), szczelnością oraz odpornością na pękanie.</w:t>
                  </w:r>
                </w:p>
                <w:p w:rsidR="00051759" w:rsidRPr="00BC652D" w:rsidRDefault="00051759" w:rsidP="00C07755">
                  <w:pPr>
                    <w:rPr>
                      <w:sz w:val="16"/>
                      <w:szCs w:val="16"/>
                    </w:rPr>
                  </w:pPr>
                  <w:r w:rsidRPr="00BC652D">
                    <w:rPr>
                      <w:sz w:val="16"/>
                      <w:szCs w:val="16"/>
                    </w:rPr>
                    <w:t xml:space="preserve">Wnętrze piłeczek wypełnione piaskiem, </w:t>
                  </w:r>
                  <w:proofErr w:type="spellStart"/>
                  <w:r w:rsidRPr="00BC652D">
                    <w:rPr>
                      <w:sz w:val="16"/>
                      <w:szCs w:val="16"/>
                    </w:rPr>
                    <w:t>mikrogranulatem</w:t>
                  </w:r>
                  <w:proofErr w:type="spellEnd"/>
                  <w:r w:rsidRPr="00BC652D">
                    <w:rPr>
                      <w:sz w:val="16"/>
                      <w:szCs w:val="16"/>
                    </w:rPr>
                    <w:t xml:space="preserve"> lub innym bezpiecznym materiałem sypkim/dociążającym, zapewniającym odpowiednią plastyczność i masę. Powierzchnia łatwa do czyszczenia i dezynfekcji łagodnymi środkami bezalkoholowymi. Wymiary gabarytowe (mieszczące się w przedziale):</w:t>
                  </w:r>
                </w:p>
                <w:p w:rsidR="00051759" w:rsidRPr="00BC652D" w:rsidRDefault="00051759" w:rsidP="00C07755">
                  <w:pPr>
                    <w:rPr>
                      <w:sz w:val="16"/>
                      <w:szCs w:val="16"/>
                    </w:rPr>
                  </w:pPr>
                  <w:r w:rsidRPr="00BC652D">
                    <w:rPr>
                      <w:sz w:val="16"/>
                      <w:szCs w:val="16"/>
                    </w:rPr>
                    <w:t xml:space="preserve">Średnica pojedynczej piłeczki: od 7 cm do 9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Produkt musi spełniać wymagania aktualnych norm zharmonizowanych dotyczących bezpieczeństwa zabawek z serii PN-EN 71 (lub norm równoważnych).</w:t>
                  </w:r>
                </w:p>
              </w:tc>
              <w:tc>
                <w:tcPr>
                  <w:tcW w:w="800" w:type="dxa"/>
                </w:tcPr>
                <w:p w:rsidR="00051759" w:rsidRPr="00BC652D" w:rsidRDefault="00051759" w:rsidP="00C07755">
                  <w:pPr>
                    <w:rPr>
                      <w:sz w:val="16"/>
                      <w:szCs w:val="16"/>
                    </w:rPr>
                  </w:pPr>
                  <w:r w:rsidRPr="00BC652D">
                    <w:rPr>
                      <w:sz w:val="16"/>
                      <w:szCs w:val="16"/>
                    </w:rPr>
                    <w:t xml:space="preserve">Szt. </w:t>
                  </w:r>
                </w:p>
              </w:tc>
              <w:tc>
                <w:tcPr>
                  <w:tcW w:w="756" w:type="dxa"/>
                </w:tcPr>
                <w:p w:rsidR="00051759" w:rsidRPr="00BC652D" w:rsidRDefault="00051759" w:rsidP="00C07755">
                  <w:pPr>
                    <w:rPr>
                      <w:sz w:val="16"/>
                      <w:szCs w:val="16"/>
                    </w:rPr>
                  </w:pPr>
                  <w:r w:rsidRPr="00BC652D">
                    <w:rPr>
                      <w:sz w:val="16"/>
                      <w:szCs w:val="16"/>
                    </w:rPr>
                    <w:t>5</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Pr="00483B29" w:rsidRDefault="00051759" w:rsidP="00C07755">
                  <w:pPr>
                    <w:rPr>
                      <w:sz w:val="24"/>
                      <w:szCs w:val="24"/>
                    </w:rPr>
                  </w:pPr>
                  <w:r>
                    <w:rPr>
                      <w:color w:val="000000"/>
                    </w:rPr>
                    <w:t>3.</w:t>
                  </w:r>
                </w:p>
              </w:tc>
              <w:tc>
                <w:tcPr>
                  <w:tcW w:w="4110" w:type="dxa"/>
                </w:tcPr>
                <w:p w:rsidR="00051759" w:rsidRPr="00BC652D" w:rsidRDefault="00051759" w:rsidP="00C07755">
                  <w:pPr>
                    <w:rPr>
                      <w:sz w:val="16"/>
                      <w:szCs w:val="16"/>
                    </w:rPr>
                  </w:pPr>
                  <w:r w:rsidRPr="0019334B">
                    <w:rPr>
                      <w:b/>
                      <w:sz w:val="16"/>
                      <w:szCs w:val="16"/>
                    </w:rPr>
                    <w:t>Zestaw przezroczystych piłeczek sensorycznych z wypełnieniem strukturalnym</w:t>
                  </w:r>
                  <w:r w:rsidRPr="00BC652D">
                    <w:rPr>
                      <w:sz w:val="16"/>
                      <w:szCs w:val="16"/>
                    </w:rPr>
                    <w:t xml:space="preserve">, przeznaczonych do ćwiczeń rehabilitacyjnych, stymulacji dotykowej, </w:t>
                  </w:r>
                  <w:proofErr w:type="spellStart"/>
                  <w:r w:rsidRPr="00BC652D">
                    <w:rPr>
                      <w:sz w:val="16"/>
                      <w:szCs w:val="16"/>
                    </w:rPr>
                    <w:t>proprioceptywnej</w:t>
                  </w:r>
                  <w:proofErr w:type="spellEnd"/>
                  <w:r w:rsidRPr="00BC652D">
                    <w:rPr>
                      <w:sz w:val="16"/>
                      <w:szCs w:val="16"/>
                    </w:rPr>
                    <w:t xml:space="preserve"> oraz rozw</w:t>
                  </w:r>
                  <w:r>
                    <w:rPr>
                      <w:sz w:val="16"/>
                      <w:szCs w:val="16"/>
                    </w:rPr>
                    <w:t xml:space="preserve">ijania małej motoryki u dzieci. </w:t>
                  </w:r>
                  <w:r w:rsidRPr="00BC652D">
                    <w:rPr>
                      <w:sz w:val="16"/>
                      <w:szCs w:val="16"/>
                    </w:rPr>
                    <w:t>Zestaw musi składać się z minimum 3 sztuk piłeczek posiadających na powierzchni drobne wypustki sensoryczne, stymul</w:t>
                  </w:r>
                  <w:r>
                    <w:rPr>
                      <w:sz w:val="16"/>
                      <w:szCs w:val="16"/>
                    </w:rPr>
                    <w:t xml:space="preserve">ujące receptory czuciowe dłoni. </w:t>
                  </w:r>
                  <w:r w:rsidRPr="00BC652D">
                    <w:rPr>
                      <w:sz w:val="16"/>
                      <w:szCs w:val="16"/>
                    </w:rPr>
                    <w:t xml:space="preserve">Piłeczki wykonane z miękkiego, elastycznego, bezpiecznego dla skóry dziecka i trwałego materiału (np. gumy, silikonu lub elastycznego tworzywa o równoważnych właściwościach). Wnętrze piłeczek wypełnione kolorowymi kulkami, koralikami lub innym bezpiecznym materiałem strukturalnym, zapewniającym </w:t>
                  </w:r>
                  <w:r w:rsidRPr="00BC652D">
                    <w:rPr>
                      <w:sz w:val="16"/>
                      <w:szCs w:val="16"/>
                    </w:rPr>
                    <w:lastRenderedPageBreak/>
                    <w:t>stymulację wzrokowo-dotykową podczas manipulacji. Materiał poszycia musi charakteryzować się wysoką przezroczystością (umożliwiającą obserwację kolorowego wypełnienia), szczelnością oraz odpornością na pękanie i wycieki. Powierzchnia łatwa do czyszczenia i dezynfekcji łagodnymi środkami bezalkoholowymi. Produkt musi spełniać wymagania aktualnych norm zharmonizowanych dotyczących bezpieczeństwa zabawek z serii PN-EN 71 (lub norm równoważnych). Wymiary gabarytowe:</w:t>
                  </w:r>
                </w:p>
                <w:p w:rsidR="00051759" w:rsidRPr="00BC652D" w:rsidRDefault="00051759" w:rsidP="00C07755">
                  <w:pPr>
                    <w:rPr>
                      <w:sz w:val="16"/>
                      <w:szCs w:val="16"/>
                    </w:rPr>
                  </w:pPr>
                  <w:r w:rsidRPr="00BC652D">
                    <w:rPr>
                      <w:sz w:val="16"/>
                      <w:szCs w:val="16"/>
                    </w:rPr>
                    <w:t xml:space="preserve">• Średnica pojedynczej piłeczki: od 7 cm do 10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Zamawiający dopuszcza oferowanie produktów równoważnych opisanym w niniejszym OPZ. Za produkt równoważny Zamawiający uzna zestaw minimum 3 sztuk przezroczystych piłeczek sensorycznych z wypustkami i kolorowym wypełnieniem strukturalnym, o średnicy mieszczącej się w określonym przedziale, który spełnia wszystkie kluczowe parametry funkcjonalno-terapeutyczne oraz standardy bezpieczeństwa zabawek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3</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Pr="00483B29" w:rsidRDefault="00051759" w:rsidP="00C07755">
                  <w:pPr>
                    <w:rPr>
                      <w:sz w:val="24"/>
                      <w:szCs w:val="24"/>
                    </w:rPr>
                  </w:pPr>
                  <w:r>
                    <w:rPr>
                      <w:color w:val="000000"/>
                    </w:rPr>
                    <w:lastRenderedPageBreak/>
                    <w:t>4.</w:t>
                  </w:r>
                </w:p>
              </w:tc>
              <w:tc>
                <w:tcPr>
                  <w:tcW w:w="4110" w:type="dxa"/>
                  <w:vAlign w:val="bottom"/>
                </w:tcPr>
                <w:p w:rsidR="00051759" w:rsidRPr="00BC652D" w:rsidRDefault="00051759" w:rsidP="00C07755">
                  <w:pPr>
                    <w:rPr>
                      <w:sz w:val="16"/>
                      <w:szCs w:val="16"/>
                    </w:rPr>
                  </w:pPr>
                  <w:r w:rsidRPr="0019334B">
                    <w:rPr>
                      <w:b/>
                      <w:sz w:val="16"/>
                      <w:szCs w:val="16"/>
                    </w:rPr>
                    <w:t>Dekoracyjna, wolnostojąca ściana (bąbelkowa kolumna wodna),</w:t>
                  </w:r>
                  <w:r w:rsidRPr="00BC652D">
                    <w:rPr>
                      <w:sz w:val="16"/>
                      <w:szCs w:val="16"/>
                    </w:rPr>
                    <w:t xml:space="preserve"> przeznaczona do stymulacji zmysłu wzroku, relaksacji oraz terapii sensorycznej w salach doświadczania świata i pokojach wyciszenia. Urządzenie musi umożliwiać zmianę kolorów oraz trybów świecenia za pomocą bezprzewodowego pilota zdalnego sterowania (pilot wraz z baterią zasilającą musi być dostarczony w zestawie).</w:t>
                  </w:r>
                  <w:r>
                    <w:rPr>
                      <w:sz w:val="16"/>
                      <w:szCs w:val="16"/>
                    </w:rPr>
                    <w:t xml:space="preserve"> </w:t>
                  </w:r>
                  <w:r w:rsidRPr="00BC652D">
                    <w:rPr>
                      <w:sz w:val="16"/>
                      <w:szCs w:val="16"/>
                    </w:rPr>
                    <w:t>Konstrukcja panelu wykonana z wysokiej jakości, odpornego na pęknięcia i matowienie tworzywa sztucznego (np. akrylu, pleksiglasu lub materiału równoważnego), zapewniającego pełną szczelność konstrukcji. Ściana zamontowana na solidnej, stabilnej podstawie wyposażonej w łatwo dostępny mechaniczny włącznik/wyłącznik.</w:t>
                  </w:r>
                </w:p>
                <w:p w:rsidR="00051759" w:rsidRPr="00BC652D" w:rsidRDefault="00051759" w:rsidP="00C07755">
                  <w:pPr>
                    <w:rPr>
                      <w:sz w:val="16"/>
                      <w:szCs w:val="16"/>
                    </w:rPr>
                  </w:pPr>
                  <w:r w:rsidRPr="00BC652D">
                    <w:rPr>
                      <w:sz w:val="16"/>
                      <w:szCs w:val="16"/>
                    </w:rPr>
                    <w:t>Urządzenie wyposażone w cichą i wydajną pompę zasilaną sieciowo (230V), kompatybilną z polskim standardem gniazdek. Parametry ilościowo-gabarytowe (mieszczące się w przedziałach):</w:t>
                  </w:r>
                </w:p>
                <w:p w:rsidR="00051759" w:rsidRPr="00BC652D" w:rsidRDefault="00051759" w:rsidP="00C07755">
                  <w:pPr>
                    <w:rPr>
                      <w:sz w:val="16"/>
                      <w:szCs w:val="16"/>
                    </w:rPr>
                  </w:pPr>
                  <w:r w:rsidRPr="00BC652D">
                    <w:rPr>
                      <w:sz w:val="16"/>
                      <w:szCs w:val="16"/>
                    </w:rPr>
                    <w:t>• Szerokość urządzenia: od 100 cm do 110 cm</w:t>
                  </w:r>
                </w:p>
                <w:p w:rsidR="00051759" w:rsidRPr="00BC652D" w:rsidRDefault="00051759" w:rsidP="00C07755">
                  <w:pPr>
                    <w:rPr>
                      <w:sz w:val="16"/>
                      <w:szCs w:val="16"/>
                    </w:rPr>
                  </w:pPr>
                  <w:r w:rsidRPr="00BC652D">
                    <w:rPr>
                      <w:sz w:val="16"/>
                      <w:szCs w:val="16"/>
                    </w:rPr>
                    <w:t>• Głębokość/grubość podstawy: od 20 cm do 26 cm</w:t>
                  </w:r>
                </w:p>
                <w:p w:rsidR="00051759" w:rsidRPr="00BC652D" w:rsidRDefault="00051759" w:rsidP="00C07755">
                  <w:pPr>
                    <w:rPr>
                      <w:sz w:val="16"/>
                      <w:szCs w:val="16"/>
                    </w:rPr>
                  </w:pPr>
                  <w:r w:rsidRPr="00BC652D">
                    <w:rPr>
                      <w:sz w:val="16"/>
                      <w:szCs w:val="16"/>
                    </w:rPr>
                    <w:t>• Wysokość całkowita: od 190 cm do 205 cm</w:t>
                  </w:r>
                </w:p>
                <w:p w:rsidR="00051759" w:rsidRPr="00BC652D" w:rsidRDefault="00051759" w:rsidP="00C07755">
                  <w:pPr>
                    <w:rPr>
                      <w:sz w:val="16"/>
                      <w:szCs w:val="16"/>
                    </w:rPr>
                  </w:pPr>
                  <w:r w:rsidRPr="00BC652D">
                    <w:rPr>
                      <w:sz w:val="16"/>
                      <w:szCs w:val="16"/>
                    </w:rPr>
                    <w:t>• Pojemność zbiornika na wodę: minimum 60 litrów.</w:t>
                  </w:r>
                </w:p>
                <w:p w:rsidR="00051759" w:rsidRPr="00BC652D" w:rsidRDefault="00051759" w:rsidP="00C07755">
                  <w:pPr>
                    <w:rPr>
                      <w:sz w:val="16"/>
                      <w:szCs w:val="16"/>
                    </w:rPr>
                  </w:pPr>
                  <w:r w:rsidRPr="00BC652D">
                    <w:rPr>
                      <w:sz w:val="16"/>
                      <w:szCs w:val="16"/>
                    </w:rPr>
                    <w:t>Produkt musi spełniać aktualne normy bezpieczeństwa dla urządzeń elektrycznych oraz posiadać oznaczenie CE.</w:t>
                  </w:r>
                </w:p>
                <w:p w:rsidR="00051759" w:rsidRPr="00BC652D" w:rsidRDefault="00051759" w:rsidP="00C07755">
                  <w:pPr>
                    <w:rPr>
                      <w:sz w:val="16"/>
                      <w:szCs w:val="16"/>
                    </w:rPr>
                  </w:pPr>
                  <w:r w:rsidRPr="00BC652D">
                    <w:rPr>
                      <w:sz w:val="16"/>
                      <w:szCs w:val="16"/>
                    </w:rPr>
                    <w:t>Wykonawca zobowiązany jest potwierdzić spełnienie powyższych wymogów stosowną deklaracją zgodności producenta lub certyfikatem, przedstawionymi na wezwanie Zamawiającego w toku postępowania (jako przedmiotowy środek dowodowy).</w:t>
                  </w:r>
                  <w:r>
                    <w:rPr>
                      <w:sz w:val="16"/>
                      <w:szCs w:val="16"/>
                    </w:rPr>
                    <w:t xml:space="preserve"> </w:t>
                  </w:r>
                  <w:r w:rsidRPr="00BC652D">
                    <w:rPr>
                      <w:sz w:val="16"/>
                      <w:szCs w:val="16"/>
                    </w:rPr>
                    <w:t xml:space="preserve">Zamawiający dopuszcza oferowanie produktów równoważnych opisanym w niniejszym OPZ. Za produkt równoważny Zamawiający uzna dekoracyjną ścianę </w:t>
                  </w:r>
                  <w:r w:rsidRPr="00BC652D">
                    <w:rPr>
                      <w:sz w:val="16"/>
                      <w:szCs w:val="16"/>
                    </w:rPr>
                    <w:lastRenderedPageBreak/>
                    <w:t>wodną (bąbelkową), która spełnia wszystkie kluczowe parametry gabarytowe i pojemnościowe (mieszczące się w określonych przedziałach i minimach), funkcjonalne (sterowanie pilotem, zasilanie sieciowe) oraz standardy bezpieczeństwa elektrycznego i szczelności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 xml:space="preserve">Szt. </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Pr="00483B29" w:rsidRDefault="00051759" w:rsidP="00C07755">
                  <w:pPr>
                    <w:rPr>
                      <w:sz w:val="24"/>
                      <w:szCs w:val="24"/>
                    </w:rPr>
                  </w:pPr>
                  <w:r>
                    <w:rPr>
                      <w:color w:val="000000"/>
                    </w:rPr>
                    <w:lastRenderedPageBreak/>
                    <w:t>5.</w:t>
                  </w:r>
                </w:p>
              </w:tc>
              <w:tc>
                <w:tcPr>
                  <w:tcW w:w="4110" w:type="dxa"/>
                  <w:vAlign w:val="bottom"/>
                </w:tcPr>
                <w:p w:rsidR="00051759" w:rsidRPr="00BC652D" w:rsidRDefault="00051759" w:rsidP="00C07755">
                  <w:pPr>
                    <w:rPr>
                      <w:sz w:val="16"/>
                      <w:szCs w:val="16"/>
                    </w:rPr>
                  </w:pPr>
                  <w:r w:rsidRPr="0019334B">
                    <w:rPr>
                      <w:b/>
                      <w:sz w:val="16"/>
                      <w:szCs w:val="16"/>
                    </w:rPr>
                    <w:t xml:space="preserve">Zestaw miękkich przyrządów (zabawek) sensorycznych </w:t>
                  </w:r>
                  <w:r w:rsidRPr="00BC652D">
                    <w:rPr>
                      <w:sz w:val="16"/>
                      <w:szCs w:val="16"/>
                    </w:rPr>
                    <w:t>w kształcie rybek lub innych stworzeń morskich, przeznaczonych do ćwiczeń motorycznych, stymulacji dotykowej oraz rozwijania sprawności manualnej u dzieci. Zestaw musi składać się z minimum 6 sztuk elementów. Elementy wykonane z miękkiego, przyjemnego w dotyku, bezpiecznego dla skóry dziecka i trwałego materiału (np. tkaniny poliestrowej, bawełnianej, gumy lub materiału równoważnego), łatwego do czyszczenia lub prania wodnego. Zestaw musi charakteryzować się różnorodnością kształtów poszczególnych elementów oraz zróżnicowaną, żywą kolorystyką (wielobarwnością) wpływającą na stymulację zmysłu wzroku.</w:t>
                  </w:r>
                  <w:r>
                    <w:rPr>
                      <w:sz w:val="16"/>
                      <w:szCs w:val="16"/>
                    </w:rPr>
                    <w:t xml:space="preserve"> </w:t>
                  </w:r>
                  <w:r w:rsidRPr="00BC652D">
                    <w:rPr>
                      <w:sz w:val="16"/>
                      <w:szCs w:val="16"/>
                    </w:rPr>
                    <w:t xml:space="preserve">Wymiary liniowe (długość/szerokość) poszczególnych elementów wchodzących w skład zestawu muszą mieścić się w przedziale: od 5 cm do 22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Produkt musi spełniać wymagania aktualnych norm zharmonizowanych dotyczących bezpieczeństwa zabawek z serii PN-EN 71 (lub norm równoważnych).</w:t>
                  </w:r>
                  <w:r>
                    <w:rPr>
                      <w:sz w:val="16"/>
                      <w:szCs w:val="16"/>
                    </w:rPr>
                    <w:t xml:space="preserve"> </w:t>
                  </w:r>
                  <w:r w:rsidRPr="00BC652D">
                    <w:rPr>
                      <w:sz w:val="16"/>
                      <w:szCs w:val="16"/>
                    </w:rPr>
                    <w:t>Wykonawca zobowiązany jest potwierdzić spełnienie powyższych wymogów stosowną deklaracją zgodności producenta lub certyfikatem, przedstawionymi na wezwanie Zamawiającego w toku postępowania (jako przedmiotowy środek dowodowy). Zamawiający dopuszcza oferowanie produktów równoważnych opisanym w niniejszym OPZ. Za produkt równoważny Zamawiający uzna zestaw minimum 6 sztuk miękkich przyrządów sensorycznych w kształcie stworzeń wodnych/postaci o zróżnicowanych kształtach i kolorach, który spełnia parametry gabarytowe (wymiary elementów w granicach określonego przedziału) oraz standardy bezpieczeństwa zabawek nie gorsze niż określone w powyższej specyfikacji.</w:t>
                  </w:r>
                </w:p>
              </w:tc>
              <w:tc>
                <w:tcPr>
                  <w:tcW w:w="800" w:type="dxa"/>
                </w:tcPr>
                <w:p w:rsidR="00051759" w:rsidRPr="00BC652D" w:rsidRDefault="00051759" w:rsidP="00C07755">
                  <w:pPr>
                    <w:rPr>
                      <w:sz w:val="16"/>
                      <w:szCs w:val="16"/>
                    </w:rPr>
                  </w:pPr>
                  <w:r w:rsidRPr="00BC652D">
                    <w:rPr>
                      <w:sz w:val="16"/>
                      <w:szCs w:val="16"/>
                    </w:rPr>
                    <w:t xml:space="preserve">Szt. </w:t>
                  </w:r>
                </w:p>
              </w:tc>
              <w:tc>
                <w:tcPr>
                  <w:tcW w:w="756" w:type="dxa"/>
                </w:tcPr>
                <w:p w:rsidR="00051759" w:rsidRPr="00BC652D" w:rsidRDefault="00051759" w:rsidP="00C07755">
                  <w:pPr>
                    <w:rPr>
                      <w:sz w:val="16"/>
                      <w:szCs w:val="16"/>
                    </w:rPr>
                  </w:pPr>
                  <w:r w:rsidRPr="00BC652D">
                    <w:rPr>
                      <w:sz w:val="16"/>
                      <w:szCs w:val="16"/>
                    </w:rPr>
                    <w:t>2</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Pr="00483B29" w:rsidRDefault="00051759" w:rsidP="00C07755">
                  <w:pPr>
                    <w:rPr>
                      <w:sz w:val="24"/>
                      <w:szCs w:val="24"/>
                    </w:rPr>
                  </w:pPr>
                  <w:r>
                    <w:rPr>
                      <w:color w:val="000000"/>
                    </w:rPr>
                    <w:t>6.</w:t>
                  </w:r>
                </w:p>
              </w:tc>
              <w:tc>
                <w:tcPr>
                  <w:tcW w:w="4110" w:type="dxa"/>
                  <w:vAlign w:val="bottom"/>
                </w:tcPr>
                <w:p w:rsidR="00051759" w:rsidRPr="00BC652D" w:rsidRDefault="00051759" w:rsidP="00C07755">
                  <w:pPr>
                    <w:rPr>
                      <w:sz w:val="16"/>
                      <w:szCs w:val="16"/>
                    </w:rPr>
                  </w:pPr>
                  <w:r w:rsidRPr="0019334B">
                    <w:rPr>
                      <w:b/>
                      <w:sz w:val="16"/>
                      <w:szCs w:val="16"/>
                    </w:rPr>
                    <w:t>Wałek z wypustkami do masażu i rehabilitacji</w:t>
                  </w:r>
                  <w:r w:rsidRPr="00BC652D">
                    <w:rPr>
                      <w:sz w:val="16"/>
                      <w:szCs w:val="16"/>
                    </w:rPr>
                    <w:t xml:space="preserve">, przeznaczony do stymulacji układu dotykowego, </w:t>
                  </w:r>
                  <w:proofErr w:type="spellStart"/>
                  <w:r w:rsidRPr="00BC652D">
                    <w:rPr>
                      <w:sz w:val="16"/>
                      <w:szCs w:val="16"/>
                    </w:rPr>
                    <w:t>proprioceptywnego</w:t>
                  </w:r>
                  <w:proofErr w:type="spellEnd"/>
                  <w:r w:rsidRPr="00BC652D">
                    <w:rPr>
                      <w:sz w:val="16"/>
                      <w:szCs w:val="16"/>
                    </w:rPr>
                    <w:t>, masażu sensorycznego oraz pracy z dziećmi z zaburzeniami sensorycznymi.</w:t>
                  </w:r>
                  <w:r>
                    <w:rPr>
                      <w:sz w:val="16"/>
                      <w:szCs w:val="16"/>
                    </w:rPr>
                    <w:t xml:space="preserve"> </w:t>
                  </w:r>
                  <w:r w:rsidRPr="00BC652D">
                    <w:rPr>
                      <w:sz w:val="16"/>
                      <w:szCs w:val="16"/>
                    </w:rPr>
                    <w:t xml:space="preserve">Przyrząd wykonany z wysokiej jakości, elastycznej, trwałej i bezpiecznej dla skóry dziecka gumy lub tworzywa sztucznego o równoważnych właściwościach. Na całej powierzchni roboczej wałek musi posiadać regularnie rozmieszczone wypustki stożkowe lub zaokrąglone, przeznaczone do stymulacji receptorów czuciowych dłoni i stóp. Powierzchnia łatwa do czyszczenia i dezynfekcji łagodnymi </w:t>
                  </w:r>
                  <w:r w:rsidRPr="00BC652D">
                    <w:rPr>
                      <w:sz w:val="16"/>
                      <w:szCs w:val="16"/>
                    </w:rPr>
                    <w:lastRenderedPageBreak/>
                    <w:t>środkami medycznymi/bezalkoholowymi. Wałek wykonany w jednolitym kolorze obudowy.</w:t>
                  </w:r>
                </w:p>
                <w:p w:rsidR="00051759" w:rsidRPr="00BC652D" w:rsidRDefault="00051759" w:rsidP="00C07755">
                  <w:pPr>
                    <w:rPr>
                      <w:sz w:val="16"/>
                      <w:szCs w:val="16"/>
                    </w:rPr>
                  </w:pPr>
                  <w:r w:rsidRPr="00BC652D">
                    <w:rPr>
                      <w:sz w:val="16"/>
                      <w:szCs w:val="16"/>
                    </w:rPr>
                    <w:t>Wymiary gabarytowe (mieszczące się w przedziałach):</w:t>
                  </w:r>
                </w:p>
                <w:p w:rsidR="00051759" w:rsidRPr="00BC652D" w:rsidRDefault="00051759" w:rsidP="00C07755">
                  <w:pPr>
                    <w:rPr>
                      <w:sz w:val="16"/>
                      <w:szCs w:val="16"/>
                    </w:rPr>
                  </w:pPr>
                  <w:r w:rsidRPr="00BC652D">
                    <w:rPr>
                      <w:sz w:val="16"/>
                      <w:szCs w:val="16"/>
                    </w:rPr>
                    <w:t>• Długość całkowita wałka: od 11 cm do 15 cm</w:t>
                  </w:r>
                </w:p>
                <w:p w:rsidR="00051759" w:rsidRPr="00BC652D" w:rsidRDefault="00051759" w:rsidP="00C07755">
                  <w:pPr>
                    <w:rPr>
                      <w:sz w:val="16"/>
                      <w:szCs w:val="16"/>
                    </w:rPr>
                  </w:pPr>
                  <w:r w:rsidRPr="00BC652D">
                    <w:rPr>
                      <w:sz w:val="16"/>
                      <w:szCs w:val="16"/>
                    </w:rPr>
                    <w:t>• Średnica całkowita wałka: od 5 cm do 7 cm</w:t>
                  </w:r>
                </w:p>
                <w:p w:rsidR="00051759" w:rsidRPr="00BC652D" w:rsidRDefault="00051759" w:rsidP="00C07755">
                  <w:pPr>
                    <w:rPr>
                      <w:sz w:val="16"/>
                      <w:szCs w:val="16"/>
                    </w:rPr>
                  </w:pPr>
                  <w:r w:rsidRPr="00BC652D">
                    <w:rPr>
                      <w:sz w:val="16"/>
                      <w:szCs w:val="16"/>
                    </w:rPr>
                    <w:t>Zamawiający dopuszcza oferowanie produktów równoważnych opisanym w niniejszym OPZ. Za produkt równoważny Zamawiający uzna wałek z wypustkami do masażu i rehabilitacji, który spełnia parametry gabarytowe (mieszczące się w określonych przedziałach), funkcjonalno-terapeutyczne (obecność wypustków stymulujących na całej powierzchni, jednolita kolorystyka) oraz najwyższe standardy bezpieczeństwa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 xml:space="preserve">Szt. </w:t>
                  </w:r>
                </w:p>
              </w:tc>
              <w:tc>
                <w:tcPr>
                  <w:tcW w:w="756" w:type="dxa"/>
                </w:tcPr>
                <w:p w:rsidR="00051759" w:rsidRPr="00BC652D" w:rsidRDefault="00051759" w:rsidP="00C07755">
                  <w:pPr>
                    <w:rPr>
                      <w:sz w:val="16"/>
                      <w:szCs w:val="16"/>
                    </w:rPr>
                  </w:pPr>
                  <w:r w:rsidRPr="00BC652D">
                    <w:rPr>
                      <w:sz w:val="16"/>
                      <w:szCs w:val="16"/>
                    </w:rPr>
                    <w:t>7</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Pr="00483B29" w:rsidRDefault="00051759" w:rsidP="00C07755">
                  <w:pPr>
                    <w:rPr>
                      <w:sz w:val="24"/>
                      <w:szCs w:val="24"/>
                    </w:rPr>
                  </w:pPr>
                  <w:r>
                    <w:rPr>
                      <w:color w:val="000000"/>
                    </w:rPr>
                    <w:lastRenderedPageBreak/>
                    <w:t>7.</w:t>
                  </w:r>
                </w:p>
              </w:tc>
              <w:tc>
                <w:tcPr>
                  <w:tcW w:w="4110" w:type="dxa"/>
                  <w:vAlign w:val="bottom"/>
                </w:tcPr>
                <w:p w:rsidR="00051759" w:rsidRPr="00BC652D" w:rsidRDefault="00051759" w:rsidP="00C07755">
                  <w:pPr>
                    <w:rPr>
                      <w:sz w:val="16"/>
                      <w:szCs w:val="16"/>
                    </w:rPr>
                  </w:pPr>
                  <w:r w:rsidRPr="0019334B">
                    <w:rPr>
                      <w:b/>
                      <w:sz w:val="16"/>
                      <w:szCs w:val="16"/>
                    </w:rPr>
                    <w:t>Hamak elastyczny</w:t>
                  </w:r>
                  <w:r w:rsidRPr="00BC652D">
                    <w:rPr>
                      <w:sz w:val="16"/>
                      <w:szCs w:val="16"/>
                    </w:rPr>
                    <w:t xml:space="preserve">, przeznaczony do pracy z dziećmi potrzebującymi terapii ruchowej, motorycznej i sensorycznej (w tym integracji sensorycznej SI). Przyrząd musi umożliwiać wykonywanie aktywności fizycznych w różnych pozycjach (siedzącej, leżącej, klęczącej), zapewniając odpowiedni docisk i stymulację </w:t>
                  </w:r>
                  <w:proofErr w:type="spellStart"/>
                  <w:r w:rsidRPr="00BC652D">
                    <w:rPr>
                      <w:sz w:val="16"/>
                      <w:szCs w:val="16"/>
                    </w:rPr>
                    <w:t>proprioceptywną</w:t>
                  </w:r>
                  <w:proofErr w:type="spellEnd"/>
                  <w:r w:rsidRPr="00BC652D">
                    <w:rPr>
                      <w:sz w:val="16"/>
                      <w:szCs w:val="16"/>
                    </w:rPr>
                    <w:t xml:space="preserve">. Hamak wykonany z wysokiej jakości, trwałej, wysoce elastycznej i odpornej na rozciąganie dzianiny syntetycznej (np. typu lycra, </w:t>
                  </w:r>
                  <w:proofErr w:type="spellStart"/>
                  <w:r w:rsidRPr="00BC652D">
                    <w:rPr>
                      <w:sz w:val="16"/>
                      <w:szCs w:val="16"/>
                    </w:rPr>
                    <w:t>elastan</w:t>
                  </w:r>
                  <w:proofErr w:type="spellEnd"/>
                  <w:r w:rsidRPr="00BC652D">
                    <w:rPr>
                      <w:sz w:val="16"/>
                      <w:szCs w:val="16"/>
                    </w:rPr>
                    <w:t xml:space="preserve">, </w:t>
                  </w:r>
                  <w:proofErr w:type="spellStart"/>
                  <w:r w:rsidRPr="00BC652D">
                    <w:rPr>
                      <w:sz w:val="16"/>
                      <w:szCs w:val="16"/>
                    </w:rPr>
                    <w:t>spandex</w:t>
                  </w:r>
                  <w:proofErr w:type="spellEnd"/>
                  <w:r w:rsidRPr="00BC652D">
                    <w:rPr>
                      <w:sz w:val="16"/>
                      <w:szCs w:val="16"/>
                    </w:rPr>
                    <w:t xml:space="preserve"> lub materiału o równoważnych właściwościach rozciągliwości i wytrzymałości). Materiał bezpieczny dla skóry dziecka, przystosowany do czyszczenia lub prania wodnego. Konstrukcja przystosowana do montażu wiszącego za pomocą dedykowanych punktów zawieszenia. W zestawie z hamakiem Wykonawca musi dostarczyć kompletny osprzęt umożliwiający jego bezpieczne podwieszenie (np. liny/pasy regulacyjne oraz pasujące karabińczyki).</w:t>
                  </w:r>
                </w:p>
                <w:p w:rsidR="00051759" w:rsidRPr="00BC652D" w:rsidRDefault="00051759" w:rsidP="00C07755">
                  <w:pPr>
                    <w:rPr>
                      <w:sz w:val="16"/>
                      <w:szCs w:val="16"/>
                    </w:rPr>
                  </w:pPr>
                  <w:r w:rsidRPr="00BC652D">
                    <w:rPr>
                      <w:sz w:val="16"/>
                      <w:szCs w:val="16"/>
                    </w:rPr>
                    <w:t>• Szerokość hamaka: od 90 cm do 110 cm</w:t>
                  </w:r>
                </w:p>
                <w:p w:rsidR="00051759" w:rsidRPr="00BC652D" w:rsidRDefault="00051759" w:rsidP="00C07755">
                  <w:pPr>
                    <w:rPr>
                      <w:sz w:val="16"/>
                      <w:szCs w:val="16"/>
                    </w:rPr>
                  </w:pPr>
                  <w:r w:rsidRPr="00BC652D">
                    <w:rPr>
                      <w:sz w:val="16"/>
                      <w:szCs w:val="16"/>
                    </w:rPr>
                    <w:t>• Długość hamaka (w osi podwieszenia): od 120 cm do 140 cm</w:t>
                  </w:r>
                </w:p>
                <w:p w:rsidR="00051759" w:rsidRPr="00BC652D" w:rsidRDefault="00051759" w:rsidP="00C07755">
                  <w:pPr>
                    <w:rPr>
                      <w:sz w:val="16"/>
                      <w:szCs w:val="16"/>
                    </w:rPr>
                  </w:pPr>
                  <w:r w:rsidRPr="00BC652D">
                    <w:rPr>
                      <w:sz w:val="16"/>
                      <w:szCs w:val="16"/>
                    </w:rPr>
                    <w:t>• Maksymalne obciążeni</w:t>
                  </w:r>
                  <w:r>
                    <w:rPr>
                      <w:sz w:val="16"/>
                      <w:szCs w:val="16"/>
                    </w:rPr>
                    <w:t>e statyczne (nośność): minimum 8</w:t>
                  </w:r>
                  <w:r w:rsidRPr="00BC652D">
                    <w:rPr>
                      <w:sz w:val="16"/>
                      <w:szCs w:val="16"/>
                    </w:rPr>
                    <w:t>0 kg</w:t>
                  </w:r>
                </w:p>
                <w:p w:rsidR="00051759" w:rsidRPr="00BC652D" w:rsidRDefault="00051759" w:rsidP="00C07755">
                  <w:pPr>
                    <w:rPr>
                      <w:sz w:val="16"/>
                      <w:szCs w:val="16"/>
                    </w:rPr>
                  </w:pPr>
                  <w:r w:rsidRPr="00BC652D">
                    <w:rPr>
                      <w:sz w:val="16"/>
                      <w:szCs w:val="16"/>
                    </w:rPr>
                    <w:t>Zamawiający dopuszcza oferowanie produktów równoważnych opisanym w niniejszym OPZ. Za produkt równoważny Zamawiający uzna hamak elastyczny do terapii ruchowej i sensorycznej, który spełnia parametry gabarytowe (mieszczące się w określonych przedziałach), wyt</w:t>
                  </w:r>
                  <w:r>
                    <w:rPr>
                      <w:sz w:val="16"/>
                      <w:szCs w:val="16"/>
                    </w:rPr>
                    <w:t>rzymałościowe (nośność minimum 8</w:t>
                  </w:r>
                  <w:r w:rsidRPr="00BC652D">
                    <w:rPr>
                      <w:sz w:val="16"/>
                      <w:szCs w:val="16"/>
                    </w:rPr>
                    <w:t>0 kg), funkcjonalne (wykonanie z wysoce elastycznej dzianiny syntetycznej zapewniającej głęboki docisk, montaż wiszący wraz z osprzętem w zestawie) oraz najwyższe standardy bezpieczeństwa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t xml:space="preserve">Szt. </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Pr="00483B29" w:rsidRDefault="00051759" w:rsidP="00C07755">
                  <w:pPr>
                    <w:rPr>
                      <w:sz w:val="24"/>
                      <w:szCs w:val="24"/>
                    </w:rPr>
                  </w:pPr>
                  <w:r>
                    <w:rPr>
                      <w:color w:val="000000"/>
                    </w:rPr>
                    <w:t>8.</w:t>
                  </w:r>
                </w:p>
              </w:tc>
              <w:tc>
                <w:tcPr>
                  <w:tcW w:w="4110" w:type="dxa"/>
                  <w:vAlign w:val="bottom"/>
                </w:tcPr>
                <w:p w:rsidR="00051759" w:rsidRPr="00BC652D" w:rsidRDefault="00051759" w:rsidP="00C07755">
                  <w:pPr>
                    <w:rPr>
                      <w:sz w:val="16"/>
                      <w:szCs w:val="16"/>
                    </w:rPr>
                  </w:pPr>
                  <w:r w:rsidRPr="0019334B">
                    <w:rPr>
                      <w:b/>
                      <w:sz w:val="16"/>
                      <w:szCs w:val="16"/>
                    </w:rPr>
                    <w:t>Hamak wypoczynkowy</w:t>
                  </w:r>
                  <w:r w:rsidRPr="00BC652D">
                    <w:rPr>
                      <w:sz w:val="16"/>
                      <w:szCs w:val="16"/>
                    </w:rPr>
                    <w:t xml:space="preserve"> wykonany z tkaniny składającej się w 100% z bawełny pochodzenia organicznego. Tkanina </w:t>
                  </w:r>
                  <w:r w:rsidRPr="00BC652D">
                    <w:rPr>
                      <w:sz w:val="16"/>
                      <w:szCs w:val="16"/>
                    </w:rPr>
                    <w:lastRenderedPageBreak/>
                    <w:t xml:space="preserve">musi charakteryzować się właściwościami </w:t>
                  </w:r>
                  <w:proofErr w:type="spellStart"/>
                  <w:r w:rsidRPr="00BC652D">
                    <w:rPr>
                      <w:sz w:val="16"/>
                      <w:szCs w:val="16"/>
                    </w:rPr>
                    <w:t>paroprzepuszczalnymi</w:t>
                  </w:r>
                  <w:proofErr w:type="spellEnd"/>
                  <w:r w:rsidRPr="00BC652D">
                    <w:rPr>
                      <w:sz w:val="16"/>
                      <w:szCs w:val="16"/>
                    </w:rPr>
                    <w:t xml:space="preserve"> (zapewniającymi naturalną wentylację i termoregulację) oraz być neutralna dla skóry użytkownika (nie powodować podrażnień). Krawędzie materiału strukturalnie wzmocnione poprzez zastosowanie zagęszczonego splotu tkackiego, zabezpieczającego krawędzie przed rozdarciem, pruciem oraz deformacją pod wpływem obciążenia. Maksymalne dopuszczalne obciążenie statyczne: Minimum 80 </w:t>
                  </w:r>
                  <w:proofErr w:type="spellStart"/>
                  <w:r w:rsidRPr="00BC652D">
                    <w:rPr>
                      <w:sz w:val="16"/>
                      <w:szCs w:val="16"/>
                    </w:rPr>
                    <w:t>kg</w:t>
                  </w:r>
                  <w:proofErr w:type="spellEnd"/>
                  <w:r w:rsidRPr="00BC652D">
                    <w:rPr>
                      <w:sz w:val="16"/>
                      <w:szCs w:val="16"/>
                    </w:rPr>
                    <w:t xml:space="preserve">. Wymiary całkowite (długość x szerokość x wysokość): 200 - 320 cm x 120-140 cm x 100-140 </w:t>
                  </w:r>
                  <w:proofErr w:type="spellStart"/>
                  <w:r w:rsidRPr="00BC652D">
                    <w:rPr>
                      <w:sz w:val="16"/>
                      <w:szCs w:val="16"/>
                    </w:rPr>
                    <w:t>cm</w:t>
                  </w:r>
                  <w:proofErr w:type="spellEnd"/>
                  <w:r w:rsidRPr="00BC652D">
                    <w:rPr>
                      <w:sz w:val="16"/>
                      <w:szCs w:val="16"/>
                    </w:rPr>
                    <w:t>. Produkt musi być przystosowany do wielokrotnego prania w pralkach automatycznych w zakresie temperatur od 30°C do 40°C. Wykonawca wraz z dostawą dostarczy instrukcję użytkowania i konserwacji produktu sporządzoną w języku polskim.</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Pr="00483B29" w:rsidRDefault="00051759" w:rsidP="00C07755">
                  <w:pPr>
                    <w:rPr>
                      <w:sz w:val="24"/>
                      <w:szCs w:val="24"/>
                    </w:rPr>
                  </w:pPr>
                  <w:r>
                    <w:rPr>
                      <w:color w:val="000000"/>
                    </w:rPr>
                    <w:lastRenderedPageBreak/>
                    <w:t>9.</w:t>
                  </w:r>
                </w:p>
              </w:tc>
              <w:tc>
                <w:tcPr>
                  <w:tcW w:w="4110" w:type="dxa"/>
                  <w:vAlign w:val="bottom"/>
                </w:tcPr>
                <w:p w:rsidR="00051759" w:rsidRPr="00BC652D" w:rsidRDefault="00051759" w:rsidP="00C07755">
                  <w:pPr>
                    <w:rPr>
                      <w:sz w:val="16"/>
                      <w:szCs w:val="16"/>
                    </w:rPr>
                  </w:pPr>
                  <w:r w:rsidRPr="0019334B">
                    <w:rPr>
                      <w:b/>
                      <w:sz w:val="16"/>
                      <w:szCs w:val="16"/>
                    </w:rPr>
                    <w:t>Wolnostojący stojak (stelaż) hamakowy</w:t>
                  </w:r>
                  <w:r w:rsidRPr="00BC652D">
                    <w:rPr>
                      <w:sz w:val="16"/>
                      <w:szCs w:val="16"/>
                    </w:rPr>
                    <w:t>, przeznaczony do stabilnego i bezpiecznego podwieszania tkanin hamakowych o długości całkowitej do 3</w:t>
                  </w:r>
                  <w:r>
                    <w:rPr>
                      <w:sz w:val="16"/>
                      <w:szCs w:val="16"/>
                    </w:rPr>
                    <w:t>2</w:t>
                  </w:r>
                  <w:r w:rsidRPr="00BC652D">
                    <w:rPr>
                      <w:sz w:val="16"/>
                      <w:szCs w:val="16"/>
                    </w:rPr>
                    <w:t>0 cm, dedykowany do użytku w salach terapeutycznych, sensorycznych oraz na zewnątrz pomieszczeń. Konstrukcja stojaka wykonana z wysokiej jakości, odpornego na warunki atmosferyczne i pękanie drewna liściastego (np. eukaliptusowego lub materiału równoważnego o zbliżonej gęstości i wytrzymałości). Drewno użyte do produkcji musi pochodzić ze zrównoważonej gospodarki leśnej, certyfikowanej w systemie FSC® lub systemie równoważnym. Konstrukcja poddana procesowi impregnacji lub laminacji pod wysokim ciśnieniem, zapewniającej wysoką odporność na wilgoć oraz możliwość bezpiecznego użytkowania i przechowywania na zewnątrz przez cały sezon. Wszystkie krawędzie muszą być gładkie, dokładnie oszlifowane i bezpiecznie zaokrąglone. Stojak musi być wyposażony w zintegrowany mechanizm (płynny lub stopniowy system regulacji naciągu lin/łańcuchów), umożliwiający szybkie, bezpieczne i wygodne dostosowanie długości zawieszenia hamaka do aktualnych potrzeb użytkownika bez użycia dodatkowych narzędzi. Szeroka baza (stopy) musi zapewniać pełną stabilność układu i zabezpieczać przed wywróceniem podczas kołysania.</w:t>
                  </w:r>
                </w:p>
                <w:p w:rsidR="00051759" w:rsidRPr="00BC652D" w:rsidRDefault="00051759" w:rsidP="00C07755">
                  <w:pPr>
                    <w:rPr>
                      <w:sz w:val="16"/>
                      <w:szCs w:val="16"/>
                    </w:rPr>
                  </w:pPr>
                  <w:r w:rsidRPr="00BC652D">
                    <w:rPr>
                      <w:sz w:val="16"/>
                      <w:szCs w:val="16"/>
                    </w:rPr>
                    <w:t xml:space="preserve">• Długość całkowita stojaka: od 310 cm do 330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Wysokość całkowita stojaka: od 115 cm do 130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Szerokość podstawy (stóp): od 110 cm do 125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Maksymalne dopuszczalne obciążenie robocze</w:t>
                  </w:r>
                  <w:r>
                    <w:rPr>
                      <w:sz w:val="16"/>
                      <w:szCs w:val="16"/>
                    </w:rPr>
                    <w:t xml:space="preserve"> (nośność statyczna): minimum 10</w:t>
                  </w:r>
                  <w:r w:rsidRPr="00BC652D">
                    <w:rPr>
                      <w:sz w:val="16"/>
                      <w:szCs w:val="16"/>
                    </w:rPr>
                    <w:t xml:space="preserve">0 </w:t>
                  </w:r>
                  <w:proofErr w:type="spellStart"/>
                  <w:r w:rsidRPr="00BC652D">
                    <w:rPr>
                      <w:sz w:val="16"/>
                      <w:szCs w:val="16"/>
                    </w:rPr>
                    <w:t>kg</w:t>
                  </w:r>
                  <w:proofErr w:type="spellEnd"/>
                  <w:r w:rsidRPr="00BC652D">
                    <w:rPr>
                      <w:sz w:val="16"/>
                      <w:szCs w:val="16"/>
                    </w:rPr>
                    <w:t>.</w:t>
                  </w:r>
                </w:p>
              </w:tc>
              <w:tc>
                <w:tcPr>
                  <w:tcW w:w="800" w:type="dxa"/>
                </w:tcPr>
                <w:p w:rsidR="00051759" w:rsidRPr="00BC652D" w:rsidRDefault="00051759" w:rsidP="00C07755">
                  <w:pPr>
                    <w:rPr>
                      <w:sz w:val="16"/>
                      <w:szCs w:val="16"/>
                    </w:rPr>
                  </w:pPr>
                  <w:r w:rsidRPr="00BC652D">
                    <w:rPr>
                      <w:sz w:val="16"/>
                      <w:szCs w:val="16"/>
                    </w:rPr>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Pr="00483B29" w:rsidRDefault="00051759" w:rsidP="00C07755">
                  <w:pPr>
                    <w:rPr>
                      <w:sz w:val="24"/>
                      <w:szCs w:val="24"/>
                    </w:rPr>
                  </w:pPr>
                  <w:r>
                    <w:rPr>
                      <w:color w:val="000000"/>
                    </w:rPr>
                    <w:t>10.</w:t>
                  </w:r>
                </w:p>
              </w:tc>
              <w:tc>
                <w:tcPr>
                  <w:tcW w:w="4110" w:type="dxa"/>
                  <w:vAlign w:val="bottom"/>
                </w:tcPr>
                <w:p w:rsidR="00051759" w:rsidRPr="00BC652D" w:rsidRDefault="00051759" w:rsidP="00C07755">
                  <w:pPr>
                    <w:rPr>
                      <w:sz w:val="16"/>
                      <w:szCs w:val="16"/>
                    </w:rPr>
                  </w:pPr>
                  <w:r w:rsidRPr="008E2245">
                    <w:rPr>
                      <w:b/>
                      <w:sz w:val="16"/>
                      <w:szCs w:val="16"/>
                    </w:rPr>
                    <w:t>Zestaw sensoryczno-terapeutyczny (namiot sensoryczny z akcesoriami)</w:t>
                  </w:r>
                  <w:r w:rsidRPr="00BC652D">
                    <w:rPr>
                      <w:sz w:val="16"/>
                      <w:szCs w:val="16"/>
                    </w:rPr>
                    <w:t xml:space="preserve">, tworzący bezpieczną, wyciemnioną i komfortową przestrzeń (strefę wyciszenia) przeznaczoną do stymulacji zmysłów, odpoczynku, samoregulacji oraz terapii integracji sensorycznej (SI) dzieci i dorosłych. Skład </w:t>
                  </w:r>
                  <w:r w:rsidRPr="00BC652D">
                    <w:rPr>
                      <w:sz w:val="16"/>
                      <w:szCs w:val="16"/>
                    </w:rPr>
                    <w:lastRenderedPageBreak/>
                    <w:t>zestawu oraz charakterystyka elementów składowych:</w:t>
                  </w:r>
                </w:p>
                <w:p w:rsidR="00051759" w:rsidRPr="00BC652D" w:rsidRDefault="00051759" w:rsidP="00C07755">
                  <w:pPr>
                    <w:rPr>
                      <w:sz w:val="16"/>
                      <w:szCs w:val="16"/>
                    </w:rPr>
                  </w:pPr>
                  <w:r w:rsidRPr="00BC652D">
                    <w:rPr>
                      <w:sz w:val="16"/>
                      <w:szCs w:val="16"/>
                    </w:rPr>
                    <w:t xml:space="preserve">1. Namiot sensoryczny (biały): Konstrukcja wolnostojąca, </w:t>
                  </w:r>
                  <w:proofErr w:type="spellStart"/>
                  <w:r w:rsidRPr="00BC652D">
                    <w:rPr>
                      <w:sz w:val="16"/>
                      <w:szCs w:val="16"/>
                    </w:rPr>
                    <w:t>wyciemniająca</w:t>
                  </w:r>
                  <w:proofErr w:type="spellEnd"/>
                  <w:r w:rsidRPr="00BC652D">
                    <w:rPr>
                      <w:sz w:val="16"/>
                      <w:szCs w:val="16"/>
                    </w:rPr>
                    <w:t xml:space="preserve"> lub umożliwiająca kontrolowaną stymulację światłem, wykonana z trwałego i łatwego do czyszczenia materiału.</w:t>
                  </w:r>
                </w:p>
                <w:p w:rsidR="00051759" w:rsidRPr="00BC652D" w:rsidRDefault="00051759" w:rsidP="00C07755">
                  <w:pPr>
                    <w:rPr>
                      <w:sz w:val="16"/>
                      <w:szCs w:val="16"/>
                    </w:rPr>
                  </w:pPr>
                  <w:r w:rsidRPr="00BC652D">
                    <w:rPr>
                      <w:sz w:val="16"/>
                      <w:szCs w:val="16"/>
                    </w:rPr>
                    <w:t>2. Materac wewnętrzny (biały): Dopasowany gabarytowo do wnętrza namiotu, wykonany z miękkiej pianki o wysokiej gęstości, pokryty trwałym, zmywalnym pokrowcem umożliwiającym dezynfekcję.</w:t>
                  </w:r>
                </w:p>
                <w:p w:rsidR="00051759" w:rsidRPr="00BC652D" w:rsidRDefault="00051759" w:rsidP="00C07755">
                  <w:pPr>
                    <w:rPr>
                      <w:sz w:val="16"/>
                      <w:szCs w:val="16"/>
                    </w:rPr>
                  </w:pPr>
                  <w:r w:rsidRPr="00BC652D">
                    <w:rPr>
                      <w:sz w:val="16"/>
                      <w:szCs w:val="16"/>
                    </w:rPr>
                    <w:t>3.</w:t>
                  </w:r>
                  <w:r>
                    <w:rPr>
                      <w:sz w:val="16"/>
                      <w:szCs w:val="16"/>
                    </w:rPr>
                    <w:t xml:space="preserve"> Świecące cylindry sensoryczne.</w:t>
                  </w:r>
                </w:p>
                <w:p w:rsidR="00051759" w:rsidRPr="00BC652D" w:rsidRDefault="00051759" w:rsidP="00C07755">
                  <w:pPr>
                    <w:rPr>
                      <w:sz w:val="16"/>
                      <w:szCs w:val="16"/>
                    </w:rPr>
                  </w:pPr>
                  <w:r w:rsidRPr="00BC652D">
                    <w:rPr>
                      <w:sz w:val="16"/>
                      <w:szCs w:val="16"/>
                    </w:rPr>
                    <w:t>4. Magiczny sześcian (kostka świetlna): Kostka sensoryczna oferująca funkcję zmiany barw światła, sterowana dotykiem lub ruchem.</w:t>
                  </w:r>
                </w:p>
                <w:p w:rsidR="00051759" w:rsidRPr="00BC652D" w:rsidRDefault="00051759" w:rsidP="00C07755">
                  <w:pPr>
                    <w:rPr>
                      <w:sz w:val="16"/>
                      <w:szCs w:val="16"/>
                    </w:rPr>
                  </w:pPr>
                  <w:r w:rsidRPr="00BC652D">
                    <w:rPr>
                      <w:sz w:val="16"/>
                      <w:szCs w:val="16"/>
                    </w:rPr>
                    <w:t>5. Nawilżacz powietrza z funkcją dźwiękową: Urządzenie generujące delikatną mgiełkę, wyposażone w zintegrowany odtwarzacz emitujący odgłosy natury lub dźwięki relaksacyjne.</w:t>
                  </w:r>
                </w:p>
                <w:p w:rsidR="00051759" w:rsidRPr="00BC652D" w:rsidRDefault="00051759" w:rsidP="00C07755">
                  <w:pPr>
                    <w:rPr>
                      <w:sz w:val="16"/>
                      <w:szCs w:val="16"/>
                    </w:rPr>
                  </w:pPr>
                  <w:r w:rsidRPr="00BC652D">
                    <w:rPr>
                      <w:sz w:val="16"/>
                      <w:szCs w:val="16"/>
                    </w:rPr>
                    <w:t>6. Sensoryczne kule srebrne: Zestaw kul o lustrzanej, gładkiej powierzchni i zróżnicowanych właściwościach fizycznych (np. waga, dźwięk przy poruszaniu), stymulujący zmysł wzroku i słuchu.</w:t>
                  </w:r>
                </w:p>
                <w:p w:rsidR="00051759" w:rsidRPr="00BC652D" w:rsidRDefault="00051759" w:rsidP="00C07755">
                  <w:pPr>
                    <w:rPr>
                      <w:sz w:val="16"/>
                      <w:szCs w:val="16"/>
                    </w:rPr>
                  </w:pPr>
                  <w:r w:rsidRPr="00BC652D">
                    <w:rPr>
                      <w:sz w:val="16"/>
                      <w:szCs w:val="16"/>
                    </w:rPr>
                    <w:t>7. Fakturowa kostka sensoryczna: Kostka manipulacyjna posiadająca na każdej ściance inne struktury materiałowe i faktury do stymulacji zmysłu dotyku.</w:t>
                  </w:r>
                </w:p>
                <w:p w:rsidR="00051759" w:rsidRPr="00BC652D" w:rsidRDefault="00051759" w:rsidP="00C07755">
                  <w:pPr>
                    <w:rPr>
                      <w:sz w:val="16"/>
                      <w:szCs w:val="16"/>
                    </w:rPr>
                  </w:pPr>
                  <w:r w:rsidRPr="00BC652D">
                    <w:rPr>
                      <w:sz w:val="16"/>
                      <w:szCs w:val="16"/>
                    </w:rPr>
                    <w:t>8. Wibrująca poduszka sensoryczna: Poduszka aktywowana naciskiem (np. po przytuleniu lub siadaniu), generująca delikatne, relaksacyjne wibracje stymulujące czucie głębokie.</w:t>
                  </w:r>
                </w:p>
                <w:p w:rsidR="00051759" w:rsidRPr="00BC652D" w:rsidRDefault="00051759" w:rsidP="00C07755">
                  <w:pPr>
                    <w:rPr>
                      <w:sz w:val="16"/>
                      <w:szCs w:val="16"/>
                    </w:rPr>
                  </w:pPr>
                  <w:r w:rsidRPr="00BC652D">
                    <w:rPr>
                      <w:sz w:val="16"/>
                      <w:szCs w:val="16"/>
                    </w:rPr>
                    <w:t xml:space="preserve">• Szerokość podstawy: od 100 cm do 120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Głębokość podstawy: od 100 cm do 120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Wysokość całkowita namiotu: od 100 cm do 120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Cały zestaw oraz jego poszczególne elementy (w szczególności komponenty elektryczne i elektroniczne) muszą spełniać aktualne unijne normy bezpieczeństwa użytkowania, wymagania norm zharmonizowanych z serii PN-EN 71 (Bezpieczeństwo zabawek) oraz posiadać oznaczenie CE (lub normy równoważne).</w:t>
                  </w:r>
                  <w:r>
                    <w:rPr>
                      <w:sz w:val="16"/>
                      <w:szCs w:val="16"/>
                    </w:rPr>
                    <w:t xml:space="preserve"> </w:t>
                  </w:r>
                  <w:r w:rsidRPr="00BC652D">
                    <w:rPr>
                      <w:sz w:val="16"/>
                      <w:szCs w:val="16"/>
                    </w:rPr>
                    <w:t>Wykonawca zobowiązany jest potwierdzić spełnienie powyższych wymogów stosownymi deklaracjami zgodności producenta lub certyfikatami, przedstawionymi na wezwanie Zamawiającego w toku postępowania (jako przedmiotowy środek dowodowy).</w:t>
                  </w:r>
                </w:p>
                <w:p w:rsidR="00051759" w:rsidRPr="00BC652D" w:rsidRDefault="00051759" w:rsidP="00C07755">
                  <w:pPr>
                    <w:rPr>
                      <w:sz w:val="16"/>
                      <w:szCs w:val="16"/>
                    </w:rPr>
                  </w:pPr>
                  <w:r w:rsidRPr="00BC652D">
                    <w:rPr>
                      <w:sz w:val="16"/>
                      <w:szCs w:val="16"/>
                    </w:rPr>
                    <w:t xml:space="preserve">Zamawiający dopuszcza oferowanie produktów równoważnych opisanym w niniejszym OPZ. Za produkt równoważny Zamawiający uzna zestaw sensoryczno-terapeutyczny złożony z namiotu i materaca o wskazanych przedziałach wymiarowych wraz z kompletem minimum 6 różnych akcesoriów stymulujących (w tym: urządzenie dźwiękowo-nawilżające, elementy fakturowane i dotykowe </w:t>
                  </w:r>
                  <w:r w:rsidRPr="00BC652D">
                    <w:rPr>
                      <w:sz w:val="16"/>
                      <w:szCs w:val="16"/>
                    </w:rPr>
                    <w:lastRenderedPageBreak/>
                    <w:t>oraz poduszkę wibrującą), który spełnia parametry gabarytowe i funkcjonalne oraz standardy bezpieczeństwa zabawek i urządzeń elektronicznych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Pr="00483B29" w:rsidRDefault="00051759" w:rsidP="00C07755">
                  <w:pPr>
                    <w:rPr>
                      <w:sz w:val="24"/>
                      <w:szCs w:val="24"/>
                    </w:rPr>
                  </w:pPr>
                  <w:r>
                    <w:rPr>
                      <w:color w:val="000000"/>
                    </w:rPr>
                    <w:lastRenderedPageBreak/>
                    <w:t>11.</w:t>
                  </w:r>
                </w:p>
              </w:tc>
              <w:tc>
                <w:tcPr>
                  <w:tcW w:w="4110" w:type="dxa"/>
                  <w:vAlign w:val="bottom"/>
                </w:tcPr>
                <w:p w:rsidR="00051759" w:rsidRPr="00BC652D" w:rsidRDefault="00051759" w:rsidP="00C07755">
                  <w:pPr>
                    <w:rPr>
                      <w:sz w:val="16"/>
                      <w:szCs w:val="16"/>
                    </w:rPr>
                  </w:pPr>
                  <w:r w:rsidRPr="008E2245">
                    <w:rPr>
                      <w:b/>
                      <w:sz w:val="16"/>
                      <w:szCs w:val="16"/>
                    </w:rPr>
                    <w:t>Duża poducha sensoryczno-relaksacyjna (okrągła)</w:t>
                  </w:r>
                  <w:r w:rsidRPr="00BC652D">
                    <w:rPr>
                      <w:sz w:val="16"/>
                      <w:szCs w:val="16"/>
                    </w:rPr>
                    <w:t>, przeznaczona do zapewnienia komfortu, relaksacji oraz wypoczynku dzieci podczas zajęć terapeutycznych i wyciszających w salach doświadczania świata lub gabinetach sensorycznych. Wsad wykonany z wysokiej jakości, bezpiecznego i sprężystego włókna silikonowego (np. kulki silikonowej) lub innego materiału o równoważnych właściwościach puszystości, odpornego na stałe odkształcenia pod wpływem ciężaru ciała dziecka. Pokrowiec uszyty z wytrzymałej, gładkiej w dotyku i bezpiecznej dla skóry dzieci tkaniny poliestrowej (lub tkaniny o równoważnych właściwościach użytkowych) z nadrukiem dekoracyjnym. Materiał poszycia musi charakteryzować się wysoką odpornością na ścieranie, rozrywanie oraz być łatwy w pielęgnacji, czyszczeniu i konserwacji na mokro za pomocą łagodnych środków bezalkoholowych.</w:t>
                  </w:r>
                </w:p>
                <w:p w:rsidR="00051759" w:rsidRPr="00BC652D" w:rsidRDefault="00051759" w:rsidP="00C07755">
                  <w:pPr>
                    <w:rPr>
                      <w:sz w:val="16"/>
                      <w:szCs w:val="16"/>
                    </w:rPr>
                  </w:pPr>
                  <w:r w:rsidRPr="00BC652D">
                    <w:rPr>
                      <w:sz w:val="16"/>
                      <w:szCs w:val="16"/>
                    </w:rPr>
                    <w:t xml:space="preserve">• Średnica całkowita poduchy: od 95 cm do 105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Produkt (materiały poszycia lub gotowy wyrób) musi spełniać wymagania w zakresie bezpieczeństwa wyrobów dziecięcych/tekstylnych (np. certyfikat potwierdzający brak substancji szkodliwych jak </w:t>
                  </w:r>
                  <w:proofErr w:type="spellStart"/>
                  <w:r w:rsidRPr="00BC652D">
                    <w:rPr>
                      <w:sz w:val="16"/>
                      <w:szCs w:val="16"/>
                    </w:rPr>
                    <w:t>OEKO-TEX</w:t>
                  </w:r>
                  <w:proofErr w:type="spellEnd"/>
                  <w:r w:rsidRPr="00BC652D">
                    <w:rPr>
                      <w:sz w:val="16"/>
                      <w:szCs w:val="16"/>
                    </w:rPr>
                    <w:t xml:space="preserve"> Standard 100 lub zgodność z aktualnymi normami z serii PN-EN 71, lub dokumenty równoważne). Wykonawca zobowiązany jest potwierdzić spełnienie powyższych wymogów stosowną deklaracją zgodności producenta lub certyfikatem, przedstawionymi na wezwanie Zamawiającego w toku postępowania (jako przedmiotowy środek dowodowy). Zamawiający dopuszcza oferowanie produktów równoważnych opisanym w niniejszym OPZ. Za produkt równoważny Zamawiający uzna dużą poduchę sensoryczno-relaksacyjną o okrągłym kształcie, która spełnia parametry gabarytowe (mieszczące się w określonym przedziale), funkcjonalne (sprężyste wypełnienie odporne na odkształcenia, zmywalne poszycie poliestrowe z nadrukiem dekoracyjnym) oraz najwyższe standardy bezpieczeństwa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Pr="00483B29" w:rsidRDefault="00051759" w:rsidP="00C07755">
                  <w:pPr>
                    <w:rPr>
                      <w:sz w:val="24"/>
                      <w:szCs w:val="24"/>
                    </w:rPr>
                  </w:pPr>
                  <w:r>
                    <w:rPr>
                      <w:color w:val="000000"/>
                    </w:rPr>
                    <w:t>12.</w:t>
                  </w:r>
                </w:p>
              </w:tc>
              <w:tc>
                <w:tcPr>
                  <w:tcW w:w="4110" w:type="dxa"/>
                  <w:vAlign w:val="bottom"/>
                </w:tcPr>
                <w:p w:rsidR="00051759" w:rsidRPr="00BC652D" w:rsidRDefault="00051759" w:rsidP="00C07755">
                  <w:pPr>
                    <w:rPr>
                      <w:sz w:val="16"/>
                      <w:szCs w:val="16"/>
                    </w:rPr>
                  </w:pPr>
                  <w:r w:rsidRPr="008E2245">
                    <w:rPr>
                      <w:b/>
                      <w:sz w:val="16"/>
                      <w:szCs w:val="16"/>
                    </w:rPr>
                    <w:t>Kącik sensoryczno-rehabilitacyjny (kryjówka edukacyjna z materacem),</w:t>
                  </w:r>
                  <w:r w:rsidRPr="00BC652D">
                    <w:rPr>
                      <w:sz w:val="16"/>
                      <w:szCs w:val="16"/>
                    </w:rPr>
                    <w:t xml:space="preserve"> przeznaczony zarówno do relaksacji, jak i do zabaw stymulujących raczkowanie, czołganie oraz rozwijających koordynację wzrokowo-ruchową u dzieci. Konstrukcja z licznymi elementami stymulującymi zmysł wzroku i dotyku, przystosowana do montażu przy ścianie lub jako konstrukcja wolnostojąca w </w:t>
                  </w:r>
                  <w:r w:rsidRPr="00BC652D">
                    <w:rPr>
                      <w:sz w:val="16"/>
                      <w:szCs w:val="16"/>
                    </w:rPr>
                    <w:lastRenderedPageBreak/>
                    <w:t>pomieszczeniu. Konstrukcja główna wykonana z wysokiej jakości drewna, sklejki lakierowanej (o grubości od 15 mm do 20 mm) lub innego materiału o równoważnej wytrzymałości. Wszystkie krawędzie muszą być gładkie, dokładnie oszlifowane i bezpiecznie zaokrąglone.</w:t>
                  </w:r>
                </w:p>
                <w:p w:rsidR="00051759" w:rsidRPr="00BC652D" w:rsidRDefault="00051759" w:rsidP="00C07755">
                  <w:pPr>
                    <w:rPr>
                      <w:sz w:val="16"/>
                      <w:szCs w:val="16"/>
                    </w:rPr>
                  </w:pPr>
                  <w:r w:rsidRPr="00BC652D">
                    <w:rPr>
                      <w:sz w:val="16"/>
                      <w:szCs w:val="16"/>
                    </w:rPr>
                    <w:t>Konstrukcja musi posiadać okrągłe otwory obserwacyjne (bulaje) o zróżnicowanych średnicach ułatwiające orientację przestrzenną. Kącik wyposażony w zawieszane nad wejściem lub na ściankach bezpieczne aplikacje tekstylne/MDF (np. motyw roślinny, liście) z ukrytymi elementami dźwiękowymi (np. dzwoneczkami). W zestawie dopasowany miękki materac (mata) wykonany z wytrzymałej pianki poliuretanowej o wysokiej gęstości, pokryty łatwym w pielęgnacji, trwałym i zmywalnym pokrowcem z tkaniny poliuretanowej lub materiału równoważnego (umożliwiającym dezynfekcję medyczną/bezalkoholową). Materac wyposażony w naszyte aplikacje o zróżnicowanej fakturze dotykowej oraz bezpieczne (nietłukące się) lusterko sensoryczne.</w:t>
                  </w:r>
                </w:p>
                <w:p w:rsidR="00051759" w:rsidRPr="00BC652D" w:rsidRDefault="00051759" w:rsidP="00C07755">
                  <w:pPr>
                    <w:rPr>
                      <w:sz w:val="16"/>
                      <w:szCs w:val="16"/>
                    </w:rPr>
                  </w:pPr>
                  <w:r w:rsidRPr="00BC652D">
                    <w:rPr>
                      <w:sz w:val="16"/>
                      <w:szCs w:val="16"/>
                    </w:rPr>
                    <w:t xml:space="preserve">• Długość całkowita konstrukcji (bez materaca): od 130 cm do 145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Długość całkowita zestawu wraz z wysuniętym materacem: od 180 cm do 195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Szerokość całkowita konstrukcji: od 70 cm do 80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Wysokość całkowita konstrukcji (bez wystających aplikacji): od 70 cm do 80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Średnice otworów obserwacyjnych (bulajów): mniejszy w przedziale 25–35 cm, większy w przedziale 45–55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Produkt musi spełniać wymagania aktualnych norm zharmonizowanych dotyczących mebli dla placówek edukacyjnych z serii PN-EN 1729 lub norm bezpieczeństwa zabawek i konstrukcji aktywizujących z serii PN-EN 71 (lub norm równoważnych). Wykonawca zobowiązany jest potwierdzić spełnienie powyższych wymogów stosowną deklaracją zgodności producenta lub certyfikatem, przedstawionymi na wezwanie Zamawiającego w toku postępowania (jako przedmiotowy środek dowodowy).</w:t>
                  </w:r>
                </w:p>
                <w:p w:rsidR="00051759" w:rsidRPr="00BC652D" w:rsidRDefault="00051759" w:rsidP="00C07755">
                  <w:pPr>
                    <w:rPr>
                      <w:sz w:val="16"/>
                      <w:szCs w:val="16"/>
                    </w:rPr>
                  </w:pPr>
                  <w:r w:rsidRPr="00BC652D">
                    <w:rPr>
                      <w:sz w:val="16"/>
                      <w:szCs w:val="16"/>
                    </w:rPr>
                    <w:t>Zamawiający dopuszcza oferowanie produktów równoważnych opisanym w niniejszym OPZ. Za produkt równoważny Zamawiający uzna kącik sensoryczno-rehabilitacyjny z materacem dotykowym i lusterkiem w zestawie, który spełnia parametry gabarytowe (mieszczące się w określonych przedziałach), funkcjonalne (konstrukcja kryjówki z otworami obserwacyjnymi, obecność aplikacji dotykowych i dźwiękowych, możliwość montażu przyściennego lub wolnostojącego) oraz najwyższe standardy bezpieczeństwa i higieny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13.</w:t>
                  </w:r>
                </w:p>
              </w:tc>
              <w:tc>
                <w:tcPr>
                  <w:tcW w:w="4110" w:type="dxa"/>
                  <w:vAlign w:val="bottom"/>
                </w:tcPr>
                <w:p w:rsidR="00051759" w:rsidRPr="00BC652D" w:rsidRDefault="00051759" w:rsidP="00C07755">
                  <w:pPr>
                    <w:rPr>
                      <w:sz w:val="16"/>
                      <w:szCs w:val="16"/>
                    </w:rPr>
                  </w:pPr>
                  <w:r w:rsidRPr="008E2245">
                    <w:rPr>
                      <w:b/>
                      <w:sz w:val="16"/>
                      <w:szCs w:val="16"/>
                    </w:rPr>
                    <w:t>Drewniany bujak rehabilitacyjno-sensoryczny (konstrukcja łukowa)</w:t>
                  </w:r>
                  <w:r w:rsidRPr="00BC652D">
                    <w:rPr>
                      <w:sz w:val="16"/>
                      <w:szCs w:val="16"/>
                    </w:rPr>
                    <w:t>, przeznaczony do wspierania rozwoju motoryki dużej, zmysłu równowagi, integracji sensorycznej oraz koordynacji ruchowej u dzieci. Konstrukcja przyrządu musi pozwalać na jego wielofunkcyjne wykorzystanie jako zabawki równoważnej, platformy sprawnościowej, a po odwróceniu – jako mostka, tunelu lub bazy pod opcjonalny montaż płaskiego blatu edukacyjnego.</w:t>
                  </w:r>
                </w:p>
                <w:p w:rsidR="00051759" w:rsidRPr="00BC652D" w:rsidRDefault="00051759" w:rsidP="00C07755">
                  <w:pPr>
                    <w:rPr>
                      <w:sz w:val="16"/>
                      <w:szCs w:val="16"/>
                    </w:rPr>
                  </w:pPr>
                  <w:r w:rsidRPr="00BC652D">
                    <w:rPr>
                      <w:sz w:val="16"/>
                      <w:szCs w:val="16"/>
                    </w:rPr>
                    <w:t>Bujak wykonany z wysokiej jakości drewna, sklejki liściastej lub materiału równoważnego o zbliżonej trwałości i odporności na pękanie. Wszystkie powierzchnie przyrządu muszą być gładkie, dokładnie oszlifowane, a krawędzie zaokrąglone, całkowicie pozbawione odprysków i zadziorów. Konstrukcja zabezpieczona ekologicznym lakierem lub farbą bezpieczną dla dzieci (odporną na pot i ślinę). Powierzchnia łatwa do czyszczenia i dezynfekcji łagodnymi środkami medycznymi/bezalkoholowymi. Konstrukcja musi zapewniać pełną stabilność i ochronę przed przygnieceniem palców dziecka podczas kołysania.</w:t>
                  </w:r>
                </w:p>
                <w:p w:rsidR="00051759" w:rsidRPr="00BC652D" w:rsidRDefault="00051759" w:rsidP="00C07755">
                  <w:pPr>
                    <w:rPr>
                      <w:sz w:val="16"/>
                      <w:szCs w:val="16"/>
                    </w:rPr>
                  </w:pPr>
                  <w:r w:rsidRPr="00BC652D">
                    <w:rPr>
                      <w:sz w:val="16"/>
                      <w:szCs w:val="16"/>
                    </w:rPr>
                    <w:t xml:space="preserve">• Szerokość całkowita bujaka: od 45 cm do 55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Długość całkowita bujaka: od 95 cm do 105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Wysokość całkowita bujaka: od 55 cm do 65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Waga całkowita wyrobu: od 7,5 kg do 9,5 </w:t>
                  </w:r>
                  <w:proofErr w:type="spellStart"/>
                  <w:r w:rsidRPr="00BC652D">
                    <w:rPr>
                      <w:sz w:val="16"/>
                      <w:szCs w:val="16"/>
                    </w:rPr>
                    <w:t>kg</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Maksymalne dopuszczalne obciążenie robocze (nośność statyczna): minimum 50 </w:t>
                  </w:r>
                  <w:proofErr w:type="spellStart"/>
                  <w:r w:rsidRPr="00BC652D">
                    <w:rPr>
                      <w:sz w:val="16"/>
                      <w:szCs w:val="16"/>
                    </w:rPr>
                    <w:t>kg</w:t>
                  </w:r>
                  <w:proofErr w:type="spellEnd"/>
                  <w:r w:rsidRPr="00BC652D">
                    <w:rPr>
                      <w:sz w:val="16"/>
                      <w:szCs w:val="16"/>
                    </w:rPr>
                    <w:t>.</w:t>
                  </w:r>
                </w:p>
                <w:p w:rsidR="00051759" w:rsidRPr="00BC652D" w:rsidRDefault="00051759" w:rsidP="00C07755">
                  <w:pPr>
                    <w:rPr>
                      <w:sz w:val="16"/>
                      <w:szCs w:val="16"/>
                    </w:rPr>
                  </w:pPr>
                  <w:r w:rsidRPr="00BC652D">
                    <w:rPr>
                      <w:sz w:val="16"/>
                      <w:szCs w:val="16"/>
                    </w:rPr>
                    <w:t>Produkt musi spełniać wymagania aktualnych norm zharmonizowanych dotyczących bezpieczeństwa zabawek z serii PN-EN 71 (lub norm równoważnych).</w:t>
                  </w:r>
                  <w:r>
                    <w:rPr>
                      <w:sz w:val="16"/>
                      <w:szCs w:val="16"/>
                    </w:rPr>
                    <w:t xml:space="preserve"> </w:t>
                  </w:r>
                  <w:r w:rsidRPr="00BC652D">
                    <w:rPr>
                      <w:sz w:val="16"/>
                      <w:szCs w:val="16"/>
                    </w:rPr>
                    <w:t>Wykonawca zobowiązany jest potwierdzić spełnienie powyższych wymogów stosowną deklaracją zgodności producenta lub certyfikatem, przedstawionymi na wezwanie Zamawiającego w toku postępowania (jako przedmiotowy środek dowodowy). Zamawiający dopuszcza oferowanie produktów równoważnych opisanym w niniejszym OPZ. Za produkt równoważny Zamawiający uzna drewniany bujak o konstrukcji łukowej, który spełnia parametry gabarytowe i wagowe (mieszczące się w określonych przedziałach), wytrzymałościowe (nośność minimum 50 kg), funkcjonalne (wielofunkcyjność konstrukcji, gładko oszlifowane krawędzie, możliwość adaptacji na stanowisko ze stolikiem) oraz standardy bezpieczeństwa zabawek nie gorsze niż określone w powyższej specyfikacji.</w:t>
                  </w:r>
                </w:p>
              </w:tc>
              <w:tc>
                <w:tcPr>
                  <w:tcW w:w="800" w:type="dxa"/>
                </w:tcPr>
                <w:p w:rsidR="00051759" w:rsidRPr="00BC652D" w:rsidRDefault="00051759" w:rsidP="00C07755">
                  <w:pPr>
                    <w:rPr>
                      <w:sz w:val="16"/>
                      <w:szCs w:val="16"/>
                    </w:rPr>
                  </w:pPr>
                  <w:r w:rsidRPr="00BC652D">
                    <w:rPr>
                      <w:sz w:val="16"/>
                      <w:szCs w:val="16"/>
                    </w:rPr>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t>14.</w:t>
                  </w:r>
                </w:p>
              </w:tc>
              <w:tc>
                <w:tcPr>
                  <w:tcW w:w="4110" w:type="dxa"/>
                  <w:vAlign w:val="bottom"/>
                </w:tcPr>
                <w:p w:rsidR="00051759" w:rsidRPr="00BC652D" w:rsidRDefault="00051759" w:rsidP="00C07755">
                  <w:pPr>
                    <w:rPr>
                      <w:sz w:val="16"/>
                      <w:szCs w:val="16"/>
                    </w:rPr>
                  </w:pPr>
                  <w:r w:rsidRPr="008E2245">
                    <w:rPr>
                      <w:b/>
                      <w:sz w:val="16"/>
                      <w:szCs w:val="16"/>
                    </w:rPr>
                    <w:t>Koło sensoryczno-balansowe (bęben rotacyjny)</w:t>
                  </w:r>
                  <w:r w:rsidRPr="00BC652D">
                    <w:rPr>
                      <w:sz w:val="16"/>
                      <w:szCs w:val="16"/>
                    </w:rPr>
                    <w:t>, przeznaczony do ćwiczeń równoważnych, koordynacji ruchowej, zwinności oraz stymulacji układu przedsionkowego i czucia głębokiego (</w:t>
                  </w:r>
                  <w:proofErr w:type="spellStart"/>
                  <w:r w:rsidRPr="00BC652D">
                    <w:rPr>
                      <w:sz w:val="16"/>
                      <w:szCs w:val="16"/>
                    </w:rPr>
                    <w:t>propriocepcji</w:t>
                  </w:r>
                  <w:proofErr w:type="spellEnd"/>
                  <w:r w:rsidRPr="00BC652D">
                    <w:rPr>
                      <w:sz w:val="16"/>
                      <w:szCs w:val="16"/>
                    </w:rPr>
                    <w:t xml:space="preserve">) u dzieci poprzez toczenie się w różnych pozycjach (na brzuchu, plecach, wewnątrz lub na zewnątrz przyrządu). </w:t>
                  </w:r>
                  <w:r w:rsidRPr="00BC652D">
                    <w:rPr>
                      <w:sz w:val="16"/>
                      <w:szCs w:val="16"/>
                    </w:rPr>
                    <w:lastRenderedPageBreak/>
                    <w:t>Wspiera rozwój świadomości ciała, zmysłu przestrzennego oraz trening refleksu i podstawowych schematów ruchowych.</w:t>
                  </w:r>
                </w:p>
                <w:p w:rsidR="00051759" w:rsidRPr="00BC652D" w:rsidRDefault="00051759" w:rsidP="00C07755">
                  <w:pPr>
                    <w:rPr>
                      <w:sz w:val="16"/>
                      <w:szCs w:val="16"/>
                    </w:rPr>
                  </w:pPr>
                  <w:r w:rsidRPr="00BC652D">
                    <w:rPr>
                      <w:sz w:val="16"/>
                      <w:szCs w:val="16"/>
                    </w:rPr>
                    <w:t>Przyrząd wykonany z wysokiej jakości, trwałego, odpornego na uderzenia, pęknięcia i odkształcenia tworzywa sztucznego (plastiku) lub materiału równoważnego o zbliżonych właściwościach użytkowych. Krawędzie przyrządu muszą być gładkie, bezpieczne i pozbawione ostrych zakończeń. Zewnętrzne obrzeża mogą być wyposażone w warstwę gumową lub antypoślizgową, zabezpieczającą przed ślizganiem się walca na gładkim podłożu oraz amortyzującą dźwięki. Powierzchnia łatwa do czyszczenia i dezynfekcji łagodnymi środkami bezalkoholowymi.</w:t>
                  </w:r>
                </w:p>
                <w:p w:rsidR="00051759" w:rsidRPr="00BC652D" w:rsidRDefault="00051759" w:rsidP="00C07755">
                  <w:pPr>
                    <w:rPr>
                      <w:sz w:val="16"/>
                      <w:szCs w:val="16"/>
                    </w:rPr>
                  </w:pPr>
                  <w:r w:rsidRPr="00BC652D">
                    <w:rPr>
                      <w:sz w:val="16"/>
                      <w:szCs w:val="16"/>
                    </w:rPr>
                    <w:t xml:space="preserve">• Średnica całkowita walca: od 55 cm do 63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Wysokość / szerokość walca: od 26 cm do 32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Waga całkowita wyrobu: od 4,0 kg do 5,0 </w:t>
                  </w:r>
                  <w:proofErr w:type="spellStart"/>
                  <w:r w:rsidRPr="00BC652D">
                    <w:rPr>
                      <w:sz w:val="16"/>
                      <w:szCs w:val="16"/>
                    </w:rPr>
                    <w:t>kg</w:t>
                  </w:r>
                  <w:proofErr w:type="spellEnd"/>
                  <w:r w:rsidRPr="00BC652D">
                    <w:rPr>
                      <w:sz w:val="16"/>
                      <w:szCs w:val="16"/>
                    </w:rPr>
                    <w:t>.</w:t>
                  </w:r>
                </w:p>
                <w:p w:rsidR="00051759" w:rsidRPr="00BC652D" w:rsidRDefault="00051759" w:rsidP="00C07755">
                  <w:pPr>
                    <w:rPr>
                      <w:sz w:val="16"/>
                      <w:szCs w:val="16"/>
                    </w:rPr>
                  </w:pPr>
                  <w:r w:rsidRPr="00BC652D">
                    <w:rPr>
                      <w:sz w:val="16"/>
                      <w:szCs w:val="16"/>
                    </w:rPr>
                    <w:t>Produkt musi spełniać wymagania aktualnych norm zharmonizowanych dotyczących bezpieczeństwa zabawek z serii PN-EN 71 (lub norm równoważnych). Wykonawca zobowiązany jest potwierdzić spełnienie powyższych wymogów stosowną deklaracją zgodności producenta lub certyfikatem, przedstawionymi na wezwanie Zamawiającego w toku postępowania (jako przedmiotowy środek dowodowy). Zamawiający dopuszcza oferowanie produktów równoważnych opisanym w niniejszym OPZ. Za produkt równoważny Zamawiający uzna walec/bęben sensoryczno-balansowy o konstrukcji cylindrycznej, który spełnia parametry gabarytowe i wagowe (mieszczące się w określonych przedziałach), funkcjonalne (przeznaczenie do toczenia, balansowania i ćwiczeń motorycznych, bezpieczne wykończenie krawędzi) oraz standardy bezpieczeństwa zabawek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15.</w:t>
                  </w:r>
                </w:p>
              </w:tc>
              <w:tc>
                <w:tcPr>
                  <w:tcW w:w="4110" w:type="dxa"/>
                  <w:vAlign w:val="bottom"/>
                </w:tcPr>
                <w:p w:rsidR="00051759" w:rsidRPr="00BC652D" w:rsidRDefault="00051759" w:rsidP="00C07755">
                  <w:pPr>
                    <w:rPr>
                      <w:sz w:val="16"/>
                      <w:szCs w:val="16"/>
                    </w:rPr>
                  </w:pPr>
                  <w:r w:rsidRPr="008E2245">
                    <w:rPr>
                      <w:b/>
                      <w:sz w:val="16"/>
                      <w:szCs w:val="16"/>
                    </w:rPr>
                    <w:t>Kosz sensoryczno-balansujący (kokon wiszący)</w:t>
                  </w:r>
                  <w:r w:rsidRPr="00BC652D">
                    <w:rPr>
                      <w:sz w:val="16"/>
                      <w:szCs w:val="16"/>
                    </w:rPr>
                    <w:t xml:space="preserve">, przeznaczony do wielofunkcyjnej stymulacji przedsionkowej, </w:t>
                  </w:r>
                  <w:proofErr w:type="spellStart"/>
                  <w:r w:rsidRPr="00BC652D">
                    <w:rPr>
                      <w:sz w:val="16"/>
                      <w:szCs w:val="16"/>
                    </w:rPr>
                    <w:t>proprioceptywnej</w:t>
                  </w:r>
                  <w:proofErr w:type="spellEnd"/>
                  <w:r w:rsidRPr="00BC652D">
                    <w:rPr>
                      <w:sz w:val="16"/>
                      <w:szCs w:val="16"/>
                    </w:rPr>
                    <w:t xml:space="preserve"> oraz ćwiczeń sprawnościowych i wyciszających dla dzieci (w tym wcześniaków oraz dzieci z zaburzeniami integracji sensorycznej). Przyrząd reaguje na najmniejszy ruch użytkownika, wspomagając aktywację i regulację napięcia mięśni głębokich oraz stabilności posturalnej.</w:t>
                  </w:r>
                  <w:r>
                    <w:rPr>
                      <w:sz w:val="16"/>
                      <w:szCs w:val="16"/>
                    </w:rPr>
                    <w:t xml:space="preserve"> </w:t>
                  </w:r>
                  <w:r w:rsidRPr="00BC652D">
                    <w:rPr>
                      <w:sz w:val="16"/>
                      <w:szCs w:val="16"/>
                    </w:rPr>
                    <w:t xml:space="preserve">Kosz wykonany z wysokiej jakości, wytrzymałych materiałów syntetycznych i tekstylnych. Boczne ściany kosza muszą charakteryzować się wysoką przezroczystością (np. wykonane z wytrzymałej siatki lub materiału transparentnego), zapewniając dziecku stałą kontrolę wzrokową otoczenia i interakcję z terapeutą. Kosz wyposażony w specjalne wejście umożliwiające swobodne wchodzenie i wychodzenie. W zestawie z koszem musi </w:t>
                  </w:r>
                  <w:r w:rsidRPr="00BC652D">
                    <w:rPr>
                      <w:sz w:val="16"/>
                      <w:szCs w:val="16"/>
                    </w:rPr>
                    <w:lastRenderedPageBreak/>
                    <w:t>znajdować się dopasowany, miękki, wyjmowany materac o właściwościach niepoddających się łatwemu przemakaniu, z poszyciem łatwym do czyszczenia (np. wykonanym w 100% z poliestru lub materiału równoważnego). Wszystkie elementy konstrukcyjne i tekstylne muszą być przystosowane do łatwego czyszczenia i dezynfekcji. Kosz wyposażony w zintegrowane pasy lub liny nośne z uchwytem zapewniającym stabilny, zbalansowany i bezpieczny ruch wahadłowy oraz obrotowy, przystosowany do wpięcia w stojak lub system podwieszenia sufitowego.</w:t>
                  </w:r>
                </w:p>
                <w:p w:rsidR="00051759" w:rsidRPr="00BC652D" w:rsidRDefault="00051759" w:rsidP="00C07755">
                  <w:pPr>
                    <w:rPr>
                      <w:sz w:val="16"/>
                      <w:szCs w:val="16"/>
                    </w:rPr>
                  </w:pPr>
                  <w:r w:rsidRPr="00BC652D">
                    <w:rPr>
                      <w:sz w:val="16"/>
                      <w:szCs w:val="16"/>
                    </w:rPr>
                    <w:t xml:space="preserve">• Średnica całkowita kosza (podstawy): od 80 cm do 95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Wysokość bocznych ścian kosza: od 30 cm do 40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Maksymalne dopuszczalne obciążenie robocze (nośność statyczna): minimum 50 </w:t>
                  </w:r>
                  <w:proofErr w:type="spellStart"/>
                  <w:r w:rsidRPr="00BC652D">
                    <w:rPr>
                      <w:sz w:val="16"/>
                      <w:szCs w:val="16"/>
                    </w:rPr>
                    <w:t>kg</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Produkt (lub jego elementy składowe) musi spełniać wymagania aktualnych norm zharmonizowanych dotyczących bezpieczeństwa zabawek z serii PN-EN 71 (w tym w szczególności PN-EN 71-1 oraz PN-EN 71-8 dla zabawek aktywizujących) lub norm dotyczących wyrobów dla dzieci z serii PN-EN 16890, lub norm równoważnych. Wykonawca zobowiązany jest potwierdzić spełnienie powyższych wymogów stosowną deklaracją zgodności producenta lub certyfikatem, przedstawionymi na wezwanie Zamawiającego w toku postępowania (jako przedmiotowy środek dowodowy). Zamawiający dopuszcza oferowanie produktów równoważnych opisanym w niniejszym OPZ. Za produkt równoważny Zamawiający uzna wielofunkcyjny kosz sensoryczny z przezroczystymi/siatkowymi ścianami bocznymi i nieprzemakalnym materacem w zestawie, który spełnia parametry gabarytowe i wytrzymałościowe (mieszczące się w określonych przedziałach i minimach), funkcjonalne (reakcja na </w:t>
                  </w:r>
                  <w:proofErr w:type="spellStart"/>
                  <w:r w:rsidRPr="00BC652D">
                    <w:rPr>
                      <w:sz w:val="16"/>
                      <w:szCs w:val="16"/>
                    </w:rPr>
                    <w:t>mikroruchy</w:t>
                  </w:r>
                  <w:proofErr w:type="spellEnd"/>
                  <w:r w:rsidRPr="00BC652D">
                    <w:rPr>
                      <w:sz w:val="16"/>
                      <w:szCs w:val="16"/>
                    </w:rPr>
                    <w:t xml:space="preserve"> dziecka, zintegrowane zawieszenie, przeznaczenie do stymulacji przedsionkowej i wyciszenia) oraz standardy bezpieczeństwa i higieny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16.</w:t>
                  </w:r>
                </w:p>
              </w:tc>
              <w:tc>
                <w:tcPr>
                  <w:tcW w:w="4110" w:type="dxa"/>
                  <w:vAlign w:val="bottom"/>
                </w:tcPr>
                <w:p w:rsidR="00051759" w:rsidRPr="00BC652D" w:rsidRDefault="00051759" w:rsidP="00C07755">
                  <w:pPr>
                    <w:rPr>
                      <w:sz w:val="16"/>
                      <w:szCs w:val="16"/>
                    </w:rPr>
                  </w:pPr>
                  <w:r w:rsidRPr="008E2245">
                    <w:rPr>
                      <w:b/>
                      <w:sz w:val="16"/>
                      <w:szCs w:val="16"/>
                    </w:rPr>
                    <w:t>Wolnostojący stojak do kosza sensorycznego (stanowisko balansujące)</w:t>
                  </w:r>
                  <w:r w:rsidRPr="00BC652D">
                    <w:rPr>
                      <w:sz w:val="16"/>
                      <w:szCs w:val="16"/>
                    </w:rPr>
                    <w:t xml:space="preserve">, przeznaczony do zamontowania kosza sensorycznego (huśtawki/kokonu), tworzący stanowisko do stymulacji przedsionkowej. Poprzez delikatne kołysanie przyrząd wspomaga rozwój układu równowagi, wycisza, reguluje napięcie mięśniowe oraz wpływa kojąco na dziecko. Konstrukcja stojaka wykonana z wysokiej jakości, wytrzymałej stali, drewna lub materiału równoważnego o zbliżonej stabilności, trwale zabezpieczona przed czynnikami zewnętrznymi (np. poprzez malowanie proszkowe lub lakierowanie). Konstrukcja wolnostojąca, o szerokiej bazie zapewniającej pełną stabilność układu i uniemożliwiającej wywrócenie się stojaka wraz z dzieckiem </w:t>
                  </w:r>
                  <w:r w:rsidRPr="00BC652D">
                    <w:rPr>
                      <w:sz w:val="16"/>
                      <w:szCs w:val="16"/>
                    </w:rPr>
                    <w:lastRenderedPageBreak/>
                    <w:t>podczas delikatnego kołysania. Wszystkie krawędzie i elementy montażowe muszą być gładkie, bezpieczne i pozbawione ostrych zakończeń. Stojak wyposażony w bezpieczny, zintegrowany punkt podwieszenia (np. hak, ucho) przystosowany do utrzymania dedykowanego kosza sensorycznego.</w:t>
                  </w:r>
                </w:p>
                <w:p w:rsidR="00051759" w:rsidRPr="00BC652D" w:rsidRDefault="00051759" w:rsidP="00C07755">
                  <w:pPr>
                    <w:rPr>
                      <w:sz w:val="16"/>
                      <w:szCs w:val="16"/>
                    </w:rPr>
                  </w:pPr>
                  <w:r w:rsidRPr="00BC652D">
                    <w:rPr>
                      <w:sz w:val="16"/>
                      <w:szCs w:val="16"/>
                    </w:rPr>
                    <w:t>• Szerokość podstawy: od 100 cm do 120 cm</w:t>
                  </w:r>
                </w:p>
                <w:p w:rsidR="00051759" w:rsidRPr="00BC652D" w:rsidRDefault="00051759" w:rsidP="00C07755">
                  <w:pPr>
                    <w:rPr>
                      <w:sz w:val="16"/>
                      <w:szCs w:val="16"/>
                    </w:rPr>
                  </w:pPr>
                  <w:r w:rsidRPr="00BC652D">
                    <w:rPr>
                      <w:sz w:val="16"/>
                      <w:szCs w:val="16"/>
                    </w:rPr>
                    <w:t>• Głębokość podstawy: od 95 cm do 110 cm</w:t>
                  </w:r>
                </w:p>
                <w:p w:rsidR="00051759" w:rsidRPr="00BC652D" w:rsidRDefault="00051759" w:rsidP="00C07755">
                  <w:pPr>
                    <w:rPr>
                      <w:sz w:val="16"/>
                      <w:szCs w:val="16"/>
                    </w:rPr>
                  </w:pPr>
                  <w:r w:rsidRPr="00BC652D">
                    <w:rPr>
                      <w:sz w:val="16"/>
                      <w:szCs w:val="16"/>
                    </w:rPr>
                    <w:t>• Wysokość całkowita stojaka: od 195 cm do 210 cm</w:t>
                  </w:r>
                </w:p>
                <w:p w:rsidR="00051759" w:rsidRPr="00BC652D" w:rsidRDefault="00051759" w:rsidP="00C07755">
                  <w:pPr>
                    <w:rPr>
                      <w:sz w:val="16"/>
                      <w:szCs w:val="16"/>
                    </w:rPr>
                  </w:pPr>
                  <w:r w:rsidRPr="00BC652D">
                    <w:rPr>
                      <w:sz w:val="16"/>
                      <w:szCs w:val="16"/>
                    </w:rPr>
                    <w:t>• Maksymalne dopuszczalne obciążenie robocze (nośność statyczna): minimum 50 kg</w:t>
                  </w:r>
                </w:p>
                <w:p w:rsidR="00051759" w:rsidRPr="00BC652D" w:rsidRDefault="00051759" w:rsidP="00C07755">
                  <w:pPr>
                    <w:rPr>
                      <w:sz w:val="16"/>
                      <w:szCs w:val="16"/>
                    </w:rPr>
                  </w:pPr>
                  <w:r w:rsidRPr="00BC652D">
                    <w:rPr>
                      <w:sz w:val="16"/>
                      <w:szCs w:val="16"/>
                    </w:rPr>
                    <w:t>Produkt musi spełniać wymagania aktualnych norm zharmonizowanych dotyczących bezpieczeństwa zabawek/sprzętu aktywizującego z serii PN-EN 71 lub norm równoważnych. Wykonawca zobowiązany jest potwierdzić spełnienie powyższych wymogów stosowną deklaracją zgodności producenta lub certyfikatem, przedstawionymi na wezwanie Zamawiającego w toku postępowania (jako przedmiotowy środek dowodowy).</w:t>
                  </w:r>
                </w:p>
                <w:p w:rsidR="00051759" w:rsidRPr="00BC652D" w:rsidRDefault="00051759" w:rsidP="00C07755">
                  <w:pPr>
                    <w:rPr>
                      <w:sz w:val="16"/>
                      <w:szCs w:val="16"/>
                    </w:rPr>
                  </w:pPr>
                  <w:r w:rsidRPr="00BC652D">
                    <w:rPr>
                      <w:sz w:val="16"/>
                      <w:szCs w:val="16"/>
                    </w:rPr>
                    <w:t>Zamawiający dopuszcza oferowanie produktów równoważnych opisanym w niniejszym OPZ. Za produkt równoważny Zamawiający uzna wolnostojący, stabilny stojak do podwieszania sprzętu SI, który spełnia parametry gabarytowe (mieszczące się w określonych przedziałach), wytrzymałościowe (nośność minimum 50 kg), funkcjonalne (zintegrowany punkt montażowy, przystosowanie do stymulacji przedsionkowej poprzez kołysanie, ochrona przed wywróceniem) oraz standardy bezpieczeństwa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17.</w:t>
                  </w:r>
                </w:p>
              </w:tc>
              <w:tc>
                <w:tcPr>
                  <w:tcW w:w="4110" w:type="dxa"/>
                  <w:vAlign w:val="bottom"/>
                </w:tcPr>
                <w:p w:rsidR="00051759" w:rsidRPr="00BC652D" w:rsidRDefault="00051759" w:rsidP="00C07755">
                  <w:pPr>
                    <w:rPr>
                      <w:sz w:val="16"/>
                      <w:szCs w:val="16"/>
                    </w:rPr>
                  </w:pPr>
                  <w:r w:rsidRPr="008E2245">
                    <w:rPr>
                      <w:b/>
                      <w:sz w:val="16"/>
                      <w:szCs w:val="16"/>
                    </w:rPr>
                    <w:t xml:space="preserve">Deska balansująca (równoważna) </w:t>
                  </w:r>
                  <w:r w:rsidRPr="00BC652D">
                    <w:rPr>
                      <w:sz w:val="16"/>
                      <w:szCs w:val="16"/>
                    </w:rPr>
                    <w:t>o ergonomicznym kształcie, przeznaczona do ćwiczeń równoważnych, koordynacji ruchowej, stymulacji układu przedsionkowego oraz rozwoju motoryki u dzieci. Przyrząd o nieregularnej, wygiętej (łukowej/pofalowanej) konstrukcji, umożliwiający wykonywanie ćwiczeń w pozycji stojącej (kołysanie, balansowanie), siedzącej lub leżącej.</w:t>
                  </w:r>
                  <w:r>
                    <w:rPr>
                      <w:sz w:val="16"/>
                      <w:szCs w:val="16"/>
                    </w:rPr>
                    <w:t xml:space="preserve"> </w:t>
                  </w:r>
                  <w:r w:rsidRPr="00BC652D">
                    <w:rPr>
                      <w:sz w:val="16"/>
                      <w:szCs w:val="16"/>
                    </w:rPr>
                    <w:t>Deska wykonana z wysokiej jakości, wytrzymałego drewna, sklejki liściastej lub materiału równoważnego o zbliżonej trwałości. Wszystkie powierzchnie przyrządu muszą być gładkie, dokładnie oszlifowane, a krawędzie zaokrąglone, całkowicie pozbawione odprysków, pęknięć i zadziorów. Konstrukcja zabezpieczona lakierem lub farbą bezpieczną dla dzieci (odporną na pot i ślinę). Powierzchnia łatwa do czyszczenia i konserwacji za pomocą łagodnych środków medycznych/bezalkoholowych.</w:t>
                  </w:r>
                </w:p>
                <w:p w:rsidR="00051759" w:rsidRPr="00BC652D" w:rsidRDefault="00051759" w:rsidP="00C07755">
                  <w:pPr>
                    <w:rPr>
                      <w:sz w:val="16"/>
                      <w:szCs w:val="16"/>
                    </w:rPr>
                  </w:pPr>
                  <w:r w:rsidRPr="00BC652D">
                    <w:rPr>
                      <w:sz w:val="16"/>
                      <w:szCs w:val="16"/>
                    </w:rPr>
                    <w:t>• Długość całkowita deski (mierzona wzdłuż łuku): od 80 cm do 90 cm</w:t>
                  </w:r>
                </w:p>
                <w:p w:rsidR="00051759" w:rsidRPr="00BC652D" w:rsidRDefault="00051759" w:rsidP="00C07755">
                  <w:pPr>
                    <w:rPr>
                      <w:sz w:val="16"/>
                      <w:szCs w:val="16"/>
                    </w:rPr>
                  </w:pPr>
                  <w:r w:rsidRPr="00BC652D">
                    <w:rPr>
                      <w:sz w:val="16"/>
                      <w:szCs w:val="16"/>
                    </w:rPr>
                    <w:t>• Szerokość całkowita deski: od 28 cm do 32 cm</w:t>
                  </w:r>
                </w:p>
                <w:p w:rsidR="00051759" w:rsidRPr="00BC652D" w:rsidRDefault="00051759" w:rsidP="00C07755">
                  <w:pPr>
                    <w:rPr>
                      <w:sz w:val="16"/>
                      <w:szCs w:val="16"/>
                    </w:rPr>
                  </w:pPr>
                  <w:r w:rsidRPr="00BC652D">
                    <w:rPr>
                      <w:sz w:val="16"/>
                      <w:szCs w:val="16"/>
                    </w:rPr>
                    <w:lastRenderedPageBreak/>
                    <w:t>• Maksymalne dopuszczalne obciążenie robocze (nośność statyczna): minimum 60 kg</w:t>
                  </w:r>
                </w:p>
                <w:p w:rsidR="00051759" w:rsidRPr="00BC652D" w:rsidRDefault="00051759" w:rsidP="00C07755">
                  <w:pPr>
                    <w:rPr>
                      <w:sz w:val="16"/>
                      <w:szCs w:val="16"/>
                    </w:rPr>
                  </w:pPr>
                  <w:r w:rsidRPr="00BC652D">
                    <w:rPr>
                      <w:sz w:val="16"/>
                      <w:szCs w:val="16"/>
                    </w:rPr>
                    <w:t>Produkt musi spełniać wymagania aktualnych norm zharmonizowanych dotyczących bezpieczeństwa zabawek z serii PN-EN 71 (lub norm równoważnych).</w:t>
                  </w:r>
                  <w:r>
                    <w:rPr>
                      <w:sz w:val="16"/>
                      <w:szCs w:val="16"/>
                    </w:rPr>
                    <w:t xml:space="preserve"> </w:t>
                  </w:r>
                  <w:r w:rsidRPr="00BC652D">
                    <w:rPr>
                      <w:sz w:val="16"/>
                      <w:szCs w:val="16"/>
                    </w:rPr>
                    <w:t>Wykonawca zobowiązany jest potwierdzić spełnienie powyższych wymogów stosowną deklaracją zgodności producenta lub certyfikatem, przedstawionymi na wezwanie Zamawiającego w toku postępowania (jako przedmiotowy środek dowodowy). Zamawiający dopuszcza oferowanie produktów równoważnych opisanym w niniejszym OPZ. Za produkt równoważny Zamawiający uzna deskę balansującą o wygiętej (łukowej) strukturze, która spełnia parametry gabarytowe (mieszczące się w określonych przedziałach), wytrzymałościowe (nośność minimum 60 kg), funkcjonalne (przeznaczenie do stania, kołysania i siedzenia, gładko oszlifowane krawędzie) oraz standardy bezpieczeństwa zabawek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4</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18.</w:t>
                  </w:r>
                </w:p>
              </w:tc>
              <w:tc>
                <w:tcPr>
                  <w:tcW w:w="4110" w:type="dxa"/>
                  <w:vAlign w:val="bottom"/>
                </w:tcPr>
                <w:p w:rsidR="00051759" w:rsidRPr="00BC652D" w:rsidRDefault="00051759" w:rsidP="00C07755">
                  <w:pPr>
                    <w:rPr>
                      <w:sz w:val="16"/>
                      <w:szCs w:val="16"/>
                    </w:rPr>
                  </w:pPr>
                  <w:r w:rsidRPr="008E2245">
                    <w:rPr>
                      <w:b/>
                      <w:sz w:val="16"/>
                      <w:szCs w:val="16"/>
                    </w:rPr>
                    <w:t>Kołyska sensoryczno-balansowa (misa)</w:t>
                  </w:r>
                  <w:r w:rsidRPr="00BC652D">
                    <w:rPr>
                      <w:sz w:val="16"/>
                      <w:szCs w:val="16"/>
                    </w:rPr>
                    <w:t xml:space="preserve"> przeznaczona do kołysania się, bujania i obracania dziecka samodzielnie lub z pomocą dorosłego, wspierająca rozwój motoryki, zmysłu równowagi, koordynacji ruchowej, świadomości ciała oraz aktywująca układ przedsionkowy. Przyrząd wykonany w całości z wysokiej jakości, trwałego, odpornego na pęknięcia i porysowania tworzywa sztucznego (plastiku). Krawędzie kołyski muszą być gładkie, bezpieczne i wyprofilowane w sposób chroniący dłonie i palce dziecka przed przygnieceniem podczas zabawy. Geometria konstrukcji musi zapobiegać przypadkowemu i niekontrolowanym wywróceniu się przyrządu do góry dnem podczas standardowego użytkowania. Powierzchnia łatwa do czyszczenia i dezynfekcji za pomocą łagodnych środków medycznych/bezalkoholowych.</w:t>
                  </w:r>
                </w:p>
                <w:p w:rsidR="00051759" w:rsidRPr="00BC652D" w:rsidRDefault="00051759" w:rsidP="00C07755">
                  <w:pPr>
                    <w:rPr>
                      <w:sz w:val="16"/>
                      <w:szCs w:val="16"/>
                    </w:rPr>
                  </w:pPr>
                  <w:r w:rsidRPr="00BC652D">
                    <w:rPr>
                      <w:sz w:val="16"/>
                      <w:szCs w:val="16"/>
                    </w:rPr>
                    <w:t>• Średnica zewnętrzna kołyski: od 65 cm do 72 cm</w:t>
                  </w:r>
                </w:p>
                <w:p w:rsidR="00051759" w:rsidRPr="00BC652D" w:rsidRDefault="00051759" w:rsidP="00C07755">
                  <w:pPr>
                    <w:rPr>
                      <w:sz w:val="16"/>
                      <w:szCs w:val="16"/>
                    </w:rPr>
                  </w:pPr>
                  <w:r w:rsidRPr="00BC652D">
                    <w:rPr>
                      <w:sz w:val="16"/>
                      <w:szCs w:val="16"/>
                    </w:rPr>
                    <w:t>• Głębokość/wysokość całkowita kołyski: od 30 cm do 36 cm</w:t>
                  </w:r>
                </w:p>
                <w:p w:rsidR="00051759" w:rsidRPr="00BC652D" w:rsidRDefault="00051759" w:rsidP="00C07755">
                  <w:pPr>
                    <w:rPr>
                      <w:sz w:val="16"/>
                      <w:szCs w:val="16"/>
                    </w:rPr>
                  </w:pPr>
                  <w:r w:rsidRPr="00BC652D">
                    <w:rPr>
                      <w:sz w:val="16"/>
                      <w:szCs w:val="16"/>
                    </w:rPr>
                    <w:t>• Maksymalne dopuszczalne obciążenie robocze (nośność statyczna): minimum 50 kg</w:t>
                  </w:r>
                </w:p>
                <w:p w:rsidR="00051759" w:rsidRPr="00BC652D" w:rsidRDefault="00051759" w:rsidP="00C07755">
                  <w:pPr>
                    <w:rPr>
                      <w:sz w:val="16"/>
                      <w:szCs w:val="16"/>
                    </w:rPr>
                  </w:pPr>
                  <w:r w:rsidRPr="00BC652D">
                    <w:rPr>
                      <w:sz w:val="16"/>
                      <w:szCs w:val="16"/>
                    </w:rPr>
                    <w:t>Produkt musi spełniać wymagania aktualnych norm zharmonizowanych dotyczących bezpieczeństwa zabawek z serii PN-EN 71 (lub norm równoważnych). Wykonawca zobowiązany jest potwierdzić spełnienie powyższych wymogów stosowną deklaracją zgodności producenta lub certyfikatem, przedstawionymi na wezwanie Zamawiającego w toku postępowania (jako przedmiotowy środek dowodowy).</w:t>
                  </w:r>
                  <w:r>
                    <w:rPr>
                      <w:sz w:val="16"/>
                      <w:szCs w:val="16"/>
                    </w:rPr>
                    <w:t xml:space="preserve"> </w:t>
                  </w:r>
                  <w:r w:rsidRPr="00BC652D">
                    <w:rPr>
                      <w:sz w:val="16"/>
                      <w:szCs w:val="16"/>
                    </w:rPr>
                    <w:t xml:space="preserve">Zamawiający dopuszcza oferowanie produktów równoważnych opisanym w niniejszym OPZ. Za produkt równoważny Zamawiający uzna kołyskę sensoryczno-balansową o zaokrąglonej konstrukcji, która </w:t>
                  </w:r>
                  <w:r w:rsidRPr="00BC652D">
                    <w:rPr>
                      <w:sz w:val="16"/>
                      <w:szCs w:val="16"/>
                    </w:rPr>
                    <w:lastRenderedPageBreak/>
                    <w:t>spełnia parametry gabarytowe (mieszczące się w określonych przedziałach), wytrzymałościowe (nośność minimum 50 kg), funkcjonalne (przeznaczenie do bujania, kołysania i obracania, ochrona przed wywróceniem) oraz standardy bezpieczeństwa zabawek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19.</w:t>
                  </w:r>
                </w:p>
              </w:tc>
              <w:tc>
                <w:tcPr>
                  <w:tcW w:w="4110" w:type="dxa"/>
                  <w:vAlign w:val="bottom"/>
                </w:tcPr>
                <w:p w:rsidR="00051759" w:rsidRPr="00BC652D" w:rsidRDefault="00051759" w:rsidP="00C07755">
                  <w:pPr>
                    <w:rPr>
                      <w:sz w:val="16"/>
                      <w:szCs w:val="16"/>
                    </w:rPr>
                  </w:pPr>
                  <w:r w:rsidRPr="008E2245">
                    <w:rPr>
                      <w:b/>
                      <w:sz w:val="16"/>
                      <w:szCs w:val="16"/>
                    </w:rPr>
                    <w:t>Miękka poduszka (materacyk) sensoryczno-rehabilitacyjna</w:t>
                  </w:r>
                  <w:r w:rsidRPr="00BC652D">
                    <w:rPr>
                      <w:sz w:val="16"/>
                      <w:szCs w:val="16"/>
                    </w:rPr>
                    <w:t xml:space="preserve"> o okrągłym kształcie, dedykowana do ułożenia wewnątrz okrągłego przyrządu balansującego (kołyski sensorycznej) o średnicy zewnętrznej w granicach 65–70 cm, służąca do zapewnienia komfortu i bezpieczeństwa dziecka podczas zabawy oraz ćwiczeń równoważnych. Poszycie i wykończenie: Poduszka wykonana z miękkiej, przyjemnej w dotyku i bezpiecznej dla skóry dzieci tkaniny (np. bawełnianej, poliestrowej lub materiału równoważnego), pikowanej, o wysokiej odporności na ścieranie. Materiały muszą być łatwe w czyszczeniu lub prania wodnego. Warstwa antypoślizgowa: Odwrotna strona (spód) poduszki musi być wyposażona w zintegrowane elementy antypoślizgowe (np. silikonowe/gumowe punkty lub strukturę o równoważnych właściwościach), zapobiegające przesuwaniu się materacyka wewnątrz plastikowej misy kołyski podczas użytkowania. Wypełnienie: O odpowiedniej elastyczności, sprężystości i odporności na stałe odkształcenia.</w:t>
                  </w:r>
                </w:p>
                <w:p w:rsidR="00051759" w:rsidRPr="00BC652D" w:rsidRDefault="00051759" w:rsidP="00C07755">
                  <w:pPr>
                    <w:rPr>
                      <w:sz w:val="16"/>
                      <w:szCs w:val="16"/>
                    </w:rPr>
                  </w:pPr>
                  <w:r w:rsidRPr="00BC652D">
                    <w:rPr>
                      <w:sz w:val="16"/>
                      <w:szCs w:val="16"/>
                    </w:rPr>
                    <w:t xml:space="preserve">• Średnica całkowita poduszki: od 60 cm do 66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Produkt musi spełniać wymagania aktualnych norm zharmonizowanych dotyczących bezpieczeństwa zabawek z serii PN-EN 71 (lub norm równoważnych). Wykonawca zobowiązany jest potwierdzić spełnienie powyższych wymogów stosowną deklaracją zgodności producenta lub certyfikatem, przedstawionymi na wezwanie Zamawiającego w toku postępowania (jako przedmiotowy środek dowodowy).  Zamawiający dopuszcza oferowanie produktów równoważnych opisanym w niniejszym OPZ. Za produkt równoważny Zamawiający uzna okrągłą poduszkę do kołyski sensorycznej z antypoślizgowym spodem, o średnicy mieszczącej się w określonym przedziale, która spełnia wszystkie kluczowe parametry funkcjonalno-terapeutyczne oraz standardy bezpieczeństwa zabawek z serii PN-EN 71 (lub równoważnych) nie gorsze niż określone w powyższej specyfikacji.</w:t>
                  </w:r>
                </w:p>
              </w:tc>
              <w:tc>
                <w:tcPr>
                  <w:tcW w:w="800" w:type="dxa"/>
                </w:tcPr>
                <w:p w:rsidR="00051759" w:rsidRPr="00BC652D" w:rsidRDefault="00051759" w:rsidP="00C07755">
                  <w:pPr>
                    <w:rPr>
                      <w:sz w:val="16"/>
                      <w:szCs w:val="16"/>
                    </w:rPr>
                  </w:pPr>
                  <w:r w:rsidRPr="00BC652D">
                    <w:rPr>
                      <w:sz w:val="16"/>
                      <w:szCs w:val="16"/>
                    </w:rPr>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t>20.</w:t>
                  </w:r>
                </w:p>
              </w:tc>
              <w:tc>
                <w:tcPr>
                  <w:tcW w:w="4110" w:type="dxa"/>
                  <w:vAlign w:val="bottom"/>
                </w:tcPr>
                <w:p w:rsidR="00051759" w:rsidRPr="00CF68D3" w:rsidRDefault="00051759" w:rsidP="00C07755">
                  <w:pPr>
                    <w:rPr>
                      <w:sz w:val="16"/>
                      <w:szCs w:val="16"/>
                    </w:rPr>
                  </w:pPr>
                  <w:r w:rsidRPr="008E2245">
                    <w:rPr>
                      <w:b/>
                      <w:sz w:val="16"/>
                      <w:szCs w:val="16"/>
                    </w:rPr>
                    <w:t>Uchwyt ścienny, ramieniowy (wysięgnik)</w:t>
                  </w:r>
                  <w:r w:rsidRPr="00CF68D3">
                    <w:rPr>
                      <w:sz w:val="16"/>
                      <w:szCs w:val="16"/>
                    </w:rPr>
                    <w:t>, przeznaczony do podwieszania sprzętu terapeutycznego, rehabilitacyjnego oraz urządzeń integracji sensorycznej (SI).</w:t>
                  </w:r>
                  <w:r>
                    <w:rPr>
                      <w:sz w:val="16"/>
                      <w:szCs w:val="16"/>
                    </w:rPr>
                    <w:t xml:space="preserve"> </w:t>
                  </w:r>
                  <w:r w:rsidRPr="00CF68D3">
                    <w:rPr>
                      <w:sz w:val="16"/>
                      <w:szCs w:val="16"/>
                    </w:rPr>
                    <w:t xml:space="preserve">Konstrukcja wykonana z wysokiej jakości stali lub materiału równoważnego o zbliżonej wytrzymałości, trwale zabezpieczona antykorozyjnie (np. poprzez malowanie proszkowe). Wszystkie krawędzie konstrukcji muszą być </w:t>
                  </w:r>
                  <w:r w:rsidRPr="00CF68D3">
                    <w:rPr>
                      <w:sz w:val="16"/>
                      <w:szCs w:val="16"/>
                    </w:rPr>
                    <w:lastRenderedPageBreak/>
                    <w:t>bezpieczne, gładkie i pozbawione ostrych elementów. Uchwyt musi być wyposażony w zintegrowany mechanizm zawiasowy (lub obrotowy) umożliwiający złożenie ramienia płasko wzdłuż ściany po zakończeniu użytkowania, bez konieczności demontażu przyrządu z mocowań ściennych. Ramię zakończone bezpiecznym punktem montażowym (np. uchem/pętlą), umożliwiającym bezpośrednie wpięcie standardowego karabińczyka osprzętu terapeutycznego.</w:t>
                  </w:r>
                </w:p>
                <w:p w:rsidR="00051759" w:rsidRPr="00CF68D3" w:rsidRDefault="00051759" w:rsidP="00C07755">
                  <w:pPr>
                    <w:rPr>
                      <w:sz w:val="16"/>
                      <w:szCs w:val="16"/>
                    </w:rPr>
                  </w:pPr>
                  <w:r w:rsidRPr="00CF68D3">
                    <w:rPr>
                      <w:sz w:val="16"/>
                      <w:szCs w:val="16"/>
                    </w:rPr>
                    <w:t xml:space="preserve">• Długość ramienia (wysięgnika): od 95 cm do 105 </w:t>
                  </w:r>
                  <w:proofErr w:type="spellStart"/>
                  <w:r w:rsidRPr="00CF68D3">
                    <w:rPr>
                      <w:sz w:val="16"/>
                      <w:szCs w:val="16"/>
                    </w:rPr>
                    <w:t>cm</w:t>
                  </w:r>
                  <w:proofErr w:type="spellEnd"/>
                  <w:r w:rsidRPr="00CF68D3">
                    <w:rPr>
                      <w:sz w:val="16"/>
                      <w:szCs w:val="16"/>
                    </w:rPr>
                    <w:t>.</w:t>
                  </w:r>
                </w:p>
                <w:p w:rsidR="00051759" w:rsidRPr="00CF68D3" w:rsidRDefault="00051759" w:rsidP="00C07755">
                  <w:pPr>
                    <w:rPr>
                      <w:sz w:val="16"/>
                      <w:szCs w:val="16"/>
                    </w:rPr>
                  </w:pPr>
                  <w:r w:rsidRPr="00CF68D3">
                    <w:rPr>
                      <w:sz w:val="16"/>
                      <w:szCs w:val="16"/>
                    </w:rPr>
                    <w:t>• Maksymalne dopuszczalne obciążenie robocz</w:t>
                  </w:r>
                  <w:r>
                    <w:rPr>
                      <w:sz w:val="16"/>
                      <w:szCs w:val="16"/>
                    </w:rPr>
                    <w:t>e (nośność statyczna): minimum 8</w:t>
                  </w:r>
                  <w:r w:rsidRPr="00CF68D3">
                    <w:rPr>
                      <w:sz w:val="16"/>
                      <w:szCs w:val="16"/>
                    </w:rPr>
                    <w:t xml:space="preserve">0 </w:t>
                  </w:r>
                  <w:proofErr w:type="spellStart"/>
                  <w:r w:rsidRPr="00CF68D3">
                    <w:rPr>
                      <w:sz w:val="16"/>
                      <w:szCs w:val="16"/>
                    </w:rPr>
                    <w:t>kg</w:t>
                  </w:r>
                  <w:proofErr w:type="spellEnd"/>
                  <w:r w:rsidRPr="00CF68D3">
                    <w:rPr>
                      <w:sz w:val="16"/>
                      <w:szCs w:val="16"/>
                    </w:rPr>
                    <w:t>.</w:t>
                  </w:r>
                </w:p>
                <w:p w:rsidR="00051759" w:rsidRPr="00BC652D" w:rsidRDefault="00051759" w:rsidP="00C07755">
                  <w:pPr>
                    <w:rPr>
                      <w:sz w:val="16"/>
                      <w:szCs w:val="16"/>
                    </w:rPr>
                  </w:pPr>
                  <w:r w:rsidRPr="00CF68D3">
                    <w:rPr>
                      <w:sz w:val="16"/>
                      <w:szCs w:val="16"/>
                    </w:rPr>
                    <w:t>Zamawiający dopuszcza oferowanie produktów równoważnych opisanym w niniejszym OPZ. Za produkt równoważny Zamawiający uzna uchwyt ścienny, ramieniowy do podwieszania sprzętu SI, który spełnia kluczowe parametry gabarytowe i wytrzymałościowe (mieszczące się w określonych przedziałach i minimach), funkcjonalne (zintegrowany mechanizm składania ramienia płasko wzdłuż ściany, stalowa konstrukcja zabezpieczona antykorozyjnie) oraz standardy bezpieczeństwa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 xml:space="preserve">Szt. </w:t>
                  </w:r>
                </w:p>
              </w:tc>
              <w:tc>
                <w:tcPr>
                  <w:tcW w:w="756" w:type="dxa"/>
                </w:tcPr>
                <w:p w:rsidR="00051759" w:rsidRPr="00BC652D" w:rsidRDefault="00051759" w:rsidP="00C07755">
                  <w:pPr>
                    <w:rPr>
                      <w:sz w:val="16"/>
                      <w:szCs w:val="16"/>
                    </w:rPr>
                  </w:pPr>
                  <w:r>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21.</w:t>
                  </w:r>
                </w:p>
              </w:tc>
              <w:tc>
                <w:tcPr>
                  <w:tcW w:w="4110" w:type="dxa"/>
                  <w:vAlign w:val="bottom"/>
                </w:tcPr>
                <w:p w:rsidR="00051759" w:rsidRPr="00BC652D" w:rsidRDefault="00051759" w:rsidP="00C07755">
                  <w:pPr>
                    <w:rPr>
                      <w:sz w:val="16"/>
                      <w:szCs w:val="16"/>
                    </w:rPr>
                  </w:pPr>
                  <w:r w:rsidRPr="008E2245">
                    <w:rPr>
                      <w:b/>
                      <w:sz w:val="16"/>
                      <w:szCs w:val="16"/>
                    </w:rPr>
                    <w:t>Materac (poducha)</w:t>
                  </w:r>
                  <w:r w:rsidRPr="00BC652D">
                    <w:rPr>
                      <w:sz w:val="16"/>
                      <w:szCs w:val="16"/>
                    </w:rPr>
                    <w:t xml:space="preserve"> dedykowany do ułożenia na drewnianym bujaku rehabilitacyjnym o konstrukcji łukowej lub platformie sprawnościowej, spełniający następujące wymagania:</w:t>
                  </w:r>
                </w:p>
                <w:p w:rsidR="00051759" w:rsidRPr="00BC652D" w:rsidRDefault="00051759" w:rsidP="00C07755">
                  <w:pPr>
                    <w:rPr>
                      <w:sz w:val="16"/>
                      <w:szCs w:val="16"/>
                    </w:rPr>
                  </w:pPr>
                  <w:r w:rsidRPr="00BC652D">
                    <w:rPr>
                      <w:sz w:val="16"/>
                      <w:szCs w:val="16"/>
                    </w:rPr>
                    <w:t xml:space="preserve">Wypełnienie: Kulka silikonowa (włókno poliestrowe </w:t>
                  </w:r>
                  <w:proofErr w:type="spellStart"/>
                  <w:r w:rsidRPr="00BC652D">
                    <w:rPr>
                      <w:sz w:val="16"/>
                      <w:szCs w:val="16"/>
                    </w:rPr>
                    <w:t>silikonowane</w:t>
                  </w:r>
                  <w:proofErr w:type="spellEnd"/>
                  <w:r w:rsidRPr="00BC652D">
                    <w:rPr>
                      <w:sz w:val="16"/>
                      <w:szCs w:val="16"/>
                    </w:rPr>
                    <w:t>) lub inny materiał o równoważnych właściwościach, zapewniający odpowiednią sprężystość, puszystość i odporność na stałe odkształcenia pod wpływem ciężaru ciała dziecka. Poszycie: Tkanina wytrzymała, bezpieczna dla skóry dzieci, łatwa w czyszczeniu i konserwacji (np. o składzie z udziałem poliestru i bawełny lub tkanina poliestrowa o zbliżonych właściwościach użytkowych), pikowana, o gramaturze minimum 220 g/</w:t>
                  </w:r>
                  <w:proofErr w:type="spellStart"/>
                  <w:r w:rsidRPr="00BC652D">
                    <w:rPr>
                      <w:sz w:val="16"/>
                      <w:szCs w:val="16"/>
                    </w:rPr>
                    <w:t>m²</w:t>
                  </w:r>
                  <w:proofErr w:type="spellEnd"/>
                  <w:r w:rsidRPr="00BC652D">
                    <w:rPr>
                      <w:sz w:val="16"/>
                      <w:szCs w:val="16"/>
                    </w:rPr>
                    <w:t xml:space="preserve"> lub materiale o równoważnej odporności na ścieranie i rozrywanie. Powierzchnia musi umożliwiać czyszczenie łagodnymi środkami bezalkoholowymi.</w:t>
                  </w:r>
                </w:p>
                <w:p w:rsidR="00051759" w:rsidRPr="00BC652D" w:rsidRDefault="00051759" w:rsidP="00C07755">
                  <w:pPr>
                    <w:rPr>
                      <w:sz w:val="16"/>
                      <w:szCs w:val="16"/>
                    </w:rPr>
                  </w:pPr>
                  <w:r w:rsidRPr="00BC652D">
                    <w:rPr>
                      <w:sz w:val="16"/>
                      <w:szCs w:val="16"/>
                    </w:rPr>
                    <w:t>Kształt, przeszycia oraz elastyczność materaca muszą umożliwiać jego swobodne, ergonomiczne ułożenie i optymalne dopasowanie do wewnętrznych powierzchni użytkowych standardowych drewnianych bujaków o konstrukcji łukowej oraz platform sprawnościowych o zbliżonych wymiarach gabarytowych.</w:t>
                  </w:r>
                </w:p>
                <w:p w:rsidR="00051759" w:rsidRPr="00BC652D" w:rsidRDefault="00051759" w:rsidP="00C07755">
                  <w:pPr>
                    <w:rPr>
                      <w:sz w:val="16"/>
                      <w:szCs w:val="16"/>
                    </w:rPr>
                  </w:pPr>
                  <w:r w:rsidRPr="00BC652D">
                    <w:rPr>
                      <w:sz w:val="16"/>
                      <w:szCs w:val="16"/>
                    </w:rPr>
                    <w:t>Wymiary gabarytowe:</w:t>
                  </w:r>
                </w:p>
                <w:p w:rsidR="00051759" w:rsidRPr="00BC652D" w:rsidRDefault="00051759" w:rsidP="00C07755">
                  <w:pPr>
                    <w:rPr>
                      <w:sz w:val="16"/>
                      <w:szCs w:val="16"/>
                    </w:rPr>
                  </w:pPr>
                  <w:r w:rsidRPr="00BC652D">
                    <w:rPr>
                      <w:sz w:val="16"/>
                      <w:szCs w:val="16"/>
                    </w:rPr>
                    <w:t>• Długość całkowita: 100 cm (z dopuszczalną tolerancją +/- 3 cm)</w:t>
                  </w:r>
                </w:p>
                <w:p w:rsidR="00051759" w:rsidRPr="00BC652D" w:rsidRDefault="00051759" w:rsidP="00C07755">
                  <w:pPr>
                    <w:rPr>
                      <w:sz w:val="16"/>
                      <w:szCs w:val="16"/>
                    </w:rPr>
                  </w:pPr>
                  <w:r w:rsidRPr="00BC652D">
                    <w:rPr>
                      <w:sz w:val="16"/>
                      <w:szCs w:val="16"/>
                    </w:rPr>
                    <w:t>• Szerokość całkowita: 50 cm (z dopuszczalną tolerancją +/- 3 cm)</w:t>
                  </w:r>
                </w:p>
                <w:p w:rsidR="00051759" w:rsidRPr="00BC652D" w:rsidRDefault="00051759" w:rsidP="00C07755">
                  <w:pPr>
                    <w:rPr>
                      <w:sz w:val="16"/>
                      <w:szCs w:val="16"/>
                    </w:rPr>
                  </w:pPr>
                  <w:r w:rsidRPr="00BC652D">
                    <w:rPr>
                      <w:sz w:val="16"/>
                      <w:szCs w:val="16"/>
                    </w:rPr>
                    <w:t>• Grubość całkowita: minimum 5 cm</w:t>
                  </w:r>
                </w:p>
                <w:p w:rsidR="00051759" w:rsidRPr="00BC652D" w:rsidRDefault="00051759" w:rsidP="00C07755">
                  <w:pPr>
                    <w:rPr>
                      <w:sz w:val="16"/>
                      <w:szCs w:val="16"/>
                    </w:rPr>
                  </w:pPr>
                  <w:r w:rsidRPr="00BC652D">
                    <w:rPr>
                      <w:sz w:val="16"/>
                      <w:szCs w:val="16"/>
                    </w:rPr>
                    <w:lastRenderedPageBreak/>
                    <w:t xml:space="preserve">Materiały użyte do wykonania produktu muszą być bezpieczne dla dzieci. Produkt (materiały poszycia lub gotowy wyrób) musi spełniać wymagania w zakresie bezpieczeństwa wyrobów dziecięcych/tekstylnych (np. certyfikat potwierdzający brak substancji szkodliwych jak </w:t>
                  </w:r>
                  <w:proofErr w:type="spellStart"/>
                  <w:r w:rsidRPr="00BC652D">
                    <w:rPr>
                      <w:sz w:val="16"/>
                      <w:szCs w:val="16"/>
                    </w:rPr>
                    <w:t>OEKO-TEX</w:t>
                  </w:r>
                  <w:proofErr w:type="spellEnd"/>
                  <w:r w:rsidRPr="00BC652D">
                    <w:rPr>
                      <w:sz w:val="16"/>
                      <w:szCs w:val="16"/>
                    </w:rPr>
                    <w:t xml:space="preserve"> Standard 100 lub zgodność z aktualnymi normami z serii PN-EN 71, lub dokumenty równoważne).</w:t>
                  </w:r>
                </w:p>
                <w:p w:rsidR="00051759" w:rsidRPr="00BC652D" w:rsidRDefault="00051759" w:rsidP="00C07755">
                  <w:pPr>
                    <w:rPr>
                      <w:sz w:val="16"/>
                      <w:szCs w:val="16"/>
                    </w:rPr>
                  </w:pPr>
                  <w:r w:rsidRPr="00BC652D">
                    <w:rPr>
                      <w:sz w:val="16"/>
                      <w:szCs w:val="16"/>
                    </w:rPr>
                    <w:t>Wykonawca zobowiązany jest potwierdzić spełnienie powyższych wymogów stosowną deklaracją zgodności producenta lub certyfikatem, przedstawionymi na wezwanie Zamawiającego w toku postępowania (jako przedmiotowy środek dowodowy).</w:t>
                  </w:r>
                </w:p>
                <w:p w:rsidR="00051759" w:rsidRPr="00BC652D" w:rsidRDefault="00051759" w:rsidP="00C07755">
                  <w:pPr>
                    <w:rPr>
                      <w:sz w:val="16"/>
                      <w:szCs w:val="16"/>
                    </w:rPr>
                  </w:pPr>
                  <w:r w:rsidRPr="00BC652D">
                    <w:rPr>
                      <w:sz w:val="16"/>
                      <w:szCs w:val="16"/>
                    </w:rPr>
                    <w:t>Zamawiający dopuszcza oferowanie produktów równoważnych opisanym w niniejszym OPZ. Za produkt równoważny Zamawiający uzna materac/poduchę na bujak łukowy, która spełnia kluczowe parametry gabarytowe (w granicach określonych tolerancji i minimów), funkcjonalne (elastyczne, sprężyste wypełnienie odporne na odkształcenia, pikowane i łatwo zmywalne poszycie) oraz gwarantuje bezpieczne i dopasowane użytkowanie z przyrządami sprawnościowymi o zbliżonej charakterystyce,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22.</w:t>
                  </w:r>
                </w:p>
              </w:tc>
              <w:tc>
                <w:tcPr>
                  <w:tcW w:w="4110" w:type="dxa"/>
                  <w:vAlign w:val="bottom"/>
                </w:tcPr>
                <w:p w:rsidR="00051759" w:rsidRPr="00CF68D3" w:rsidRDefault="00051759" w:rsidP="00C07755">
                  <w:pPr>
                    <w:rPr>
                      <w:sz w:val="16"/>
                      <w:szCs w:val="16"/>
                    </w:rPr>
                  </w:pPr>
                  <w:r w:rsidRPr="006C647C">
                    <w:rPr>
                      <w:b/>
                      <w:sz w:val="16"/>
                      <w:szCs w:val="16"/>
                    </w:rPr>
                    <w:t>Wielofunkcyjny, modułowy zestaw sprawnościowo-wspinaczkowy</w:t>
                  </w:r>
                  <w:r w:rsidRPr="00CF68D3">
                    <w:rPr>
                      <w:sz w:val="16"/>
                      <w:szCs w:val="16"/>
                    </w:rPr>
                    <w:t xml:space="preserve"> dla dzieci, składający się z 3 kompatybilnych ze sobą elementów:</w:t>
                  </w:r>
                </w:p>
                <w:p w:rsidR="00051759" w:rsidRPr="00CF68D3" w:rsidRDefault="00051759" w:rsidP="00C07755">
                  <w:pPr>
                    <w:rPr>
                      <w:sz w:val="16"/>
                      <w:szCs w:val="16"/>
                    </w:rPr>
                  </w:pPr>
                  <w:r w:rsidRPr="00CF68D3">
                    <w:rPr>
                      <w:sz w:val="16"/>
                      <w:szCs w:val="16"/>
                    </w:rPr>
                    <w:t>1. Bujak o konstrukcji łukowej, pełniący funkcję zabawki równoważnej oraz platformy sprawnościowej.</w:t>
                  </w:r>
                </w:p>
                <w:p w:rsidR="00051759" w:rsidRPr="00CF68D3" w:rsidRDefault="00051759" w:rsidP="00C07755">
                  <w:pPr>
                    <w:rPr>
                      <w:sz w:val="16"/>
                      <w:szCs w:val="16"/>
                    </w:rPr>
                  </w:pPr>
                  <w:r w:rsidRPr="00CF68D3">
                    <w:rPr>
                      <w:sz w:val="16"/>
                      <w:szCs w:val="16"/>
                    </w:rPr>
                    <w:t>2. Trójkąt wspinaczkowy (drabinka trójkątna), umożliwiający różne formy wspinaczki i ćwiczeń motorycznych.</w:t>
                  </w:r>
                </w:p>
                <w:p w:rsidR="00051759" w:rsidRPr="00CF68D3" w:rsidRDefault="00051759" w:rsidP="00C07755">
                  <w:pPr>
                    <w:rPr>
                      <w:sz w:val="16"/>
                      <w:szCs w:val="16"/>
                    </w:rPr>
                  </w:pPr>
                  <w:r w:rsidRPr="00CF68D3">
                    <w:rPr>
                      <w:sz w:val="16"/>
                      <w:szCs w:val="16"/>
                    </w:rPr>
                    <w:t>3. Rampa dwustronna (2 w 1), która po zamontowaniu na bujaku lub trójkącie pełni z jednej strony funkcję zjeżdżalni o gładkiej powierzchni, a z drugiej strony funkcję ścianki wspinaczkowej (wyposażonej w bezpieczne stopnie, chwyty lub szczebelki).</w:t>
                  </w:r>
                </w:p>
                <w:p w:rsidR="00051759" w:rsidRPr="00CF68D3" w:rsidRDefault="00051759" w:rsidP="00C07755">
                  <w:pPr>
                    <w:rPr>
                      <w:sz w:val="16"/>
                      <w:szCs w:val="16"/>
                    </w:rPr>
                  </w:pPr>
                  <w:r w:rsidRPr="00CF68D3">
                    <w:rPr>
                      <w:sz w:val="16"/>
                      <w:szCs w:val="16"/>
                    </w:rPr>
                    <w:t>Zestaw przeznaczony jest do wspierania rozwoju motorycznego, zmysłu równowagi, koordynacji ruchowej i ogólnej sprawności fizycznej dzieci w salach sensorycznych i gabinetach terapeutycznych.</w:t>
                  </w:r>
                </w:p>
                <w:p w:rsidR="00051759" w:rsidRPr="00CF68D3" w:rsidRDefault="00051759" w:rsidP="00C07755">
                  <w:pPr>
                    <w:rPr>
                      <w:sz w:val="16"/>
                      <w:szCs w:val="16"/>
                    </w:rPr>
                  </w:pPr>
                  <w:r w:rsidRPr="00CF68D3">
                    <w:rPr>
                      <w:sz w:val="16"/>
                      <w:szCs w:val="16"/>
                    </w:rPr>
                    <w:t xml:space="preserve">Wykonanie: Elementy zestawu muszą być wykonane z wysokiej jakości drewna, sklejki liściastej lub materiału równoważnego o zbliżonej trwałości. Wszystkie powierzchnie muszą być gładkie, dokładnie oszlifowane, a krawędzie zaokrąglone, całkowicie pozbawione odprysków, pęknięć i zadziorów. Zabezpieczenie powierzchni: Powierzchnie muszą być zabezpieczone lakierem lub farbą bezpieczną dla dzieci (odporną na pot i ślinę). Konstrukcja całego zestawu musi zapewniać stabilność układu po zmontowaniu elementów i gwarantować bezpieczne </w:t>
                  </w:r>
                  <w:r w:rsidRPr="00CF68D3">
                    <w:rPr>
                      <w:sz w:val="16"/>
                      <w:szCs w:val="16"/>
                    </w:rPr>
                    <w:lastRenderedPageBreak/>
                    <w:t>użytkowanie pod wpływem obciążenia.</w:t>
                  </w:r>
                </w:p>
                <w:p w:rsidR="00051759" w:rsidRPr="00CF68D3" w:rsidRDefault="00051759" w:rsidP="00C07755">
                  <w:pPr>
                    <w:rPr>
                      <w:sz w:val="16"/>
                      <w:szCs w:val="16"/>
                    </w:rPr>
                  </w:pPr>
                  <w:r w:rsidRPr="00CF68D3">
                    <w:rPr>
                      <w:sz w:val="16"/>
                      <w:szCs w:val="16"/>
                    </w:rPr>
                    <w:t xml:space="preserve">• Bujak: długość od 90 do 100 cm, szerokość od 65 do 75 cm, wysokość od 40 do 48 </w:t>
                  </w:r>
                  <w:proofErr w:type="spellStart"/>
                  <w:r w:rsidRPr="00CF68D3">
                    <w:rPr>
                      <w:sz w:val="16"/>
                      <w:szCs w:val="16"/>
                    </w:rPr>
                    <w:t>cm</w:t>
                  </w:r>
                  <w:proofErr w:type="spellEnd"/>
                  <w:r w:rsidRPr="00CF68D3">
                    <w:rPr>
                      <w:sz w:val="16"/>
                      <w:szCs w:val="16"/>
                    </w:rPr>
                    <w:t>.</w:t>
                  </w:r>
                </w:p>
                <w:p w:rsidR="00051759" w:rsidRPr="00CF68D3" w:rsidRDefault="00051759" w:rsidP="00C07755">
                  <w:pPr>
                    <w:rPr>
                      <w:sz w:val="16"/>
                      <w:szCs w:val="16"/>
                    </w:rPr>
                  </w:pPr>
                  <w:r w:rsidRPr="00CF68D3">
                    <w:rPr>
                      <w:sz w:val="16"/>
                      <w:szCs w:val="16"/>
                    </w:rPr>
                    <w:t xml:space="preserve">• Trójkąt: długość/szerokość podstawy od 75 do 85 cm, wysokość od 50 do 62 </w:t>
                  </w:r>
                  <w:proofErr w:type="spellStart"/>
                  <w:r w:rsidRPr="00CF68D3">
                    <w:rPr>
                      <w:sz w:val="16"/>
                      <w:szCs w:val="16"/>
                    </w:rPr>
                    <w:t>cm</w:t>
                  </w:r>
                  <w:proofErr w:type="spellEnd"/>
                  <w:r w:rsidRPr="00CF68D3">
                    <w:rPr>
                      <w:sz w:val="16"/>
                      <w:szCs w:val="16"/>
                    </w:rPr>
                    <w:t>.</w:t>
                  </w:r>
                </w:p>
                <w:p w:rsidR="00051759" w:rsidRPr="00CF68D3" w:rsidRDefault="00051759" w:rsidP="00C07755">
                  <w:pPr>
                    <w:rPr>
                      <w:sz w:val="16"/>
                      <w:szCs w:val="16"/>
                    </w:rPr>
                  </w:pPr>
                  <w:r w:rsidRPr="00CF68D3">
                    <w:rPr>
                      <w:sz w:val="16"/>
                      <w:szCs w:val="16"/>
                    </w:rPr>
                    <w:t xml:space="preserve">• Rampa (zjeżdżalnia/ścianka): szerokość od 40 do 50 cm, długość od 95 do 105 </w:t>
                  </w:r>
                  <w:proofErr w:type="spellStart"/>
                  <w:r w:rsidRPr="00CF68D3">
                    <w:rPr>
                      <w:sz w:val="16"/>
                      <w:szCs w:val="16"/>
                    </w:rPr>
                    <w:t>cm</w:t>
                  </w:r>
                  <w:proofErr w:type="spellEnd"/>
                  <w:r w:rsidRPr="00CF68D3">
                    <w:rPr>
                      <w:sz w:val="16"/>
                      <w:szCs w:val="16"/>
                    </w:rPr>
                    <w:t>.</w:t>
                  </w:r>
                </w:p>
                <w:p w:rsidR="00051759" w:rsidRPr="00CF68D3" w:rsidRDefault="00051759" w:rsidP="00C07755">
                  <w:pPr>
                    <w:rPr>
                      <w:sz w:val="16"/>
                      <w:szCs w:val="16"/>
                    </w:rPr>
                  </w:pPr>
                  <w:r w:rsidRPr="00CF68D3">
                    <w:rPr>
                      <w:sz w:val="16"/>
                      <w:szCs w:val="16"/>
                    </w:rPr>
                    <w:t>Cały zestaw (wszystkie jego elementy) musi spełniać wymagania aktualnych norm zharmonizowanych dotyczących bezpieczeństwa zabawek z serii PN-EN 71 (ze szczególnym uwzględnieniem części dotyczących zabawek aktywizujących do użytku domowego/wewnętrznego) lub norm równoważnych.</w:t>
                  </w:r>
                </w:p>
                <w:p w:rsidR="00051759" w:rsidRPr="00BC652D" w:rsidRDefault="00051759" w:rsidP="00C07755">
                  <w:pPr>
                    <w:rPr>
                      <w:sz w:val="16"/>
                      <w:szCs w:val="16"/>
                    </w:rPr>
                  </w:pPr>
                  <w:r w:rsidRPr="00CF68D3">
                    <w:rPr>
                      <w:sz w:val="16"/>
                      <w:szCs w:val="16"/>
                    </w:rPr>
                    <w:t>Wykonawca zobowiązany jest potwierdzić spełnienie tych wymogów stosowną deklaracją zgodności CE producenta lub certyfikatem, przedstawionymi na wezwanie Zamawiającego w toku postępowania (jako przedmiotowy środek dowodowy). Zamawiający dopuszcza oferowanie produktów równoważnych opisanym w niniejszym OPZ. Za produkt równoważny Zamawiający uzna wielofunkcyjny, modułowy zestaw sprawnościowy dla dzieci złożony z bujaka łukowego, drabinki trójkątnej oraz dwustronnej rampy (zjeżdżalnia-ścianka), który spełnia kluczowe parametry gabarytowe (mieszczące się w określonych przedziałach), funkcjonalne (kompatybilność modułów, brak ostrych krawędzi) oraz standardy bezpieczeństwa zabawek z serii PN-EN 71 (lub równoważnych) nie gorsze niż określone w powyższej specyfikacji.</w:t>
                  </w:r>
                </w:p>
              </w:tc>
              <w:tc>
                <w:tcPr>
                  <w:tcW w:w="800" w:type="dxa"/>
                </w:tcPr>
                <w:p w:rsidR="00051759" w:rsidRPr="00BC652D" w:rsidRDefault="00051759" w:rsidP="00C07755">
                  <w:pPr>
                    <w:rPr>
                      <w:sz w:val="16"/>
                      <w:szCs w:val="16"/>
                    </w:rPr>
                  </w:pPr>
                  <w:r>
                    <w:rPr>
                      <w:sz w:val="16"/>
                      <w:szCs w:val="16"/>
                    </w:rPr>
                    <w:lastRenderedPageBreak/>
                    <w:t>Szt.</w:t>
                  </w:r>
                </w:p>
              </w:tc>
              <w:tc>
                <w:tcPr>
                  <w:tcW w:w="756" w:type="dxa"/>
                </w:tcPr>
                <w:p w:rsidR="00051759" w:rsidRPr="00BC652D" w:rsidRDefault="00051759" w:rsidP="00C07755">
                  <w:pPr>
                    <w:rPr>
                      <w:sz w:val="16"/>
                      <w:szCs w:val="16"/>
                    </w:rPr>
                  </w:pPr>
                  <w:r>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23.</w:t>
                  </w:r>
                </w:p>
              </w:tc>
              <w:tc>
                <w:tcPr>
                  <w:tcW w:w="4110" w:type="dxa"/>
                  <w:vAlign w:val="bottom"/>
                </w:tcPr>
                <w:p w:rsidR="00051759" w:rsidRPr="00BC652D" w:rsidRDefault="00051759" w:rsidP="00C07755">
                  <w:pPr>
                    <w:rPr>
                      <w:sz w:val="16"/>
                      <w:szCs w:val="16"/>
                    </w:rPr>
                  </w:pPr>
                  <w:r w:rsidRPr="006C647C">
                    <w:rPr>
                      <w:b/>
                      <w:sz w:val="16"/>
                      <w:szCs w:val="16"/>
                    </w:rPr>
                    <w:t>Siatka do wspinaczki</w:t>
                  </w:r>
                  <w:r w:rsidRPr="00BC652D">
                    <w:rPr>
                      <w:sz w:val="16"/>
                      <w:szCs w:val="16"/>
                    </w:rPr>
                    <w:t xml:space="preserve"> - podwieszany przyrząd sprawnościowo-wspinaczkowy (wisząca drabinka/siatka pionowa) przeznaczony do terapii integracji sensorycznej (SI) oraz ćwiczeń rehabilitacyjnych u dzieci.</w:t>
                  </w:r>
                  <w:r>
                    <w:rPr>
                      <w:sz w:val="16"/>
                      <w:szCs w:val="16"/>
                    </w:rPr>
                    <w:t xml:space="preserve"> </w:t>
                  </w:r>
                  <w:r w:rsidRPr="00BC652D">
                    <w:rPr>
                      <w:sz w:val="16"/>
                      <w:szCs w:val="16"/>
                    </w:rPr>
                    <w:t xml:space="preserve">Przyrząd wyposażony w poziome szczeble (np. drewniane lub z materiału równoważnego) oraz pionowe elementy wspinaczkowe (np. liny lub siatkę wspinaczkową). Wszystkie krawędzie szczebli muszą być bezpieczne, gładkie i zaokrąglone, całkowicie pozbawione odprysków, pęknięć oraz zadziorów. Przyrząd przystosowany do bezpośredniego, jedno- lub dwupunktowego podwieszenia za pomocą zintegrowanych pasów/lin montażowych zakończonych kółkiem stalowym lub pętlą, umożliwiający bezpieczne wpięcie w standardowy karabińczyk konstrukcji nośnej (np. kabiny do terapii sensorycznej / </w:t>
                  </w:r>
                  <w:proofErr w:type="spellStart"/>
                  <w:r w:rsidRPr="00BC652D">
                    <w:rPr>
                      <w:sz w:val="16"/>
                      <w:szCs w:val="16"/>
                    </w:rPr>
                    <w:t>podwiesia</w:t>
                  </w:r>
                  <w:proofErr w:type="spellEnd"/>
                  <w:r w:rsidRPr="00BC652D">
                    <w:rPr>
                      <w:sz w:val="16"/>
                      <w:szCs w:val="16"/>
                    </w:rPr>
                    <w:t>) bez konieczności stosowania dodatkowych elementów montażowych.</w:t>
                  </w:r>
                </w:p>
                <w:p w:rsidR="00051759" w:rsidRPr="00BC652D" w:rsidRDefault="00051759" w:rsidP="00C07755">
                  <w:pPr>
                    <w:rPr>
                      <w:sz w:val="16"/>
                      <w:szCs w:val="16"/>
                    </w:rPr>
                  </w:pPr>
                  <w:r w:rsidRPr="00BC652D">
                    <w:rPr>
                      <w:sz w:val="16"/>
                      <w:szCs w:val="16"/>
                    </w:rPr>
                    <w:t xml:space="preserve">• Szerokość (długość szczebli): od 55 cm do 62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Długość całkowita przyrządu: od 185 cm do 195 </w:t>
                  </w:r>
                  <w:proofErr w:type="spellStart"/>
                  <w:r w:rsidRPr="00BC652D">
                    <w:rPr>
                      <w:sz w:val="16"/>
                      <w:szCs w:val="16"/>
                    </w:rPr>
                    <w:t>cm</w:t>
                  </w:r>
                  <w:proofErr w:type="spellEnd"/>
                  <w:r w:rsidRPr="00BC652D">
                    <w:rPr>
                      <w:sz w:val="16"/>
                      <w:szCs w:val="16"/>
                    </w:rPr>
                    <w:t>.</w:t>
                  </w:r>
                </w:p>
                <w:p w:rsidR="00051759" w:rsidRPr="00BC652D" w:rsidRDefault="00051759" w:rsidP="00C07755">
                  <w:pPr>
                    <w:rPr>
                      <w:sz w:val="16"/>
                      <w:szCs w:val="16"/>
                    </w:rPr>
                  </w:pPr>
                  <w:r w:rsidRPr="00BC652D">
                    <w:rPr>
                      <w:sz w:val="16"/>
                      <w:szCs w:val="16"/>
                    </w:rPr>
                    <w:t xml:space="preserve">• Maksymalne dopuszczalne obciążenie robocze (udźwig statyczny i dynamiczny): minimum 80 </w:t>
                  </w:r>
                  <w:proofErr w:type="spellStart"/>
                  <w:r w:rsidRPr="00BC652D">
                    <w:rPr>
                      <w:sz w:val="16"/>
                      <w:szCs w:val="16"/>
                    </w:rPr>
                    <w:t>kg</w:t>
                  </w:r>
                  <w:proofErr w:type="spellEnd"/>
                  <w:r w:rsidRPr="00BC652D">
                    <w:rPr>
                      <w:sz w:val="16"/>
                      <w:szCs w:val="16"/>
                    </w:rPr>
                    <w:t>.</w:t>
                  </w:r>
                </w:p>
                <w:p w:rsidR="00051759" w:rsidRPr="00BC652D" w:rsidRDefault="00051759" w:rsidP="00C07755">
                  <w:pPr>
                    <w:rPr>
                      <w:sz w:val="16"/>
                      <w:szCs w:val="16"/>
                    </w:rPr>
                  </w:pPr>
                  <w:r w:rsidRPr="00BC652D">
                    <w:rPr>
                      <w:sz w:val="16"/>
                      <w:szCs w:val="16"/>
                    </w:rPr>
                    <w:lastRenderedPageBreak/>
                    <w:t xml:space="preserve">Przyrząd </w:t>
                  </w:r>
                  <w:proofErr w:type="spellStart"/>
                  <w:r w:rsidRPr="00BC652D">
                    <w:rPr>
                      <w:sz w:val="16"/>
                      <w:szCs w:val="16"/>
                    </w:rPr>
                    <w:t>must</w:t>
                  </w:r>
                  <w:proofErr w:type="spellEnd"/>
                  <w:r w:rsidRPr="00BC652D">
                    <w:rPr>
                      <w:sz w:val="16"/>
                      <w:szCs w:val="16"/>
                    </w:rPr>
                    <w:t xml:space="preserve"> posiadać status wyrobu medycznego zgodnie z aktualnymi przepisami prawa dotyczącymi wyrobów medycznych lub spełniać wymagania aktualnych norm zharmonizowanych dotyczących bezpieczeństwa zabawek z serii PN-EN 71 (lub norm równoważnych). Wykonawca zobowiązany jest potwierdzić spełnienie powyższych wymogów stosowną deklaracją zgodności CE producenta lub certyfikatem jednostki akredytowanej, przedstawionymi na wezwanie Zamawiającego w toku postępowania (jako przedmiotowy środek dowodowy).</w:t>
                  </w:r>
                </w:p>
                <w:p w:rsidR="00051759" w:rsidRPr="00BC652D" w:rsidRDefault="00051759" w:rsidP="00C07755">
                  <w:pPr>
                    <w:rPr>
                      <w:sz w:val="16"/>
                      <w:szCs w:val="16"/>
                    </w:rPr>
                  </w:pPr>
                  <w:r w:rsidRPr="00BC652D">
                    <w:rPr>
                      <w:sz w:val="16"/>
                      <w:szCs w:val="16"/>
                    </w:rPr>
                    <w:t>Zamawiający dopuszcza oferowanie produktów równoważnych opisanym w niniejszym OPZ. Za produkt równoważny Zamawiający uzna podwieszany przyrząd sprawnościowo-wspinaczkowy, który spełnia kluczowe parametry gabarytowe i wytrzymałościowe (mieszczące się w określonych przedziałach i minimach), funkcjonalne (system poziomo-pionowych elementów wspinaczkowych, zintegrowany system jedno- lub dwupunktowego podwieszenia bez elementów dodatkowych) oraz standardy bezpieczeństwa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24.</w:t>
                  </w:r>
                </w:p>
              </w:tc>
              <w:tc>
                <w:tcPr>
                  <w:tcW w:w="4110" w:type="dxa"/>
                  <w:vAlign w:val="bottom"/>
                </w:tcPr>
                <w:p w:rsidR="00051759" w:rsidRPr="00BC652D" w:rsidRDefault="00051759" w:rsidP="00C07755">
                  <w:pPr>
                    <w:rPr>
                      <w:sz w:val="16"/>
                      <w:szCs w:val="16"/>
                    </w:rPr>
                  </w:pPr>
                  <w:r w:rsidRPr="006C647C">
                    <w:rPr>
                      <w:b/>
                      <w:sz w:val="16"/>
                      <w:szCs w:val="16"/>
                    </w:rPr>
                    <w:t>Zestaw klocków magnetycznych</w:t>
                  </w:r>
                  <w:r w:rsidRPr="00BC652D">
                    <w:rPr>
                      <w:sz w:val="16"/>
                      <w:szCs w:val="16"/>
                    </w:rPr>
                    <w:t xml:space="preserve"> wykonanych z miękkiej pianki, przeznaczony do wielofunkcyjnych zabaw konstrukcyjnych i terapii sensorycznej dzieci. Klocki wykonane z lekkiej pianki poliuretanowej o wysokiej gęstości i sprężystości lub innego materiału o równoważnych właściwościach użytkowych, odpornego na trwałe odkształcenia. Klocki nie mogą posiadać ostrych krawędzi ani twardych elementów konstrukcyjnych na zewnątrz.</w:t>
                  </w:r>
                </w:p>
                <w:p w:rsidR="00051759" w:rsidRPr="00BC652D" w:rsidRDefault="00051759" w:rsidP="00C07755">
                  <w:pPr>
                    <w:rPr>
                      <w:sz w:val="16"/>
                      <w:szCs w:val="16"/>
                    </w:rPr>
                  </w:pPr>
                  <w:r w:rsidRPr="00BC652D">
                    <w:rPr>
                      <w:sz w:val="16"/>
                      <w:szCs w:val="16"/>
                    </w:rPr>
                    <w:t>Każdy klocek pokryty trwałą, gładką i łatwo zmywalną tkaniną (np. powlekaną poliestrem, poliuretanem lub tkaniną równoważną), odporną na ścieranie oraz wilgoć (umożliwiającą czyszczenie na mokro i dezynfekcję medyczną/bezalkoholową). Klocki muszą posiadać zintegrowane, bezpiecznie wbudowane wewnątrz konstrukcji magnesy, umożliwiające bezproblemowe łączenie elementów ze sobą z każdej strony. Magnesy muszą być trwale zabezpieczone przed możliwością wypadnięcia lub wyciągnięcia przez dzieci podczas intensywnego użytkowania.</w:t>
                  </w:r>
                </w:p>
                <w:p w:rsidR="00051759" w:rsidRPr="00BC652D" w:rsidRDefault="00051759" w:rsidP="00C07755">
                  <w:pPr>
                    <w:rPr>
                      <w:sz w:val="16"/>
                      <w:szCs w:val="16"/>
                    </w:rPr>
                  </w:pPr>
                  <w:r w:rsidRPr="00BC652D">
                    <w:rPr>
                      <w:sz w:val="16"/>
                      <w:szCs w:val="16"/>
                    </w:rPr>
                    <w:t xml:space="preserve">Skład zestawu oraz parametry ilościowo-gabarytowe: • Liczba elementów w zestawie: minimum 100 sztuk. • Zestaw musi zawierać elementy o różnych kształtach geometrycznych (np. sześciany, prostopadłościany, walce, trójkąty lub formy równoważne), gdzie bazowy wymiar klocka sześciennego mieści się w przedziale od 11 cm do 13 cm (lub wynosi nominalnie 12 x 12 x 12 cm – z dopuszczalną tolerancją dla wszystkich wymiarów </w:t>
                  </w:r>
                  <w:r w:rsidRPr="00BC652D">
                    <w:rPr>
                      <w:sz w:val="16"/>
                      <w:szCs w:val="16"/>
                    </w:rPr>
                    <w:lastRenderedPageBreak/>
                    <w:t>wynoszącą +/- 1 cm).</w:t>
                  </w:r>
                </w:p>
                <w:p w:rsidR="00051759" w:rsidRPr="00BC652D" w:rsidRDefault="00051759" w:rsidP="00C07755">
                  <w:pPr>
                    <w:rPr>
                      <w:sz w:val="16"/>
                      <w:szCs w:val="16"/>
                    </w:rPr>
                  </w:pPr>
                  <w:r w:rsidRPr="00BC652D">
                    <w:rPr>
                      <w:sz w:val="16"/>
                      <w:szCs w:val="16"/>
                    </w:rPr>
                    <w:t>Cały zestaw (wszystkie jego elementy) musi spełniać wymagania aktualnych norm zharmonizowanych z serii PN-EN 71 (Bezpieczeństwo zabawek), ze szczególnym uwzględnieniem wymagań dotyczących zabawek magnetycznych (lub norm równoważnych). Wykonawca zobowiązany jest potwierdzić spełnienie tych wymogów stosowną deklaracją zgodności CE producenta lub certyfikatem, przedstawionymi na wezwanie Zamawiającego w toku postępowania (jako przedmiotowy środek dowodowy). Zamawiający dopuszcza oferowanie produktów równoważnych opisanym w niniejszym OPZ. Za produkt równoważny Zamawiający uzna zestaw klocków piankowych z wbudowanymi bezpiecznie magnesami wewnętrznymi, składający się z minimum 100 elementów o zróżnicowanych kształtach geometrycznych i bazie klocka sześciennego w granicach określonej tolerancji, który spełnia wszystkie kluczowe parametry funkcjonalno-terapeutyczne oraz standardy bezpieczeństwa zabawek z serii PN-EN 71 (oraz norm równoważnych)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25.</w:t>
                  </w:r>
                </w:p>
              </w:tc>
              <w:tc>
                <w:tcPr>
                  <w:tcW w:w="4110" w:type="dxa"/>
                  <w:vAlign w:val="bottom"/>
                </w:tcPr>
                <w:p w:rsidR="00051759" w:rsidRPr="00BC652D" w:rsidRDefault="00051759" w:rsidP="00C07755">
                  <w:pPr>
                    <w:rPr>
                      <w:sz w:val="16"/>
                      <w:szCs w:val="16"/>
                    </w:rPr>
                  </w:pPr>
                  <w:r w:rsidRPr="006C647C">
                    <w:rPr>
                      <w:b/>
                      <w:sz w:val="16"/>
                      <w:szCs w:val="16"/>
                    </w:rPr>
                    <w:t>Kołdra obciążeniowa (sensoryczna)</w:t>
                  </w:r>
                  <w:r w:rsidRPr="00BC652D">
                    <w:rPr>
                      <w:sz w:val="16"/>
                      <w:szCs w:val="16"/>
                    </w:rPr>
                    <w:t xml:space="preserve"> przeznaczona do terapii głębokim naciskiem, stymulacji układu </w:t>
                  </w:r>
                  <w:proofErr w:type="spellStart"/>
                  <w:r w:rsidRPr="00BC652D">
                    <w:rPr>
                      <w:sz w:val="16"/>
                      <w:szCs w:val="16"/>
                    </w:rPr>
                    <w:t>proprioceptywnego</w:t>
                  </w:r>
                  <w:proofErr w:type="spellEnd"/>
                  <w:r w:rsidRPr="00BC652D">
                    <w:rPr>
                      <w:sz w:val="16"/>
                      <w:szCs w:val="16"/>
                    </w:rPr>
                    <w:t xml:space="preserve"> oraz do krótkotrwałego stosowania podczas odpoczynku dzieci. Poszycie zewnętrzne: Wykonane z wysokiej jakości tkaniny (np. w 100% bawełnianej lub innego materiału równoważnego) o gładkiej strukturze, bezpiecznej dla skóry dzieci, przystosowanej do prania wodnego lub czyszczenia zgodnie z zaleceniami producenta. Konstrukcja i wypełnienie: Kołdra musi być równomiernie pikowana w zamknięte komory (np. kwadraty lub inne regularne kształty), wewnątrz których znajduje się wypełnienie w postaci </w:t>
                  </w:r>
                  <w:proofErr w:type="spellStart"/>
                  <w:r w:rsidRPr="00BC652D">
                    <w:rPr>
                      <w:sz w:val="16"/>
                      <w:szCs w:val="16"/>
                    </w:rPr>
                    <w:t>mikrokulek</w:t>
                  </w:r>
                  <w:proofErr w:type="spellEnd"/>
                  <w:r w:rsidRPr="00BC652D">
                    <w:rPr>
                      <w:sz w:val="16"/>
                      <w:szCs w:val="16"/>
                    </w:rPr>
                    <w:t xml:space="preserve"> szklanych lub materiału równoważnego o bezpiecznej i jednolitej strukturze. Pikowanie musi zapobiegać przesuwaniu się wkładu dociążającego. Wykończenie: Wszystkie szwy i krawędzie wyrobu muszą być wykonane w sposób wzmocniony, uniemożliwiający wydostanie się wypełnienia dociążającego na zewnątrz podczas intensywnego użytkowania.</w:t>
                  </w:r>
                </w:p>
                <w:p w:rsidR="00051759" w:rsidRPr="00BC652D" w:rsidRDefault="00051759" w:rsidP="00C07755">
                  <w:pPr>
                    <w:rPr>
                      <w:sz w:val="16"/>
                      <w:szCs w:val="16"/>
                    </w:rPr>
                  </w:pPr>
                  <w:r w:rsidRPr="00BC652D">
                    <w:rPr>
                      <w:sz w:val="16"/>
                      <w:szCs w:val="16"/>
                    </w:rPr>
                    <w:t>• Szerokość: 90 cm (z dopuszczalną tolerancją +/- 3 cm)</w:t>
                  </w:r>
                </w:p>
                <w:p w:rsidR="00051759" w:rsidRPr="00BC652D" w:rsidRDefault="00051759" w:rsidP="00C07755">
                  <w:pPr>
                    <w:rPr>
                      <w:sz w:val="16"/>
                      <w:szCs w:val="16"/>
                    </w:rPr>
                  </w:pPr>
                  <w:r w:rsidRPr="00BC652D">
                    <w:rPr>
                      <w:sz w:val="16"/>
                      <w:szCs w:val="16"/>
                    </w:rPr>
                    <w:t>• Długość: 120 cm (z dopuszczalną tolerancją +/- 3 cm)</w:t>
                  </w:r>
                </w:p>
                <w:p w:rsidR="00051759" w:rsidRPr="00BC652D" w:rsidRDefault="00051759" w:rsidP="00C07755">
                  <w:pPr>
                    <w:rPr>
                      <w:sz w:val="16"/>
                      <w:szCs w:val="16"/>
                    </w:rPr>
                  </w:pPr>
                  <w:r w:rsidRPr="00BC652D">
                    <w:rPr>
                      <w:sz w:val="16"/>
                      <w:szCs w:val="16"/>
                    </w:rPr>
                    <w:t>• Waga całkowita wyrobu: 1,5 kg (z dopuszczalną tolerancją +/- 5%)</w:t>
                  </w:r>
                </w:p>
                <w:p w:rsidR="00051759" w:rsidRPr="00BC652D" w:rsidRDefault="00051759" w:rsidP="00C07755">
                  <w:pPr>
                    <w:rPr>
                      <w:sz w:val="16"/>
                      <w:szCs w:val="16"/>
                    </w:rPr>
                  </w:pPr>
                  <w:r w:rsidRPr="00BC652D">
                    <w:rPr>
                      <w:sz w:val="16"/>
                      <w:szCs w:val="16"/>
                    </w:rPr>
                    <w:t xml:space="preserve">Tkaniny użyte do wykonania produktu muszą być bezpieczne dla dzieci. Wykonawca zobowiązany jest potwierdzić spełnienie powyższych wymogów stosowną deklaracją zgodności lub certyfikatem (np. potwierdzającym bezpieczeństwo tkanin dla dzieci, jak </w:t>
                  </w:r>
                  <w:proofErr w:type="spellStart"/>
                  <w:r w:rsidRPr="00BC652D">
                    <w:rPr>
                      <w:sz w:val="16"/>
                      <w:szCs w:val="16"/>
                    </w:rPr>
                    <w:t>OEKO-TEX</w:t>
                  </w:r>
                  <w:proofErr w:type="spellEnd"/>
                  <w:r w:rsidRPr="00BC652D">
                    <w:rPr>
                      <w:sz w:val="16"/>
                      <w:szCs w:val="16"/>
                    </w:rPr>
                    <w:t xml:space="preserve"> lub dokumentem równoważnym), przedstawionymi na </w:t>
                  </w:r>
                  <w:r w:rsidRPr="00BC652D">
                    <w:rPr>
                      <w:sz w:val="16"/>
                      <w:szCs w:val="16"/>
                    </w:rPr>
                    <w:lastRenderedPageBreak/>
                    <w:t>wezwanie Zamawiającego w toku postępowania (jako przedmiotowy środek dowodowy).</w:t>
                  </w:r>
                </w:p>
                <w:p w:rsidR="00051759" w:rsidRPr="00BC652D" w:rsidRDefault="00051759" w:rsidP="00C07755">
                  <w:pPr>
                    <w:rPr>
                      <w:sz w:val="16"/>
                      <w:szCs w:val="16"/>
                    </w:rPr>
                  </w:pPr>
                  <w:r w:rsidRPr="00BC652D">
                    <w:rPr>
                      <w:sz w:val="16"/>
                      <w:szCs w:val="16"/>
                    </w:rPr>
                    <w:t>Zamawiający dopuszcza oferowanie produktów równoważnych opisanym w niniejszym OPZ. Za produkt równoważny Zamawiający uzna kołdrę obciążeniową (sensoryczną) do terapii dzieci, która spełnia kluczowe parametry wagowe i gabarytowe (w granicach określonych tolerancji), funkcjonalne (pikowane, zamknięte komory z bezpiecznym wypełnieniem obciążeniowym, wzmocnione szwy) oraz standardy bezpieczeństwa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26.</w:t>
                  </w:r>
                </w:p>
              </w:tc>
              <w:tc>
                <w:tcPr>
                  <w:tcW w:w="4110" w:type="dxa"/>
                  <w:vAlign w:val="bottom"/>
                </w:tcPr>
                <w:p w:rsidR="00051759" w:rsidRPr="00BC652D" w:rsidRDefault="00051759" w:rsidP="00C07755">
                  <w:pPr>
                    <w:rPr>
                      <w:sz w:val="16"/>
                      <w:szCs w:val="16"/>
                    </w:rPr>
                  </w:pPr>
                  <w:r w:rsidRPr="006C647C">
                    <w:rPr>
                      <w:b/>
                      <w:sz w:val="16"/>
                      <w:szCs w:val="16"/>
                    </w:rPr>
                    <w:t>Maskotka/poduszka obciążeniowa</w:t>
                  </w:r>
                  <w:r w:rsidRPr="00BC652D">
                    <w:rPr>
                      <w:sz w:val="16"/>
                      <w:szCs w:val="16"/>
                    </w:rPr>
                    <w:t xml:space="preserve"> o przyjaznym dla dzieci kształcie (np. w kształcie żółwia lub innej postaci/zwierzątka), przeznaczona do terapii sensorycznej, stymulacji układu </w:t>
                  </w:r>
                  <w:proofErr w:type="spellStart"/>
                  <w:r w:rsidRPr="00BC652D">
                    <w:rPr>
                      <w:sz w:val="16"/>
                      <w:szCs w:val="16"/>
                    </w:rPr>
                    <w:t>proprioceptywnego</w:t>
                  </w:r>
                  <w:proofErr w:type="spellEnd"/>
                  <w:r w:rsidRPr="00BC652D">
                    <w:rPr>
                      <w:sz w:val="16"/>
                      <w:szCs w:val="16"/>
                    </w:rPr>
                    <w:t xml:space="preserve"> oraz głębokiego nacisku u dzieci (do stosowania m.in. na kolanach lub brzuchu w pozycji siedzącej lub leżącej). Poszycie zewnętrzne wykonane z miękkiej, gładkiej tkaniny pluszowej, poliestrowej lub materiału równoważnego o strukturze bezpiecznej dla skóry dzieci, przystosowanej do czyszczenia lub prania wodnego. Wypełnienie dociążające: </w:t>
                  </w:r>
                  <w:proofErr w:type="spellStart"/>
                  <w:r w:rsidRPr="00BC652D">
                    <w:rPr>
                      <w:sz w:val="16"/>
                      <w:szCs w:val="16"/>
                    </w:rPr>
                    <w:t>Mikrokulki</w:t>
                  </w:r>
                  <w:proofErr w:type="spellEnd"/>
                  <w:r w:rsidRPr="00BC652D">
                    <w:rPr>
                      <w:sz w:val="16"/>
                      <w:szCs w:val="16"/>
                    </w:rPr>
                    <w:t xml:space="preserve"> szklane lub materiał równoważny o bezpiecznej i jednolitej strukturze, rozmieszczone w sposób zapewniający równomierny nacisk na ciało dziecka, zabezpieczone wewnętrzną warstwą materiału uniemożliwiającą ich niekontrolowane przemieszczanie się lub wysypanie. Wykończenie: Wszystkie szwy i krawędzie wyrobu muszą być wykonane w sposób wzmocniony (np. szew podwójny lub równoważny), uniemożliwiający wydostanie się wypełnienia dociążającego na zewnątrz podczas intensywnego użytkowania.</w:t>
                  </w:r>
                </w:p>
                <w:p w:rsidR="00051759" w:rsidRPr="00BC652D" w:rsidRDefault="00051759" w:rsidP="00C07755">
                  <w:pPr>
                    <w:rPr>
                      <w:sz w:val="16"/>
                      <w:szCs w:val="16"/>
                    </w:rPr>
                  </w:pPr>
                  <w:r w:rsidRPr="00BC652D">
                    <w:rPr>
                      <w:sz w:val="16"/>
                      <w:szCs w:val="16"/>
                    </w:rPr>
                    <w:t>• Szerokość: 36 cm (z dopuszczalną tolerancją +/- 3 cm)</w:t>
                  </w:r>
                </w:p>
                <w:p w:rsidR="00051759" w:rsidRPr="00BC652D" w:rsidRDefault="00051759" w:rsidP="00C07755">
                  <w:pPr>
                    <w:rPr>
                      <w:sz w:val="16"/>
                      <w:szCs w:val="16"/>
                    </w:rPr>
                  </w:pPr>
                  <w:r w:rsidRPr="00BC652D">
                    <w:rPr>
                      <w:sz w:val="16"/>
                      <w:szCs w:val="16"/>
                    </w:rPr>
                    <w:t>• Długość: 46 cm (z dopuszczalną tolerancją +/- 3 cm)</w:t>
                  </w:r>
                </w:p>
                <w:p w:rsidR="00051759" w:rsidRPr="00BC652D" w:rsidRDefault="00051759" w:rsidP="00C07755">
                  <w:pPr>
                    <w:rPr>
                      <w:sz w:val="16"/>
                      <w:szCs w:val="16"/>
                    </w:rPr>
                  </w:pPr>
                  <w:r w:rsidRPr="00BC652D">
                    <w:rPr>
                      <w:sz w:val="16"/>
                      <w:szCs w:val="16"/>
                    </w:rPr>
                    <w:t>• Wysokość/Grubość całkowita: 11 cm (z dopuszczalną tolerancją +/- 3 cm)</w:t>
                  </w:r>
                </w:p>
                <w:p w:rsidR="00051759" w:rsidRPr="00BC652D" w:rsidRDefault="00051759" w:rsidP="00C07755">
                  <w:pPr>
                    <w:rPr>
                      <w:sz w:val="16"/>
                      <w:szCs w:val="16"/>
                    </w:rPr>
                  </w:pPr>
                  <w:r w:rsidRPr="00BC652D">
                    <w:rPr>
                      <w:sz w:val="16"/>
                      <w:szCs w:val="16"/>
                    </w:rPr>
                    <w:t>• Waga całkowita wyrobu: 2 kg (z dopuszczalną tolerancją +/- 5%)</w:t>
                  </w:r>
                </w:p>
                <w:p w:rsidR="00051759" w:rsidRPr="00BC652D" w:rsidRDefault="00051759" w:rsidP="00C07755">
                  <w:pPr>
                    <w:rPr>
                      <w:sz w:val="16"/>
                      <w:szCs w:val="16"/>
                    </w:rPr>
                  </w:pPr>
                  <w:r w:rsidRPr="00BC652D">
                    <w:rPr>
                      <w:sz w:val="16"/>
                      <w:szCs w:val="16"/>
                    </w:rPr>
                    <w:t xml:space="preserve">Tkaniny użyte do wykonania produktu muszą być bezpieczne dla dzieci. Produkt (materiały lub gotowy wyrób) musi spełniać wymagania w zakresie bezpieczeństwa (np. certyfikat potwierdzający brak substancji szkodliwych jak </w:t>
                  </w:r>
                  <w:proofErr w:type="spellStart"/>
                  <w:r w:rsidRPr="00BC652D">
                    <w:rPr>
                      <w:sz w:val="16"/>
                      <w:szCs w:val="16"/>
                    </w:rPr>
                    <w:t>OEKO-TEX</w:t>
                  </w:r>
                  <w:proofErr w:type="spellEnd"/>
                  <w:r w:rsidRPr="00BC652D">
                    <w:rPr>
                      <w:sz w:val="16"/>
                      <w:szCs w:val="16"/>
                    </w:rPr>
                    <w:t xml:space="preserve"> lub zgodność z aktualnymi normami serii PN-EN 71 lub dokumenty równoważne). Wykonawca zobowiązany jest potwierdzić spełnienie powyższych wymogów stosowną deklaracją zgodności producenta lub certyfikatem, przedstawionymi na wezwanie Zamawiającego w toku postępowania (jako przedmiotowy środek dowodowy). Zamawiający dopuszcza oferowanie produktów równoważnych opisanym w </w:t>
                  </w:r>
                  <w:r w:rsidRPr="00BC652D">
                    <w:rPr>
                      <w:sz w:val="16"/>
                      <w:szCs w:val="16"/>
                    </w:rPr>
                    <w:lastRenderedPageBreak/>
                    <w:t>niniejszym OPZ. Za produkt równoważny Zamawiający uzna maskotkę/poduszkę obciążeniową do terapii sensorycznej o przyjaznym dla dzieci kształcie, która spełnia kluczowe parametry wagowe i gabarytowe (w granicach określonych tolerancji), funkcjonalne (przeznaczenie do głębokiego nacisku, wzmocnione szwy, bezpieczne wypełnienie dociążające o jednolitej strukturze) oraz standardy bezpieczeństwa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6</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c>
                <w:tcPr>
                  <w:tcW w:w="703" w:type="dxa"/>
                  <w:vAlign w:val="bottom"/>
                </w:tcPr>
                <w:p w:rsidR="00051759" w:rsidRDefault="00051759" w:rsidP="00C07755">
                  <w:pPr>
                    <w:rPr>
                      <w:color w:val="000000"/>
                    </w:rPr>
                  </w:pPr>
                  <w:r>
                    <w:rPr>
                      <w:color w:val="000000"/>
                    </w:rPr>
                    <w:lastRenderedPageBreak/>
                    <w:t>27.</w:t>
                  </w:r>
                </w:p>
              </w:tc>
              <w:tc>
                <w:tcPr>
                  <w:tcW w:w="4110" w:type="dxa"/>
                  <w:vAlign w:val="bottom"/>
                </w:tcPr>
                <w:p w:rsidR="00051759" w:rsidRPr="00BC652D" w:rsidRDefault="00051759" w:rsidP="00C07755">
                  <w:pPr>
                    <w:rPr>
                      <w:sz w:val="16"/>
                      <w:szCs w:val="16"/>
                    </w:rPr>
                  </w:pPr>
                  <w:r w:rsidRPr="006C647C">
                    <w:rPr>
                      <w:b/>
                      <w:sz w:val="16"/>
                      <w:szCs w:val="16"/>
                    </w:rPr>
                    <w:t>Kocyk/mata obciążeniowa</w:t>
                  </w:r>
                  <w:r w:rsidRPr="00BC652D">
                    <w:rPr>
                      <w:sz w:val="16"/>
                      <w:szCs w:val="16"/>
                    </w:rPr>
                    <w:t xml:space="preserve"> o kształcie inspirowanym naturą (np. w kształcie liścia lub innej przyjaznej dla dzieci formy geometryczno-przestrzennej), przeznaczona do terapii sensorycznej, stymulacji układu </w:t>
                  </w:r>
                  <w:proofErr w:type="spellStart"/>
                  <w:r w:rsidRPr="00BC652D">
                    <w:rPr>
                      <w:sz w:val="16"/>
                      <w:szCs w:val="16"/>
                    </w:rPr>
                    <w:t>proprioceptywnego</w:t>
                  </w:r>
                  <w:proofErr w:type="spellEnd"/>
                  <w:r w:rsidRPr="00BC652D">
                    <w:rPr>
                      <w:sz w:val="16"/>
                      <w:szCs w:val="16"/>
                    </w:rPr>
                    <w:t xml:space="preserve"> oraz głębokiego nacisku u dzieci. Materiały i konstrukcja: Poszycie zewnętrzne wykonane z wysokiej jakości tkaniny bawełnianej (minimum 90% bawełny) o gładkiej strukturze, bezpiecznej dla skóry dzieci. Tkanina musi być odporna na przetarcia oraz przystosowana do czyszczenia lub prania wodnego. Wypełnienie dociążające: </w:t>
                  </w:r>
                  <w:proofErr w:type="spellStart"/>
                  <w:r w:rsidRPr="00BC652D">
                    <w:rPr>
                      <w:sz w:val="16"/>
                      <w:szCs w:val="16"/>
                    </w:rPr>
                    <w:t>mikrokulki</w:t>
                  </w:r>
                  <w:proofErr w:type="spellEnd"/>
                  <w:r w:rsidRPr="00BC652D">
                    <w:rPr>
                      <w:sz w:val="16"/>
                      <w:szCs w:val="16"/>
                    </w:rPr>
                    <w:t xml:space="preserve"> szklane lub materiał równoważny o bezpiecznej i jednolitej strukturze, rozmieszczone w sposób równomierny w pikowanych, zamkniętych komorach, co zapobiega przesuwaniu się wkładu i gwarantuje równomierny nacisk na ciało dziecka. Wszystkie szwy i krawędzie wyrobu muszą być wykonane w sposób wzmocniony (np. szew podwójny lub równoważny), uniemożliwiający wydostanie się wypełnienia dociążającego na zewnątrz podczas intensywnego użytkowania.</w:t>
                  </w:r>
                </w:p>
                <w:p w:rsidR="00051759" w:rsidRPr="00BC652D" w:rsidRDefault="00051759" w:rsidP="00C07755">
                  <w:pPr>
                    <w:rPr>
                      <w:sz w:val="16"/>
                      <w:szCs w:val="16"/>
                    </w:rPr>
                  </w:pPr>
                  <w:r w:rsidRPr="00BC652D">
                    <w:rPr>
                      <w:sz w:val="16"/>
                      <w:szCs w:val="16"/>
                    </w:rPr>
                    <w:t>Wymiary gabarytowe i waga:</w:t>
                  </w:r>
                </w:p>
                <w:p w:rsidR="00051759" w:rsidRPr="00BC652D" w:rsidRDefault="00051759" w:rsidP="00C07755">
                  <w:pPr>
                    <w:rPr>
                      <w:sz w:val="16"/>
                      <w:szCs w:val="16"/>
                    </w:rPr>
                  </w:pPr>
                  <w:r w:rsidRPr="00BC652D">
                    <w:rPr>
                      <w:sz w:val="16"/>
                      <w:szCs w:val="16"/>
                    </w:rPr>
                    <w:t>• Szerokość: 52 cm (z dopuszczalną tolerancją +/- 3 cm)</w:t>
                  </w:r>
                </w:p>
                <w:p w:rsidR="00051759" w:rsidRPr="00BC652D" w:rsidRDefault="00051759" w:rsidP="00C07755">
                  <w:pPr>
                    <w:rPr>
                      <w:sz w:val="16"/>
                      <w:szCs w:val="16"/>
                    </w:rPr>
                  </w:pPr>
                  <w:r w:rsidRPr="00BC652D">
                    <w:rPr>
                      <w:sz w:val="16"/>
                      <w:szCs w:val="16"/>
                    </w:rPr>
                    <w:t>• Długość: 108 cm (z dopuszczalną tolerancją +/- 3 cm)</w:t>
                  </w:r>
                </w:p>
                <w:p w:rsidR="00051759" w:rsidRPr="00BC652D" w:rsidRDefault="00051759" w:rsidP="00C07755">
                  <w:pPr>
                    <w:rPr>
                      <w:sz w:val="16"/>
                      <w:szCs w:val="16"/>
                    </w:rPr>
                  </w:pPr>
                  <w:r w:rsidRPr="00BC652D">
                    <w:rPr>
                      <w:sz w:val="16"/>
                      <w:szCs w:val="16"/>
                    </w:rPr>
                    <w:t>• Grubość całkowita: nie więcej niż 4 cm (wartość dostosowana do specyfiki wypełnienia obciążeniowego)</w:t>
                  </w:r>
                </w:p>
                <w:p w:rsidR="00051759" w:rsidRPr="00BC652D" w:rsidRDefault="00051759" w:rsidP="00C07755">
                  <w:pPr>
                    <w:rPr>
                      <w:sz w:val="16"/>
                      <w:szCs w:val="16"/>
                    </w:rPr>
                  </w:pPr>
                  <w:r w:rsidRPr="00BC652D">
                    <w:rPr>
                      <w:sz w:val="16"/>
                      <w:szCs w:val="16"/>
                    </w:rPr>
                    <w:t>• Waga całkowita wyrobu: 2,8 kg (z dopuszczalną tolerancją +/- 5%)</w:t>
                  </w:r>
                </w:p>
                <w:p w:rsidR="00051759" w:rsidRPr="00BC652D" w:rsidRDefault="00051759" w:rsidP="00C07755">
                  <w:pPr>
                    <w:rPr>
                      <w:sz w:val="16"/>
                      <w:szCs w:val="16"/>
                    </w:rPr>
                  </w:pPr>
                  <w:r w:rsidRPr="00BC652D">
                    <w:rPr>
                      <w:sz w:val="16"/>
                      <w:szCs w:val="16"/>
                    </w:rPr>
                    <w:t xml:space="preserve">Wykonawca zobowiązany jest potwierdzić spełnienie powyższych wymogów stosowną deklaracją zgodności lub certyfikatem (np. </w:t>
                  </w:r>
                  <w:proofErr w:type="spellStart"/>
                  <w:r w:rsidRPr="00BC652D">
                    <w:rPr>
                      <w:sz w:val="16"/>
                      <w:szCs w:val="16"/>
                    </w:rPr>
                    <w:t>OEKO-TEX</w:t>
                  </w:r>
                  <w:proofErr w:type="spellEnd"/>
                  <w:r w:rsidRPr="00BC652D">
                    <w:rPr>
                      <w:sz w:val="16"/>
                      <w:szCs w:val="16"/>
                    </w:rPr>
                    <w:t xml:space="preserve"> lub dokumentem równoważnym), przedstawionymi na wezwanie Zamawiającego w toku postępowania (jako przedmiotowy środek dowodowy).</w:t>
                  </w:r>
                </w:p>
                <w:p w:rsidR="00051759" w:rsidRPr="00BC652D" w:rsidRDefault="00051759" w:rsidP="00C07755">
                  <w:pPr>
                    <w:rPr>
                      <w:sz w:val="16"/>
                      <w:szCs w:val="16"/>
                    </w:rPr>
                  </w:pPr>
                  <w:r w:rsidRPr="00BC652D">
                    <w:rPr>
                      <w:sz w:val="16"/>
                      <w:szCs w:val="16"/>
                    </w:rPr>
                    <w:t xml:space="preserve">Zamawiający dopuszcza oferowanie produktów równoważnych opisanym w niniejszym OPZ. Za produkt równoważny Zamawiający uzna kocyk/matę obciążeniową do terapii sensorycznej o kształcie inspirowanym naturą lub ergonomicznym, która spełnia kluczowe parametry wagowe i gabarytowe (w granicach określonych tolerancji), funkcjonalne (pikowane, zamknięte komory z wypełnieniem </w:t>
                  </w:r>
                  <w:proofErr w:type="spellStart"/>
                  <w:r w:rsidRPr="00BC652D">
                    <w:rPr>
                      <w:sz w:val="16"/>
                      <w:szCs w:val="16"/>
                    </w:rPr>
                    <w:t>mikrokulkami</w:t>
                  </w:r>
                  <w:proofErr w:type="spellEnd"/>
                  <w:r w:rsidRPr="00BC652D">
                    <w:rPr>
                      <w:sz w:val="16"/>
                      <w:szCs w:val="16"/>
                    </w:rPr>
                    <w:t xml:space="preserve">, wzmocnione szwy) oraz standardy </w:t>
                  </w:r>
                  <w:r w:rsidRPr="00BC652D">
                    <w:rPr>
                      <w:sz w:val="16"/>
                      <w:szCs w:val="16"/>
                    </w:rPr>
                    <w:lastRenderedPageBreak/>
                    <w:t>bezpieczeństwa materiałów nie gorsze niż określone w powyższej specyfikacji.</w:t>
                  </w:r>
                </w:p>
              </w:tc>
              <w:tc>
                <w:tcPr>
                  <w:tcW w:w="800" w:type="dxa"/>
                </w:tcPr>
                <w:p w:rsidR="00051759" w:rsidRPr="00BC652D" w:rsidRDefault="00051759" w:rsidP="00C07755">
                  <w:pPr>
                    <w:rPr>
                      <w:sz w:val="16"/>
                      <w:szCs w:val="16"/>
                    </w:rPr>
                  </w:pPr>
                  <w:r w:rsidRPr="00BC652D">
                    <w:rPr>
                      <w:sz w:val="16"/>
                      <w:szCs w:val="16"/>
                    </w:rPr>
                    <w:lastRenderedPageBreak/>
                    <w:t>Szt.</w:t>
                  </w:r>
                </w:p>
              </w:tc>
              <w:tc>
                <w:tcPr>
                  <w:tcW w:w="756" w:type="dxa"/>
                </w:tcPr>
                <w:p w:rsidR="00051759" w:rsidRPr="00BC652D" w:rsidRDefault="00051759" w:rsidP="00C07755">
                  <w:pPr>
                    <w:rPr>
                      <w:sz w:val="16"/>
                      <w:szCs w:val="16"/>
                    </w:rPr>
                  </w:pPr>
                  <w:r w:rsidRPr="00BC652D">
                    <w:rPr>
                      <w:sz w:val="16"/>
                      <w:szCs w:val="16"/>
                    </w:rPr>
                    <w:t>4</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rPr>
                <w:trHeight w:val="213"/>
              </w:trPr>
              <w:tc>
                <w:tcPr>
                  <w:tcW w:w="703" w:type="dxa"/>
                  <w:vAlign w:val="bottom"/>
                </w:tcPr>
                <w:p w:rsidR="00051759" w:rsidRDefault="00051759" w:rsidP="00C07755">
                  <w:pPr>
                    <w:rPr>
                      <w:color w:val="000000"/>
                    </w:rPr>
                  </w:pPr>
                  <w:r>
                    <w:rPr>
                      <w:color w:val="000000"/>
                    </w:rPr>
                    <w:lastRenderedPageBreak/>
                    <w:t>28.</w:t>
                  </w:r>
                </w:p>
              </w:tc>
              <w:tc>
                <w:tcPr>
                  <w:tcW w:w="4110" w:type="dxa"/>
                  <w:vAlign w:val="bottom"/>
                </w:tcPr>
                <w:p w:rsidR="00051759" w:rsidRPr="0037199A" w:rsidRDefault="00051759" w:rsidP="00C07755">
                  <w:pPr>
                    <w:rPr>
                      <w:sz w:val="16"/>
                      <w:szCs w:val="16"/>
                    </w:rPr>
                  </w:pPr>
                  <w:r w:rsidRPr="006C647C">
                    <w:rPr>
                      <w:b/>
                      <w:sz w:val="16"/>
                      <w:szCs w:val="16"/>
                    </w:rPr>
                    <w:t>Podwieszana huśtawka terapeutyczna</w:t>
                  </w:r>
                  <w:r w:rsidRPr="0037199A">
                    <w:rPr>
                      <w:sz w:val="16"/>
                      <w:szCs w:val="16"/>
                    </w:rPr>
                    <w:t xml:space="preserve"> o przekroju okrągłym (platforma kołowa). Produkt przeznaczony do prowadzenia terapii integracji sensorycznej (SI), ćwiczeń rehabilitacyjnych, korekcyjnych oraz stymulujących rozwój psychomotoryczny dzieci. Konstrukcja urządzenia musi umożliwiać realizację ćwiczeń stymulujących układ </w:t>
                  </w:r>
                  <w:proofErr w:type="spellStart"/>
                  <w:r w:rsidRPr="0037199A">
                    <w:rPr>
                      <w:sz w:val="16"/>
                      <w:szCs w:val="16"/>
                    </w:rPr>
                    <w:t>westybularny</w:t>
                  </w:r>
                  <w:proofErr w:type="spellEnd"/>
                  <w:r w:rsidRPr="0037199A">
                    <w:rPr>
                      <w:sz w:val="16"/>
                      <w:szCs w:val="16"/>
                    </w:rPr>
                    <w:t xml:space="preserve"> (przedsionkowy), wspomagających rozwój równowagi, koordynacji wzrokowo-ruchowej, orientacji przestrzennej oraz ogólnej sprawności fizycznej. Kształt platformy (koło) musi zapewniać swobodny i nieograniczony dostęp terapeuty do ćwiczącego dziecka z każdej strony urządzenia podczas wykonywania procedur terapeutycznych. Konstrukcja musi umożliwiać wykonywanie ruchu wahadłowego w płaszczyznach: liniowej (</w:t>
                  </w:r>
                  <w:proofErr w:type="spellStart"/>
                  <w:r w:rsidRPr="0037199A">
                    <w:rPr>
                      <w:sz w:val="16"/>
                      <w:szCs w:val="16"/>
                    </w:rPr>
                    <w:t>przód–tył</w:t>
                  </w:r>
                  <w:proofErr w:type="spellEnd"/>
                  <w:r w:rsidRPr="0037199A">
                    <w:rPr>
                      <w:sz w:val="16"/>
                      <w:szCs w:val="16"/>
                    </w:rPr>
                    <w:t>) oraz bocznej (na boki), a także – po zastosowaniu odpowiedniego elementu obrotowego (krętlika) – ruchu rotacyjnego wokół własnej osi.</w:t>
                  </w:r>
                </w:p>
                <w:p w:rsidR="00051759" w:rsidRPr="0037199A" w:rsidRDefault="00051759" w:rsidP="00C07755">
                  <w:pPr>
                    <w:rPr>
                      <w:sz w:val="16"/>
                      <w:szCs w:val="16"/>
                    </w:rPr>
                  </w:pPr>
                  <w:r w:rsidRPr="0037199A">
                    <w:rPr>
                      <w:sz w:val="16"/>
                      <w:szCs w:val="16"/>
                    </w:rPr>
                    <w:t>• Kształt platformy: Okrągły (kołowy).</w:t>
                  </w:r>
                </w:p>
                <w:p w:rsidR="00051759" w:rsidRPr="0037199A" w:rsidRDefault="00051759" w:rsidP="00C07755">
                  <w:pPr>
                    <w:rPr>
                      <w:sz w:val="16"/>
                      <w:szCs w:val="16"/>
                    </w:rPr>
                  </w:pPr>
                  <w:r w:rsidRPr="0037199A">
                    <w:rPr>
                      <w:sz w:val="16"/>
                      <w:szCs w:val="16"/>
                    </w:rPr>
                    <w:t>• Średnica platformy: Minimum 100 cm (dopuszcza się tolerancję wymiarową +/- 2%).</w:t>
                  </w:r>
                </w:p>
                <w:p w:rsidR="00051759" w:rsidRPr="0037199A" w:rsidRDefault="00051759" w:rsidP="00C07755">
                  <w:pPr>
                    <w:rPr>
                      <w:sz w:val="16"/>
                      <w:szCs w:val="16"/>
                    </w:rPr>
                  </w:pPr>
                  <w:r w:rsidRPr="0037199A">
                    <w:rPr>
                      <w:sz w:val="16"/>
                      <w:szCs w:val="16"/>
                    </w:rPr>
                    <w:t xml:space="preserve">• Wysokość zawieszenia (całkowita): Minimum 160 </w:t>
                  </w:r>
                  <w:proofErr w:type="spellStart"/>
                  <w:r w:rsidRPr="0037199A">
                    <w:rPr>
                      <w:sz w:val="16"/>
                      <w:szCs w:val="16"/>
                    </w:rPr>
                    <w:t>cm</w:t>
                  </w:r>
                  <w:proofErr w:type="spellEnd"/>
                  <w:r w:rsidRPr="0037199A">
                    <w:rPr>
                      <w:sz w:val="16"/>
                      <w:szCs w:val="16"/>
                    </w:rPr>
                    <w:t>.</w:t>
                  </w:r>
                </w:p>
                <w:p w:rsidR="00051759" w:rsidRPr="00BC652D" w:rsidRDefault="00051759" w:rsidP="00C07755">
                  <w:pPr>
                    <w:rPr>
                      <w:sz w:val="16"/>
                      <w:szCs w:val="16"/>
                    </w:rPr>
                  </w:pPr>
                  <w:r w:rsidRPr="0037199A">
                    <w:rPr>
                      <w:sz w:val="16"/>
                      <w:szCs w:val="16"/>
                    </w:rPr>
                    <w:t>Urządzenie wyposażone w system regulacji wysokości zawieszenia. Przedmiot zamówienia musi stanowić wyrób medyczny klasy I w rozumieniu obowiązujących przepisów prawa (ustawy o wyrobach medycznych) i spełniać wymagania zasadnicze właściwych dyrektyw/rozporządzeń europejskich, co wykonawca potwierdzi stosowną deklaracją zgodności CE. Bezpieczeństwo wykonania: Elementy zawieszenia, liny, taśmy oraz punkty mocowania muszą gwarantować pełne bezpieczeństwo przy maksymalnym obciążeniu dynamicznym. Konstrukcja platformy musi być pozbawiona ostrych krawędzi i elementów zagrażających zdrowiu użytkowników.</w:t>
                  </w:r>
                </w:p>
              </w:tc>
              <w:tc>
                <w:tcPr>
                  <w:tcW w:w="800" w:type="dxa"/>
                </w:tcPr>
                <w:p w:rsidR="00051759" w:rsidRPr="00BC652D" w:rsidRDefault="00051759" w:rsidP="00C07755">
                  <w:pPr>
                    <w:rPr>
                      <w:sz w:val="16"/>
                      <w:szCs w:val="16"/>
                    </w:rPr>
                  </w:pPr>
                  <w:r>
                    <w:rPr>
                      <w:sz w:val="16"/>
                      <w:szCs w:val="16"/>
                    </w:rPr>
                    <w:t>Szt.</w:t>
                  </w:r>
                </w:p>
              </w:tc>
              <w:tc>
                <w:tcPr>
                  <w:tcW w:w="756" w:type="dxa"/>
                </w:tcPr>
                <w:p w:rsidR="00051759" w:rsidRPr="00BC652D" w:rsidRDefault="00051759" w:rsidP="00C07755">
                  <w:pPr>
                    <w:rPr>
                      <w:sz w:val="16"/>
                      <w:szCs w:val="16"/>
                    </w:rPr>
                  </w:pPr>
                  <w:r>
                    <w:rPr>
                      <w:sz w:val="16"/>
                      <w:szCs w:val="16"/>
                    </w:rPr>
                    <w:t>1</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r w:rsidR="00051759" w:rsidTr="00C07755">
              <w:trPr>
                <w:trHeight w:val="71"/>
              </w:trPr>
              <w:tc>
                <w:tcPr>
                  <w:tcW w:w="703" w:type="dxa"/>
                </w:tcPr>
                <w:p w:rsidR="00051759" w:rsidRPr="00555C49" w:rsidRDefault="00051759" w:rsidP="00C07755">
                  <w:pPr>
                    <w:jc w:val="both"/>
                    <w:rPr>
                      <w:sz w:val="24"/>
                      <w:szCs w:val="24"/>
                    </w:rPr>
                  </w:pPr>
                  <w:r w:rsidRPr="00555C49">
                    <w:rPr>
                      <w:sz w:val="24"/>
                      <w:szCs w:val="24"/>
                    </w:rPr>
                    <w:t>29.</w:t>
                  </w:r>
                </w:p>
              </w:tc>
              <w:tc>
                <w:tcPr>
                  <w:tcW w:w="10445" w:type="dxa"/>
                  <w:gridSpan w:val="6"/>
                </w:tcPr>
                <w:p w:rsidR="00051759" w:rsidRDefault="00051759" w:rsidP="00C07755">
                  <w:pPr>
                    <w:jc w:val="right"/>
                    <w:rPr>
                      <w:b/>
                      <w:sz w:val="24"/>
                      <w:szCs w:val="24"/>
                    </w:rPr>
                  </w:pPr>
                  <w:r>
                    <w:rPr>
                      <w:b/>
                      <w:sz w:val="24"/>
                      <w:szCs w:val="24"/>
                    </w:rPr>
                    <w:t>Razem:</w:t>
                  </w:r>
                </w:p>
              </w:tc>
              <w:tc>
                <w:tcPr>
                  <w:tcW w:w="1593" w:type="dxa"/>
                </w:tcPr>
                <w:p w:rsidR="00051759" w:rsidRDefault="00051759" w:rsidP="00C07755">
                  <w:pPr>
                    <w:jc w:val="both"/>
                    <w:rPr>
                      <w:b/>
                      <w:sz w:val="24"/>
                      <w:szCs w:val="24"/>
                    </w:rPr>
                  </w:pPr>
                </w:p>
              </w:tc>
              <w:tc>
                <w:tcPr>
                  <w:tcW w:w="1593" w:type="dxa"/>
                </w:tcPr>
                <w:p w:rsidR="00051759" w:rsidRDefault="00051759" w:rsidP="00C07755">
                  <w:pPr>
                    <w:jc w:val="both"/>
                    <w:rPr>
                      <w:b/>
                      <w:sz w:val="24"/>
                      <w:szCs w:val="24"/>
                    </w:rPr>
                  </w:pPr>
                </w:p>
              </w:tc>
            </w:tr>
          </w:tbl>
          <w:p w:rsidR="00051759" w:rsidRPr="005328AE" w:rsidRDefault="00051759" w:rsidP="00C07755">
            <w:pPr>
              <w:jc w:val="both"/>
              <w:rPr>
                <w:b/>
                <w:sz w:val="24"/>
                <w:szCs w:val="24"/>
              </w:rPr>
            </w:pPr>
          </w:p>
          <w:p w:rsidR="00051759" w:rsidRDefault="00051759" w:rsidP="00C07755">
            <w:pPr>
              <w:pStyle w:val="Bezodstpw"/>
              <w:jc w:val="both"/>
              <w:rPr>
                <w:b/>
                <w:sz w:val="22"/>
                <w:szCs w:val="22"/>
              </w:rPr>
            </w:pPr>
          </w:p>
          <w:p w:rsidR="00051759" w:rsidRDefault="00051759" w:rsidP="00C07755">
            <w:pPr>
              <w:pStyle w:val="Bezodstpw"/>
              <w:jc w:val="both"/>
            </w:pPr>
            <w:r>
              <w:rPr>
                <w:b/>
                <w:sz w:val="22"/>
                <w:szCs w:val="22"/>
              </w:rPr>
              <w:t>W</w:t>
            </w:r>
            <w:r w:rsidRPr="005328AE">
              <w:rPr>
                <w:b/>
                <w:sz w:val="22"/>
                <w:szCs w:val="22"/>
              </w:rPr>
              <w:t>ażne! Do łącznej ceny oferty należy wliczy</w:t>
            </w:r>
            <w:r>
              <w:rPr>
                <w:b/>
                <w:sz w:val="22"/>
                <w:szCs w:val="22"/>
              </w:rPr>
              <w:t>ć</w:t>
            </w:r>
            <w:r w:rsidRPr="005328AE">
              <w:rPr>
                <w:b/>
                <w:sz w:val="22"/>
                <w:szCs w:val="22"/>
              </w:rPr>
              <w:t xml:space="preserve"> oprócz ceny produktów także koszt dostarczenia do placówki Zamawiającego i wyładunku </w:t>
            </w:r>
            <w:r>
              <w:rPr>
                <w:b/>
                <w:sz w:val="22"/>
                <w:szCs w:val="22"/>
              </w:rPr>
              <w:t xml:space="preserve">                                     </w:t>
            </w:r>
            <w:r w:rsidRPr="005328AE">
              <w:rPr>
                <w:b/>
                <w:sz w:val="22"/>
                <w:szCs w:val="22"/>
              </w:rPr>
              <w:t>do pomieszczenia wskazanego przez przedstawiciela Zamawiającego siłami Wykonawcy, koszty opakowań i udzielonej gwarancji jakości.</w:t>
            </w:r>
          </w:p>
          <w:p w:rsidR="00051759" w:rsidRPr="005328AE" w:rsidRDefault="00051759" w:rsidP="00C07755">
            <w:pPr>
              <w:jc w:val="both"/>
              <w:rPr>
                <w:i/>
                <w:sz w:val="22"/>
                <w:szCs w:val="22"/>
              </w:rPr>
            </w:pPr>
            <w:r w:rsidRPr="005328AE">
              <w:rPr>
                <w:i/>
                <w:sz w:val="22"/>
                <w:szCs w:val="22"/>
              </w:rPr>
              <w:t>Sposób obliczenia ceny w punkcie 1</w:t>
            </w:r>
            <w:r>
              <w:rPr>
                <w:i/>
                <w:sz w:val="22"/>
                <w:szCs w:val="22"/>
              </w:rPr>
              <w:t>4</w:t>
            </w:r>
            <w:r w:rsidRPr="005328AE">
              <w:rPr>
                <w:i/>
                <w:sz w:val="22"/>
                <w:szCs w:val="22"/>
              </w:rPr>
              <w:t xml:space="preserve"> SWZ.</w:t>
            </w:r>
          </w:p>
        </w:tc>
      </w:tr>
    </w:tbl>
    <w:p w:rsidR="00051759" w:rsidRPr="005328AE" w:rsidRDefault="00051759" w:rsidP="00051759">
      <w:pPr>
        <w:pStyle w:val="Akapitzlist"/>
        <w:ind w:left="0"/>
        <w:jc w:val="both"/>
        <w:rPr>
          <w:b/>
          <w:sz w:val="22"/>
          <w:szCs w:val="22"/>
        </w:rPr>
      </w:pPr>
      <w:r w:rsidRPr="005328AE">
        <w:rPr>
          <w:b/>
          <w:sz w:val="22"/>
          <w:szCs w:val="22"/>
        </w:rPr>
        <w:lastRenderedPageBreak/>
        <w:t xml:space="preserve">ŁĄCZNA WARTOŚĆ ZAMÓWIENIA DLA </w:t>
      </w:r>
      <w:r>
        <w:rPr>
          <w:b/>
          <w:sz w:val="22"/>
          <w:szCs w:val="22"/>
        </w:rPr>
        <w:t>CZĘŚCI I</w:t>
      </w:r>
      <w:r>
        <w:rPr>
          <w:b/>
          <w:sz w:val="24"/>
          <w:szCs w:val="24"/>
        </w:rPr>
        <w:t xml:space="preserve"> </w:t>
      </w:r>
      <w:r w:rsidRPr="005328AE">
        <w:rPr>
          <w:b/>
          <w:sz w:val="22"/>
          <w:szCs w:val="22"/>
        </w:rPr>
        <w:t>WYNOSI:</w:t>
      </w:r>
    </w:p>
    <w:p w:rsidR="00051759" w:rsidRPr="005328AE" w:rsidRDefault="00051759" w:rsidP="00051759">
      <w:pPr>
        <w:pStyle w:val="Akapitzlist"/>
        <w:numPr>
          <w:ilvl w:val="0"/>
          <w:numId w:val="14"/>
        </w:numPr>
        <w:suppressAutoHyphens w:val="0"/>
        <w:spacing w:after="200"/>
        <w:ind w:left="0" w:firstLine="0"/>
        <w:jc w:val="both"/>
        <w:rPr>
          <w:sz w:val="22"/>
          <w:szCs w:val="22"/>
        </w:rPr>
      </w:pPr>
      <w:r w:rsidRPr="005328AE">
        <w:rPr>
          <w:sz w:val="22"/>
          <w:szCs w:val="22"/>
        </w:rPr>
        <w:t>netto: ……………………………………………………………………………… zł</w:t>
      </w:r>
    </w:p>
    <w:p w:rsidR="00051759" w:rsidRPr="005328AE" w:rsidRDefault="00051759" w:rsidP="00051759">
      <w:pPr>
        <w:pStyle w:val="Akapitzlist"/>
        <w:numPr>
          <w:ilvl w:val="0"/>
          <w:numId w:val="14"/>
        </w:numPr>
        <w:suppressAutoHyphens w:val="0"/>
        <w:spacing w:after="200"/>
        <w:ind w:left="0" w:firstLine="0"/>
        <w:jc w:val="both"/>
        <w:rPr>
          <w:sz w:val="22"/>
          <w:szCs w:val="22"/>
        </w:rPr>
      </w:pPr>
      <w:r w:rsidRPr="005328AE">
        <w:rPr>
          <w:sz w:val="22"/>
          <w:szCs w:val="22"/>
        </w:rPr>
        <w:t>brutto: ……………………………………………………………………………… zł</w:t>
      </w:r>
    </w:p>
    <w:p w:rsidR="00051759" w:rsidRPr="005328AE" w:rsidRDefault="00051759" w:rsidP="00051759">
      <w:pPr>
        <w:pStyle w:val="Akapitzlist"/>
        <w:numPr>
          <w:ilvl w:val="0"/>
          <w:numId w:val="14"/>
        </w:numPr>
        <w:tabs>
          <w:tab w:val="left" w:pos="709"/>
        </w:tabs>
        <w:suppressAutoHyphens w:val="0"/>
        <w:spacing w:after="200"/>
        <w:ind w:left="0" w:firstLine="0"/>
        <w:jc w:val="both"/>
        <w:rPr>
          <w:sz w:val="24"/>
          <w:szCs w:val="24"/>
        </w:rPr>
      </w:pPr>
      <w:r w:rsidRPr="005328AE">
        <w:rPr>
          <w:b/>
          <w:sz w:val="22"/>
          <w:szCs w:val="22"/>
        </w:rPr>
        <w:lastRenderedPageBreak/>
        <w:t xml:space="preserve">SŁOWNIE WARTOŚĆ BRUTTO ZŁOTYCH: ……………………………………………………………………… </w:t>
      </w:r>
    </w:p>
    <w:p w:rsidR="00051759" w:rsidRPr="005328AE" w:rsidRDefault="00051759" w:rsidP="00051759">
      <w:pPr>
        <w:pStyle w:val="Akapitzlist"/>
        <w:tabs>
          <w:tab w:val="left" w:pos="709"/>
        </w:tabs>
        <w:suppressAutoHyphens w:val="0"/>
        <w:spacing w:after="200"/>
        <w:ind w:left="0"/>
        <w:jc w:val="both"/>
        <w:rPr>
          <w:sz w:val="24"/>
          <w:szCs w:val="24"/>
        </w:rPr>
      </w:pPr>
      <w:r w:rsidRPr="005328AE">
        <w:rPr>
          <w:sz w:val="24"/>
          <w:szCs w:val="24"/>
        </w:rPr>
        <w:t xml:space="preserve">…………………….…………………………………                               …………………….………………….…………………………………      </w:t>
      </w:r>
    </w:p>
    <w:p w:rsidR="00051759" w:rsidRPr="003B35D7" w:rsidRDefault="00051759" w:rsidP="00051759">
      <w:pPr>
        <w:tabs>
          <w:tab w:val="left" w:pos="4253"/>
        </w:tabs>
        <w:jc w:val="both"/>
        <w:rPr>
          <w:b/>
          <w:sz w:val="24"/>
          <w:szCs w:val="24"/>
        </w:rPr>
      </w:pPr>
      <w:r w:rsidRPr="005328AE">
        <w:rPr>
          <w:sz w:val="24"/>
          <w:szCs w:val="24"/>
        </w:rPr>
        <w:t xml:space="preserve"> ( miejscowość, data) </w:t>
      </w:r>
      <w:r>
        <w:rPr>
          <w:sz w:val="24"/>
          <w:szCs w:val="24"/>
        </w:rPr>
        <w:tab/>
      </w:r>
      <w:r>
        <w:rPr>
          <w:sz w:val="24"/>
          <w:szCs w:val="24"/>
        </w:rPr>
        <w:tab/>
      </w:r>
      <w:r>
        <w:rPr>
          <w:sz w:val="24"/>
          <w:szCs w:val="24"/>
        </w:rPr>
        <w:tab/>
      </w:r>
      <w:r w:rsidRPr="005328AE">
        <w:rPr>
          <w:sz w:val="24"/>
          <w:szCs w:val="24"/>
        </w:rPr>
        <w:t xml:space="preserve">                            ( podpis Wykonawcy/ osoby upoważnionej do reprezentowania  Wykonawcy )       </w:t>
      </w:r>
    </w:p>
    <w:p w:rsidR="00051759" w:rsidRDefault="00051759" w:rsidP="00051759">
      <w:pPr>
        <w:pStyle w:val="Akapitzlist"/>
        <w:suppressAutoHyphens w:val="0"/>
        <w:spacing w:after="200"/>
        <w:jc w:val="center"/>
        <w:rPr>
          <w:b/>
          <w:sz w:val="24"/>
          <w:szCs w:val="24"/>
        </w:rPr>
      </w:pPr>
      <w:r w:rsidRPr="009C7C04">
        <w:rPr>
          <w:b/>
          <w:sz w:val="24"/>
          <w:szCs w:val="24"/>
        </w:rPr>
        <w:t xml:space="preserve">DOKUMENT NALEŻY PODPISAĆ KWALIFIKOWANYM PODPISEM ELEKTRONICZNYM, </w:t>
      </w:r>
      <w:r w:rsidRPr="009C7C04">
        <w:rPr>
          <w:b/>
          <w:sz w:val="24"/>
          <w:szCs w:val="24"/>
        </w:rPr>
        <w:br/>
        <w:t>PODPISEM ZAUFANYM LUB PODPISEM OSOBISTYM</w:t>
      </w:r>
    </w:p>
    <w:p w:rsidR="00051759" w:rsidRDefault="00051759" w:rsidP="00051759">
      <w:pPr>
        <w:pStyle w:val="Akapitzlist"/>
        <w:suppressAutoHyphens w:val="0"/>
        <w:spacing w:after="200"/>
        <w:jc w:val="both"/>
        <w:rPr>
          <w:b/>
          <w:sz w:val="24"/>
          <w:szCs w:val="24"/>
        </w:rPr>
      </w:pPr>
      <w:r w:rsidRPr="005328AE">
        <w:rPr>
          <w:b/>
          <w:sz w:val="24"/>
          <w:szCs w:val="24"/>
        </w:rPr>
        <w:t>II KRYTERIUM OCENY OFERTY:</w:t>
      </w:r>
    </w:p>
    <w:tbl>
      <w:tblPr>
        <w:tblpPr w:leftFromText="141" w:rightFromText="141" w:vertAnchor="text" w:horzAnchor="margin" w:tblpXSpec="center"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0"/>
        <w:gridCol w:w="7054"/>
      </w:tblGrid>
      <w:tr w:rsidR="00051759" w:rsidRPr="00AF48FB" w:rsidTr="00C07755">
        <w:trPr>
          <w:trHeight w:val="466"/>
        </w:trPr>
        <w:tc>
          <w:tcPr>
            <w:tcW w:w="1310" w:type="dxa"/>
          </w:tcPr>
          <w:p w:rsidR="00051759" w:rsidRPr="00AF48FB" w:rsidRDefault="00051759" w:rsidP="00C07755">
            <w:pPr>
              <w:autoSpaceDN w:val="0"/>
              <w:adjustRightInd w:val="0"/>
              <w:jc w:val="both"/>
              <w:rPr>
                <w:b/>
                <w:sz w:val="24"/>
                <w:szCs w:val="24"/>
              </w:rPr>
            </w:pPr>
            <w:r w:rsidRPr="00AF48FB">
              <w:rPr>
                <w:b/>
                <w:sz w:val="24"/>
                <w:szCs w:val="24"/>
              </w:rPr>
              <w:t>Zaznaczyć jedną odpowiedź</w:t>
            </w:r>
          </w:p>
        </w:tc>
        <w:tc>
          <w:tcPr>
            <w:tcW w:w="7054" w:type="dxa"/>
            <w:vAlign w:val="center"/>
          </w:tcPr>
          <w:p w:rsidR="00051759" w:rsidRPr="002F047C" w:rsidRDefault="00051759" w:rsidP="00C07755">
            <w:pPr>
              <w:autoSpaceDN w:val="0"/>
              <w:adjustRightInd w:val="0"/>
              <w:jc w:val="both"/>
              <w:rPr>
                <w:b/>
                <w:sz w:val="24"/>
                <w:szCs w:val="24"/>
                <w:highlight w:val="lightGray"/>
              </w:rPr>
            </w:pPr>
            <w:r w:rsidRPr="002F047C">
              <w:rPr>
                <w:b/>
                <w:sz w:val="24"/>
                <w:szCs w:val="24"/>
                <w:highlight w:val="lightGray"/>
              </w:rPr>
              <w:t xml:space="preserve">Gwarancja jaką udziela Wykonawca na wyposażenie </w:t>
            </w:r>
          </w:p>
        </w:tc>
      </w:tr>
      <w:tr w:rsidR="00051759" w:rsidRPr="00AF48FB" w:rsidTr="00C07755">
        <w:trPr>
          <w:trHeight w:val="415"/>
        </w:trPr>
        <w:tc>
          <w:tcPr>
            <w:tcW w:w="1310" w:type="dxa"/>
            <w:vAlign w:val="center"/>
          </w:tcPr>
          <w:p w:rsidR="00051759" w:rsidRPr="00AF48FB" w:rsidRDefault="00051759" w:rsidP="00C07755">
            <w:pPr>
              <w:pStyle w:val="Akapitzlist"/>
              <w:numPr>
                <w:ilvl w:val="0"/>
                <w:numId w:val="9"/>
              </w:numPr>
              <w:autoSpaceDN w:val="0"/>
              <w:adjustRightInd w:val="0"/>
              <w:ind w:left="0" w:firstLine="0"/>
              <w:jc w:val="both"/>
              <w:rPr>
                <w:sz w:val="24"/>
                <w:szCs w:val="24"/>
              </w:rPr>
            </w:pPr>
          </w:p>
        </w:tc>
        <w:tc>
          <w:tcPr>
            <w:tcW w:w="7054" w:type="dxa"/>
          </w:tcPr>
          <w:p w:rsidR="00051759" w:rsidRPr="002F047C" w:rsidRDefault="00051759" w:rsidP="00C07755">
            <w:pPr>
              <w:autoSpaceDN w:val="0"/>
              <w:adjustRightInd w:val="0"/>
              <w:jc w:val="both"/>
              <w:rPr>
                <w:sz w:val="24"/>
                <w:szCs w:val="24"/>
                <w:highlight w:val="lightGray"/>
              </w:rPr>
            </w:pPr>
            <w:r>
              <w:rPr>
                <w:sz w:val="24"/>
                <w:szCs w:val="24"/>
              </w:rPr>
              <w:t>Wykonawca udziela gwarancji jakości na dostawę wyposażenia dla    Żłobka nr 3 zlokalizowanego przy ul. Wolska 5 -  36 miesięcy</w:t>
            </w:r>
          </w:p>
        </w:tc>
      </w:tr>
      <w:tr w:rsidR="00051759" w:rsidTr="00C07755">
        <w:trPr>
          <w:trHeight w:val="130"/>
        </w:trPr>
        <w:tc>
          <w:tcPr>
            <w:tcW w:w="1310" w:type="dxa"/>
            <w:vAlign w:val="center"/>
          </w:tcPr>
          <w:p w:rsidR="00051759" w:rsidRPr="00AF48FB" w:rsidRDefault="00051759" w:rsidP="00C07755">
            <w:pPr>
              <w:pStyle w:val="Akapitzlist"/>
              <w:numPr>
                <w:ilvl w:val="0"/>
                <w:numId w:val="9"/>
              </w:numPr>
              <w:autoSpaceDN w:val="0"/>
              <w:adjustRightInd w:val="0"/>
              <w:ind w:left="0" w:firstLine="0"/>
              <w:jc w:val="both"/>
              <w:rPr>
                <w:sz w:val="24"/>
                <w:szCs w:val="24"/>
              </w:rPr>
            </w:pPr>
          </w:p>
        </w:tc>
        <w:tc>
          <w:tcPr>
            <w:tcW w:w="7054" w:type="dxa"/>
          </w:tcPr>
          <w:p w:rsidR="00051759" w:rsidRDefault="00051759" w:rsidP="00C07755">
            <w:pPr>
              <w:autoSpaceDN w:val="0"/>
              <w:adjustRightInd w:val="0"/>
              <w:jc w:val="both"/>
              <w:rPr>
                <w:sz w:val="24"/>
                <w:szCs w:val="24"/>
              </w:rPr>
            </w:pPr>
            <w:r>
              <w:rPr>
                <w:sz w:val="24"/>
                <w:szCs w:val="24"/>
              </w:rPr>
              <w:t>Wykonawca udziela gwarancji jakości na dostawę wyposażenia dla    Żłobka nr 3 zlokalizowanego przy ul. Wolska 5 -  48 miesięcy</w:t>
            </w:r>
          </w:p>
        </w:tc>
      </w:tr>
      <w:tr w:rsidR="00051759" w:rsidRPr="00AF48FB" w:rsidTr="00C07755">
        <w:trPr>
          <w:trHeight w:val="423"/>
        </w:trPr>
        <w:tc>
          <w:tcPr>
            <w:tcW w:w="1310" w:type="dxa"/>
            <w:vAlign w:val="center"/>
          </w:tcPr>
          <w:p w:rsidR="00051759" w:rsidRPr="00AF48FB" w:rsidRDefault="00051759" w:rsidP="00C07755">
            <w:pPr>
              <w:pStyle w:val="Akapitzlist"/>
              <w:numPr>
                <w:ilvl w:val="0"/>
                <w:numId w:val="9"/>
              </w:numPr>
              <w:autoSpaceDN w:val="0"/>
              <w:adjustRightInd w:val="0"/>
              <w:ind w:left="0" w:firstLine="0"/>
              <w:jc w:val="both"/>
              <w:rPr>
                <w:sz w:val="24"/>
                <w:szCs w:val="24"/>
              </w:rPr>
            </w:pPr>
          </w:p>
        </w:tc>
        <w:tc>
          <w:tcPr>
            <w:tcW w:w="7054" w:type="dxa"/>
          </w:tcPr>
          <w:p w:rsidR="00051759" w:rsidRPr="002F047C" w:rsidRDefault="00051759" w:rsidP="00C07755">
            <w:pPr>
              <w:autoSpaceDN w:val="0"/>
              <w:adjustRightInd w:val="0"/>
              <w:jc w:val="both"/>
              <w:rPr>
                <w:sz w:val="24"/>
                <w:szCs w:val="24"/>
                <w:highlight w:val="lightGray"/>
              </w:rPr>
            </w:pPr>
            <w:r>
              <w:rPr>
                <w:sz w:val="24"/>
                <w:szCs w:val="24"/>
              </w:rPr>
              <w:t>Wykonawca udziela gwarancji jakości na dostawę wyposażenia dla    Żłobka nr 3 zlokalizowanego przy ul. Wolska 5 -  60 miesięcy</w:t>
            </w:r>
          </w:p>
        </w:tc>
      </w:tr>
    </w:tbl>
    <w:p w:rsidR="00051759" w:rsidRPr="005328AE" w:rsidRDefault="00051759" w:rsidP="00051759">
      <w:pPr>
        <w:pStyle w:val="Akapitzlist"/>
        <w:suppressAutoHyphens w:val="0"/>
        <w:spacing w:after="200"/>
        <w:jc w:val="both"/>
        <w:rPr>
          <w:sz w:val="24"/>
          <w:szCs w:val="24"/>
        </w:rPr>
      </w:pPr>
    </w:p>
    <w:p w:rsidR="00051759" w:rsidRPr="005328AE" w:rsidRDefault="00051759" w:rsidP="00051759">
      <w:pPr>
        <w:tabs>
          <w:tab w:val="left" w:pos="709"/>
        </w:tabs>
        <w:rPr>
          <w:sz w:val="24"/>
          <w:szCs w:val="24"/>
        </w:rPr>
      </w:pPr>
    </w:p>
    <w:p w:rsidR="00051759" w:rsidRPr="005328AE" w:rsidRDefault="00051759" w:rsidP="00051759">
      <w:pPr>
        <w:tabs>
          <w:tab w:val="left" w:pos="709"/>
        </w:tabs>
        <w:rPr>
          <w:sz w:val="24"/>
          <w:szCs w:val="24"/>
        </w:rPr>
      </w:pPr>
    </w:p>
    <w:p w:rsidR="00051759" w:rsidRPr="005328AE" w:rsidRDefault="00051759" w:rsidP="00051759">
      <w:pPr>
        <w:tabs>
          <w:tab w:val="left" w:pos="709"/>
        </w:tabs>
        <w:rPr>
          <w:sz w:val="24"/>
          <w:szCs w:val="24"/>
        </w:rPr>
      </w:pPr>
    </w:p>
    <w:p w:rsidR="00051759" w:rsidRPr="005328AE" w:rsidRDefault="00051759" w:rsidP="00051759">
      <w:pPr>
        <w:tabs>
          <w:tab w:val="left" w:pos="709"/>
        </w:tabs>
        <w:rPr>
          <w:sz w:val="24"/>
          <w:szCs w:val="24"/>
        </w:rPr>
      </w:pPr>
    </w:p>
    <w:p w:rsidR="00051759" w:rsidRPr="005328AE" w:rsidRDefault="00051759" w:rsidP="00051759">
      <w:pPr>
        <w:tabs>
          <w:tab w:val="left" w:pos="709"/>
        </w:tabs>
        <w:rPr>
          <w:sz w:val="24"/>
          <w:szCs w:val="24"/>
        </w:rPr>
      </w:pPr>
    </w:p>
    <w:p w:rsidR="00051759" w:rsidRPr="005328AE" w:rsidRDefault="00051759" w:rsidP="00051759">
      <w:pPr>
        <w:tabs>
          <w:tab w:val="left" w:pos="709"/>
        </w:tabs>
        <w:rPr>
          <w:sz w:val="24"/>
          <w:szCs w:val="24"/>
        </w:rPr>
      </w:pPr>
    </w:p>
    <w:p w:rsidR="00051759" w:rsidRPr="005328AE" w:rsidRDefault="00051759" w:rsidP="00051759">
      <w:pPr>
        <w:tabs>
          <w:tab w:val="left" w:pos="709"/>
        </w:tabs>
        <w:rPr>
          <w:sz w:val="24"/>
          <w:szCs w:val="24"/>
        </w:rPr>
      </w:pPr>
    </w:p>
    <w:p w:rsidR="00051759" w:rsidRPr="005328AE" w:rsidRDefault="00051759" w:rsidP="00051759">
      <w:pPr>
        <w:tabs>
          <w:tab w:val="left" w:pos="709"/>
        </w:tabs>
        <w:rPr>
          <w:sz w:val="24"/>
          <w:szCs w:val="24"/>
        </w:rPr>
      </w:pPr>
      <w:r w:rsidRPr="005328AE">
        <w:rPr>
          <w:sz w:val="24"/>
          <w:szCs w:val="24"/>
        </w:rPr>
        <w:t xml:space="preserve">…………………….…………………………………                      …………………….………………….…………………………………      </w:t>
      </w:r>
    </w:p>
    <w:p w:rsidR="00051759" w:rsidRPr="00D80A44" w:rsidRDefault="00051759" w:rsidP="00051759">
      <w:pPr>
        <w:tabs>
          <w:tab w:val="left" w:pos="4253"/>
        </w:tabs>
        <w:jc w:val="both"/>
        <w:rPr>
          <w:sz w:val="24"/>
          <w:szCs w:val="24"/>
        </w:rPr>
      </w:pPr>
      <w:r w:rsidRPr="005328AE">
        <w:rPr>
          <w:sz w:val="24"/>
          <w:szCs w:val="24"/>
        </w:rPr>
        <w:t xml:space="preserve"> ( miejscowość, data)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5328AE">
        <w:rPr>
          <w:sz w:val="24"/>
          <w:szCs w:val="24"/>
        </w:rPr>
        <w:t xml:space="preserve">( podpis Wykonawcy/ osoby upoważnionej do reprezentowania  Wykonawcy ) </w:t>
      </w:r>
    </w:p>
    <w:p w:rsidR="00051759" w:rsidRDefault="00051759" w:rsidP="00051759">
      <w:pPr>
        <w:tabs>
          <w:tab w:val="left" w:pos="426"/>
        </w:tabs>
        <w:spacing w:line="268" w:lineRule="auto"/>
        <w:jc w:val="center"/>
        <w:rPr>
          <w:b/>
          <w:sz w:val="24"/>
          <w:szCs w:val="24"/>
        </w:rPr>
      </w:pPr>
      <w:r w:rsidRPr="009C7C04">
        <w:rPr>
          <w:b/>
          <w:sz w:val="24"/>
          <w:szCs w:val="24"/>
        </w:rPr>
        <w:t xml:space="preserve">DOKUMENT NALEŻY PODPISAĆ KWALIFIKOWANYM PODPISEM ELEKTRONICZNYM, </w:t>
      </w:r>
      <w:r w:rsidRPr="009C7C04">
        <w:rPr>
          <w:b/>
          <w:sz w:val="24"/>
          <w:szCs w:val="24"/>
        </w:rPr>
        <w:br/>
        <w:t>PODPISEM ZAUFANYM LUB PODPISEM OSOBISTYM.</w:t>
      </w:r>
    </w:p>
    <w:p w:rsidR="00051759" w:rsidRPr="00380B84" w:rsidRDefault="00051759" w:rsidP="00051759">
      <w:pPr>
        <w:spacing w:line="360" w:lineRule="auto"/>
        <w:jc w:val="center"/>
        <w:rPr>
          <w:sz w:val="24"/>
          <w:szCs w:val="24"/>
          <w:lang w:eastAsia="pl-PL"/>
        </w:rPr>
      </w:pPr>
    </w:p>
    <w:p w:rsidR="00051759" w:rsidRDefault="00051759" w:rsidP="00051759">
      <w:pPr>
        <w:tabs>
          <w:tab w:val="left" w:pos="4253"/>
        </w:tabs>
        <w:jc w:val="both"/>
        <w:rPr>
          <w:sz w:val="24"/>
          <w:szCs w:val="24"/>
        </w:rPr>
      </w:pPr>
    </w:p>
    <w:p w:rsidR="00051759" w:rsidRDefault="00051759" w:rsidP="00051759">
      <w:pPr>
        <w:tabs>
          <w:tab w:val="left" w:pos="4253"/>
        </w:tabs>
        <w:jc w:val="both"/>
        <w:rPr>
          <w:sz w:val="24"/>
          <w:szCs w:val="24"/>
        </w:rPr>
      </w:pPr>
    </w:p>
    <w:p w:rsidR="00051759" w:rsidRPr="005328AE" w:rsidRDefault="00051759" w:rsidP="00051759">
      <w:pPr>
        <w:tabs>
          <w:tab w:val="left" w:pos="4253"/>
        </w:tabs>
        <w:jc w:val="both"/>
        <w:rPr>
          <w:sz w:val="24"/>
          <w:szCs w:val="24"/>
        </w:rPr>
      </w:pPr>
    </w:p>
    <w:p w:rsidR="00051759" w:rsidRDefault="00051759" w:rsidP="00051759">
      <w:pPr>
        <w:pStyle w:val="Akapitzlist"/>
        <w:tabs>
          <w:tab w:val="left" w:pos="426"/>
        </w:tabs>
        <w:ind w:left="0"/>
        <w:jc w:val="both"/>
        <w:rPr>
          <w:i/>
          <w:sz w:val="24"/>
          <w:szCs w:val="24"/>
          <w:u w:val="single"/>
        </w:rPr>
      </w:pPr>
      <w:r w:rsidRPr="005328AE">
        <w:rPr>
          <w:i/>
          <w:sz w:val="24"/>
          <w:szCs w:val="24"/>
          <w:u w:val="single"/>
        </w:rPr>
        <w:t>Należy wybrać i zaznaczyć tylko jedną odpowiedź.</w:t>
      </w:r>
    </w:p>
    <w:p w:rsidR="00051759" w:rsidRDefault="00051759" w:rsidP="00051759">
      <w:pPr>
        <w:pStyle w:val="Akapitzlist"/>
        <w:tabs>
          <w:tab w:val="left" w:pos="426"/>
        </w:tabs>
        <w:ind w:left="0"/>
        <w:jc w:val="both"/>
        <w:rPr>
          <w:i/>
          <w:sz w:val="24"/>
          <w:szCs w:val="24"/>
          <w:u w:val="single"/>
        </w:rPr>
      </w:pPr>
    </w:p>
    <w:p w:rsidR="00051759" w:rsidRDefault="00051759" w:rsidP="00051759">
      <w:pPr>
        <w:pStyle w:val="Akapitzlist"/>
        <w:tabs>
          <w:tab w:val="left" w:pos="426"/>
        </w:tabs>
        <w:ind w:left="0"/>
        <w:jc w:val="both"/>
        <w:rPr>
          <w:i/>
          <w:sz w:val="24"/>
          <w:szCs w:val="24"/>
          <w:u w:val="single"/>
        </w:rPr>
      </w:pPr>
    </w:p>
    <w:p w:rsidR="00051759" w:rsidRPr="003259A2" w:rsidRDefault="00051759" w:rsidP="00051759">
      <w:pPr>
        <w:jc w:val="center"/>
        <w:rPr>
          <w:b/>
          <w:sz w:val="24"/>
          <w:szCs w:val="24"/>
        </w:rPr>
      </w:pPr>
      <w:r>
        <w:rPr>
          <w:b/>
          <w:sz w:val="24"/>
          <w:szCs w:val="24"/>
        </w:rPr>
        <w:lastRenderedPageBreak/>
        <w:t>CZĘŚĆ</w:t>
      </w:r>
      <w:r w:rsidRPr="005328AE">
        <w:rPr>
          <w:b/>
          <w:sz w:val="24"/>
          <w:szCs w:val="24"/>
        </w:rPr>
        <w:t xml:space="preserve"> 2– </w:t>
      </w:r>
      <w:r w:rsidRPr="003259A2">
        <w:rPr>
          <w:b/>
          <w:spacing w:val="-4"/>
          <w:sz w:val="24"/>
          <w:szCs w:val="24"/>
        </w:rPr>
        <w:t>Zakup wyposażenia głównie z grupy sensorycznej</w:t>
      </w:r>
      <w:r w:rsidRPr="003259A2">
        <w:rPr>
          <w:spacing w:val="-4"/>
          <w:sz w:val="24"/>
          <w:szCs w:val="24"/>
        </w:rPr>
        <w:t xml:space="preserve"> </w:t>
      </w:r>
    </w:p>
    <w:p w:rsidR="00051759" w:rsidRDefault="00051759" w:rsidP="00051759">
      <w:pPr>
        <w:jc w:val="center"/>
        <w:rPr>
          <w:b/>
          <w:sz w:val="24"/>
          <w:szCs w:val="24"/>
        </w:rPr>
      </w:pPr>
    </w:p>
    <w:p w:rsidR="00051759" w:rsidRPr="005328AE" w:rsidRDefault="00051759" w:rsidP="00051759">
      <w:pPr>
        <w:rPr>
          <w:b/>
          <w:bCs/>
          <w:color w:val="000000"/>
          <w:sz w:val="24"/>
          <w:szCs w:val="24"/>
          <w:lang w:eastAsia="pl-PL"/>
        </w:rPr>
      </w:pPr>
      <w:r w:rsidRPr="005328AE">
        <w:rPr>
          <w:b/>
          <w:bCs/>
          <w:color w:val="000000"/>
          <w:sz w:val="24"/>
          <w:szCs w:val="24"/>
          <w:lang w:eastAsia="pl-PL"/>
        </w:rPr>
        <w:t>I KRYTERIUM OCENY OFERTY:</w:t>
      </w:r>
    </w:p>
    <w:p w:rsidR="00051759" w:rsidRDefault="00051759" w:rsidP="00051759">
      <w:pPr>
        <w:rPr>
          <w:b/>
          <w:sz w:val="24"/>
          <w:szCs w:val="24"/>
        </w:rPr>
      </w:pPr>
      <w:r w:rsidRPr="005328AE">
        <w:rPr>
          <w:b/>
          <w:sz w:val="24"/>
          <w:szCs w:val="24"/>
        </w:rPr>
        <w:t>Opis jakościowy produktów będących przedmiotem zamówienia to</w:t>
      </w:r>
    </w:p>
    <w:p w:rsidR="00051759" w:rsidRPr="005328AE" w:rsidRDefault="00051759" w:rsidP="00051759">
      <w:pPr>
        <w:jc w:val="center"/>
        <w:rPr>
          <w:b/>
          <w:sz w:val="24"/>
          <w:szCs w:val="24"/>
        </w:rPr>
      </w:pPr>
    </w:p>
    <w:tbl>
      <w:tblPr>
        <w:tblW w:w="14245" w:type="dxa"/>
        <w:tblInd w:w="2" w:type="dxa"/>
        <w:tblBorders>
          <w:top w:val="single" w:sz="4" w:space="0" w:color="auto"/>
        </w:tblBorders>
        <w:tblCellMar>
          <w:left w:w="70" w:type="dxa"/>
          <w:right w:w="70" w:type="dxa"/>
        </w:tblCellMar>
        <w:tblLook w:val="0000"/>
      </w:tblPr>
      <w:tblGrid>
        <w:gridCol w:w="627"/>
        <w:gridCol w:w="4081"/>
        <w:gridCol w:w="714"/>
        <w:gridCol w:w="993"/>
        <w:gridCol w:w="1555"/>
        <w:gridCol w:w="866"/>
        <w:gridCol w:w="1544"/>
        <w:gridCol w:w="1978"/>
        <w:gridCol w:w="1887"/>
      </w:tblGrid>
      <w:tr w:rsidR="00051759" w:rsidRPr="005328AE" w:rsidTr="00C07755">
        <w:trPr>
          <w:trHeight w:val="14"/>
        </w:trPr>
        <w:tc>
          <w:tcPr>
            <w:tcW w:w="627" w:type="dxa"/>
            <w:tcBorders>
              <w:top w:val="single" w:sz="4" w:space="0" w:color="auto"/>
              <w:left w:val="single" w:sz="4" w:space="0" w:color="auto"/>
              <w:right w:val="single" w:sz="4" w:space="0" w:color="auto"/>
            </w:tcBorders>
          </w:tcPr>
          <w:p w:rsidR="00051759" w:rsidRPr="005328AE" w:rsidRDefault="00051759" w:rsidP="00C07755">
            <w:pPr>
              <w:jc w:val="both"/>
              <w:rPr>
                <w:b/>
                <w:bCs/>
                <w:color w:val="000000"/>
                <w:sz w:val="24"/>
                <w:szCs w:val="24"/>
                <w:lang w:eastAsia="pl-PL"/>
              </w:rPr>
            </w:pPr>
          </w:p>
        </w:tc>
        <w:tc>
          <w:tcPr>
            <w:tcW w:w="4081" w:type="dxa"/>
            <w:tcBorders>
              <w:top w:val="single" w:sz="4" w:space="0" w:color="auto"/>
              <w:left w:val="single" w:sz="4" w:space="0" w:color="auto"/>
              <w:right w:val="single" w:sz="4" w:space="0" w:color="auto"/>
            </w:tcBorders>
          </w:tcPr>
          <w:p w:rsidR="00051759" w:rsidRPr="005328AE" w:rsidRDefault="00051759" w:rsidP="00C07755">
            <w:pPr>
              <w:jc w:val="both"/>
              <w:rPr>
                <w:b/>
                <w:bCs/>
                <w:color w:val="000000"/>
                <w:sz w:val="24"/>
                <w:szCs w:val="24"/>
                <w:lang w:eastAsia="pl-PL"/>
              </w:rPr>
            </w:pPr>
          </w:p>
        </w:tc>
        <w:tc>
          <w:tcPr>
            <w:tcW w:w="714" w:type="dxa"/>
            <w:tcBorders>
              <w:top w:val="single" w:sz="4" w:space="0" w:color="auto"/>
              <w:left w:val="single" w:sz="4" w:space="0" w:color="auto"/>
              <w:right w:val="single" w:sz="4" w:space="0" w:color="auto"/>
            </w:tcBorders>
          </w:tcPr>
          <w:p w:rsidR="00051759" w:rsidRPr="005328AE" w:rsidRDefault="00051759" w:rsidP="00C07755">
            <w:pPr>
              <w:jc w:val="both"/>
              <w:rPr>
                <w:b/>
                <w:bCs/>
                <w:color w:val="000000"/>
                <w:sz w:val="24"/>
                <w:szCs w:val="24"/>
                <w:lang w:eastAsia="pl-PL"/>
              </w:rPr>
            </w:pPr>
          </w:p>
        </w:tc>
        <w:tc>
          <w:tcPr>
            <w:tcW w:w="993" w:type="dxa"/>
            <w:tcBorders>
              <w:top w:val="single" w:sz="4" w:space="0" w:color="auto"/>
              <w:left w:val="single" w:sz="4" w:space="0" w:color="auto"/>
              <w:right w:val="single" w:sz="4" w:space="0" w:color="auto"/>
            </w:tcBorders>
          </w:tcPr>
          <w:p w:rsidR="00051759" w:rsidRPr="005328AE" w:rsidRDefault="00051759" w:rsidP="00C07755">
            <w:pPr>
              <w:jc w:val="both"/>
              <w:rPr>
                <w:b/>
                <w:bCs/>
                <w:color w:val="000000"/>
                <w:sz w:val="24"/>
                <w:szCs w:val="24"/>
                <w:lang w:eastAsia="pl-PL"/>
              </w:rPr>
            </w:pPr>
          </w:p>
        </w:tc>
        <w:tc>
          <w:tcPr>
            <w:tcW w:w="1555" w:type="dxa"/>
            <w:tcBorders>
              <w:top w:val="single" w:sz="4" w:space="0" w:color="auto"/>
              <w:left w:val="single" w:sz="4" w:space="0" w:color="auto"/>
              <w:right w:val="single" w:sz="4" w:space="0" w:color="auto"/>
            </w:tcBorders>
          </w:tcPr>
          <w:p w:rsidR="00051759" w:rsidRPr="005328AE" w:rsidRDefault="00051759" w:rsidP="00C07755">
            <w:pPr>
              <w:jc w:val="both"/>
              <w:rPr>
                <w:b/>
                <w:bCs/>
                <w:color w:val="000000"/>
                <w:sz w:val="24"/>
                <w:szCs w:val="24"/>
                <w:lang w:eastAsia="pl-PL"/>
              </w:rPr>
            </w:pPr>
          </w:p>
        </w:tc>
        <w:tc>
          <w:tcPr>
            <w:tcW w:w="866" w:type="dxa"/>
            <w:tcBorders>
              <w:top w:val="single" w:sz="4" w:space="0" w:color="auto"/>
              <w:left w:val="single" w:sz="4" w:space="0" w:color="auto"/>
              <w:right w:val="single" w:sz="4" w:space="0" w:color="auto"/>
            </w:tcBorders>
          </w:tcPr>
          <w:p w:rsidR="00051759" w:rsidRPr="005328AE" w:rsidRDefault="00051759" w:rsidP="00C07755">
            <w:pPr>
              <w:jc w:val="both"/>
              <w:rPr>
                <w:b/>
                <w:bCs/>
                <w:color w:val="000000"/>
                <w:sz w:val="24"/>
                <w:szCs w:val="24"/>
                <w:lang w:eastAsia="pl-PL"/>
              </w:rPr>
            </w:pPr>
          </w:p>
        </w:tc>
        <w:tc>
          <w:tcPr>
            <w:tcW w:w="1544" w:type="dxa"/>
            <w:tcBorders>
              <w:top w:val="single" w:sz="4" w:space="0" w:color="auto"/>
              <w:left w:val="single" w:sz="4" w:space="0" w:color="auto"/>
              <w:right w:val="single" w:sz="4" w:space="0" w:color="auto"/>
            </w:tcBorders>
          </w:tcPr>
          <w:p w:rsidR="00051759" w:rsidRPr="005328AE" w:rsidRDefault="00051759" w:rsidP="00C07755">
            <w:pPr>
              <w:jc w:val="both"/>
              <w:rPr>
                <w:b/>
                <w:bCs/>
                <w:color w:val="000000"/>
                <w:sz w:val="24"/>
                <w:szCs w:val="24"/>
                <w:lang w:eastAsia="pl-PL"/>
              </w:rPr>
            </w:pPr>
          </w:p>
        </w:tc>
        <w:tc>
          <w:tcPr>
            <w:tcW w:w="1978" w:type="dxa"/>
            <w:tcBorders>
              <w:top w:val="single" w:sz="4" w:space="0" w:color="auto"/>
              <w:left w:val="single" w:sz="4" w:space="0" w:color="auto"/>
              <w:right w:val="single" w:sz="4" w:space="0" w:color="auto"/>
            </w:tcBorders>
          </w:tcPr>
          <w:p w:rsidR="00051759" w:rsidRPr="005328AE" w:rsidRDefault="00051759" w:rsidP="00C07755">
            <w:pPr>
              <w:jc w:val="both"/>
              <w:rPr>
                <w:b/>
                <w:bCs/>
                <w:color w:val="000000"/>
                <w:sz w:val="24"/>
                <w:szCs w:val="24"/>
                <w:lang w:eastAsia="pl-PL"/>
              </w:rPr>
            </w:pPr>
          </w:p>
        </w:tc>
        <w:tc>
          <w:tcPr>
            <w:tcW w:w="1887" w:type="dxa"/>
            <w:tcBorders>
              <w:top w:val="single" w:sz="4" w:space="0" w:color="auto"/>
              <w:left w:val="single" w:sz="4" w:space="0" w:color="auto"/>
              <w:right w:val="single" w:sz="4" w:space="0" w:color="auto"/>
            </w:tcBorders>
          </w:tcPr>
          <w:p w:rsidR="00051759" w:rsidRPr="005328AE" w:rsidRDefault="00051759" w:rsidP="00C07755">
            <w:pPr>
              <w:jc w:val="both"/>
              <w:rPr>
                <w:b/>
                <w:bCs/>
                <w:color w:val="000000"/>
                <w:sz w:val="24"/>
                <w:szCs w:val="24"/>
                <w:lang w:eastAsia="pl-PL"/>
              </w:rPr>
            </w:pPr>
          </w:p>
        </w:tc>
      </w:tr>
      <w:tr w:rsidR="00051759" w:rsidRPr="005328AE" w:rsidTr="00C07755">
        <w:tblPrEx>
          <w:tblBorders>
            <w:top w:val="none" w:sz="0" w:space="0" w:color="auto"/>
          </w:tblBorders>
          <w:tblLook w:val="00A0"/>
        </w:tblPrEx>
        <w:trPr>
          <w:trHeight w:val="1290"/>
        </w:trPr>
        <w:tc>
          <w:tcPr>
            <w:tcW w:w="627" w:type="dxa"/>
            <w:tcBorders>
              <w:top w:val="nil"/>
              <w:left w:val="single" w:sz="4" w:space="0" w:color="auto"/>
              <w:bottom w:val="single" w:sz="4" w:space="0" w:color="auto"/>
              <w:right w:val="single" w:sz="4" w:space="0" w:color="auto"/>
            </w:tcBorders>
            <w:noWrap/>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L</w:t>
            </w:r>
            <w:r>
              <w:rPr>
                <w:color w:val="000000"/>
                <w:sz w:val="24"/>
                <w:szCs w:val="24"/>
                <w:lang w:eastAsia="pl-PL"/>
              </w:rPr>
              <w:t>.</w:t>
            </w:r>
            <w:r w:rsidRPr="005328AE">
              <w:rPr>
                <w:color w:val="000000"/>
                <w:sz w:val="24"/>
                <w:szCs w:val="24"/>
                <w:lang w:eastAsia="pl-PL"/>
              </w:rPr>
              <w:t>p.</w:t>
            </w:r>
          </w:p>
        </w:tc>
        <w:tc>
          <w:tcPr>
            <w:tcW w:w="4081"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 xml:space="preserve">Przedmiot zamówienia </w:t>
            </w:r>
          </w:p>
        </w:tc>
        <w:tc>
          <w:tcPr>
            <w:tcW w:w="714"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J M</w:t>
            </w:r>
          </w:p>
        </w:tc>
        <w:tc>
          <w:tcPr>
            <w:tcW w:w="993" w:type="dxa"/>
            <w:tcBorders>
              <w:top w:val="nil"/>
              <w:left w:val="nil"/>
              <w:bottom w:val="single" w:sz="4" w:space="0" w:color="auto"/>
              <w:right w:val="single" w:sz="4" w:space="0" w:color="auto"/>
            </w:tcBorders>
            <w:noWrap/>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Ilość</w:t>
            </w:r>
          </w:p>
        </w:tc>
        <w:tc>
          <w:tcPr>
            <w:tcW w:w="1555"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 xml:space="preserve">Cena jednostkowa </w:t>
            </w:r>
            <w:r w:rsidRPr="005328AE">
              <w:rPr>
                <w:color w:val="000000"/>
                <w:sz w:val="24"/>
                <w:szCs w:val="24"/>
                <w:u w:val="single"/>
                <w:lang w:eastAsia="pl-PL"/>
              </w:rPr>
              <w:t xml:space="preserve">netto w </w:t>
            </w:r>
            <w:proofErr w:type="spellStart"/>
            <w:r w:rsidRPr="005328AE">
              <w:rPr>
                <w:color w:val="000000"/>
                <w:sz w:val="24"/>
                <w:szCs w:val="24"/>
                <w:u w:val="single"/>
                <w:lang w:eastAsia="pl-PL"/>
              </w:rPr>
              <w:t>pln</w:t>
            </w:r>
            <w:proofErr w:type="spellEnd"/>
          </w:p>
        </w:tc>
        <w:tc>
          <w:tcPr>
            <w:tcW w:w="866"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 xml:space="preserve">Stawka VAT (%) </w:t>
            </w:r>
          </w:p>
        </w:tc>
        <w:tc>
          <w:tcPr>
            <w:tcW w:w="1544" w:type="dxa"/>
            <w:tcBorders>
              <w:top w:val="nil"/>
              <w:left w:val="nil"/>
              <w:bottom w:val="single" w:sz="4" w:space="0" w:color="auto"/>
              <w:right w:val="single" w:sz="4" w:space="0" w:color="auto"/>
            </w:tcBorders>
            <w:vAlign w:val="center"/>
          </w:tcPr>
          <w:p w:rsidR="00051759" w:rsidRDefault="00051759" w:rsidP="00C07755">
            <w:pPr>
              <w:jc w:val="both"/>
              <w:rPr>
                <w:color w:val="000000"/>
                <w:sz w:val="24"/>
                <w:szCs w:val="24"/>
                <w:u w:val="single"/>
                <w:lang w:eastAsia="pl-PL"/>
              </w:rPr>
            </w:pPr>
            <w:r w:rsidRPr="005328AE">
              <w:rPr>
                <w:color w:val="000000"/>
                <w:sz w:val="24"/>
                <w:szCs w:val="24"/>
                <w:lang w:eastAsia="pl-PL"/>
              </w:rPr>
              <w:t xml:space="preserve">Cena jednostkowa </w:t>
            </w:r>
            <w:r w:rsidRPr="005328AE">
              <w:rPr>
                <w:color w:val="000000"/>
                <w:sz w:val="24"/>
                <w:szCs w:val="24"/>
                <w:u w:val="single"/>
                <w:lang w:eastAsia="pl-PL"/>
              </w:rPr>
              <w:t xml:space="preserve">brutto w </w:t>
            </w:r>
            <w:proofErr w:type="spellStart"/>
            <w:r w:rsidRPr="005328AE">
              <w:rPr>
                <w:color w:val="000000"/>
                <w:sz w:val="24"/>
                <w:szCs w:val="24"/>
                <w:u w:val="single"/>
                <w:lang w:eastAsia="pl-PL"/>
              </w:rPr>
              <w:t>pln</w:t>
            </w:r>
            <w:proofErr w:type="spellEnd"/>
          </w:p>
          <w:p w:rsidR="00051759" w:rsidRPr="005328AE" w:rsidRDefault="00051759" w:rsidP="00C07755">
            <w:pPr>
              <w:jc w:val="both"/>
              <w:rPr>
                <w:color w:val="000000"/>
                <w:sz w:val="24"/>
                <w:szCs w:val="24"/>
                <w:u w:val="single"/>
                <w:lang w:eastAsia="pl-PL"/>
              </w:rPr>
            </w:pPr>
            <w:r>
              <w:rPr>
                <w:color w:val="000000"/>
                <w:sz w:val="24"/>
                <w:szCs w:val="24"/>
                <w:u w:val="single"/>
                <w:lang w:eastAsia="pl-PL"/>
              </w:rPr>
              <w:t>(kol. 5+kol.6)</w:t>
            </w:r>
          </w:p>
        </w:tc>
        <w:tc>
          <w:tcPr>
            <w:tcW w:w="1978" w:type="dxa"/>
            <w:tcBorders>
              <w:top w:val="nil"/>
              <w:left w:val="nil"/>
              <w:bottom w:val="single" w:sz="4" w:space="0" w:color="auto"/>
              <w:right w:val="single" w:sz="4" w:space="0" w:color="auto"/>
            </w:tcBorders>
            <w:vAlign w:val="center"/>
          </w:tcPr>
          <w:p w:rsidR="00051759" w:rsidRDefault="00051759" w:rsidP="00C07755">
            <w:pPr>
              <w:jc w:val="both"/>
              <w:rPr>
                <w:color w:val="000000"/>
                <w:sz w:val="24"/>
                <w:szCs w:val="24"/>
                <w:lang w:eastAsia="pl-PL"/>
              </w:rPr>
            </w:pPr>
            <w:r w:rsidRPr="005328AE">
              <w:rPr>
                <w:color w:val="000000"/>
                <w:sz w:val="24"/>
                <w:szCs w:val="24"/>
                <w:lang w:eastAsia="pl-PL"/>
              </w:rPr>
              <w:t xml:space="preserve">Wartość całkowita netto w </w:t>
            </w:r>
            <w:proofErr w:type="spellStart"/>
            <w:r w:rsidRPr="005328AE">
              <w:rPr>
                <w:color w:val="000000"/>
                <w:sz w:val="24"/>
                <w:szCs w:val="24"/>
                <w:lang w:eastAsia="pl-PL"/>
              </w:rPr>
              <w:t>pln</w:t>
            </w:r>
            <w:proofErr w:type="spellEnd"/>
          </w:p>
          <w:p w:rsidR="00051759" w:rsidRPr="005328AE" w:rsidRDefault="00051759" w:rsidP="00C07755">
            <w:pPr>
              <w:jc w:val="both"/>
              <w:rPr>
                <w:color w:val="000000"/>
                <w:sz w:val="24"/>
                <w:szCs w:val="24"/>
                <w:lang w:eastAsia="pl-PL"/>
              </w:rPr>
            </w:pPr>
            <w:r>
              <w:rPr>
                <w:color w:val="000000"/>
                <w:sz w:val="24"/>
                <w:szCs w:val="24"/>
                <w:lang w:eastAsia="pl-PL"/>
              </w:rPr>
              <w:t>(kol.4 x kol.5)</w:t>
            </w:r>
          </w:p>
          <w:p w:rsidR="00051759" w:rsidRPr="005328AE" w:rsidRDefault="00051759" w:rsidP="00C07755">
            <w:pPr>
              <w:jc w:val="both"/>
              <w:rPr>
                <w:color w:val="000000"/>
                <w:sz w:val="24"/>
                <w:szCs w:val="24"/>
                <w:lang w:eastAsia="pl-PL"/>
              </w:rPr>
            </w:pPr>
          </w:p>
        </w:tc>
        <w:tc>
          <w:tcPr>
            <w:tcW w:w="1887" w:type="dxa"/>
            <w:tcBorders>
              <w:top w:val="nil"/>
              <w:left w:val="nil"/>
              <w:bottom w:val="single" w:sz="4" w:space="0" w:color="auto"/>
              <w:right w:val="single" w:sz="4" w:space="0" w:color="auto"/>
            </w:tcBorders>
            <w:vAlign w:val="center"/>
          </w:tcPr>
          <w:p w:rsidR="00051759" w:rsidRDefault="00051759" w:rsidP="00C07755">
            <w:pPr>
              <w:jc w:val="both"/>
              <w:rPr>
                <w:color w:val="000000"/>
                <w:sz w:val="24"/>
                <w:szCs w:val="24"/>
                <w:lang w:eastAsia="pl-PL"/>
              </w:rPr>
            </w:pPr>
            <w:r w:rsidRPr="005328AE">
              <w:rPr>
                <w:color w:val="000000"/>
                <w:sz w:val="24"/>
                <w:szCs w:val="24"/>
                <w:lang w:eastAsia="pl-PL"/>
              </w:rPr>
              <w:t xml:space="preserve">Wartość całkowita brutto w </w:t>
            </w:r>
            <w:proofErr w:type="spellStart"/>
            <w:r w:rsidRPr="005328AE">
              <w:rPr>
                <w:color w:val="000000"/>
                <w:sz w:val="24"/>
                <w:szCs w:val="24"/>
                <w:lang w:eastAsia="pl-PL"/>
              </w:rPr>
              <w:t>pln</w:t>
            </w:r>
            <w:proofErr w:type="spellEnd"/>
          </w:p>
          <w:p w:rsidR="00051759" w:rsidRPr="005328AE" w:rsidRDefault="00051759" w:rsidP="00C07755">
            <w:pPr>
              <w:jc w:val="both"/>
              <w:rPr>
                <w:color w:val="000000"/>
                <w:sz w:val="24"/>
                <w:szCs w:val="24"/>
                <w:lang w:eastAsia="pl-PL"/>
              </w:rPr>
            </w:pPr>
            <w:r>
              <w:rPr>
                <w:color w:val="000000"/>
                <w:sz w:val="24"/>
                <w:szCs w:val="24"/>
                <w:lang w:eastAsia="pl-PL"/>
              </w:rPr>
              <w:t xml:space="preserve">[kol. 8 + stawka </w:t>
            </w:r>
            <w:proofErr w:type="spellStart"/>
            <w:r>
              <w:rPr>
                <w:color w:val="000000"/>
                <w:sz w:val="24"/>
                <w:szCs w:val="24"/>
                <w:lang w:eastAsia="pl-PL"/>
              </w:rPr>
              <w:t>Vat</w:t>
            </w:r>
            <w:proofErr w:type="spellEnd"/>
            <w:r>
              <w:rPr>
                <w:color w:val="000000"/>
                <w:sz w:val="24"/>
                <w:szCs w:val="24"/>
                <w:lang w:eastAsia="pl-PL"/>
              </w:rPr>
              <w:t xml:space="preserve"> (wskazana w kol. 6)]</w:t>
            </w:r>
          </w:p>
          <w:p w:rsidR="00051759" w:rsidRPr="005328AE" w:rsidRDefault="00051759" w:rsidP="00C07755">
            <w:pPr>
              <w:jc w:val="both"/>
              <w:rPr>
                <w:color w:val="000000"/>
                <w:sz w:val="24"/>
                <w:szCs w:val="24"/>
                <w:lang w:eastAsia="pl-PL"/>
              </w:rPr>
            </w:pPr>
          </w:p>
        </w:tc>
      </w:tr>
      <w:tr w:rsidR="00051759" w:rsidRPr="005328AE" w:rsidTr="00C07755">
        <w:tblPrEx>
          <w:tblBorders>
            <w:top w:val="none" w:sz="0" w:space="0" w:color="auto"/>
          </w:tblBorders>
          <w:tblLook w:val="00A0"/>
        </w:tblPrEx>
        <w:trPr>
          <w:trHeight w:val="449"/>
        </w:trPr>
        <w:tc>
          <w:tcPr>
            <w:tcW w:w="627" w:type="dxa"/>
            <w:tcBorders>
              <w:top w:val="nil"/>
              <w:left w:val="single" w:sz="4" w:space="0" w:color="auto"/>
              <w:bottom w:val="single" w:sz="4" w:space="0" w:color="auto"/>
              <w:right w:val="single" w:sz="4" w:space="0" w:color="auto"/>
            </w:tcBorders>
            <w:noWrap/>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kol.1</w:t>
            </w:r>
          </w:p>
        </w:tc>
        <w:tc>
          <w:tcPr>
            <w:tcW w:w="4081"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Kol.2</w:t>
            </w:r>
          </w:p>
        </w:tc>
        <w:tc>
          <w:tcPr>
            <w:tcW w:w="714"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Kol.3</w:t>
            </w:r>
          </w:p>
        </w:tc>
        <w:tc>
          <w:tcPr>
            <w:tcW w:w="993" w:type="dxa"/>
            <w:tcBorders>
              <w:top w:val="nil"/>
              <w:left w:val="nil"/>
              <w:bottom w:val="single" w:sz="4" w:space="0" w:color="auto"/>
              <w:right w:val="single" w:sz="4" w:space="0" w:color="auto"/>
            </w:tcBorders>
            <w:noWrap/>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Kol.4</w:t>
            </w:r>
          </w:p>
        </w:tc>
        <w:tc>
          <w:tcPr>
            <w:tcW w:w="1555"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Kol.5</w:t>
            </w:r>
          </w:p>
        </w:tc>
        <w:tc>
          <w:tcPr>
            <w:tcW w:w="866"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Kol.6</w:t>
            </w:r>
          </w:p>
        </w:tc>
        <w:tc>
          <w:tcPr>
            <w:tcW w:w="1544"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Kol.7</w:t>
            </w:r>
          </w:p>
        </w:tc>
        <w:tc>
          <w:tcPr>
            <w:tcW w:w="1978"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Kol.8</w:t>
            </w:r>
          </w:p>
        </w:tc>
        <w:tc>
          <w:tcPr>
            <w:tcW w:w="1887"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Kol.9</w:t>
            </w:r>
          </w:p>
        </w:tc>
      </w:tr>
      <w:tr w:rsidR="00051759" w:rsidRPr="005328AE" w:rsidTr="00C07755">
        <w:tblPrEx>
          <w:tblBorders>
            <w:top w:val="none" w:sz="0" w:space="0" w:color="auto"/>
          </w:tblBorders>
          <w:tblLook w:val="00A0"/>
        </w:tblPrEx>
        <w:trPr>
          <w:trHeight w:val="223"/>
        </w:trPr>
        <w:tc>
          <w:tcPr>
            <w:tcW w:w="627" w:type="dxa"/>
            <w:tcBorders>
              <w:top w:val="nil"/>
              <w:left w:val="single" w:sz="4" w:space="0" w:color="auto"/>
              <w:bottom w:val="single" w:sz="4" w:space="0" w:color="auto"/>
              <w:right w:val="single" w:sz="4" w:space="0" w:color="auto"/>
            </w:tcBorders>
            <w:noWrap/>
            <w:vAlign w:val="bottom"/>
          </w:tcPr>
          <w:p w:rsidR="00051759" w:rsidRPr="00CB7510" w:rsidRDefault="00051759" w:rsidP="00C07755">
            <w:pPr>
              <w:rPr>
                <w:color w:val="000000"/>
                <w:sz w:val="24"/>
                <w:szCs w:val="24"/>
              </w:rPr>
            </w:pPr>
            <w:r w:rsidRPr="0020275A">
              <w:rPr>
                <w:color w:val="000000"/>
              </w:rPr>
              <w:t>1.</w:t>
            </w:r>
          </w:p>
        </w:tc>
        <w:tc>
          <w:tcPr>
            <w:tcW w:w="4081" w:type="dxa"/>
            <w:tcBorders>
              <w:top w:val="nil"/>
              <w:left w:val="nil"/>
              <w:bottom w:val="single" w:sz="4" w:space="0" w:color="auto"/>
              <w:right w:val="single" w:sz="4" w:space="0" w:color="auto"/>
            </w:tcBorders>
          </w:tcPr>
          <w:p w:rsidR="00051759" w:rsidRPr="00B43792" w:rsidRDefault="00051759" w:rsidP="00C07755">
            <w:pPr>
              <w:pStyle w:val="SIWZ2"/>
              <w:rPr>
                <w:rFonts w:ascii="Times New Roman" w:eastAsia="Times New Roman" w:hAnsi="Times New Roman" w:cs="Times New Roman"/>
                <w:spacing w:val="-4"/>
                <w:sz w:val="16"/>
                <w:szCs w:val="16"/>
                <w:lang w:bidi="ar-SA"/>
              </w:rPr>
            </w:pPr>
            <w:r w:rsidRPr="003652D2">
              <w:rPr>
                <w:rFonts w:ascii="Times New Roman" w:eastAsia="Times New Roman" w:hAnsi="Times New Roman" w:cs="Times New Roman"/>
                <w:b/>
                <w:spacing w:val="-4"/>
                <w:sz w:val="16"/>
                <w:szCs w:val="16"/>
                <w:lang w:bidi="ar-SA"/>
              </w:rPr>
              <w:t>Zestaw sensorycznych mat sensorycznych</w:t>
            </w:r>
            <w:r w:rsidRPr="00B43792">
              <w:rPr>
                <w:rFonts w:ascii="Times New Roman" w:eastAsia="Times New Roman" w:hAnsi="Times New Roman" w:cs="Times New Roman"/>
                <w:spacing w:val="-4"/>
                <w:sz w:val="16"/>
                <w:szCs w:val="16"/>
                <w:lang w:bidi="ar-SA"/>
              </w:rPr>
              <w:t xml:space="preserve"> - w skład zestawu wchodzi minimum 15 sztuk pojedynczych puzzli/mat sensorycznych w jednym zestawie.</w:t>
            </w:r>
          </w:p>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t xml:space="preserve">Nominalne wymiary pojedynczej maty muszą wynosić w przedziale od 25 × 25 cm do 33 x 33 </w:t>
            </w:r>
            <w:proofErr w:type="spellStart"/>
            <w:r w:rsidRPr="00B43792">
              <w:rPr>
                <w:rFonts w:ascii="Times New Roman" w:eastAsia="Times New Roman" w:hAnsi="Times New Roman" w:cs="Times New Roman"/>
                <w:spacing w:val="-4"/>
                <w:sz w:val="16"/>
                <w:szCs w:val="16"/>
                <w:lang w:bidi="ar-SA"/>
              </w:rPr>
              <w:t>cm</w:t>
            </w:r>
            <w:proofErr w:type="spellEnd"/>
            <w:r w:rsidRPr="00B43792">
              <w:rPr>
                <w:rFonts w:ascii="Times New Roman" w:eastAsia="Times New Roman" w:hAnsi="Times New Roman" w:cs="Times New Roman"/>
                <w:spacing w:val="-4"/>
                <w:sz w:val="16"/>
                <w:szCs w:val="16"/>
                <w:lang w:bidi="ar-SA"/>
              </w:rPr>
              <w:t xml:space="preserve">. </w:t>
            </w:r>
          </w:p>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t>Elementy zestawu muszą być wyposażone w modułowy system łączenia (typu „puzzle”), umożliwiający użytkownikowi bezproblemowe i dowolne konfigurowanie elementów w mniejsze lub większe powierzchnie, a także układanie ich w ścieżki proste lub zakrzywione. Połączenie musi być stabilne podczas użytkowania i uniemożliwiać samoczynne rozsuwanie się elementów pod naciskiem stóp.</w:t>
            </w:r>
          </w:p>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t>Zestaw musi charakteryzować się różnorodnością struktur powierzchniową (faktur) poszczególnych mat, zapewniając odmienne doznania dotykowe (np. wypustki imitujące trawę, kamienie, szyszki, muszle, fale, wypukłości geometryczne itp.). W skład zestawu muszą wchodzić elementy o zróżnicowanej twardości materiału (część mat miękka/elastyczna, część mat twarda/sztywna).</w:t>
            </w:r>
          </w:p>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t xml:space="preserve"> Zestaw wykonany z wysokiej jakości, bezpiecznego tworzywa polimerowego, gumowego lub PVC, wolnego od ftalanów, BPA oraz substancji toksycznych (zgodnie z obowiązującymi normami UE dotyczącymi wyrobów dla dzieci). Materiał musi być odporny na odkształcenia trwałe i pękanie pod wpływem </w:t>
            </w:r>
            <w:r w:rsidRPr="00B43792">
              <w:rPr>
                <w:rFonts w:ascii="Times New Roman" w:eastAsia="Times New Roman" w:hAnsi="Times New Roman" w:cs="Times New Roman"/>
                <w:spacing w:val="-4"/>
                <w:sz w:val="16"/>
                <w:szCs w:val="16"/>
                <w:lang w:bidi="ar-SA"/>
              </w:rPr>
              <w:lastRenderedPageBreak/>
              <w:t>nacisku.</w:t>
            </w:r>
          </w:p>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t>Powierzchnia mat musi być antypoślizgowa (zapewniać stabilność na podłożach typu parkiet, panele, płytki) oraz łatwa do utrzymania w czystości (możliwość mycia wodą z dodatkiem łagodnych detergentów lub dezynfekcji preparatami bezalkoholowymi bez ryzyka uszkodzenia struktury lub odbarwienia). Produkt musi spełniać wymagania dyrektywy zabawkowej i/lub posiadać deklarację zgodności CE, potwierdzającą bezpieczeństwo użytkowania. Wykonawca na żądanie Zamawiającego przedstawi dokument potwierdzający dopuszczenie produktu do obrotu na rynku UE.</w:t>
            </w:r>
          </w:p>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t>Zamawiający dopuszcza oferowanie produktów równoważnych opisanym w niniejszym OPZ. Za produkt równoważny Zamawiający uzna zestaw mat sensorycznych, który spełnia wszystkie kluczowe parametry funkcjonalne, terapeutyczne, bezpieczeństwa i wymiarowe (muszą wynosić w przedziale od 25 × 25 cm do 33 x 33 cm) nie gorsze niż określone w powyższej specyfikacji. Wykazanie równoważności zaoferowanego produktu leży po stronie Wykonawcy.</w:t>
            </w:r>
          </w:p>
        </w:tc>
        <w:tc>
          <w:tcPr>
            <w:tcW w:w="714" w:type="dxa"/>
            <w:tcBorders>
              <w:top w:val="nil"/>
              <w:left w:val="nil"/>
              <w:bottom w:val="single" w:sz="4" w:space="0" w:color="auto"/>
              <w:right w:val="single" w:sz="4" w:space="0" w:color="auto"/>
            </w:tcBorders>
            <w:noWrap/>
          </w:tcPr>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lastRenderedPageBreak/>
              <w:t>Szt.</w:t>
            </w:r>
          </w:p>
        </w:tc>
        <w:tc>
          <w:tcPr>
            <w:tcW w:w="993" w:type="dxa"/>
            <w:tcBorders>
              <w:top w:val="nil"/>
              <w:left w:val="nil"/>
              <w:bottom w:val="single" w:sz="4" w:space="0" w:color="auto"/>
              <w:right w:val="single" w:sz="4" w:space="0" w:color="auto"/>
            </w:tcBorders>
          </w:tcPr>
          <w:p w:rsidR="00051759" w:rsidRPr="00B43792" w:rsidRDefault="00051759" w:rsidP="00C07755">
            <w:pPr>
              <w:pStyle w:val="SIWZ2"/>
              <w:rPr>
                <w:rFonts w:ascii="Times New Roman" w:eastAsia="Times New Roman" w:hAnsi="Times New Roman" w:cs="Times New Roman"/>
                <w:spacing w:val="-4"/>
                <w:sz w:val="16"/>
                <w:szCs w:val="16"/>
                <w:lang w:bidi="ar-SA"/>
              </w:rPr>
            </w:pPr>
            <w:r>
              <w:rPr>
                <w:rFonts w:ascii="Times New Roman" w:eastAsia="Times New Roman" w:hAnsi="Times New Roman" w:cs="Times New Roman"/>
                <w:spacing w:val="-4"/>
                <w:sz w:val="16"/>
                <w:szCs w:val="16"/>
                <w:lang w:bidi="ar-SA"/>
              </w:rPr>
              <w:t>1</w:t>
            </w:r>
          </w:p>
        </w:tc>
        <w:tc>
          <w:tcPr>
            <w:tcW w:w="1555"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c>
          <w:tcPr>
            <w:tcW w:w="866"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c>
          <w:tcPr>
            <w:tcW w:w="1544"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c>
          <w:tcPr>
            <w:tcW w:w="1978"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c>
          <w:tcPr>
            <w:tcW w:w="1887" w:type="dxa"/>
            <w:tcBorders>
              <w:top w:val="nil"/>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r>
      <w:tr w:rsidR="00051759" w:rsidRPr="005328AE" w:rsidTr="00C07755">
        <w:tblPrEx>
          <w:tblBorders>
            <w:top w:val="none" w:sz="0" w:space="0" w:color="auto"/>
          </w:tblBorders>
          <w:tblLook w:val="00A0"/>
        </w:tblPrEx>
        <w:trPr>
          <w:trHeight w:val="2758"/>
        </w:trPr>
        <w:tc>
          <w:tcPr>
            <w:tcW w:w="627" w:type="dxa"/>
            <w:tcBorders>
              <w:top w:val="single" w:sz="4" w:space="0" w:color="auto"/>
              <w:left w:val="single" w:sz="4" w:space="0" w:color="auto"/>
              <w:bottom w:val="single" w:sz="4" w:space="0" w:color="auto"/>
              <w:right w:val="single" w:sz="4" w:space="0" w:color="auto"/>
            </w:tcBorders>
            <w:noWrap/>
            <w:vAlign w:val="bottom"/>
          </w:tcPr>
          <w:p w:rsidR="00051759" w:rsidRPr="0020275A" w:rsidRDefault="00051759" w:rsidP="00C07755">
            <w:pPr>
              <w:rPr>
                <w:color w:val="000000"/>
              </w:rPr>
            </w:pPr>
            <w:r>
              <w:rPr>
                <w:color w:val="000000"/>
              </w:rPr>
              <w:lastRenderedPageBreak/>
              <w:t>2.</w:t>
            </w:r>
          </w:p>
        </w:tc>
        <w:tc>
          <w:tcPr>
            <w:tcW w:w="4081" w:type="dxa"/>
            <w:tcBorders>
              <w:top w:val="single" w:sz="4" w:space="0" w:color="auto"/>
              <w:left w:val="nil"/>
              <w:bottom w:val="single" w:sz="4" w:space="0" w:color="auto"/>
              <w:right w:val="single" w:sz="4" w:space="0" w:color="auto"/>
            </w:tcBorders>
          </w:tcPr>
          <w:p w:rsidR="00051759" w:rsidRPr="00B43792" w:rsidRDefault="00051759" w:rsidP="00C07755">
            <w:pPr>
              <w:pStyle w:val="SIWZ2"/>
              <w:rPr>
                <w:rFonts w:ascii="Times New Roman" w:eastAsia="Times New Roman" w:hAnsi="Times New Roman" w:cs="Times New Roman"/>
                <w:spacing w:val="-4"/>
                <w:sz w:val="16"/>
                <w:szCs w:val="16"/>
                <w:lang w:bidi="ar-SA"/>
              </w:rPr>
            </w:pPr>
            <w:r w:rsidRPr="003652D2">
              <w:rPr>
                <w:rFonts w:ascii="Times New Roman" w:eastAsia="Times New Roman" w:hAnsi="Times New Roman" w:cs="Times New Roman"/>
                <w:b/>
                <w:spacing w:val="-4"/>
                <w:sz w:val="16"/>
                <w:szCs w:val="16"/>
                <w:lang w:bidi="ar-SA"/>
              </w:rPr>
              <w:t>Worek rehabilitacyjno-terapeutyczny (siedzisko piankowo-granulatowe)</w:t>
            </w:r>
            <w:r>
              <w:rPr>
                <w:rFonts w:ascii="Times New Roman" w:eastAsia="Times New Roman" w:hAnsi="Times New Roman" w:cs="Times New Roman"/>
                <w:spacing w:val="-4"/>
                <w:sz w:val="16"/>
                <w:szCs w:val="16"/>
                <w:lang w:bidi="ar-SA"/>
              </w:rPr>
              <w:t xml:space="preserve"> - p</w:t>
            </w:r>
            <w:r w:rsidRPr="00B43792">
              <w:rPr>
                <w:rFonts w:ascii="Times New Roman" w:eastAsia="Times New Roman" w:hAnsi="Times New Roman" w:cs="Times New Roman"/>
                <w:spacing w:val="-4"/>
                <w:sz w:val="16"/>
                <w:szCs w:val="16"/>
                <w:lang w:bidi="ar-SA"/>
              </w:rPr>
              <w:t>rodukt przeznaczony do wykorzystania podczas zajęć rehabilitacyjnych, terapeutycznych, korekcyjnych oraz ruchowo-integracyjnych dla dzieci. Służy do wspomagania wzmacniania mięśni tułowia i kręgosłupa (brzucha i pleców), a także jako ergonomiczne siedzisko w placówkach oświatowych (przedszkola, szkoły), salach integracyjnych oraz strefach relaksu.</w:t>
            </w:r>
          </w:p>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t xml:space="preserve">• Wymiary: Minimalne wymiary elementu: 100 x 60 </w:t>
            </w:r>
            <w:proofErr w:type="spellStart"/>
            <w:r w:rsidRPr="00B43792">
              <w:rPr>
                <w:rFonts w:ascii="Times New Roman" w:eastAsia="Times New Roman" w:hAnsi="Times New Roman" w:cs="Times New Roman"/>
                <w:spacing w:val="-4"/>
                <w:sz w:val="16"/>
                <w:szCs w:val="16"/>
                <w:lang w:bidi="ar-SA"/>
              </w:rPr>
              <w:t>cm</w:t>
            </w:r>
            <w:proofErr w:type="spellEnd"/>
            <w:r w:rsidRPr="00B43792">
              <w:rPr>
                <w:rFonts w:ascii="Times New Roman" w:eastAsia="Times New Roman" w:hAnsi="Times New Roman" w:cs="Times New Roman"/>
                <w:spacing w:val="-4"/>
                <w:sz w:val="16"/>
                <w:szCs w:val="16"/>
                <w:lang w:bidi="ar-SA"/>
              </w:rPr>
              <w:t>.</w:t>
            </w:r>
          </w:p>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t>• Wypełnienie: Elastyczny, sprężysty i dopasowujący się do kształtu ciała granulat styropianowo-piankowy (mieszanka kulek styropianowych oraz frytki piankowej). Wypełnienie musi zapewniać wysoką odporność na odkształcenia i bezpieczeństwo podczas ćwiczeń fizycznych.</w:t>
            </w:r>
          </w:p>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t>• Materiał pokrowca: Sztuczna skóra (skóra ekologiczna) o wysokiej odporności na ścieranie, rozdarcia i intensywne użytkowanie. Materiał musi być gładki, przyjemny w dotyku, trwały i higieniczny.</w:t>
            </w:r>
          </w:p>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t>Konstrukcja i materiał zewnętrzny muszą umożliwiać łatwe usuwanie zabrudzeń powierzchniowych (zmywalność) przy użyciu wilgotnej szmatki lub ogólnodostępnych, łagodnych środków czyszcząco-dezynfekujących.</w:t>
            </w:r>
          </w:p>
        </w:tc>
        <w:tc>
          <w:tcPr>
            <w:tcW w:w="714" w:type="dxa"/>
            <w:tcBorders>
              <w:top w:val="single" w:sz="4" w:space="0" w:color="auto"/>
              <w:left w:val="nil"/>
              <w:bottom w:val="single" w:sz="4" w:space="0" w:color="auto"/>
              <w:right w:val="single" w:sz="4" w:space="0" w:color="auto"/>
            </w:tcBorders>
            <w:noWrap/>
          </w:tcPr>
          <w:p w:rsidR="00051759" w:rsidRPr="00B43792" w:rsidRDefault="00051759" w:rsidP="00C07755">
            <w:pPr>
              <w:pStyle w:val="SIWZ2"/>
              <w:rPr>
                <w:rFonts w:ascii="Times New Roman" w:eastAsia="Times New Roman" w:hAnsi="Times New Roman" w:cs="Times New Roman"/>
                <w:spacing w:val="-4"/>
                <w:sz w:val="16"/>
                <w:szCs w:val="16"/>
                <w:lang w:bidi="ar-SA"/>
              </w:rPr>
            </w:pPr>
            <w:r w:rsidRPr="00B43792">
              <w:rPr>
                <w:rFonts w:ascii="Times New Roman" w:eastAsia="Times New Roman" w:hAnsi="Times New Roman" w:cs="Times New Roman"/>
                <w:spacing w:val="-4"/>
                <w:sz w:val="16"/>
                <w:szCs w:val="16"/>
                <w:lang w:bidi="ar-SA"/>
              </w:rPr>
              <w:t>Szt.</w:t>
            </w:r>
          </w:p>
        </w:tc>
        <w:tc>
          <w:tcPr>
            <w:tcW w:w="993" w:type="dxa"/>
            <w:tcBorders>
              <w:top w:val="single" w:sz="4" w:space="0" w:color="auto"/>
              <w:left w:val="nil"/>
              <w:bottom w:val="single" w:sz="4" w:space="0" w:color="auto"/>
              <w:right w:val="single" w:sz="4" w:space="0" w:color="auto"/>
            </w:tcBorders>
          </w:tcPr>
          <w:p w:rsidR="00051759" w:rsidRPr="00B43792" w:rsidRDefault="00051759" w:rsidP="00C07755">
            <w:pPr>
              <w:pStyle w:val="SIWZ2"/>
              <w:rPr>
                <w:rFonts w:ascii="Times New Roman" w:eastAsia="Times New Roman" w:hAnsi="Times New Roman" w:cs="Times New Roman"/>
                <w:spacing w:val="-4"/>
                <w:sz w:val="16"/>
                <w:szCs w:val="16"/>
                <w:lang w:bidi="ar-SA"/>
              </w:rPr>
            </w:pPr>
            <w:r>
              <w:rPr>
                <w:rFonts w:ascii="Times New Roman" w:eastAsia="Times New Roman" w:hAnsi="Times New Roman" w:cs="Times New Roman"/>
                <w:spacing w:val="-4"/>
                <w:sz w:val="16"/>
                <w:szCs w:val="16"/>
                <w:lang w:bidi="ar-SA"/>
              </w:rPr>
              <w:t>6</w:t>
            </w:r>
          </w:p>
        </w:tc>
        <w:tc>
          <w:tcPr>
            <w:tcW w:w="1555" w:type="dxa"/>
            <w:tcBorders>
              <w:top w:val="single" w:sz="4" w:space="0" w:color="auto"/>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c>
          <w:tcPr>
            <w:tcW w:w="866" w:type="dxa"/>
            <w:tcBorders>
              <w:top w:val="single" w:sz="4" w:space="0" w:color="auto"/>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c>
          <w:tcPr>
            <w:tcW w:w="1544" w:type="dxa"/>
            <w:tcBorders>
              <w:top w:val="single" w:sz="4" w:space="0" w:color="auto"/>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c>
          <w:tcPr>
            <w:tcW w:w="1978" w:type="dxa"/>
            <w:tcBorders>
              <w:top w:val="single" w:sz="4" w:space="0" w:color="auto"/>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c>
          <w:tcPr>
            <w:tcW w:w="1887" w:type="dxa"/>
            <w:tcBorders>
              <w:top w:val="single" w:sz="4" w:space="0" w:color="auto"/>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r>
      <w:tr w:rsidR="00051759" w:rsidRPr="005328AE" w:rsidTr="00C07755">
        <w:tblPrEx>
          <w:tblBorders>
            <w:top w:val="none" w:sz="0" w:space="0" w:color="auto"/>
          </w:tblBorders>
          <w:tblLook w:val="00A0"/>
        </w:tblPrEx>
        <w:trPr>
          <w:trHeight w:val="431"/>
        </w:trPr>
        <w:tc>
          <w:tcPr>
            <w:tcW w:w="627" w:type="dxa"/>
            <w:tcBorders>
              <w:top w:val="single" w:sz="4" w:space="0" w:color="auto"/>
              <w:left w:val="single" w:sz="4" w:space="0" w:color="auto"/>
              <w:bottom w:val="single" w:sz="4" w:space="0" w:color="auto"/>
              <w:right w:val="single" w:sz="4" w:space="0" w:color="auto"/>
            </w:tcBorders>
            <w:noWrap/>
            <w:vAlign w:val="bottom"/>
          </w:tcPr>
          <w:p w:rsidR="00051759" w:rsidRPr="0020275A" w:rsidRDefault="00051759" w:rsidP="00C07755">
            <w:pPr>
              <w:rPr>
                <w:color w:val="000000"/>
              </w:rPr>
            </w:pPr>
            <w:r>
              <w:rPr>
                <w:color w:val="000000"/>
              </w:rPr>
              <w:t>3.</w:t>
            </w:r>
          </w:p>
        </w:tc>
        <w:tc>
          <w:tcPr>
            <w:tcW w:w="9753" w:type="dxa"/>
            <w:gridSpan w:val="6"/>
            <w:tcBorders>
              <w:top w:val="single" w:sz="4" w:space="0" w:color="auto"/>
              <w:left w:val="nil"/>
              <w:bottom w:val="single" w:sz="4" w:space="0" w:color="auto"/>
              <w:right w:val="single" w:sz="4" w:space="0" w:color="auto"/>
            </w:tcBorders>
          </w:tcPr>
          <w:p w:rsidR="00051759" w:rsidRPr="005328AE" w:rsidRDefault="00051759" w:rsidP="00C07755">
            <w:pPr>
              <w:jc w:val="right"/>
              <w:rPr>
                <w:color w:val="000000"/>
                <w:sz w:val="24"/>
                <w:szCs w:val="24"/>
                <w:lang w:eastAsia="pl-PL"/>
              </w:rPr>
            </w:pPr>
            <w:r>
              <w:rPr>
                <w:color w:val="000000"/>
                <w:sz w:val="24"/>
                <w:szCs w:val="24"/>
                <w:lang w:eastAsia="pl-PL"/>
              </w:rPr>
              <w:t>Razem:</w:t>
            </w:r>
          </w:p>
        </w:tc>
        <w:tc>
          <w:tcPr>
            <w:tcW w:w="1978" w:type="dxa"/>
            <w:tcBorders>
              <w:top w:val="single" w:sz="4" w:space="0" w:color="auto"/>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c>
          <w:tcPr>
            <w:tcW w:w="1887" w:type="dxa"/>
            <w:tcBorders>
              <w:top w:val="single" w:sz="4" w:space="0" w:color="auto"/>
              <w:left w:val="nil"/>
              <w:bottom w:val="single" w:sz="4" w:space="0" w:color="auto"/>
              <w:right w:val="single" w:sz="4" w:space="0" w:color="auto"/>
            </w:tcBorders>
            <w:vAlign w:val="center"/>
          </w:tcPr>
          <w:p w:rsidR="00051759" w:rsidRPr="005328AE" w:rsidRDefault="00051759" w:rsidP="00C07755">
            <w:pPr>
              <w:jc w:val="both"/>
              <w:rPr>
                <w:color w:val="000000"/>
                <w:sz w:val="24"/>
                <w:szCs w:val="24"/>
                <w:lang w:eastAsia="pl-PL"/>
              </w:rPr>
            </w:pPr>
          </w:p>
        </w:tc>
      </w:tr>
    </w:tbl>
    <w:p w:rsidR="00051759" w:rsidRDefault="00051759" w:rsidP="00051759">
      <w:pPr>
        <w:pStyle w:val="Bezodstpw"/>
        <w:jc w:val="both"/>
        <w:rPr>
          <w:b/>
          <w:sz w:val="22"/>
          <w:szCs w:val="22"/>
        </w:rPr>
      </w:pPr>
    </w:p>
    <w:p w:rsidR="00051759" w:rsidRDefault="00051759" w:rsidP="00051759">
      <w:pPr>
        <w:pStyle w:val="Bezodstpw"/>
        <w:jc w:val="both"/>
        <w:rPr>
          <w:b/>
          <w:sz w:val="22"/>
          <w:szCs w:val="22"/>
        </w:rPr>
      </w:pPr>
      <w:r w:rsidRPr="005328AE">
        <w:rPr>
          <w:b/>
          <w:sz w:val="22"/>
          <w:szCs w:val="22"/>
        </w:rPr>
        <w:t>Ważne! Do łącznej ceny oferty należy wliczy</w:t>
      </w:r>
      <w:r>
        <w:rPr>
          <w:b/>
          <w:sz w:val="22"/>
          <w:szCs w:val="22"/>
        </w:rPr>
        <w:t>ć</w:t>
      </w:r>
      <w:r w:rsidRPr="005328AE">
        <w:rPr>
          <w:b/>
          <w:sz w:val="22"/>
          <w:szCs w:val="22"/>
        </w:rPr>
        <w:t xml:space="preserve"> oprócz ceny produktów także koszt dostarczenia ich do placówki Zamawiającego i wyładunku do pomieszczenia wskazanego przez przedstawiciela Zamawiającego siłami Wykonawcy, koszty opakowań i udzielonej gwarancji jakości.</w:t>
      </w:r>
    </w:p>
    <w:p w:rsidR="00051759" w:rsidRDefault="00051759" w:rsidP="00051759">
      <w:pPr>
        <w:jc w:val="both"/>
        <w:rPr>
          <w:i/>
          <w:sz w:val="22"/>
          <w:szCs w:val="22"/>
        </w:rPr>
      </w:pPr>
    </w:p>
    <w:p w:rsidR="00051759" w:rsidRPr="005328AE" w:rsidRDefault="00051759" w:rsidP="00051759">
      <w:pPr>
        <w:jc w:val="both"/>
        <w:rPr>
          <w:i/>
          <w:sz w:val="22"/>
          <w:szCs w:val="22"/>
        </w:rPr>
      </w:pPr>
      <w:r w:rsidRPr="005328AE">
        <w:rPr>
          <w:i/>
          <w:sz w:val="22"/>
          <w:szCs w:val="22"/>
        </w:rPr>
        <w:t>Sposób obliczenia ceny w punkcie 1</w:t>
      </w:r>
      <w:r>
        <w:rPr>
          <w:i/>
          <w:sz w:val="22"/>
          <w:szCs w:val="22"/>
        </w:rPr>
        <w:t>4 S</w:t>
      </w:r>
      <w:r w:rsidRPr="005328AE">
        <w:rPr>
          <w:i/>
          <w:sz w:val="22"/>
          <w:szCs w:val="22"/>
        </w:rPr>
        <w:t>WZ.</w:t>
      </w:r>
    </w:p>
    <w:p w:rsidR="00051759" w:rsidRPr="005328AE" w:rsidRDefault="00051759" w:rsidP="00051759">
      <w:pPr>
        <w:jc w:val="center"/>
        <w:rPr>
          <w:b/>
          <w:sz w:val="24"/>
          <w:szCs w:val="24"/>
        </w:rPr>
      </w:pPr>
    </w:p>
    <w:p w:rsidR="00051759" w:rsidRPr="005328AE" w:rsidRDefault="00051759" w:rsidP="00051759">
      <w:pPr>
        <w:pStyle w:val="Akapitzlist"/>
        <w:ind w:left="0"/>
        <w:jc w:val="both"/>
        <w:rPr>
          <w:b/>
          <w:sz w:val="22"/>
          <w:szCs w:val="22"/>
        </w:rPr>
      </w:pPr>
      <w:r w:rsidRPr="005328AE">
        <w:rPr>
          <w:b/>
          <w:sz w:val="22"/>
          <w:szCs w:val="22"/>
        </w:rPr>
        <w:t xml:space="preserve">ŁĄCZNA WARTOŚĆ ZAMÓWIENIA DLA </w:t>
      </w:r>
      <w:r>
        <w:rPr>
          <w:b/>
          <w:sz w:val="22"/>
          <w:szCs w:val="22"/>
        </w:rPr>
        <w:t xml:space="preserve">CZĘŚCI II </w:t>
      </w:r>
      <w:r w:rsidRPr="005328AE">
        <w:rPr>
          <w:b/>
          <w:sz w:val="22"/>
          <w:szCs w:val="22"/>
        </w:rPr>
        <w:t>WYNOSI:</w:t>
      </w:r>
    </w:p>
    <w:p w:rsidR="00051759" w:rsidRPr="005328AE" w:rsidRDefault="00051759" w:rsidP="00051759">
      <w:pPr>
        <w:pStyle w:val="Akapitzlist"/>
        <w:numPr>
          <w:ilvl w:val="0"/>
          <w:numId w:val="14"/>
        </w:numPr>
        <w:suppressAutoHyphens w:val="0"/>
        <w:spacing w:after="200"/>
        <w:ind w:left="0" w:firstLine="0"/>
        <w:jc w:val="both"/>
        <w:rPr>
          <w:sz w:val="22"/>
          <w:szCs w:val="22"/>
        </w:rPr>
      </w:pPr>
      <w:r w:rsidRPr="005328AE">
        <w:rPr>
          <w:sz w:val="22"/>
          <w:szCs w:val="22"/>
        </w:rPr>
        <w:t>netto: ……………………………………………………………………………… zł</w:t>
      </w:r>
    </w:p>
    <w:p w:rsidR="00051759" w:rsidRPr="005328AE" w:rsidRDefault="00051759" w:rsidP="00051759">
      <w:pPr>
        <w:pStyle w:val="Akapitzlist"/>
        <w:numPr>
          <w:ilvl w:val="0"/>
          <w:numId w:val="14"/>
        </w:numPr>
        <w:suppressAutoHyphens w:val="0"/>
        <w:spacing w:after="200"/>
        <w:ind w:left="0" w:firstLine="0"/>
        <w:jc w:val="both"/>
        <w:rPr>
          <w:sz w:val="22"/>
          <w:szCs w:val="22"/>
        </w:rPr>
      </w:pPr>
      <w:r w:rsidRPr="005328AE">
        <w:rPr>
          <w:sz w:val="22"/>
          <w:szCs w:val="22"/>
        </w:rPr>
        <w:t>brutto: ……………………………………………………………………………… zł</w:t>
      </w:r>
    </w:p>
    <w:p w:rsidR="00051759" w:rsidRPr="005328AE" w:rsidRDefault="00051759" w:rsidP="00051759">
      <w:pPr>
        <w:pStyle w:val="Akapitzlist"/>
        <w:numPr>
          <w:ilvl w:val="0"/>
          <w:numId w:val="14"/>
        </w:numPr>
        <w:tabs>
          <w:tab w:val="left" w:pos="709"/>
        </w:tabs>
        <w:suppressAutoHyphens w:val="0"/>
        <w:spacing w:after="200"/>
        <w:ind w:left="0" w:firstLine="0"/>
        <w:jc w:val="both"/>
        <w:rPr>
          <w:sz w:val="24"/>
          <w:szCs w:val="24"/>
        </w:rPr>
      </w:pPr>
      <w:r w:rsidRPr="005328AE">
        <w:rPr>
          <w:b/>
          <w:sz w:val="22"/>
          <w:szCs w:val="22"/>
        </w:rPr>
        <w:t>SŁOWNIE WARTOŚĆ BRUTTO ZŁOTYCH: ……………………………………………………………………………………………………………</w:t>
      </w:r>
    </w:p>
    <w:p w:rsidR="00051759" w:rsidRDefault="00051759" w:rsidP="00051759">
      <w:pPr>
        <w:pStyle w:val="Akapitzlist"/>
        <w:suppressAutoHyphens w:val="0"/>
        <w:spacing w:after="200"/>
        <w:jc w:val="both"/>
        <w:rPr>
          <w:b/>
          <w:sz w:val="24"/>
          <w:szCs w:val="24"/>
        </w:rPr>
      </w:pPr>
      <w:r w:rsidRPr="005328AE">
        <w:rPr>
          <w:b/>
          <w:sz w:val="24"/>
          <w:szCs w:val="24"/>
        </w:rPr>
        <w:t>II KRYTERIUM OCENY OFERTY:</w:t>
      </w:r>
    </w:p>
    <w:tbl>
      <w:tblPr>
        <w:tblpPr w:leftFromText="141" w:rightFromText="141" w:vertAnchor="text" w:horzAnchor="margin" w:tblpXSpec="center"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0"/>
        <w:gridCol w:w="7054"/>
      </w:tblGrid>
      <w:tr w:rsidR="00051759" w:rsidRPr="00AF48FB" w:rsidTr="00C07755">
        <w:trPr>
          <w:trHeight w:val="466"/>
        </w:trPr>
        <w:tc>
          <w:tcPr>
            <w:tcW w:w="1310" w:type="dxa"/>
          </w:tcPr>
          <w:p w:rsidR="00051759" w:rsidRPr="00AF48FB" w:rsidRDefault="00051759" w:rsidP="00C07755">
            <w:pPr>
              <w:autoSpaceDN w:val="0"/>
              <w:adjustRightInd w:val="0"/>
              <w:jc w:val="both"/>
              <w:rPr>
                <w:b/>
                <w:sz w:val="24"/>
                <w:szCs w:val="24"/>
              </w:rPr>
            </w:pPr>
            <w:r w:rsidRPr="00AF48FB">
              <w:rPr>
                <w:b/>
                <w:sz w:val="24"/>
                <w:szCs w:val="24"/>
              </w:rPr>
              <w:t>Zaznaczyć jedną odpowiedź</w:t>
            </w:r>
          </w:p>
        </w:tc>
        <w:tc>
          <w:tcPr>
            <w:tcW w:w="7054" w:type="dxa"/>
            <w:vAlign w:val="center"/>
          </w:tcPr>
          <w:p w:rsidR="00051759" w:rsidRPr="002F047C" w:rsidRDefault="00051759" w:rsidP="00C07755">
            <w:pPr>
              <w:autoSpaceDN w:val="0"/>
              <w:adjustRightInd w:val="0"/>
              <w:jc w:val="both"/>
              <w:rPr>
                <w:b/>
                <w:sz w:val="24"/>
                <w:szCs w:val="24"/>
                <w:highlight w:val="lightGray"/>
              </w:rPr>
            </w:pPr>
            <w:r w:rsidRPr="002F047C">
              <w:rPr>
                <w:b/>
                <w:sz w:val="24"/>
                <w:szCs w:val="24"/>
                <w:highlight w:val="lightGray"/>
              </w:rPr>
              <w:t xml:space="preserve">Gwarancja jaką udziela Wykonawca na wyposażenie </w:t>
            </w:r>
          </w:p>
        </w:tc>
      </w:tr>
      <w:tr w:rsidR="00051759" w:rsidRPr="00AF48FB" w:rsidTr="00C07755">
        <w:trPr>
          <w:trHeight w:val="415"/>
        </w:trPr>
        <w:tc>
          <w:tcPr>
            <w:tcW w:w="1310" w:type="dxa"/>
            <w:vAlign w:val="center"/>
          </w:tcPr>
          <w:p w:rsidR="00051759" w:rsidRPr="00AF48FB" w:rsidRDefault="00051759" w:rsidP="00C07755">
            <w:pPr>
              <w:pStyle w:val="Akapitzlist"/>
              <w:numPr>
                <w:ilvl w:val="0"/>
                <w:numId w:val="9"/>
              </w:numPr>
              <w:autoSpaceDN w:val="0"/>
              <w:adjustRightInd w:val="0"/>
              <w:ind w:left="0" w:firstLine="0"/>
              <w:jc w:val="both"/>
              <w:rPr>
                <w:sz w:val="24"/>
                <w:szCs w:val="24"/>
              </w:rPr>
            </w:pPr>
          </w:p>
        </w:tc>
        <w:tc>
          <w:tcPr>
            <w:tcW w:w="7054" w:type="dxa"/>
          </w:tcPr>
          <w:p w:rsidR="00051759" w:rsidRPr="002F047C" w:rsidRDefault="00051759" w:rsidP="00C07755">
            <w:pPr>
              <w:autoSpaceDN w:val="0"/>
              <w:adjustRightInd w:val="0"/>
              <w:jc w:val="both"/>
              <w:rPr>
                <w:sz w:val="24"/>
                <w:szCs w:val="24"/>
                <w:highlight w:val="lightGray"/>
              </w:rPr>
            </w:pPr>
            <w:r>
              <w:rPr>
                <w:sz w:val="24"/>
                <w:szCs w:val="24"/>
              </w:rPr>
              <w:t>Wykonawca udziela gwarancji jakości na dostawę wyposażenia dla    Żłobka nr 3 zlokalizowanego przy ul. Wolska 5 -  36 miesięcy</w:t>
            </w:r>
          </w:p>
        </w:tc>
      </w:tr>
      <w:tr w:rsidR="00051759" w:rsidTr="00C07755">
        <w:trPr>
          <w:trHeight w:val="130"/>
        </w:trPr>
        <w:tc>
          <w:tcPr>
            <w:tcW w:w="1310" w:type="dxa"/>
            <w:vAlign w:val="center"/>
          </w:tcPr>
          <w:p w:rsidR="00051759" w:rsidRPr="00AF48FB" w:rsidRDefault="00051759" w:rsidP="00C07755">
            <w:pPr>
              <w:pStyle w:val="Akapitzlist"/>
              <w:numPr>
                <w:ilvl w:val="0"/>
                <w:numId w:val="9"/>
              </w:numPr>
              <w:autoSpaceDN w:val="0"/>
              <w:adjustRightInd w:val="0"/>
              <w:ind w:left="0" w:firstLine="0"/>
              <w:jc w:val="both"/>
              <w:rPr>
                <w:sz w:val="24"/>
                <w:szCs w:val="24"/>
              </w:rPr>
            </w:pPr>
          </w:p>
        </w:tc>
        <w:tc>
          <w:tcPr>
            <w:tcW w:w="7054" w:type="dxa"/>
          </w:tcPr>
          <w:p w:rsidR="00051759" w:rsidRDefault="00051759" w:rsidP="00C07755">
            <w:pPr>
              <w:autoSpaceDN w:val="0"/>
              <w:adjustRightInd w:val="0"/>
              <w:jc w:val="both"/>
              <w:rPr>
                <w:sz w:val="24"/>
                <w:szCs w:val="24"/>
              </w:rPr>
            </w:pPr>
            <w:r>
              <w:rPr>
                <w:sz w:val="24"/>
                <w:szCs w:val="24"/>
              </w:rPr>
              <w:t>Wykonawca udziela gwarancji jakości na dostawę wyposażenia dla    Żłobka nr 3 zlokalizowanego przy ul. Wolska 5 -  48 miesięcy</w:t>
            </w:r>
          </w:p>
        </w:tc>
      </w:tr>
      <w:tr w:rsidR="00051759" w:rsidRPr="00AF48FB" w:rsidTr="00C07755">
        <w:trPr>
          <w:trHeight w:val="423"/>
        </w:trPr>
        <w:tc>
          <w:tcPr>
            <w:tcW w:w="1310" w:type="dxa"/>
            <w:vAlign w:val="center"/>
          </w:tcPr>
          <w:p w:rsidR="00051759" w:rsidRPr="00AF48FB" w:rsidRDefault="00051759" w:rsidP="00C07755">
            <w:pPr>
              <w:pStyle w:val="Akapitzlist"/>
              <w:numPr>
                <w:ilvl w:val="0"/>
                <w:numId w:val="9"/>
              </w:numPr>
              <w:autoSpaceDN w:val="0"/>
              <w:adjustRightInd w:val="0"/>
              <w:ind w:left="0" w:firstLine="0"/>
              <w:jc w:val="both"/>
              <w:rPr>
                <w:sz w:val="24"/>
                <w:szCs w:val="24"/>
              </w:rPr>
            </w:pPr>
          </w:p>
        </w:tc>
        <w:tc>
          <w:tcPr>
            <w:tcW w:w="7054" w:type="dxa"/>
          </w:tcPr>
          <w:p w:rsidR="00051759" w:rsidRPr="002F047C" w:rsidRDefault="00051759" w:rsidP="00C07755">
            <w:pPr>
              <w:autoSpaceDN w:val="0"/>
              <w:adjustRightInd w:val="0"/>
              <w:jc w:val="both"/>
              <w:rPr>
                <w:sz w:val="24"/>
                <w:szCs w:val="24"/>
                <w:highlight w:val="lightGray"/>
              </w:rPr>
            </w:pPr>
            <w:r>
              <w:rPr>
                <w:sz w:val="24"/>
                <w:szCs w:val="24"/>
              </w:rPr>
              <w:t>Wykonawca udziela gwarancji jakości na dostawę wyposażenia dla    Żłobka nr 3 zlokalizowanego przy ul. Wolska 5 -  60 miesięcy</w:t>
            </w:r>
          </w:p>
        </w:tc>
      </w:tr>
    </w:tbl>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Pr="005328AE" w:rsidRDefault="00051759" w:rsidP="00051759">
      <w:pPr>
        <w:tabs>
          <w:tab w:val="left" w:pos="709"/>
        </w:tabs>
        <w:rPr>
          <w:sz w:val="24"/>
          <w:szCs w:val="24"/>
        </w:rPr>
      </w:pPr>
      <w:r w:rsidRPr="005328AE">
        <w:rPr>
          <w:sz w:val="24"/>
          <w:szCs w:val="24"/>
        </w:rPr>
        <w:t xml:space="preserve">………………….…………………………………                      …………………….………………….…………………………………      </w:t>
      </w:r>
    </w:p>
    <w:p w:rsidR="00051759" w:rsidRPr="005328AE" w:rsidRDefault="00051759" w:rsidP="00051759">
      <w:pPr>
        <w:tabs>
          <w:tab w:val="left" w:pos="4253"/>
        </w:tabs>
        <w:rPr>
          <w:sz w:val="24"/>
          <w:szCs w:val="24"/>
        </w:rPr>
      </w:pPr>
    </w:p>
    <w:p w:rsidR="00051759" w:rsidRDefault="00051759" w:rsidP="00051759">
      <w:pPr>
        <w:tabs>
          <w:tab w:val="left" w:pos="4253"/>
        </w:tabs>
        <w:rPr>
          <w:b/>
          <w:bCs/>
          <w:sz w:val="24"/>
          <w:szCs w:val="24"/>
        </w:rPr>
      </w:pPr>
      <w:r w:rsidRPr="005328AE">
        <w:rPr>
          <w:sz w:val="24"/>
          <w:szCs w:val="24"/>
        </w:rPr>
        <w:t xml:space="preserve"> ( miejscowość, data)                  </w:t>
      </w:r>
      <w:r>
        <w:rPr>
          <w:sz w:val="24"/>
          <w:szCs w:val="24"/>
        </w:rPr>
        <w:tab/>
      </w:r>
      <w:r>
        <w:rPr>
          <w:sz w:val="24"/>
          <w:szCs w:val="24"/>
        </w:rPr>
        <w:tab/>
      </w:r>
      <w:r>
        <w:rPr>
          <w:sz w:val="24"/>
          <w:szCs w:val="24"/>
        </w:rPr>
        <w:tab/>
      </w:r>
      <w:r>
        <w:rPr>
          <w:sz w:val="24"/>
          <w:szCs w:val="24"/>
        </w:rPr>
        <w:tab/>
      </w:r>
      <w:r>
        <w:rPr>
          <w:sz w:val="24"/>
          <w:szCs w:val="24"/>
        </w:rPr>
        <w:tab/>
      </w:r>
      <w:r w:rsidRPr="005328AE">
        <w:rPr>
          <w:sz w:val="24"/>
          <w:szCs w:val="24"/>
        </w:rPr>
        <w:t xml:space="preserve">           ( podpis Wykonawcy/ osoby upoważnionej do reprezentowania  Wykonawcy ) </w:t>
      </w:r>
    </w:p>
    <w:p w:rsidR="00051759" w:rsidRDefault="00051759" w:rsidP="00051759">
      <w:pPr>
        <w:pStyle w:val="Akapitzlist"/>
        <w:tabs>
          <w:tab w:val="left" w:pos="426"/>
        </w:tabs>
        <w:ind w:left="0"/>
        <w:jc w:val="both"/>
        <w:rPr>
          <w:i/>
          <w:sz w:val="24"/>
          <w:szCs w:val="24"/>
          <w:u w:val="single"/>
        </w:rPr>
      </w:pPr>
      <w:r w:rsidRPr="005328AE">
        <w:rPr>
          <w:i/>
          <w:sz w:val="24"/>
          <w:szCs w:val="24"/>
          <w:u w:val="single"/>
        </w:rPr>
        <w:t>Należy wybrać i zaznaczyć tylko jedną odpowiedź.</w:t>
      </w:r>
    </w:p>
    <w:p w:rsidR="00051759" w:rsidRDefault="00051759" w:rsidP="00051759">
      <w:pPr>
        <w:tabs>
          <w:tab w:val="left" w:pos="426"/>
        </w:tabs>
        <w:spacing w:line="268" w:lineRule="auto"/>
        <w:jc w:val="center"/>
        <w:rPr>
          <w:b/>
          <w:sz w:val="24"/>
          <w:szCs w:val="24"/>
        </w:rPr>
      </w:pPr>
      <w:r w:rsidRPr="009C7C04">
        <w:rPr>
          <w:b/>
          <w:sz w:val="24"/>
          <w:szCs w:val="24"/>
        </w:rPr>
        <w:t xml:space="preserve">DOKUMENT NALEŻY PODPISAĆ KWALIFIKOWANYM PODPISEM ELEKTRONICZNYM, </w:t>
      </w:r>
      <w:r w:rsidRPr="009C7C04">
        <w:rPr>
          <w:b/>
          <w:sz w:val="24"/>
          <w:szCs w:val="24"/>
        </w:rPr>
        <w:br/>
        <w:t>PODPISEM ZAUFANYM LUB PODPISEM OSOBISTYM.</w:t>
      </w:r>
    </w:p>
    <w:p w:rsidR="00051759" w:rsidRPr="005328AE" w:rsidRDefault="00051759" w:rsidP="00051759">
      <w:pPr>
        <w:tabs>
          <w:tab w:val="left" w:pos="4253"/>
        </w:tabs>
        <w:jc w:val="center"/>
        <w:rPr>
          <w:b/>
          <w:bCs/>
          <w:sz w:val="24"/>
          <w:szCs w:val="24"/>
        </w:rPr>
      </w:pPr>
      <w:r w:rsidRPr="005328AE">
        <w:rPr>
          <w:b/>
          <w:bCs/>
          <w:sz w:val="24"/>
          <w:szCs w:val="24"/>
        </w:rPr>
        <w:lastRenderedPageBreak/>
        <w:t xml:space="preserve">DLA </w:t>
      </w:r>
      <w:r>
        <w:rPr>
          <w:b/>
          <w:sz w:val="24"/>
          <w:szCs w:val="24"/>
        </w:rPr>
        <w:t>CZĘŚĆ</w:t>
      </w:r>
      <w:r w:rsidRPr="005328AE">
        <w:rPr>
          <w:b/>
          <w:bCs/>
          <w:sz w:val="24"/>
          <w:szCs w:val="24"/>
        </w:rPr>
        <w:t xml:space="preserve"> </w:t>
      </w:r>
      <w:r w:rsidRPr="003259A2">
        <w:rPr>
          <w:b/>
          <w:bCs/>
          <w:sz w:val="24"/>
          <w:szCs w:val="24"/>
        </w:rPr>
        <w:t xml:space="preserve">3 – </w:t>
      </w:r>
      <w:r w:rsidRPr="003259A2">
        <w:rPr>
          <w:b/>
          <w:spacing w:val="-4"/>
          <w:sz w:val="24"/>
          <w:szCs w:val="24"/>
        </w:rPr>
        <w:t>Zakup wyposażenia głównie z grupy zabaw ruchowych</w:t>
      </w:r>
    </w:p>
    <w:p w:rsidR="00051759" w:rsidRPr="005328AE" w:rsidRDefault="00051759" w:rsidP="00051759">
      <w:pPr>
        <w:tabs>
          <w:tab w:val="left" w:pos="4253"/>
        </w:tabs>
        <w:jc w:val="center"/>
        <w:rPr>
          <w:b/>
          <w:bCs/>
          <w:sz w:val="24"/>
          <w:szCs w:val="24"/>
        </w:rPr>
      </w:pPr>
    </w:p>
    <w:p w:rsidR="00051759" w:rsidRPr="005328AE" w:rsidRDefault="00051759" w:rsidP="00051759">
      <w:pPr>
        <w:rPr>
          <w:b/>
          <w:bCs/>
          <w:color w:val="000000"/>
          <w:sz w:val="24"/>
          <w:szCs w:val="24"/>
          <w:lang w:eastAsia="pl-PL"/>
        </w:rPr>
      </w:pPr>
      <w:r w:rsidRPr="005328AE">
        <w:rPr>
          <w:b/>
          <w:bCs/>
          <w:color w:val="000000"/>
          <w:sz w:val="24"/>
          <w:szCs w:val="24"/>
          <w:lang w:eastAsia="pl-PL"/>
        </w:rPr>
        <w:t>I KRYTERIUM OCENY OFERTY:</w:t>
      </w:r>
    </w:p>
    <w:p w:rsidR="00051759" w:rsidRDefault="00051759" w:rsidP="00051759">
      <w:pPr>
        <w:tabs>
          <w:tab w:val="left" w:pos="4253"/>
        </w:tabs>
        <w:rPr>
          <w:b/>
          <w:sz w:val="24"/>
          <w:szCs w:val="24"/>
        </w:rPr>
      </w:pPr>
      <w:r>
        <w:rPr>
          <w:b/>
          <w:sz w:val="24"/>
          <w:szCs w:val="24"/>
        </w:rPr>
        <w:t xml:space="preserve">Opis jakościowy produktów </w:t>
      </w:r>
      <w:r w:rsidRPr="005328AE">
        <w:rPr>
          <w:b/>
          <w:sz w:val="24"/>
          <w:szCs w:val="24"/>
        </w:rPr>
        <w:t>będących przedmiotem zamówienia to</w:t>
      </w:r>
    </w:p>
    <w:p w:rsidR="00051759" w:rsidRPr="00325427" w:rsidRDefault="00051759" w:rsidP="00051759">
      <w:pPr>
        <w:tabs>
          <w:tab w:val="left" w:pos="4253"/>
        </w:tabs>
        <w:rPr>
          <w:b/>
          <w:bCs/>
          <w:sz w:val="24"/>
          <w:szCs w:val="24"/>
        </w:rPr>
      </w:pPr>
    </w:p>
    <w:tbl>
      <w:tblPr>
        <w:tblW w:w="1388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7"/>
        <w:gridCol w:w="3259"/>
        <w:gridCol w:w="791"/>
        <w:gridCol w:w="791"/>
        <w:gridCol w:w="1633"/>
        <w:gridCol w:w="1281"/>
        <w:gridCol w:w="1687"/>
        <w:gridCol w:w="1547"/>
        <w:gridCol w:w="2079"/>
      </w:tblGrid>
      <w:tr w:rsidR="00051759" w:rsidRPr="005328AE" w:rsidTr="00C07755">
        <w:trPr>
          <w:trHeight w:val="439"/>
        </w:trPr>
        <w:tc>
          <w:tcPr>
            <w:tcW w:w="817" w:type="dxa"/>
            <w:noWrap/>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L</w:t>
            </w:r>
            <w:r>
              <w:rPr>
                <w:color w:val="000000"/>
                <w:sz w:val="24"/>
                <w:szCs w:val="24"/>
                <w:lang w:eastAsia="pl-PL"/>
              </w:rPr>
              <w:t>.</w:t>
            </w:r>
            <w:r w:rsidRPr="005328AE">
              <w:rPr>
                <w:color w:val="000000"/>
                <w:sz w:val="24"/>
                <w:szCs w:val="24"/>
                <w:lang w:eastAsia="pl-PL"/>
              </w:rPr>
              <w:t>p</w:t>
            </w:r>
            <w:r>
              <w:rPr>
                <w:color w:val="000000"/>
                <w:sz w:val="24"/>
                <w:szCs w:val="24"/>
                <w:lang w:eastAsia="pl-PL"/>
              </w:rPr>
              <w:t>.</w:t>
            </w:r>
          </w:p>
        </w:tc>
        <w:tc>
          <w:tcPr>
            <w:tcW w:w="3259"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Przedmiot zamówienia</w:t>
            </w:r>
          </w:p>
        </w:tc>
        <w:tc>
          <w:tcPr>
            <w:tcW w:w="791"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J M</w:t>
            </w:r>
          </w:p>
        </w:tc>
        <w:tc>
          <w:tcPr>
            <w:tcW w:w="791"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Ilość</w:t>
            </w:r>
          </w:p>
        </w:tc>
        <w:tc>
          <w:tcPr>
            <w:tcW w:w="1633"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 xml:space="preserve">Cena jednostkowa </w:t>
            </w:r>
            <w:r w:rsidRPr="005328AE">
              <w:rPr>
                <w:color w:val="000000"/>
                <w:sz w:val="24"/>
                <w:szCs w:val="24"/>
                <w:u w:val="single"/>
                <w:lang w:eastAsia="pl-PL"/>
              </w:rPr>
              <w:t xml:space="preserve">netto w </w:t>
            </w:r>
            <w:proofErr w:type="spellStart"/>
            <w:r w:rsidRPr="005328AE">
              <w:rPr>
                <w:color w:val="000000"/>
                <w:sz w:val="24"/>
                <w:szCs w:val="24"/>
                <w:u w:val="single"/>
                <w:lang w:eastAsia="pl-PL"/>
              </w:rPr>
              <w:t>pln</w:t>
            </w:r>
            <w:proofErr w:type="spellEnd"/>
          </w:p>
        </w:tc>
        <w:tc>
          <w:tcPr>
            <w:tcW w:w="1281" w:type="dxa"/>
            <w:vAlign w:val="center"/>
          </w:tcPr>
          <w:p w:rsidR="00051759" w:rsidRPr="005328AE" w:rsidRDefault="00051759" w:rsidP="00C07755">
            <w:pPr>
              <w:jc w:val="both"/>
              <w:rPr>
                <w:color w:val="000000"/>
                <w:sz w:val="24"/>
                <w:szCs w:val="24"/>
                <w:lang w:eastAsia="pl-PL"/>
              </w:rPr>
            </w:pPr>
            <w:r w:rsidRPr="005328AE">
              <w:rPr>
                <w:color w:val="000000"/>
                <w:sz w:val="24"/>
                <w:szCs w:val="24"/>
                <w:lang w:eastAsia="pl-PL"/>
              </w:rPr>
              <w:t xml:space="preserve">Stawka VAT (%) </w:t>
            </w:r>
          </w:p>
        </w:tc>
        <w:tc>
          <w:tcPr>
            <w:tcW w:w="1687" w:type="dxa"/>
            <w:vAlign w:val="center"/>
          </w:tcPr>
          <w:p w:rsidR="00051759" w:rsidRPr="005328AE" w:rsidRDefault="00051759" w:rsidP="00C07755">
            <w:pPr>
              <w:jc w:val="both"/>
              <w:rPr>
                <w:color w:val="000000"/>
                <w:sz w:val="24"/>
                <w:szCs w:val="24"/>
                <w:u w:val="single"/>
                <w:lang w:eastAsia="pl-PL"/>
              </w:rPr>
            </w:pPr>
            <w:r w:rsidRPr="005328AE">
              <w:rPr>
                <w:color w:val="000000"/>
                <w:sz w:val="24"/>
                <w:szCs w:val="24"/>
                <w:lang w:eastAsia="pl-PL"/>
              </w:rPr>
              <w:t xml:space="preserve">Cena jednostkowa </w:t>
            </w:r>
            <w:r w:rsidRPr="005328AE">
              <w:rPr>
                <w:color w:val="000000"/>
                <w:sz w:val="24"/>
                <w:szCs w:val="24"/>
                <w:u w:val="single"/>
                <w:lang w:eastAsia="pl-PL"/>
              </w:rPr>
              <w:t xml:space="preserve">brutto w </w:t>
            </w:r>
            <w:proofErr w:type="spellStart"/>
            <w:r w:rsidRPr="005328AE">
              <w:rPr>
                <w:color w:val="000000"/>
                <w:sz w:val="24"/>
                <w:szCs w:val="24"/>
                <w:u w:val="single"/>
                <w:lang w:eastAsia="pl-PL"/>
              </w:rPr>
              <w:t>pln</w:t>
            </w:r>
            <w:proofErr w:type="spellEnd"/>
            <w:r>
              <w:rPr>
                <w:color w:val="000000"/>
                <w:sz w:val="24"/>
                <w:szCs w:val="24"/>
                <w:u w:val="single"/>
                <w:lang w:eastAsia="pl-PL"/>
              </w:rPr>
              <w:t xml:space="preserve"> (kol.5+kol.6)</w:t>
            </w:r>
          </w:p>
        </w:tc>
        <w:tc>
          <w:tcPr>
            <w:tcW w:w="1547" w:type="dxa"/>
            <w:vAlign w:val="center"/>
          </w:tcPr>
          <w:p w:rsidR="00051759" w:rsidRDefault="00051759" w:rsidP="00C07755">
            <w:pPr>
              <w:jc w:val="both"/>
              <w:rPr>
                <w:color w:val="000000"/>
                <w:sz w:val="24"/>
                <w:szCs w:val="24"/>
                <w:lang w:eastAsia="pl-PL"/>
              </w:rPr>
            </w:pPr>
            <w:r w:rsidRPr="005328AE">
              <w:rPr>
                <w:color w:val="000000"/>
                <w:sz w:val="24"/>
                <w:szCs w:val="24"/>
                <w:lang w:eastAsia="pl-PL"/>
              </w:rPr>
              <w:t xml:space="preserve">Wartość całkowita netto w </w:t>
            </w:r>
            <w:proofErr w:type="spellStart"/>
            <w:r w:rsidRPr="005328AE">
              <w:rPr>
                <w:color w:val="000000"/>
                <w:sz w:val="24"/>
                <w:szCs w:val="24"/>
                <w:lang w:eastAsia="pl-PL"/>
              </w:rPr>
              <w:t>pln</w:t>
            </w:r>
            <w:proofErr w:type="spellEnd"/>
          </w:p>
          <w:p w:rsidR="00051759" w:rsidRPr="005328AE" w:rsidRDefault="00051759" w:rsidP="00C07755">
            <w:pPr>
              <w:jc w:val="both"/>
              <w:rPr>
                <w:color w:val="000000"/>
                <w:sz w:val="24"/>
                <w:szCs w:val="24"/>
                <w:lang w:eastAsia="pl-PL"/>
              </w:rPr>
            </w:pPr>
            <w:r>
              <w:rPr>
                <w:color w:val="000000"/>
                <w:sz w:val="24"/>
                <w:szCs w:val="24"/>
                <w:lang w:eastAsia="pl-PL"/>
              </w:rPr>
              <w:t>(kol.4 x kol.5)</w:t>
            </w:r>
          </w:p>
          <w:p w:rsidR="00051759" w:rsidRPr="005328AE" w:rsidRDefault="00051759" w:rsidP="00C07755">
            <w:pPr>
              <w:jc w:val="both"/>
              <w:rPr>
                <w:color w:val="000000"/>
                <w:sz w:val="24"/>
                <w:szCs w:val="24"/>
                <w:lang w:eastAsia="pl-PL"/>
              </w:rPr>
            </w:pPr>
          </w:p>
        </w:tc>
        <w:tc>
          <w:tcPr>
            <w:tcW w:w="2079" w:type="dxa"/>
            <w:vAlign w:val="center"/>
          </w:tcPr>
          <w:p w:rsidR="00051759" w:rsidRDefault="00051759" w:rsidP="00C07755">
            <w:pPr>
              <w:jc w:val="both"/>
              <w:rPr>
                <w:color w:val="000000"/>
                <w:sz w:val="24"/>
                <w:szCs w:val="24"/>
                <w:lang w:eastAsia="pl-PL"/>
              </w:rPr>
            </w:pPr>
            <w:r w:rsidRPr="005328AE">
              <w:rPr>
                <w:color w:val="000000"/>
                <w:sz w:val="24"/>
                <w:szCs w:val="24"/>
                <w:lang w:eastAsia="pl-PL"/>
              </w:rPr>
              <w:t xml:space="preserve">Wartość całkowita brutto w </w:t>
            </w:r>
            <w:proofErr w:type="spellStart"/>
            <w:r w:rsidRPr="005328AE">
              <w:rPr>
                <w:color w:val="000000"/>
                <w:sz w:val="24"/>
                <w:szCs w:val="24"/>
                <w:lang w:eastAsia="pl-PL"/>
              </w:rPr>
              <w:t>pln</w:t>
            </w:r>
            <w:proofErr w:type="spellEnd"/>
          </w:p>
          <w:p w:rsidR="00051759" w:rsidRPr="005328AE" w:rsidRDefault="00051759" w:rsidP="00C07755">
            <w:pPr>
              <w:jc w:val="both"/>
              <w:rPr>
                <w:color w:val="000000"/>
                <w:sz w:val="24"/>
                <w:szCs w:val="24"/>
                <w:lang w:eastAsia="pl-PL"/>
              </w:rPr>
            </w:pPr>
            <w:r>
              <w:rPr>
                <w:color w:val="000000"/>
                <w:sz w:val="24"/>
                <w:szCs w:val="24"/>
                <w:lang w:eastAsia="pl-PL"/>
              </w:rPr>
              <w:t xml:space="preserve">[kol. 8 + stawka </w:t>
            </w:r>
            <w:proofErr w:type="spellStart"/>
            <w:r>
              <w:rPr>
                <w:color w:val="000000"/>
                <w:sz w:val="24"/>
                <w:szCs w:val="24"/>
                <w:lang w:eastAsia="pl-PL"/>
              </w:rPr>
              <w:t>Vat</w:t>
            </w:r>
            <w:proofErr w:type="spellEnd"/>
            <w:r>
              <w:rPr>
                <w:color w:val="000000"/>
                <w:sz w:val="24"/>
                <w:szCs w:val="24"/>
                <w:lang w:eastAsia="pl-PL"/>
              </w:rPr>
              <w:t xml:space="preserve"> (wskazana w kol. 6)]</w:t>
            </w:r>
          </w:p>
          <w:p w:rsidR="00051759" w:rsidRPr="005328AE" w:rsidRDefault="00051759" w:rsidP="00C07755">
            <w:pPr>
              <w:jc w:val="both"/>
              <w:rPr>
                <w:color w:val="000000"/>
                <w:sz w:val="24"/>
                <w:szCs w:val="24"/>
                <w:lang w:eastAsia="pl-PL"/>
              </w:rPr>
            </w:pPr>
          </w:p>
        </w:tc>
      </w:tr>
      <w:tr w:rsidR="00051759" w:rsidRPr="005328AE" w:rsidTr="00C07755">
        <w:tc>
          <w:tcPr>
            <w:tcW w:w="817" w:type="dxa"/>
          </w:tcPr>
          <w:p w:rsidR="00051759" w:rsidRPr="005328AE" w:rsidRDefault="00051759" w:rsidP="00C07755">
            <w:pPr>
              <w:pStyle w:val="Bezodstpw"/>
              <w:jc w:val="center"/>
              <w:rPr>
                <w:bCs/>
                <w:sz w:val="24"/>
                <w:szCs w:val="24"/>
                <w:lang w:val="de-DE"/>
              </w:rPr>
            </w:pPr>
            <w:r w:rsidRPr="005328AE">
              <w:rPr>
                <w:bCs/>
                <w:sz w:val="24"/>
                <w:szCs w:val="24"/>
                <w:lang w:val="de-DE"/>
              </w:rPr>
              <w:t>Kol.1</w:t>
            </w:r>
          </w:p>
        </w:tc>
        <w:tc>
          <w:tcPr>
            <w:tcW w:w="3259" w:type="dxa"/>
          </w:tcPr>
          <w:p w:rsidR="00051759" w:rsidRPr="005328AE" w:rsidRDefault="00051759" w:rsidP="00C07755">
            <w:pPr>
              <w:pStyle w:val="Bezodstpw"/>
              <w:jc w:val="center"/>
              <w:rPr>
                <w:bCs/>
                <w:sz w:val="24"/>
                <w:szCs w:val="24"/>
                <w:lang w:val="de-DE"/>
              </w:rPr>
            </w:pPr>
            <w:r w:rsidRPr="005328AE">
              <w:rPr>
                <w:bCs/>
                <w:sz w:val="24"/>
                <w:szCs w:val="24"/>
                <w:lang w:val="de-DE"/>
              </w:rPr>
              <w:t>Kol.2</w:t>
            </w:r>
          </w:p>
        </w:tc>
        <w:tc>
          <w:tcPr>
            <w:tcW w:w="791" w:type="dxa"/>
          </w:tcPr>
          <w:p w:rsidR="00051759" w:rsidRPr="005328AE" w:rsidRDefault="00051759" w:rsidP="00C07755">
            <w:pPr>
              <w:pStyle w:val="Bezodstpw"/>
              <w:jc w:val="center"/>
              <w:rPr>
                <w:bCs/>
                <w:sz w:val="24"/>
                <w:szCs w:val="24"/>
                <w:lang w:val="de-DE"/>
              </w:rPr>
            </w:pPr>
            <w:r w:rsidRPr="005328AE">
              <w:rPr>
                <w:bCs/>
                <w:sz w:val="24"/>
                <w:szCs w:val="24"/>
                <w:lang w:val="de-DE"/>
              </w:rPr>
              <w:t>Kol.3</w:t>
            </w:r>
          </w:p>
        </w:tc>
        <w:tc>
          <w:tcPr>
            <w:tcW w:w="791" w:type="dxa"/>
          </w:tcPr>
          <w:p w:rsidR="00051759" w:rsidRPr="005328AE" w:rsidRDefault="00051759" w:rsidP="00C07755">
            <w:pPr>
              <w:pStyle w:val="Bezodstpw"/>
              <w:jc w:val="center"/>
              <w:rPr>
                <w:bCs/>
                <w:sz w:val="24"/>
                <w:szCs w:val="24"/>
                <w:lang w:val="de-DE"/>
              </w:rPr>
            </w:pPr>
            <w:r w:rsidRPr="005328AE">
              <w:rPr>
                <w:bCs/>
                <w:sz w:val="24"/>
                <w:szCs w:val="24"/>
                <w:lang w:val="de-DE"/>
              </w:rPr>
              <w:t>Kol.4</w:t>
            </w:r>
          </w:p>
        </w:tc>
        <w:tc>
          <w:tcPr>
            <w:tcW w:w="1633" w:type="dxa"/>
          </w:tcPr>
          <w:p w:rsidR="00051759" w:rsidRPr="005328AE" w:rsidRDefault="00051759" w:rsidP="00C07755">
            <w:pPr>
              <w:pStyle w:val="Bezodstpw"/>
              <w:jc w:val="center"/>
              <w:rPr>
                <w:bCs/>
                <w:sz w:val="24"/>
                <w:szCs w:val="24"/>
                <w:lang w:val="de-DE"/>
              </w:rPr>
            </w:pPr>
            <w:r w:rsidRPr="005328AE">
              <w:rPr>
                <w:bCs/>
                <w:sz w:val="24"/>
                <w:szCs w:val="24"/>
                <w:lang w:val="de-DE"/>
              </w:rPr>
              <w:t>Kol. 5</w:t>
            </w:r>
          </w:p>
        </w:tc>
        <w:tc>
          <w:tcPr>
            <w:tcW w:w="1281" w:type="dxa"/>
          </w:tcPr>
          <w:p w:rsidR="00051759" w:rsidRPr="005328AE" w:rsidRDefault="00051759" w:rsidP="00C07755">
            <w:pPr>
              <w:pStyle w:val="Bezodstpw"/>
              <w:jc w:val="center"/>
              <w:rPr>
                <w:bCs/>
                <w:sz w:val="24"/>
                <w:szCs w:val="24"/>
                <w:lang w:val="de-DE"/>
              </w:rPr>
            </w:pPr>
            <w:r w:rsidRPr="005328AE">
              <w:rPr>
                <w:bCs/>
                <w:sz w:val="24"/>
                <w:szCs w:val="24"/>
                <w:lang w:val="de-DE"/>
              </w:rPr>
              <w:t>Kol. 6</w:t>
            </w:r>
          </w:p>
        </w:tc>
        <w:tc>
          <w:tcPr>
            <w:tcW w:w="1687" w:type="dxa"/>
          </w:tcPr>
          <w:p w:rsidR="00051759" w:rsidRPr="005328AE" w:rsidRDefault="00051759" w:rsidP="00C07755">
            <w:pPr>
              <w:pStyle w:val="Bezodstpw"/>
              <w:jc w:val="center"/>
              <w:rPr>
                <w:bCs/>
                <w:sz w:val="24"/>
                <w:szCs w:val="24"/>
                <w:lang w:val="de-DE"/>
              </w:rPr>
            </w:pPr>
            <w:r w:rsidRPr="005328AE">
              <w:rPr>
                <w:bCs/>
                <w:sz w:val="24"/>
                <w:szCs w:val="24"/>
                <w:lang w:val="de-DE"/>
              </w:rPr>
              <w:t>Kol. 7</w:t>
            </w:r>
          </w:p>
        </w:tc>
        <w:tc>
          <w:tcPr>
            <w:tcW w:w="1547" w:type="dxa"/>
          </w:tcPr>
          <w:p w:rsidR="00051759" w:rsidRPr="005328AE" w:rsidRDefault="00051759" w:rsidP="00C07755">
            <w:pPr>
              <w:pStyle w:val="Bezodstpw"/>
              <w:jc w:val="center"/>
              <w:rPr>
                <w:bCs/>
                <w:sz w:val="24"/>
                <w:szCs w:val="24"/>
                <w:lang w:val="de-DE"/>
              </w:rPr>
            </w:pPr>
            <w:r w:rsidRPr="005328AE">
              <w:rPr>
                <w:bCs/>
                <w:sz w:val="24"/>
                <w:szCs w:val="24"/>
                <w:lang w:val="de-DE"/>
              </w:rPr>
              <w:t>Kol. 8</w:t>
            </w:r>
          </w:p>
        </w:tc>
        <w:tc>
          <w:tcPr>
            <w:tcW w:w="2079" w:type="dxa"/>
          </w:tcPr>
          <w:p w:rsidR="00051759" w:rsidRPr="005328AE" w:rsidRDefault="00051759" w:rsidP="00C07755">
            <w:pPr>
              <w:pStyle w:val="Bezodstpw"/>
              <w:jc w:val="center"/>
              <w:rPr>
                <w:bCs/>
                <w:sz w:val="24"/>
                <w:szCs w:val="24"/>
                <w:lang w:val="de-DE"/>
              </w:rPr>
            </w:pPr>
            <w:r w:rsidRPr="005328AE">
              <w:rPr>
                <w:bCs/>
                <w:sz w:val="24"/>
                <w:szCs w:val="24"/>
                <w:lang w:val="de-DE"/>
              </w:rPr>
              <w:t>Kol. 9</w:t>
            </w:r>
          </w:p>
        </w:tc>
      </w:tr>
      <w:tr w:rsidR="00051759" w:rsidRPr="005328AE" w:rsidTr="00C07755">
        <w:trPr>
          <w:trHeight w:val="181"/>
        </w:trPr>
        <w:tc>
          <w:tcPr>
            <w:tcW w:w="817" w:type="dxa"/>
          </w:tcPr>
          <w:p w:rsidR="00051759" w:rsidRPr="00444D88" w:rsidRDefault="00051759" w:rsidP="00C07755">
            <w:pPr>
              <w:rPr>
                <w:sz w:val="16"/>
                <w:szCs w:val="16"/>
              </w:rPr>
            </w:pPr>
            <w:r w:rsidRPr="00444D88">
              <w:rPr>
                <w:sz w:val="16"/>
                <w:szCs w:val="16"/>
              </w:rPr>
              <w:t>1.</w:t>
            </w:r>
          </w:p>
        </w:tc>
        <w:tc>
          <w:tcPr>
            <w:tcW w:w="3259" w:type="dxa"/>
          </w:tcPr>
          <w:p w:rsidR="00051759" w:rsidRPr="00444D88" w:rsidRDefault="00051759" w:rsidP="00C07755">
            <w:pPr>
              <w:rPr>
                <w:sz w:val="16"/>
                <w:szCs w:val="16"/>
              </w:rPr>
            </w:pPr>
            <w:r w:rsidRPr="00444D88">
              <w:rPr>
                <w:b/>
                <w:sz w:val="16"/>
                <w:szCs w:val="16"/>
              </w:rPr>
              <w:t>Rękaw terapeutyczno-sensoryczny</w:t>
            </w:r>
            <w:r w:rsidRPr="00444D88">
              <w:rPr>
                <w:sz w:val="16"/>
                <w:szCs w:val="16"/>
              </w:rPr>
              <w:t>, przeznaczony do ćwiczeń integracji sensorycznej, stymulacji czucia głębokiego oraz rozwoju motoryki. Rękaw wykonany z tkaniny typu Lycra (lub materiał równoważny o tożsamych właściwościach elastycznych w pionie i poziomie), charakteryzujący się wysoką odpornością na rozciąganie i odkształcenia. Tkanina musi być wykonana z materiału trudnopalnego lub poddana fabrycznej impregnacji trudnopalnej (zgodnie z obowiązującymi normami bezpieczeństwa dla wyrobów tekstylnych/zabawek). Rękaw w formie elastycznego tunelu tekstylnego, umożliwiający wejście użytkowników do wnętrza i regulację naprężenia tkaniny poprzez siłę nacisku i ruch ciała osób ćwiczących. Wymiary:</w:t>
            </w:r>
          </w:p>
          <w:p w:rsidR="00051759" w:rsidRPr="00444D88" w:rsidRDefault="00051759" w:rsidP="00C07755">
            <w:pPr>
              <w:rPr>
                <w:sz w:val="16"/>
                <w:szCs w:val="16"/>
              </w:rPr>
            </w:pPr>
            <w:r w:rsidRPr="00444D88">
              <w:rPr>
                <w:sz w:val="16"/>
                <w:szCs w:val="16"/>
              </w:rPr>
              <w:t xml:space="preserve">   1) Obwód całkowity: 650-800 </w:t>
            </w:r>
            <w:proofErr w:type="spellStart"/>
            <w:r w:rsidRPr="00444D88">
              <w:rPr>
                <w:sz w:val="16"/>
                <w:szCs w:val="16"/>
              </w:rPr>
              <w:t>cm</w:t>
            </w:r>
            <w:proofErr w:type="spellEnd"/>
            <w:r w:rsidRPr="00444D88">
              <w:rPr>
                <w:sz w:val="16"/>
                <w:szCs w:val="16"/>
              </w:rPr>
              <w:t>.</w:t>
            </w:r>
          </w:p>
          <w:p w:rsidR="00051759" w:rsidRPr="00444D88" w:rsidRDefault="00051759" w:rsidP="00C07755">
            <w:pPr>
              <w:rPr>
                <w:sz w:val="16"/>
                <w:szCs w:val="16"/>
              </w:rPr>
            </w:pPr>
            <w:r w:rsidRPr="00444D88">
              <w:rPr>
                <w:sz w:val="16"/>
                <w:szCs w:val="16"/>
              </w:rPr>
              <w:t xml:space="preserve">   2) Wysokość/Długość tunelu: 120-180 </w:t>
            </w:r>
            <w:proofErr w:type="spellStart"/>
            <w:r w:rsidRPr="00444D88">
              <w:rPr>
                <w:sz w:val="16"/>
                <w:szCs w:val="16"/>
              </w:rPr>
              <w:t>cm</w:t>
            </w:r>
            <w:proofErr w:type="spellEnd"/>
            <w:r w:rsidRPr="00444D88">
              <w:rPr>
                <w:sz w:val="16"/>
                <w:szCs w:val="16"/>
              </w:rPr>
              <w:t>.</w:t>
            </w:r>
          </w:p>
          <w:p w:rsidR="00051759" w:rsidRPr="00444D88" w:rsidRDefault="00051759" w:rsidP="00C07755">
            <w:pPr>
              <w:rPr>
                <w:sz w:val="16"/>
                <w:szCs w:val="16"/>
              </w:rPr>
            </w:pPr>
            <w:r w:rsidRPr="00444D88">
              <w:rPr>
                <w:sz w:val="16"/>
                <w:szCs w:val="16"/>
              </w:rPr>
              <w:t>Produkt musi być łatwy do czyszczenia i przystosowany do prania w temperaturze do 40°C.</w:t>
            </w:r>
          </w:p>
          <w:p w:rsidR="00051759" w:rsidRPr="00444D88" w:rsidRDefault="00051759" w:rsidP="00C07755">
            <w:pPr>
              <w:rPr>
                <w:sz w:val="16"/>
                <w:szCs w:val="16"/>
              </w:rPr>
            </w:pPr>
            <w:r w:rsidRPr="00444D88">
              <w:rPr>
                <w:sz w:val="16"/>
                <w:szCs w:val="16"/>
              </w:rPr>
              <w:t xml:space="preserve">  </w:t>
            </w:r>
          </w:p>
        </w:tc>
        <w:tc>
          <w:tcPr>
            <w:tcW w:w="791" w:type="dxa"/>
          </w:tcPr>
          <w:p w:rsidR="00051759" w:rsidRPr="00444D88" w:rsidRDefault="00051759" w:rsidP="00C07755">
            <w:pPr>
              <w:rPr>
                <w:sz w:val="16"/>
                <w:szCs w:val="16"/>
              </w:rPr>
            </w:pPr>
            <w:r w:rsidRPr="00444D88">
              <w:rPr>
                <w:sz w:val="16"/>
                <w:szCs w:val="16"/>
              </w:rPr>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30"/>
        </w:trPr>
        <w:tc>
          <w:tcPr>
            <w:tcW w:w="817" w:type="dxa"/>
          </w:tcPr>
          <w:p w:rsidR="00051759" w:rsidRPr="00444D88" w:rsidRDefault="00051759" w:rsidP="00C07755">
            <w:pPr>
              <w:rPr>
                <w:sz w:val="16"/>
                <w:szCs w:val="16"/>
              </w:rPr>
            </w:pPr>
            <w:r w:rsidRPr="00444D88">
              <w:rPr>
                <w:sz w:val="16"/>
                <w:szCs w:val="16"/>
              </w:rPr>
              <w:t>2.</w:t>
            </w:r>
          </w:p>
        </w:tc>
        <w:tc>
          <w:tcPr>
            <w:tcW w:w="3259" w:type="dxa"/>
          </w:tcPr>
          <w:p w:rsidR="00051759" w:rsidRPr="00444D88" w:rsidRDefault="00051759" w:rsidP="00C07755">
            <w:pPr>
              <w:rPr>
                <w:sz w:val="16"/>
                <w:szCs w:val="16"/>
              </w:rPr>
            </w:pPr>
            <w:r w:rsidRPr="00444D88">
              <w:rPr>
                <w:b/>
                <w:sz w:val="16"/>
                <w:szCs w:val="16"/>
              </w:rPr>
              <w:t>Zestaw wielkoformatowych klocków magnetycznych (piankowych)</w:t>
            </w:r>
            <w:r w:rsidRPr="00444D88">
              <w:rPr>
                <w:sz w:val="16"/>
                <w:szCs w:val="16"/>
              </w:rPr>
              <w:t xml:space="preserve"> przeznaczonych do budowy przestrzeni terapeutycznych, rekreacyjnych oraz wspierających rozwój kreatywności i aktywności przestrzennej dzieci. Rdzeń klocków wykonany z elastycznej pianki </w:t>
            </w:r>
            <w:r w:rsidRPr="00444D88">
              <w:rPr>
                <w:sz w:val="16"/>
                <w:szCs w:val="16"/>
              </w:rPr>
              <w:lastRenderedPageBreak/>
              <w:t xml:space="preserve">poliuretanowej o wysokiej gęstości odpornej na odkształcenia. Klocki wyposażone w zintegrowane magnesy neodymowe zapewniające stabilne, obustronne łączenie elementów bez konieczności stosowania dodatkowych łączników. Zewnętrzny pokrowiec wykonany w 100% z tkaniny poliestrowej o wysokiej odporności na ścieranie i rozrywanie. Zamawiający wymaga, aby zamykający szew konstrukcyjny klocków był wykonany metodą zgrzewania ultradźwiękowego, co zapewni trwałość i szczelność elementu. Materiał zewnętrzny łatwy do utrzymania w czystości, odporny na standardowe środki czyszczące oraz odplamiacze przeznaczone do wyrobów </w:t>
            </w:r>
            <w:proofErr w:type="spellStart"/>
            <w:r w:rsidRPr="00444D88">
              <w:rPr>
                <w:sz w:val="16"/>
                <w:szCs w:val="16"/>
              </w:rPr>
              <w:t>tekstylnych.Skład</w:t>
            </w:r>
            <w:proofErr w:type="spellEnd"/>
            <w:r w:rsidRPr="00444D88">
              <w:rPr>
                <w:sz w:val="16"/>
                <w:szCs w:val="16"/>
              </w:rPr>
              <w:t xml:space="preserve"> i wymiary zestawu (łącznie minimum 100 elementów):</w:t>
            </w:r>
          </w:p>
          <w:p w:rsidR="00051759" w:rsidRPr="00444D88" w:rsidRDefault="00051759" w:rsidP="00C07755">
            <w:pPr>
              <w:rPr>
                <w:sz w:val="16"/>
                <w:szCs w:val="16"/>
              </w:rPr>
            </w:pPr>
            <w:r w:rsidRPr="00444D88">
              <w:rPr>
                <w:sz w:val="16"/>
                <w:szCs w:val="16"/>
              </w:rPr>
              <w:t xml:space="preserve">   1) Elementy kwadratowe: Minimum 70 sztuk o wymiarach 10-15 cm x 10-15 cm x 10-15 </w:t>
            </w:r>
            <w:proofErr w:type="spellStart"/>
            <w:r w:rsidRPr="00444D88">
              <w:rPr>
                <w:sz w:val="16"/>
                <w:szCs w:val="16"/>
              </w:rPr>
              <w:t>cm</w:t>
            </w:r>
            <w:proofErr w:type="spellEnd"/>
            <w:r w:rsidRPr="00444D88">
              <w:rPr>
                <w:sz w:val="16"/>
                <w:szCs w:val="16"/>
              </w:rPr>
              <w:t>.</w:t>
            </w:r>
          </w:p>
          <w:p w:rsidR="00051759" w:rsidRPr="00444D88" w:rsidRDefault="00051759" w:rsidP="00C07755">
            <w:pPr>
              <w:rPr>
                <w:sz w:val="16"/>
                <w:szCs w:val="16"/>
              </w:rPr>
            </w:pPr>
            <w:r w:rsidRPr="00444D88">
              <w:rPr>
                <w:sz w:val="16"/>
                <w:szCs w:val="16"/>
              </w:rPr>
              <w:t xml:space="preserve">   2) Elementy trójkątne: Minimum 30 sztuk o wymiarach 15-20 cm x 10-15 cm x 10-15 </w:t>
            </w:r>
            <w:proofErr w:type="spellStart"/>
            <w:r w:rsidRPr="00444D88">
              <w:rPr>
                <w:sz w:val="16"/>
                <w:szCs w:val="16"/>
              </w:rPr>
              <w:t>cm</w:t>
            </w:r>
            <w:proofErr w:type="spellEnd"/>
            <w:r w:rsidRPr="00444D88">
              <w:rPr>
                <w:sz w:val="16"/>
                <w:szCs w:val="16"/>
              </w:rPr>
              <w:t>.</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33"/>
        </w:trPr>
        <w:tc>
          <w:tcPr>
            <w:tcW w:w="817" w:type="dxa"/>
          </w:tcPr>
          <w:p w:rsidR="00051759" w:rsidRPr="00444D88" w:rsidRDefault="00051759" w:rsidP="00C07755">
            <w:pPr>
              <w:rPr>
                <w:sz w:val="16"/>
                <w:szCs w:val="16"/>
              </w:rPr>
            </w:pPr>
            <w:r w:rsidRPr="00444D88">
              <w:rPr>
                <w:sz w:val="16"/>
                <w:szCs w:val="16"/>
              </w:rPr>
              <w:lastRenderedPageBreak/>
              <w:t>3.</w:t>
            </w:r>
          </w:p>
        </w:tc>
        <w:tc>
          <w:tcPr>
            <w:tcW w:w="3259" w:type="dxa"/>
          </w:tcPr>
          <w:p w:rsidR="00051759" w:rsidRPr="00444D88" w:rsidRDefault="00051759" w:rsidP="00C07755">
            <w:pPr>
              <w:rPr>
                <w:sz w:val="16"/>
                <w:szCs w:val="16"/>
              </w:rPr>
            </w:pPr>
            <w:r w:rsidRPr="00444D88">
              <w:rPr>
                <w:b/>
                <w:sz w:val="16"/>
                <w:szCs w:val="16"/>
              </w:rPr>
              <w:t>Mata sensoryczna do ćwiczeń</w:t>
            </w:r>
            <w:r w:rsidRPr="00444D88">
              <w:rPr>
                <w:sz w:val="16"/>
                <w:szCs w:val="16"/>
              </w:rPr>
              <w:t xml:space="preserve"> korekcyjnych i rehabilitacyjnych, stymulująca receptory sensoryczne, poprawiająca równowagę oraz motorykę. Mata wykonana z wytrzymałej tkaniny (np. poliestrowej lub równoważnej), łatwej do utrzymania w czystości. Konstrukcja wyposażona w kieszenie zamykane na rzepy lub inne bezpieczne zapięcie, pozwalające na umieszczenie w nich materiałów sensorycznych. Mata o wymiarach mieszczących się w przedziałach: szerokość od 50 do 60 cm, długość od 100 do 120 </w:t>
            </w:r>
            <w:proofErr w:type="spellStart"/>
            <w:r w:rsidRPr="00444D88">
              <w:rPr>
                <w:sz w:val="16"/>
                <w:szCs w:val="16"/>
              </w:rPr>
              <w:t>cm</w:t>
            </w:r>
            <w:proofErr w:type="spellEnd"/>
            <w:r w:rsidRPr="00444D88">
              <w:rPr>
                <w:sz w:val="16"/>
                <w:szCs w:val="16"/>
              </w:rPr>
              <w:t xml:space="preserve">. Produkt musi być bezpieczny dla użytkowników i spełniać aktualne normy bezpieczeństwa dla tego typu wyposażenia (np. deklaracja CE lub zgodność z normami serii PN-EN 71 lub równoważnymi). Wykonawca zobowiązany jest potwierdzić spełnienie powyższych wymogów stosowną deklaracją zgodności producenta lub certyfikatem, przedstawionymi na wezwanie Zamawiającego w toku postępowania (jako przedmiotowy środek dowodowy). Zamawiający dopuszcza oferowanie produktów równoważnych opisanym w niniejszym OPZ. Za produkt równoważny Zamawiający uzna matę </w:t>
            </w:r>
            <w:r w:rsidRPr="00444D88">
              <w:rPr>
                <w:sz w:val="16"/>
                <w:szCs w:val="16"/>
              </w:rPr>
              <w:lastRenderedPageBreak/>
              <w:t>sensoryczną do ćwiczeń, która spełnia wszystkie kluczowe parametry gabarytowe (wymiary w granicach określonych przedziałów), materiałowe, funkcjonalne (obecność kieszeni na wypełnienie sensoryczne) oraz standardy bezpieczeństwa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340"/>
        </w:trPr>
        <w:tc>
          <w:tcPr>
            <w:tcW w:w="817" w:type="dxa"/>
          </w:tcPr>
          <w:p w:rsidR="00051759" w:rsidRPr="00444D88" w:rsidRDefault="00051759" w:rsidP="00C07755">
            <w:pPr>
              <w:rPr>
                <w:sz w:val="16"/>
                <w:szCs w:val="16"/>
              </w:rPr>
            </w:pPr>
            <w:r w:rsidRPr="00444D88">
              <w:rPr>
                <w:sz w:val="16"/>
                <w:szCs w:val="16"/>
              </w:rPr>
              <w:lastRenderedPageBreak/>
              <w:t>4.</w:t>
            </w:r>
          </w:p>
        </w:tc>
        <w:tc>
          <w:tcPr>
            <w:tcW w:w="3259" w:type="dxa"/>
          </w:tcPr>
          <w:p w:rsidR="00051759" w:rsidRPr="00444D88" w:rsidRDefault="00051759" w:rsidP="00C07755">
            <w:pPr>
              <w:rPr>
                <w:sz w:val="16"/>
                <w:szCs w:val="16"/>
              </w:rPr>
            </w:pPr>
            <w:r w:rsidRPr="00444D88">
              <w:rPr>
                <w:b/>
                <w:sz w:val="16"/>
                <w:szCs w:val="16"/>
              </w:rPr>
              <w:t>Ścienna tablica manipulacyjno-sensoryczna</w:t>
            </w:r>
            <w:r w:rsidRPr="00444D88">
              <w:rPr>
                <w:sz w:val="16"/>
                <w:szCs w:val="16"/>
              </w:rPr>
              <w:t>, wykonana z płyty MDF o grubości zapewniającej stabilność konstrukcji (grubość 7-15 mm), z krawędziami bezpiecznie zaokrąglonymi i oszlifowanymi.</w:t>
            </w:r>
          </w:p>
          <w:p w:rsidR="00051759" w:rsidRPr="00444D88" w:rsidRDefault="00051759" w:rsidP="00C07755">
            <w:pPr>
              <w:rPr>
                <w:sz w:val="16"/>
                <w:szCs w:val="16"/>
              </w:rPr>
            </w:pPr>
            <w:r w:rsidRPr="00444D88">
              <w:rPr>
                <w:sz w:val="16"/>
                <w:szCs w:val="16"/>
              </w:rPr>
              <w:t>Nadruk na płycie odporny na ścieranie, wilgoć (zmywanie na mokro łagodnymi środkami czyszczącymi) oraz promieniowanie UV.</w:t>
            </w:r>
          </w:p>
          <w:p w:rsidR="00051759" w:rsidRPr="00444D88" w:rsidRDefault="00051759" w:rsidP="00C07755">
            <w:pPr>
              <w:rPr>
                <w:sz w:val="16"/>
                <w:szCs w:val="16"/>
              </w:rPr>
            </w:pPr>
            <w:r w:rsidRPr="00444D88">
              <w:rPr>
                <w:sz w:val="16"/>
                <w:szCs w:val="16"/>
              </w:rPr>
              <w:t xml:space="preserve">Tablica o tematyce przyrodniczej (np. las i jego mieszkańcy) lub równoważna, przedstawiająca elementy flory i fauny. Szerokość 100 - 150 cm, wysokość 50-80 cm </w:t>
            </w:r>
          </w:p>
          <w:p w:rsidR="00051759" w:rsidRPr="00444D88" w:rsidRDefault="00051759" w:rsidP="00C07755">
            <w:pPr>
              <w:rPr>
                <w:sz w:val="16"/>
                <w:szCs w:val="16"/>
              </w:rPr>
            </w:pPr>
            <w:r w:rsidRPr="00444D88">
              <w:rPr>
                <w:sz w:val="16"/>
                <w:szCs w:val="16"/>
              </w:rPr>
              <w:t xml:space="preserve">• Tablica wyposażona w elementy ruchome przesuwne: Minimum 3 niezależne elementy przesuwane po wyznaczonych torach (labiryntach), zintegrowane z tablicą w sposób uniemożliwiający ich demontaż przez dziecko. </w:t>
            </w:r>
          </w:p>
          <w:p w:rsidR="00051759" w:rsidRPr="00444D88" w:rsidRDefault="00051759" w:rsidP="00C07755">
            <w:pPr>
              <w:rPr>
                <w:sz w:val="16"/>
                <w:szCs w:val="16"/>
              </w:rPr>
            </w:pPr>
            <w:r w:rsidRPr="00444D88">
              <w:rPr>
                <w:sz w:val="16"/>
                <w:szCs w:val="16"/>
              </w:rPr>
              <w:t>• Elementy fakturowe (sensoryczne): Minimum 4 różne strefy/elementy o zróżnicowanej strukturze materiałowej (fakturze), trwale przytwierdzone do podłoża, stymulujące zmysł dotyku.</w:t>
            </w:r>
          </w:p>
          <w:p w:rsidR="00051759" w:rsidRPr="00444D88" w:rsidRDefault="00051759" w:rsidP="00C07755">
            <w:pPr>
              <w:rPr>
                <w:sz w:val="16"/>
                <w:szCs w:val="16"/>
              </w:rPr>
            </w:pPr>
            <w:r w:rsidRPr="00444D88">
              <w:rPr>
                <w:sz w:val="16"/>
                <w:szCs w:val="16"/>
              </w:rPr>
              <w:t>• Elementy obrotowe: Minimum 1 element ruchomy, obrotowy (np. koło zębate, tarcza lub ruchomy element graficzny), rozwijający sprawność manualną.</w:t>
            </w:r>
          </w:p>
          <w:p w:rsidR="00051759" w:rsidRPr="00444D88" w:rsidRDefault="00051759" w:rsidP="00C07755">
            <w:pPr>
              <w:rPr>
                <w:sz w:val="16"/>
                <w:szCs w:val="16"/>
              </w:rPr>
            </w:pPr>
            <w:r w:rsidRPr="00444D88">
              <w:rPr>
                <w:sz w:val="16"/>
                <w:szCs w:val="16"/>
              </w:rPr>
              <w:t>Produkt musi być zaprojektowany i wykonany zgodnie z obowiązującymi normami bezpieczeństwa dla zabawek i wyposażenia placówek edukacyjnych/wychowawczych, w szczególności musi spełniać wymagania normy PN-EN 71 (lub równoważnej) w zakresie właściwości fizycznych, mechanicznych i chemicznych.</w:t>
            </w:r>
          </w:p>
          <w:p w:rsidR="00051759" w:rsidRPr="00444D88" w:rsidRDefault="00051759" w:rsidP="00C07755">
            <w:pPr>
              <w:rPr>
                <w:sz w:val="16"/>
                <w:szCs w:val="16"/>
              </w:rPr>
            </w:pPr>
            <w:r w:rsidRPr="00444D88">
              <w:rPr>
                <w:sz w:val="16"/>
                <w:szCs w:val="16"/>
              </w:rPr>
              <w:t>Tablica musi posiadać fabryczne otwory lub system montażowy zapewniający stabilne i bezpieczne przytwierdzenie do ściany.</w:t>
            </w:r>
          </w:p>
        </w:tc>
        <w:tc>
          <w:tcPr>
            <w:tcW w:w="791" w:type="dxa"/>
          </w:tcPr>
          <w:p w:rsidR="00051759" w:rsidRPr="00444D88" w:rsidRDefault="00051759" w:rsidP="00C07755">
            <w:pPr>
              <w:rPr>
                <w:sz w:val="16"/>
                <w:szCs w:val="16"/>
              </w:rPr>
            </w:pPr>
            <w:r w:rsidRPr="00444D88">
              <w:rPr>
                <w:sz w:val="16"/>
                <w:szCs w:val="16"/>
              </w:rPr>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270"/>
        </w:trPr>
        <w:tc>
          <w:tcPr>
            <w:tcW w:w="817" w:type="dxa"/>
          </w:tcPr>
          <w:p w:rsidR="00051759" w:rsidRPr="00444D88" w:rsidRDefault="00051759" w:rsidP="00C07755">
            <w:pPr>
              <w:rPr>
                <w:sz w:val="16"/>
                <w:szCs w:val="16"/>
              </w:rPr>
            </w:pPr>
            <w:r w:rsidRPr="00444D88">
              <w:rPr>
                <w:sz w:val="16"/>
                <w:szCs w:val="16"/>
              </w:rPr>
              <w:t>5.</w:t>
            </w:r>
          </w:p>
        </w:tc>
        <w:tc>
          <w:tcPr>
            <w:tcW w:w="3259" w:type="dxa"/>
          </w:tcPr>
          <w:p w:rsidR="00051759" w:rsidRPr="00444D88" w:rsidRDefault="00051759" w:rsidP="00C07755">
            <w:pPr>
              <w:rPr>
                <w:sz w:val="16"/>
                <w:szCs w:val="16"/>
              </w:rPr>
            </w:pPr>
            <w:r w:rsidRPr="00444D88">
              <w:rPr>
                <w:b/>
                <w:sz w:val="16"/>
                <w:szCs w:val="16"/>
              </w:rPr>
              <w:t>Zestaw transparentnych figurek sensoryczno-edukacyjnych</w:t>
            </w:r>
            <w:r w:rsidRPr="00444D88">
              <w:rPr>
                <w:sz w:val="16"/>
                <w:szCs w:val="16"/>
              </w:rPr>
              <w:t xml:space="preserve"> (np. w kształcie zwierząt, owadów lub innych przyjaznych dla dzieci postaci), pozwalający na odkrywanie </w:t>
            </w:r>
            <w:r w:rsidRPr="00444D88">
              <w:rPr>
                <w:sz w:val="16"/>
                <w:szCs w:val="16"/>
              </w:rPr>
              <w:lastRenderedPageBreak/>
              <w:t>właściwości koloru i światła, przeznaczony do nauki przeliczania, sortowania, tworzenia sekwencji oraz rozwijania kreatywności. Przyrząd dedykowany do pracy z panelami/stołami świetlnymi (podświetlanymi).</w:t>
            </w:r>
          </w:p>
          <w:p w:rsidR="00051759" w:rsidRPr="00444D88" w:rsidRDefault="00051759" w:rsidP="00C07755">
            <w:pPr>
              <w:rPr>
                <w:sz w:val="16"/>
                <w:szCs w:val="16"/>
              </w:rPr>
            </w:pPr>
            <w:r w:rsidRPr="00444D88">
              <w:rPr>
                <w:sz w:val="16"/>
                <w:szCs w:val="16"/>
              </w:rPr>
              <w:t>Materiały i konstrukcja:</w:t>
            </w:r>
          </w:p>
          <w:p w:rsidR="00051759" w:rsidRPr="00444D88" w:rsidRDefault="00051759" w:rsidP="00C07755">
            <w:pPr>
              <w:rPr>
                <w:sz w:val="16"/>
                <w:szCs w:val="16"/>
              </w:rPr>
            </w:pPr>
            <w:r w:rsidRPr="00444D88">
              <w:rPr>
                <w:sz w:val="16"/>
                <w:szCs w:val="16"/>
              </w:rPr>
              <w:t>• Figurki: Elementy wykonane z bezpiecznego dla dzieci, trwałego i gładkiego tworzywa sztucznego o wysokich właściwościach transparentnych (przezroczystych), umożliwiających swobodne przenikanie światła sztucznego. Zestaw musi zawierać minimum 120 elementów (figurek) w różnych kolorach (minimum 4 różne kolory) i kształtach (minimum 4 różne kształty).</w:t>
            </w:r>
          </w:p>
          <w:p w:rsidR="00051759" w:rsidRPr="00444D88" w:rsidRDefault="00051759" w:rsidP="00C07755">
            <w:pPr>
              <w:rPr>
                <w:sz w:val="16"/>
                <w:szCs w:val="16"/>
              </w:rPr>
            </w:pPr>
            <w:r w:rsidRPr="00444D88">
              <w:rPr>
                <w:sz w:val="16"/>
                <w:szCs w:val="16"/>
              </w:rPr>
              <w:t>• Opakowanie zbiorcze: Zestaw dostarczany w dedykowanym, trwałym pojemniku lub opakowaniu zbiorczym (np. pudełko, słoik z tworzywa sztucznego), dostosowanym gabarytowo do liczby elementów i ułatwiającym ich wygodne przechowywanie.</w:t>
            </w:r>
          </w:p>
          <w:p w:rsidR="00051759" w:rsidRPr="00444D88" w:rsidRDefault="00051759" w:rsidP="00C07755">
            <w:pPr>
              <w:rPr>
                <w:sz w:val="16"/>
                <w:szCs w:val="16"/>
              </w:rPr>
            </w:pPr>
            <w:r w:rsidRPr="00444D88">
              <w:rPr>
                <w:sz w:val="16"/>
                <w:szCs w:val="16"/>
              </w:rPr>
              <w:t>Wymiary gabarytowe:</w:t>
            </w:r>
          </w:p>
          <w:p w:rsidR="00051759" w:rsidRPr="00444D88" w:rsidRDefault="00051759" w:rsidP="00C07755">
            <w:pPr>
              <w:rPr>
                <w:sz w:val="16"/>
                <w:szCs w:val="16"/>
              </w:rPr>
            </w:pPr>
            <w:r w:rsidRPr="00444D88">
              <w:rPr>
                <w:sz w:val="16"/>
                <w:szCs w:val="16"/>
              </w:rPr>
              <w:t xml:space="preserve">• Wymiary liniowe pojedynczej figurki (długość/szerokość/wysokość): od 3 cm do 6 </w:t>
            </w:r>
            <w:proofErr w:type="spellStart"/>
            <w:r w:rsidRPr="00444D88">
              <w:rPr>
                <w:sz w:val="16"/>
                <w:szCs w:val="16"/>
              </w:rPr>
              <w:t>cm</w:t>
            </w:r>
            <w:proofErr w:type="spellEnd"/>
            <w:r w:rsidRPr="00444D88">
              <w:rPr>
                <w:sz w:val="16"/>
                <w:szCs w:val="16"/>
              </w:rPr>
              <w:t>.</w:t>
            </w:r>
          </w:p>
          <w:p w:rsidR="00051759" w:rsidRPr="00444D88" w:rsidRDefault="00051759" w:rsidP="00C07755">
            <w:pPr>
              <w:rPr>
                <w:sz w:val="16"/>
                <w:szCs w:val="16"/>
              </w:rPr>
            </w:pPr>
            <w:r w:rsidRPr="00444D88">
              <w:rPr>
                <w:sz w:val="16"/>
                <w:szCs w:val="16"/>
              </w:rPr>
              <w:t>Zasady równoważności:</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zestaw edukacyjny figurek transparentnych, który składa się z minimum 120 elementów w różnych kolorach i kształtach, spełnia parametry gabarytowe pojedynczych elementów oraz cechy funkcjonalne (wysoka przezroczystość materiału dostosowana do paneli świetlnych)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2</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355"/>
        </w:trPr>
        <w:tc>
          <w:tcPr>
            <w:tcW w:w="817" w:type="dxa"/>
          </w:tcPr>
          <w:p w:rsidR="00051759" w:rsidRPr="00444D88" w:rsidRDefault="00051759" w:rsidP="00C07755">
            <w:pPr>
              <w:rPr>
                <w:sz w:val="16"/>
                <w:szCs w:val="16"/>
              </w:rPr>
            </w:pPr>
            <w:r w:rsidRPr="00444D88">
              <w:rPr>
                <w:sz w:val="16"/>
                <w:szCs w:val="16"/>
              </w:rPr>
              <w:lastRenderedPageBreak/>
              <w:t>6.</w:t>
            </w:r>
          </w:p>
        </w:tc>
        <w:tc>
          <w:tcPr>
            <w:tcW w:w="3259" w:type="dxa"/>
          </w:tcPr>
          <w:p w:rsidR="00051759" w:rsidRPr="00444D88" w:rsidRDefault="00051759" w:rsidP="00C07755">
            <w:pPr>
              <w:rPr>
                <w:sz w:val="16"/>
                <w:szCs w:val="16"/>
              </w:rPr>
            </w:pPr>
            <w:r w:rsidRPr="00444D88">
              <w:rPr>
                <w:b/>
                <w:sz w:val="16"/>
                <w:szCs w:val="16"/>
              </w:rPr>
              <w:t>Rękawice sensoryczno-obciążeniowe do masażu</w:t>
            </w:r>
            <w:r w:rsidRPr="00444D88">
              <w:rPr>
                <w:sz w:val="16"/>
                <w:szCs w:val="16"/>
              </w:rPr>
              <w:t xml:space="preserve">, przeznaczone do stymulacji układu dotykowego i </w:t>
            </w:r>
            <w:proofErr w:type="spellStart"/>
            <w:r w:rsidRPr="00444D88">
              <w:rPr>
                <w:sz w:val="16"/>
                <w:szCs w:val="16"/>
              </w:rPr>
              <w:t>proprioceptywnego</w:t>
            </w:r>
            <w:proofErr w:type="spellEnd"/>
            <w:r w:rsidRPr="00444D88">
              <w:rPr>
                <w:sz w:val="16"/>
                <w:szCs w:val="16"/>
              </w:rPr>
              <w:t>, masażu sensorycznego, treningu wyciszającego oraz pracy nad regulacją napięcia mięśniowego. Uniwersalny kształt i rozmiar rękawic musi umożliwiać ich wszechstronne zastosowanie w ćwiczeniach grupowych oraz indywidualnych sesjach terapeutycznych.</w:t>
            </w:r>
          </w:p>
          <w:p w:rsidR="00051759" w:rsidRPr="00444D88" w:rsidRDefault="00051759" w:rsidP="00C07755">
            <w:pPr>
              <w:rPr>
                <w:sz w:val="16"/>
                <w:szCs w:val="16"/>
              </w:rPr>
            </w:pPr>
            <w:r w:rsidRPr="00444D88">
              <w:rPr>
                <w:sz w:val="16"/>
                <w:szCs w:val="16"/>
              </w:rPr>
              <w:t xml:space="preserve">Poszycie zewnętrzne wykonane z </w:t>
            </w:r>
            <w:r w:rsidRPr="00444D88">
              <w:rPr>
                <w:sz w:val="16"/>
                <w:szCs w:val="16"/>
              </w:rPr>
              <w:lastRenderedPageBreak/>
              <w:t xml:space="preserve">różnorodnych, bezpiecznych dla skóry dziecka tkanin. Poprzez bogactwo zróżnicowanych faktur (tekstur) i zróżnicowaną kolorystykę musi pozwalać na dostarczanie intensywnych doznań dotykowych oraz wzrokowych. Materiały muszą charakteryzować się właściwościami trudnopalnymi (np. zgodność z normą PN-EN 1021-1 lub równoważną), co Wykonawca potwierdzi stosowną deklaracją zgodności lub certyfikatem przedstawionym na wezwanie Zamawiającego w toku postępowania (jako przedmiotowy środek dowodowy). Wnętrze rękawic wypełnione pianką oraz </w:t>
            </w:r>
            <w:proofErr w:type="spellStart"/>
            <w:r w:rsidRPr="00444D88">
              <w:rPr>
                <w:sz w:val="16"/>
                <w:szCs w:val="16"/>
              </w:rPr>
              <w:t>mikrokulkami</w:t>
            </w:r>
            <w:proofErr w:type="spellEnd"/>
            <w:r w:rsidRPr="00444D88">
              <w:rPr>
                <w:sz w:val="16"/>
                <w:szCs w:val="16"/>
              </w:rPr>
              <w:t xml:space="preserve"> szklanymi (lub innym równoważnym materiałem obciążeniowo-strukturalnym), co wzmaga doznania sensoryczne i umożliwia głębsze wyczucie kształtów oraz teksturowanego podłoża. Materiały muszą być przystosowane do łatwego czyszczenia lub prania wodnego.</w:t>
            </w:r>
          </w:p>
          <w:p w:rsidR="00051759" w:rsidRPr="00444D88" w:rsidRDefault="00051759" w:rsidP="00C07755">
            <w:pPr>
              <w:rPr>
                <w:sz w:val="16"/>
                <w:szCs w:val="16"/>
              </w:rPr>
            </w:pPr>
            <w:r w:rsidRPr="00444D88">
              <w:rPr>
                <w:sz w:val="16"/>
                <w:szCs w:val="16"/>
              </w:rPr>
              <w:t>Wymiary gabarytowe i waga (parametry określone dla 1 sztuki produktu):</w:t>
            </w:r>
          </w:p>
          <w:p w:rsidR="00051759" w:rsidRPr="00444D88" w:rsidRDefault="00051759" w:rsidP="00C07755">
            <w:pPr>
              <w:rPr>
                <w:sz w:val="16"/>
                <w:szCs w:val="16"/>
              </w:rPr>
            </w:pPr>
            <w:r w:rsidRPr="00444D88">
              <w:rPr>
                <w:sz w:val="16"/>
                <w:szCs w:val="16"/>
              </w:rPr>
              <w:t>• Długość: od 26 cm do 30 cm</w:t>
            </w:r>
          </w:p>
          <w:p w:rsidR="00051759" w:rsidRPr="00444D88" w:rsidRDefault="00051759" w:rsidP="00C07755">
            <w:pPr>
              <w:rPr>
                <w:sz w:val="16"/>
                <w:szCs w:val="16"/>
              </w:rPr>
            </w:pPr>
            <w:r w:rsidRPr="00444D88">
              <w:rPr>
                <w:sz w:val="16"/>
                <w:szCs w:val="16"/>
              </w:rPr>
              <w:t>• Szerokość: od 19 cm do 23 cm</w:t>
            </w:r>
          </w:p>
          <w:p w:rsidR="00051759" w:rsidRPr="00444D88" w:rsidRDefault="00051759" w:rsidP="00C07755">
            <w:pPr>
              <w:rPr>
                <w:sz w:val="16"/>
                <w:szCs w:val="16"/>
              </w:rPr>
            </w:pPr>
            <w:r w:rsidRPr="00444D88">
              <w:rPr>
                <w:sz w:val="16"/>
                <w:szCs w:val="16"/>
              </w:rPr>
              <w:t>• Waga: 0,50 kg – z dopuszczalną tolerancją +/- 10%</w:t>
            </w:r>
          </w:p>
          <w:p w:rsidR="00051759" w:rsidRPr="00444D88" w:rsidRDefault="00051759" w:rsidP="00C07755">
            <w:pPr>
              <w:rPr>
                <w:sz w:val="16"/>
                <w:szCs w:val="16"/>
              </w:rPr>
            </w:pPr>
            <w:r w:rsidRPr="00444D88">
              <w:rPr>
                <w:sz w:val="16"/>
                <w:szCs w:val="16"/>
              </w:rPr>
              <w:t>Zasady równoważności:</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rękawice sensoryczno-obciążeniowe, które spełniają wszystkie kluczowe parametry gabarytowe i wagowe (w granicach określonych tolerancji), funkcjonalno-terapeutyczne (bogactwo faktur zewnętrznych, wypełnienie obciążeniowe, uniwersalny kształt) oraz standardy bezpieczeństwa i trudnopalności materiałów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294"/>
        </w:trPr>
        <w:tc>
          <w:tcPr>
            <w:tcW w:w="817" w:type="dxa"/>
          </w:tcPr>
          <w:p w:rsidR="00051759" w:rsidRPr="00444D88" w:rsidRDefault="00051759" w:rsidP="00C07755">
            <w:pPr>
              <w:rPr>
                <w:sz w:val="16"/>
                <w:szCs w:val="16"/>
              </w:rPr>
            </w:pPr>
            <w:r w:rsidRPr="00444D88">
              <w:rPr>
                <w:sz w:val="16"/>
                <w:szCs w:val="16"/>
              </w:rPr>
              <w:lastRenderedPageBreak/>
              <w:t>7.</w:t>
            </w:r>
          </w:p>
        </w:tc>
        <w:tc>
          <w:tcPr>
            <w:tcW w:w="3259" w:type="dxa"/>
          </w:tcPr>
          <w:p w:rsidR="00051759" w:rsidRPr="00444D88" w:rsidRDefault="00051759" w:rsidP="00C07755">
            <w:pPr>
              <w:rPr>
                <w:sz w:val="16"/>
                <w:szCs w:val="16"/>
              </w:rPr>
            </w:pPr>
            <w:r w:rsidRPr="00444D88">
              <w:rPr>
                <w:b/>
                <w:sz w:val="16"/>
                <w:szCs w:val="16"/>
              </w:rPr>
              <w:t>Przyrząd sensoryczno-motoryczny (elastyczne kształty z przyssawkami)</w:t>
            </w:r>
            <w:r w:rsidRPr="00444D88">
              <w:rPr>
                <w:sz w:val="16"/>
                <w:szCs w:val="16"/>
              </w:rPr>
              <w:t xml:space="preserve"> pobudzający ciekawość, rozwijający małą motorykę oraz dostarczający doznań dotykowych i wzrokowych. Zestaw musi składać się z minimum 6 kolorowych, elastycznych elementów z możliwością łączenia ich ze sobą, wyginania, przekręcania oraz mocowania do płaskich powierzchni za </w:t>
            </w:r>
            <w:r w:rsidRPr="00444D88">
              <w:rPr>
                <w:sz w:val="16"/>
                <w:szCs w:val="16"/>
              </w:rPr>
              <w:lastRenderedPageBreak/>
              <w:t>pomocą przyssawek. Każdy element w zestawie powinien charakteryzować się inną fakturą (strukturą powierzchni) stymulującą zmysł dotyku. Materiały i konstrukcja: Elementy wykonane z wysokiej jakości, miękkiego i elastycznego materiału (np. silikonu, elastycznego tworzywa TPE lub materiału równoważnego), bezpiecznego dla dzieci, łatwego do czyszczenia i dezynfekcji. Zestaw musi zawierać różnorodne kształty geometryczne lub przestrzenne (np. kwadrat, trójkąt, gwiazda, serce, koło, prostokąt lub równoważne formy). Wymiary gabarytowe elementów:</w:t>
            </w:r>
          </w:p>
          <w:p w:rsidR="00051759" w:rsidRPr="00444D88" w:rsidRDefault="00051759" w:rsidP="00C07755">
            <w:pPr>
              <w:rPr>
                <w:sz w:val="16"/>
                <w:szCs w:val="16"/>
              </w:rPr>
            </w:pPr>
            <w:r w:rsidRPr="00444D88">
              <w:rPr>
                <w:sz w:val="16"/>
                <w:szCs w:val="16"/>
              </w:rPr>
              <w:t xml:space="preserve">• Wymiary liniowe poszczególnych elementów (długość / szerokość / średnica) muszą mieścić się w przedziale: od 3,5 cm do 10 </w:t>
            </w:r>
            <w:proofErr w:type="spellStart"/>
            <w:r w:rsidRPr="00444D88">
              <w:rPr>
                <w:sz w:val="16"/>
                <w:szCs w:val="16"/>
              </w:rPr>
              <w:t>cm</w:t>
            </w:r>
            <w:proofErr w:type="spellEnd"/>
            <w:r w:rsidRPr="00444D88">
              <w:rPr>
                <w:sz w:val="16"/>
                <w:szCs w:val="16"/>
              </w:rPr>
              <w:t>.</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zestaw minimum 6 sztuk elastycznych, różnokolorowych elementów sensorycznych z przyssawkami o zróżnicowanych fakturach, który spełnia wszystkie kluczowe parametry gabarytowe (mieszczące się w określonych przedziałach), funkcjonalne (możliwość łączenia, wyginania i mocowania do płaszczyzn) oraz standardy bezpieczeństwa materiałów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4</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284"/>
        </w:trPr>
        <w:tc>
          <w:tcPr>
            <w:tcW w:w="817" w:type="dxa"/>
          </w:tcPr>
          <w:p w:rsidR="00051759" w:rsidRPr="00444D88" w:rsidRDefault="00051759" w:rsidP="00C07755">
            <w:pPr>
              <w:rPr>
                <w:sz w:val="16"/>
                <w:szCs w:val="16"/>
              </w:rPr>
            </w:pPr>
            <w:r w:rsidRPr="00444D88">
              <w:rPr>
                <w:sz w:val="16"/>
                <w:szCs w:val="16"/>
              </w:rPr>
              <w:lastRenderedPageBreak/>
              <w:t>8.</w:t>
            </w:r>
          </w:p>
        </w:tc>
        <w:tc>
          <w:tcPr>
            <w:tcW w:w="3259" w:type="dxa"/>
          </w:tcPr>
          <w:p w:rsidR="00051759" w:rsidRPr="00444D88" w:rsidRDefault="00051759" w:rsidP="00C07755">
            <w:pPr>
              <w:rPr>
                <w:sz w:val="16"/>
                <w:szCs w:val="16"/>
              </w:rPr>
            </w:pPr>
            <w:r w:rsidRPr="00B37772">
              <w:rPr>
                <w:b/>
                <w:sz w:val="16"/>
                <w:szCs w:val="16"/>
              </w:rPr>
              <w:t>Zestaw gumowych zabawek sensorycznych w kształcie zwierząt morskich</w:t>
            </w:r>
            <w:r w:rsidRPr="00444D88">
              <w:rPr>
                <w:sz w:val="16"/>
                <w:szCs w:val="16"/>
              </w:rPr>
              <w:t xml:space="preserve"> (np. żółwi) lub równoważnych, przeznaczonych do ćwiczeń koordynacji ruchowej oraz integracji sensorycznej, wykonany z elastycznego, miękkiego tworzywa sztucznego (guma/silikon) o wysokiej odporności na rozciąganie i rozerwanie. Materiał musi być wolny od ftalanów, BPA i innych substancji toksycznych.</w:t>
            </w:r>
          </w:p>
          <w:p w:rsidR="00051759" w:rsidRPr="00444D88" w:rsidRDefault="00051759" w:rsidP="00C07755">
            <w:pPr>
              <w:rPr>
                <w:sz w:val="16"/>
                <w:szCs w:val="16"/>
              </w:rPr>
            </w:pPr>
            <w:r w:rsidRPr="00444D88">
              <w:rPr>
                <w:sz w:val="16"/>
                <w:szCs w:val="16"/>
              </w:rPr>
              <w:t>Zestaw wypełniony koralikami/</w:t>
            </w:r>
            <w:proofErr w:type="spellStart"/>
            <w:r w:rsidRPr="00444D88">
              <w:rPr>
                <w:sz w:val="16"/>
                <w:szCs w:val="16"/>
              </w:rPr>
              <w:t>mikrokulkami</w:t>
            </w:r>
            <w:proofErr w:type="spellEnd"/>
            <w:r w:rsidRPr="00444D88">
              <w:rPr>
                <w:sz w:val="16"/>
                <w:szCs w:val="16"/>
              </w:rPr>
              <w:t xml:space="preserve"> z tworzywa sztucznego, zamknięte szczelnie i trwale wewnątrz zabawki w sposób uniemożliwiający ich wydostanie się na zewnątrz. Wymiary: długość 12 - 20 cm szerokość 10-15 cm wysokość 3 - 6 </w:t>
            </w:r>
            <w:proofErr w:type="spellStart"/>
            <w:r w:rsidRPr="00444D88">
              <w:rPr>
                <w:sz w:val="16"/>
                <w:szCs w:val="16"/>
              </w:rPr>
              <w:t>cm</w:t>
            </w:r>
            <w:proofErr w:type="spellEnd"/>
            <w:r w:rsidRPr="00444D88">
              <w:rPr>
                <w:sz w:val="16"/>
                <w:szCs w:val="16"/>
              </w:rPr>
              <w:t xml:space="preserve">. Zestaw składa się z minimum 6 sztuk zabawek wchodzących w skład jednego kompletu. Produkt musi spełniać wymagania dyrektywy </w:t>
            </w:r>
            <w:r w:rsidRPr="00444D88">
              <w:rPr>
                <w:sz w:val="16"/>
                <w:szCs w:val="16"/>
              </w:rPr>
              <w:lastRenderedPageBreak/>
              <w:t>zabawkowej oraz normy PN-EN 71 (w szczególności części 1, 2 i 3 dotyczące właściwości mechanicznych, palności oraz migracji określonych pierwiastków) lub norm równoważnych.</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2</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315"/>
        </w:trPr>
        <w:tc>
          <w:tcPr>
            <w:tcW w:w="817" w:type="dxa"/>
          </w:tcPr>
          <w:p w:rsidR="00051759" w:rsidRPr="00444D88" w:rsidRDefault="00051759" w:rsidP="00C07755">
            <w:pPr>
              <w:rPr>
                <w:sz w:val="16"/>
                <w:szCs w:val="16"/>
              </w:rPr>
            </w:pPr>
            <w:r w:rsidRPr="00444D88">
              <w:rPr>
                <w:sz w:val="16"/>
                <w:szCs w:val="16"/>
              </w:rPr>
              <w:lastRenderedPageBreak/>
              <w:t>9.</w:t>
            </w:r>
          </w:p>
        </w:tc>
        <w:tc>
          <w:tcPr>
            <w:tcW w:w="3259" w:type="dxa"/>
          </w:tcPr>
          <w:p w:rsidR="00051759" w:rsidRPr="00444D88" w:rsidRDefault="00051759" w:rsidP="00C07755">
            <w:pPr>
              <w:rPr>
                <w:sz w:val="16"/>
                <w:szCs w:val="16"/>
              </w:rPr>
            </w:pPr>
            <w:proofErr w:type="spellStart"/>
            <w:r w:rsidRPr="00B37772">
              <w:rPr>
                <w:b/>
                <w:sz w:val="16"/>
                <w:szCs w:val="16"/>
              </w:rPr>
              <w:t>Ściskanka</w:t>
            </w:r>
            <w:proofErr w:type="spellEnd"/>
            <w:r w:rsidRPr="00444D88">
              <w:rPr>
                <w:sz w:val="16"/>
                <w:szCs w:val="16"/>
              </w:rPr>
              <w:t xml:space="preserve"> - przyrząd sensoryczny (</w:t>
            </w:r>
            <w:proofErr w:type="spellStart"/>
            <w:r w:rsidRPr="00444D88">
              <w:rPr>
                <w:sz w:val="16"/>
                <w:szCs w:val="16"/>
              </w:rPr>
              <w:t>ściskanka</w:t>
            </w:r>
            <w:proofErr w:type="spellEnd"/>
            <w:r w:rsidRPr="00444D88">
              <w:rPr>
                <w:sz w:val="16"/>
                <w:szCs w:val="16"/>
              </w:rPr>
              <w:t xml:space="preserve"> relaksacyjna) przeznaczony do wspomagania rozładowania napięcia i stresu oraz dostarczania zróżnicowanych wrażeń wzrokowo-dotykowych. Obudowa przyrządu wypełniona bezpiecznymi, kolorowymi płynami, które pod wpływem nacisku przemieszczają się i mieszają ze sobą.</w:t>
            </w:r>
          </w:p>
          <w:p w:rsidR="00051759" w:rsidRPr="00444D88" w:rsidRDefault="00051759" w:rsidP="00C07755">
            <w:pPr>
              <w:rPr>
                <w:sz w:val="16"/>
                <w:szCs w:val="16"/>
              </w:rPr>
            </w:pPr>
            <w:r w:rsidRPr="00444D88">
              <w:rPr>
                <w:sz w:val="16"/>
                <w:szCs w:val="16"/>
              </w:rPr>
              <w:t xml:space="preserve">Konstrukcja i materiały: Przyrząd wykonany z wysokiej jakości, wytrzymałego na intensywny docisk i odpornego na pęknięcia tworzywa sztucznego (np. PCW, TPU lub materiału równoważnego). Materiał obudowy musi być w pełni szczelny, bezpieczny dla skóry dzieci oraz łatwy do czyszczenia i dezynfekcji. Płyny znajdujące się wewnątrz urządzenia muszą być nietoksyczne i bezpieczne w przypadku ewentualnego </w:t>
            </w:r>
            <w:proofErr w:type="spellStart"/>
            <w:r w:rsidRPr="00444D88">
              <w:rPr>
                <w:sz w:val="16"/>
                <w:szCs w:val="16"/>
              </w:rPr>
              <w:t>rozszczelnienia</w:t>
            </w:r>
            <w:proofErr w:type="spellEnd"/>
            <w:r w:rsidRPr="00444D88">
              <w:rPr>
                <w:sz w:val="16"/>
                <w:szCs w:val="16"/>
              </w:rPr>
              <w:t>.</w:t>
            </w:r>
          </w:p>
          <w:p w:rsidR="00051759" w:rsidRPr="00444D88" w:rsidRDefault="00051759" w:rsidP="00C07755">
            <w:pPr>
              <w:rPr>
                <w:sz w:val="16"/>
                <w:szCs w:val="16"/>
              </w:rPr>
            </w:pPr>
            <w:r w:rsidRPr="00444D88">
              <w:rPr>
                <w:sz w:val="16"/>
                <w:szCs w:val="16"/>
              </w:rPr>
              <w:t>Wymiary gabarytowe wyrobu muszą mieścić się w przedziałach:</w:t>
            </w:r>
          </w:p>
          <w:p w:rsidR="00051759" w:rsidRPr="00444D88" w:rsidRDefault="00051759" w:rsidP="00C07755">
            <w:pPr>
              <w:rPr>
                <w:sz w:val="16"/>
                <w:szCs w:val="16"/>
              </w:rPr>
            </w:pPr>
            <w:r w:rsidRPr="00444D88">
              <w:rPr>
                <w:sz w:val="16"/>
                <w:szCs w:val="16"/>
              </w:rPr>
              <w:t>• Długość: od 20 cm do 25 cm</w:t>
            </w:r>
          </w:p>
          <w:p w:rsidR="00051759" w:rsidRPr="00444D88" w:rsidRDefault="00051759" w:rsidP="00C07755">
            <w:pPr>
              <w:rPr>
                <w:sz w:val="16"/>
                <w:szCs w:val="16"/>
              </w:rPr>
            </w:pPr>
            <w:r w:rsidRPr="00444D88">
              <w:rPr>
                <w:sz w:val="16"/>
                <w:szCs w:val="16"/>
              </w:rPr>
              <w:t>• Szerokość: od 14 cm do 20 cm</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przyrząd sensoryczny (</w:t>
            </w:r>
            <w:proofErr w:type="spellStart"/>
            <w:r w:rsidRPr="00444D88">
              <w:rPr>
                <w:sz w:val="16"/>
                <w:szCs w:val="16"/>
              </w:rPr>
              <w:t>ściskankę</w:t>
            </w:r>
            <w:proofErr w:type="spellEnd"/>
            <w:r w:rsidRPr="00444D88">
              <w:rPr>
                <w:sz w:val="16"/>
                <w:szCs w:val="16"/>
              </w:rPr>
              <w:t>), który spełnia wszystkie kluczowe parametry gabarytowe (mieszczące się w określonych przedziałach), funkcjonalne (efekt mieszania płynów pod wpływem nacisku) oraz najwyższe standardy szczelności i bezpieczeństwa materiałów nie gorsze niż określone w powyższej specyfikacji.</w:t>
            </w:r>
          </w:p>
        </w:tc>
        <w:tc>
          <w:tcPr>
            <w:tcW w:w="791" w:type="dxa"/>
          </w:tcPr>
          <w:p w:rsidR="00051759" w:rsidRPr="00444D88" w:rsidRDefault="00051759" w:rsidP="00C07755">
            <w:pPr>
              <w:rPr>
                <w:sz w:val="16"/>
                <w:szCs w:val="16"/>
              </w:rPr>
            </w:pPr>
            <w:r w:rsidRPr="00444D88">
              <w:rPr>
                <w:sz w:val="16"/>
                <w:szCs w:val="16"/>
              </w:rPr>
              <w:t>Szt.</w:t>
            </w:r>
          </w:p>
        </w:tc>
        <w:tc>
          <w:tcPr>
            <w:tcW w:w="791" w:type="dxa"/>
          </w:tcPr>
          <w:p w:rsidR="00051759" w:rsidRPr="00444D88" w:rsidRDefault="00051759" w:rsidP="00C07755">
            <w:pPr>
              <w:rPr>
                <w:sz w:val="16"/>
                <w:szCs w:val="16"/>
              </w:rPr>
            </w:pPr>
            <w:r w:rsidRPr="00444D88">
              <w:rPr>
                <w:sz w:val="16"/>
                <w:szCs w:val="16"/>
              </w:rPr>
              <w:t>3</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274"/>
        </w:trPr>
        <w:tc>
          <w:tcPr>
            <w:tcW w:w="817" w:type="dxa"/>
          </w:tcPr>
          <w:p w:rsidR="00051759" w:rsidRPr="00444D88" w:rsidRDefault="00051759" w:rsidP="00C07755">
            <w:pPr>
              <w:rPr>
                <w:sz w:val="16"/>
                <w:szCs w:val="16"/>
              </w:rPr>
            </w:pPr>
            <w:r w:rsidRPr="00444D88">
              <w:rPr>
                <w:sz w:val="16"/>
                <w:szCs w:val="16"/>
              </w:rPr>
              <w:t>10.</w:t>
            </w:r>
          </w:p>
        </w:tc>
        <w:tc>
          <w:tcPr>
            <w:tcW w:w="3259" w:type="dxa"/>
          </w:tcPr>
          <w:p w:rsidR="00051759" w:rsidRPr="00444D88" w:rsidRDefault="00051759" w:rsidP="00C07755">
            <w:pPr>
              <w:rPr>
                <w:sz w:val="16"/>
                <w:szCs w:val="16"/>
              </w:rPr>
            </w:pPr>
            <w:r w:rsidRPr="00B37772">
              <w:rPr>
                <w:b/>
                <w:sz w:val="16"/>
                <w:szCs w:val="16"/>
              </w:rPr>
              <w:t>Hamak sensoryczno-terapeutyczny</w:t>
            </w:r>
            <w:r w:rsidRPr="00444D88">
              <w:rPr>
                <w:sz w:val="16"/>
                <w:szCs w:val="16"/>
              </w:rPr>
              <w:t xml:space="preserve"> o kształcie prostokątnym, przeznaczony do stosowania w salach integracji sensorycznej (SI). Przyrząd wspiera i pobudza receptory układu przedsionkowego, wspomaga rozwój koordynacji ruchowej, napięcia mięśniowego oraz stymulację układu nerwowego, stwarzając bezpieczną </w:t>
            </w:r>
            <w:proofErr w:type="spellStart"/>
            <w:r w:rsidRPr="00444D88">
              <w:rPr>
                <w:sz w:val="16"/>
                <w:szCs w:val="16"/>
              </w:rPr>
              <w:t>przestręń</w:t>
            </w:r>
            <w:proofErr w:type="spellEnd"/>
            <w:r w:rsidRPr="00444D88">
              <w:rPr>
                <w:sz w:val="16"/>
                <w:szCs w:val="16"/>
              </w:rPr>
              <w:t xml:space="preserve"> do relaksu i ćwiczeń.</w:t>
            </w:r>
          </w:p>
          <w:p w:rsidR="00051759" w:rsidRPr="00444D88" w:rsidRDefault="00051759" w:rsidP="00C07755">
            <w:pPr>
              <w:rPr>
                <w:sz w:val="16"/>
                <w:szCs w:val="16"/>
              </w:rPr>
            </w:pPr>
            <w:r w:rsidRPr="00444D88">
              <w:rPr>
                <w:sz w:val="16"/>
                <w:szCs w:val="16"/>
              </w:rPr>
              <w:t xml:space="preserve">Konstrukcja i materiał: Wykonany z wysokiej jakości, wytrzymałej i odpornej na rozciąganie tkaniny (np. bawełnianej, poliestrowej lub </w:t>
            </w:r>
            <w:r w:rsidRPr="00444D88">
              <w:rPr>
                <w:sz w:val="16"/>
                <w:szCs w:val="16"/>
              </w:rPr>
              <w:lastRenderedPageBreak/>
              <w:t>równoważnej o zbliżonych właściwościach użytkowych), zapewniającej stabilność i komfort użytkowania. Materiał bezpieczny dla skóry dzieci, przystosowany do czyszczenia lub prania wodnego. Konstrukcja przystosowana do montażu podwieszanego (wiszącego) za pomocą bezpiecznych punktów montażowych.</w:t>
            </w:r>
          </w:p>
          <w:p w:rsidR="00051759" w:rsidRPr="00444D88" w:rsidRDefault="00051759" w:rsidP="00C07755">
            <w:pPr>
              <w:rPr>
                <w:sz w:val="16"/>
                <w:szCs w:val="16"/>
              </w:rPr>
            </w:pPr>
            <w:r w:rsidRPr="00444D88">
              <w:rPr>
                <w:sz w:val="16"/>
                <w:szCs w:val="16"/>
              </w:rPr>
              <w:t>Wymiary gabarytowe i parametry wytrzymałościowe:</w:t>
            </w:r>
          </w:p>
          <w:p w:rsidR="00051759" w:rsidRPr="00444D88" w:rsidRDefault="00051759" w:rsidP="00C07755">
            <w:pPr>
              <w:rPr>
                <w:sz w:val="16"/>
                <w:szCs w:val="16"/>
              </w:rPr>
            </w:pPr>
            <w:r w:rsidRPr="00444D88">
              <w:rPr>
                <w:sz w:val="16"/>
                <w:szCs w:val="16"/>
              </w:rPr>
              <w:t>• Długość hamaka: od 190 cm do 240 cm</w:t>
            </w:r>
          </w:p>
          <w:p w:rsidR="00051759" w:rsidRPr="00444D88" w:rsidRDefault="00051759" w:rsidP="00C07755">
            <w:pPr>
              <w:rPr>
                <w:sz w:val="16"/>
                <w:szCs w:val="16"/>
              </w:rPr>
            </w:pPr>
            <w:r w:rsidRPr="00444D88">
              <w:rPr>
                <w:sz w:val="16"/>
                <w:szCs w:val="16"/>
              </w:rPr>
              <w:t>• Szerokość hamaka: od 60 cm do 90 cm</w:t>
            </w:r>
          </w:p>
          <w:p w:rsidR="00051759" w:rsidRPr="00444D88" w:rsidRDefault="00051759" w:rsidP="00C07755">
            <w:pPr>
              <w:rPr>
                <w:sz w:val="16"/>
                <w:szCs w:val="16"/>
              </w:rPr>
            </w:pPr>
            <w:r w:rsidRPr="00444D88">
              <w:rPr>
                <w:sz w:val="16"/>
                <w:szCs w:val="16"/>
              </w:rPr>
              <w:t xml:space="preserve">• Maksymalne obciążenie statyczne (nośność): minimum 80 kg </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hamak sensoryczno-terapeutyczny, który spełnia wszystkie kluczowe parametry gabarytowe (mieszczące się w określonych przedziałach), funkcjonalne (kształt prostokątny, przeznaczenie do stymulacji przedsionkowej, montaż wiszący) oraz wytrzymałościowe (obciążenie statyczne minimum 80 kg)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254"/>
        </w:trPr>
        <w:tc>
          <w:tcPr>
            <w:tcW w:w="817" w:type="dxa"/>
          </w:tcPr>
          <w:p w:rsidR="00051759" w:rsidRPr="00444D88" w:rsidRDefault="00051759" w:rsidP="00C07755">
            <w:pPr>
              <w:rPr>
                <w:sz w:val="16"/>
                <w:szCs w:val="16"/>
              </w:rPr>
            </w:pPr>
            <w:r w:rsidRPr="00444D88">
              <w:rPr>
                <w:sz w:val="16"/>
                <w:szCs w:val="16"/>
              </w:rPr>
              <w:lastRenderedPageBreak/>
              <w:t>11.</w:t>
            </w:r>
          </w:p>
        </w:tc>
        <w:tc>
          <w:tcPr>
            <w:tcW w:w="3259" w:type="dxa"/>
          </w:tcPr>
          <w:p w:rsidR="00051759" w:rsidRPr="00444D88" w:rsidRDefault="00051759" w:rsidP="00C07755">
            <w:pPr>
              <w:rPr>
                <w:sz w:val="16"/>
                <w:szCs w:val="16"/>
              </w:rPr>
            </w:pPr>
            <w:r w:rsidRPr="00B37772">
              <w:rPr>
                <w:b/>
                <w:sz w:val="16"/>
                <w:szCs w:val="16"/>
              </w:rPr>
              <w:t>Namiot sensoryczno-terapeutyczny (ciemnia sensoryczna)</w:t>
            </w:r>
            <w:r w:rsidRPr="00444D88">
              <w:rPr>
                <w:sz w:val="16"/>
                <w:szCs w:val="16"/>
              </w:rPr>
              <w:t xml:space="preserve">, służący do zabawy oraz jako pomoc terapeutyczna. Przyrząd musi zapewniać skuteczne odizolowanie użytkownika od nadmiaru bodźców zewnętrznych (światło, dźwięki), stwarzając optymalne warunki do relaksu, wyciszenia, odprężenia oraz ćwiczeń koncentracji podczas terapii sensorycznej. Konstrukcja lekka, bezpieczna stelażowa konstrukcja (np. </w:t>
            </w:r>
            <w:proofErr w:type="spellStart"/>
            <w:r w:rsidRPr="00444D88">
              <w:rPr>
                <w:sz w:val="16"/>
                <w:szCs w:val="16"/>
              </w:rPr>
              <w:t>samorozkładająca</w:t>
            </w:r>
            <w:proofErr w:type="spellEnd"/>
            <w:r w:rsidRPr="00444D88">
              <w:rPr>
                <w:sz w:val="16"/>
                <w:szCs w:val="16"/>
              </w:rPr>
              <w:t xml:space="preserve"> typu </w:t>
            </w:r>
            <w:proofErr w:type="spellStart"/>
            <w:r w:rsidRPr="00444D88">
              <w:rPr>
                <w:sz w:val="16"/>
                <w:szCs w:val="16"/>
              </w:rPr>
              <w:t>pop-up</w:t>
            </w:r>
            <w:proofErr w:type="spellEnd"/>
            <w:r w:rsidRPr="00444D88">
              <w:rPr>
                <w:sz w:val="16"/>
                <w:szCs w:val="16"/>
              </w:rPr>
              <w:t xml:space="preserve"> lub na prostym stelażu), umożliwiająca szybkie składanie i rozkładanie oraz łatwe przechowywanie. Poszycie wykonane z bezpiecznej dla dzieci, wytrzymałej tkaniny syntetycznej (np. poliestrowej lub równoważnej) o właściwościach zaciemniających (ograniczających przepuszczanie światła do wnętrza namiotu). Materiał musi być przystosowany do czyszczenia lub prania wodnego. Wymiary gabarytowe po rozłożeniu muszą mieścić się w przedziałach:</w:t>
            </w:r>
          </w:p>
          <w:p w:rsidR="00051759" w:rsidRPr="00444D88" w:rsidRDefault="00051759" w:rsidP="00C07755">
            <w:pPr>
              <w:rPr>
                <w:sz w:val="16"/>
                <w:szCs w:val="16"/>
              </w:rPr>
            </w:pPr>
            <w:r w:rsidRPr="00444D88">
              <w:rPr>
                <w:sz w:val="16"/>
                <w:szCs w:val="16"/>
              </w:rPr>
              <w:t xml:space="preserve">• Długość podstawy / średnica: od 100 cm do </w:t>
            </w:r>
            <w:r w:rsidRPr="00444D88">
              <w:rPr>
                <w:sz w:val="16"/>
                <w:szCs w:val="16"/>
              </w:rPr>
              <w:lastRenderedPageBreak/>
              <w:t>120 cm</w:t>
            </w:r>
          </w:p>
          <w:p w:rsidR="00051759" w:rsidRPr="00444D88" w:rsidRDefault="00051759" w:rsidP="00C07755">
            <w:pPr>
              <w:rPr>
                <w:sz w:val="16"/>
                <w:szCs w:val="16"/>
              </w:rPr>
            </w:pPr>
            <w:r w:rsidRPr="00444D88">
              <w:rPr>
                <w:sz w:val="16"/>
                <w:szCs w:val="16"/>
              </w:rPr>
              <w:t>• Szerokość podstawy (w przypadku podstawy kwadratowej/prostokątnej): od 100 cm do 120 cm</w:t>
            </w:r>
          </w:p>
          <w:p w:rsidR="00051759" w:rsidRPr="00444D88" w:rsidRDefault="00051759" w:rsidP="00C07755">
            <w:pPr>
              <w:rPr>
                <w:sz w:val="16"/>
                <w:szCs w:val="16"/>
              </w:rPr>
            </w:pPr>
            <w:r w:rsidRPr="00444D88">
              <w:rPr>
                <w:sz w:val="16"/>
                <w:szCs w:val="16"/>
              </w:rPr>
              <w:t>• Wysokość całkowita: od 100 cm do 115 cm</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namiot sensoryczny, który spełnia wszystkie kluczowe parametry gabarytowe (mieszczące się w określonych przedziałach), funkcjonalno-terapeutyczne (funkcja skutecznego odcięcia bodźców zewnętrznych/zaciemnienia, łatwość składania) oraz standardy bezpieczeństwa materiałów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264"/>
        </w:trPr>
        <w:tc>
          <w:tcPr>
            <w:tcW w:w="817" w:type="dxa"/>
          </w:tcPr>
          <w:p w:rsidR="00051759" w:rsidRPr="00444D88" w:rsidRDefault="00051759" w:rsidP="00C07755">
            <w:pPr>
              <w:rPr>
                <w:sz w:val="16"/>
                <w:szCs w:val="16"/>
              </w:rPr>
            </w:pPr>
            <w:r w:rsidRPr="00444D88">
              <w:rPr>
                <w:sz w:val="16"/>
                <w:szCs w:val="16"/>
              </w:rPr>
              <w:lastRenderedPageBreak/>
              <w:t>12.</w:t>
            </w:r>
          </w:p>
        </w:tc>
        <w:tc>
          <w:tcPr>
            <w:tcW w:w="3259" w:type="dxa"/>
          </w:tcPr>
          <w:p w:rsidR="00051759" w:rsidRPr="00444D88" w:rsidRDefault="00051759" w:rsidP="00C07755">
            <w:pPr>
              <w:rPr>
                <w:sz w:val="16"/>
                <w:szCs w:val="16"/>
              </w:rPr>
            </w:pPr>
            <w:r w:rsidRPr="00B37772">
              <w:rPr>
                <w:b/>
                <w:sz w:val="16"/>
                <w:szCs w:val="16"/>
              </w:rPr>
              <w:t>Lekki domek (namiot) sensoryczno-terapeutyczny</w:t>
            </w:r>
            <w:r w:rsidRPr="00444D88">
              <w:rPr>
                <w:sz w:val="16"/>
                <w:szCs w:val="16"/>
              </w:rPr>
              <w:t>, stwarzający przestrzeń do odpoczynku, wyciszenia, skupienia oraz zajęć sensorycznych i kreatywnej aktywności dziecka.</w:t>
            </w:r>
          </w:p>
          <w:p w:rsidR="00051759" w:rsidRPr="00444D88" w:rsidRDefault="00051759" w:rsidP="00C07755">
            <w:pPr>
              <w:rPr>
                <w:sz w:val="16"/>
                <w:szCs w:val="16"/>
              </w:rPr>
            </w:pPr>
            <w:r w:rsidRPr="00444D88">
              <w:rPr>
                <w:sz w:val="16"/>
                <w:szCs w:val="16"/>
              </w:rPr>
              <w:t>Konstrukcja stelaża lekka i stabilna, wykonana z bezpiecznych materiałów (np. z tworzywa sztucznego, drewna lub materiału równoważnego), umożliwiająca łatwy montaż i demontaż.</w:t>
            </w:r>
          </w:p>
          <w:p w:rsidR="00051759" w:rsidRPr="00444D88" w:rsidRDefault="00051759" w:rsidP="00C07755">
            <w:pPr>
              <w:rPr>
                <w:sz w:val="16"/>
                <w:szCs w:val="16"/>
              </w:rPr>
            </w:pPr>
            <w:r w:rsidRPr="00444D88">
              <w:rPr>
                <w:sz w:val="16"/>
                <w:szCs w:val="16"/>
              </w:rPr>
              <w:t>Poszycie: Wykonane z bezpiecznej dla dzieci, przewiewnej tkaniny (np. bawełnianej lub równoważnej o zbliżonych właściwościach sensorycznych), przystosowanej do prania wodnego lub czyszczenia. Domek wyposażony w kotary w wejściu oraz zasłonki w oknach z możliwością ich podwiązania/zabezpieczenia przed opadaniem (np. za pomocą tasiemek, rzepów lub innych bezpiecznych zapięć).</w:t>
            </w:r>
          </w:p>
          <w:p w:rsidR="00051759" w:rsidRPr="00444D88" w:rsidRDefault="00051759" w:rsidP="00C07755">
            <w:pPr>
              <w:rPr>
                <w:sz w:val="16"/>
                <w:szCs w:val="16"/>
              </w:rPr>
            </w:pPr>
            <w:r w:rsidRPr="00444D88">
              <w:rPr>
                <w:sz w:val="16"/>
                <w:szCs w:val="16"/>
              </w:rPr>
              <w:t>Wymiary gabarytowe po rozłożeniu muszą mieścić się w przedziałach:</w:t>
            </w:r>
          </w:p>
          <w:p w:rsidR="00051759" w:rsidRPr="00444D88" w:rsidRDefault="00051759" w:rsidP="00C07755">
            <w:pPr>
              <w:rPr>
                <w:sz w:val="16"/>
                <w:szCs w:val="16"/>
              </w:rPr>
            </w:pPr>
            <w:r w:rsidRPr="00444D88">
              <w:rPr>
                <w:sz w:val="16"/>
                <w:szCs w:val="16"/>
              </w:rPr>
              <w:t>• Długość: od 100 cm do 120 cm</w:t>
            </w:r>
          </w:p>
          <w:p w:rsidR="00051759" w:rsidRPr="00444D88" w:rsidRDefault="00051759" w:rsidP="00C07755">
            <w:pPr>
              <w:rPr>
                <w:sz w:val="16"/>
                <w:szCs w:val="16"/>
              </w:rPr>
            </w:pPr>
            <w:r w:rsidRPr="00444D88">
              <w:rPr>
                <w:sz w:val="16"/>
                <w:szCs w:val="16"/>
              </w:rPr>
              <w:t>• Szerokość: od 100 cm do 120 cm</w:t>
            </w:r>
          </w:p>
          <w:p w:rsidR="00051759" w:rsidRPr="00444D88" w:rsidRDefault="00051759" w:rsidP="00C07755">
            <w:pPr>
              <w:rPr>
                <w:sz w:val="16"/>
                <w:szCs w:val="16"/>
              </w:rPr>
            </w:pPr>
            <w:r w:rsidRPr="00444D88">
              <w:rPr>
                <w:sz w:val="16"/>
                <w:szCs w:val="16"/>
              </w:rPr>
              <w:t>• Wysokość całkowita: od 140 cm do 150 cm</w:t>
            </w:r>
          </w:p>
          <w:p w:rsidR="00051759" w:rsidRPr="00444D88" w:rsidRDefault="00051759" w:rsidP="00C07755">
            <w:pPr>
              <w:rPr>
                <w:sz w:val="16"/>
                <w:szCs w:val="16"/>
              </w:rPr>
            </w:pPr>
            <w:r w:rsidRPr="00444D88">
              <w:rPr>
                <w:sz w:val="16"/>
                <w:szCs w:val="16"/>
              </w:rPr>
              <w:t xml:space="preserve">Zamawiający dopuszcza oferowanie produktów równoważnych opisanym w niniejszym OPZ. Za produkt równoważny Zamawiający uzna domek/namiot sensoryczny, który spełnia wszystkie kluczowe parametry gabarytowe (mieszczące się w określonych przedziałach), funkcjonalne (funkcja wyciszenia, obecność otwieranych zasłonek/kotar) oraz standardy bezpieczeństwa </w:t>
            </w:r>
            <w:r w:rsidRPr="00444D88">
              <w:rPr>
                <w:sz w:val="16"/>
                <w:szCs w:val="16"/>
              </w:rPr>
              <w:lastRenderedPageBreak/>
              <w:t>materiałów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2</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284"/>
        </w:trPr>
        <w:tc>
          <w:tcPr>
            <w:tcW w:w="817" w:type="dxa"/>
          </w:tcPr>
          <w:p w:rsidR="00051759" w:rsidRPr="00444D88" w:rsidRDefault="00051759" w:rsidP="00C07755">
            <w:pPr>
              <w:rPr>
                <w:sz w:val="16"/>
                <w:szCs w:val="16"/>
              </w:rPr>
            </w:pPr>
            <w:r w:rsidRPr="00444D88">
              <w:rPr>
                <w:sz w:val="16"/>
                <w:szCs w:val="16"/>
              </w:rPr>
              <w:lastRenderedPageBreak/>
              <w:t>13.</w:t>
            </w:r>
          </w:p>
        </w:tc>
        <w:tc>
          <w:tcPr>
            <w:tcW w:w="3259" w:type="dxa"/>
          </w:tcPr>
          <w:p w:rsidR="00051759" w:rsidRPr="00444D88" w:rsidRDefault="00051759" w:rsidP="00C07755">
            <w:pPr>
              <w:rPr>
                <w:sz w:val="16"/>
                <w:szCs w:val="16"/>
              </w:rPr>
            </w:pPr>
            <w:r w:rsidRPr="00B37772">
              <w:rPr>
                <w:b/>
                <w:sz w:val="16"/>
                <w:szCs w:val="16"/>
              </w:rPr>
              <w:t>Materac sensoryczno-terapeutyczny o kształcie kwadratu</w:t>
            </w:r>
            <w:r w:rsidRPr="00444D88">
              <w:rPr>
                <w:sz w:val="16"/>
                <w:szCs w:val="16"/>
              </w:rPr>
              <w:t>, przeznaczony do ćwiczeń ruchowych, korekcyjnych oraz relaksacji dzieci.</w:t>
            </w:r>
          </w:p>
          <w:p w:rsidR="00051759" w:rsidRPr="00444D88" w:rsidRDefault="00051759" w:rsidP="00C07755">
            <w:pPr>
              <w:rPr>
                <w:sz w:val="16"/>
                <w:szCs w:val="16"/>
              </w:rPr>
            </w:pPr>
            <w:r w:rsidRPr="00444D88">
              <w:rPr>
                <w:sz w:val="16"/>
                <w:szCs w:val="16"/>
              </w:rPr>
              <w:t>Poszycie zewnętrzne: Wykonane z wytrzymałej, bezpiecznej dla skóry dzieci, łatwo zmywalnej tkaniny (np. poliestrowej, powlekanej PU lub równoważnej), odpornej na czyszczenie i dezynfekcję łagodnymi środkami medycznymi/bezalkoholowymi. Wypełnienie: Pianka poliuretanowa o wysokiej sprężystości lub inny materiał o równoważnych właściwościach elastycznych, odporny na stałe odkształcenia i zapewniający odpowiednią izolację od podłoża. Wymiary gabarytowe (na płasko):</w:t>
            </w:r>
          </w:p>
          <w:p w:rsidR="00051759" w:rsidRPr="00444D88" w:rsidRDefault="00051759" w:rsidP="00C07755">
            <w:pPr>
              <w:rPr>
                <w:sz w:val="16"/>
                <w:szCs w:val="16"/>
              </w:rPr>
            </w:pPr>
            <w:r w:rsidRPr="00444D88">
              <w:rPr>
                <w:sz w:val="16"/>
                <w:szCs w:val="16"/>
              </w:rPr>
              <w:t>• Długość: od 110 cm do 120 cm</w:t>
            </w:r>
          </w:p>
          <w:p w:rsidR="00051759" w:rsidRPr="00444D88" w:rsidRDefault="00051759" w:rsidP="00C07755">
            <w:pPr>
              <w:rPr>
                <w:sz w:val="16"/>
                <w:szCs w:val="16"/>
              </w:rPr>
            </w:pPr>
            <w:r w:rsidRPr="00444D88">
              <w:rPr>
                <w:sz w:val="16"/>
                <w:szCs w:val="16"/>
              </w:rPr>
              <w:t>• Szerokość: od 110 cm do 120 cm</w:t>
            </w:r>
          </w:p>
          <w:p w:rsidR="00051759" w:rsidRPr="00444D88" w:rsidRDefault="00051759" w:rsidP="00C07755">
            <w:pPr>
              <w:rPr>
                <w:sz w:val="16"/>
                <w:szCs w:val="16"/>
              </w:rPr>
            </w:pPr>
            <w:r w:rsidRPr="00444D88">
              <w:rPr>
                <w:sz w:val="16"/>
                <w:szCs w:val="16"/>
              </w:rPr>
              <w:t>• Grubość: od 2 cm do 3 cm</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materac kwadratowy, który spełnia wszystkie kluczowe parametry gabarytowe (mieszczące się w określonych przedziałach), materiałowe (zmywalne poszycie, elastyczne wypełnienie) oraz standardy bezpieczeństwa i higieny nie gorsze niż określone w powyższej specyfikacji.</w:t>
            </w:r>
          </w:p>
        </w:tc>
        <w:tc>
          <w:tcPr>
            <w:tcW w:w="791" w:type="dxa"/>
          </w:tcPr>
          <w:p w:rsidR="00051759" w:rsidRPr="00444D88" w:rsidRDefault="00051759" w:rsidP="00C07755">
            <w:pPr>
              <w:rPr>
                <w:sz w:val="16"/>
                <w:szCs w:val="16"/>
              </w:rPr>
            </w:pPr>
            <w:r w:rsidRPr="00444D88">
              <w:rPr>
                <w:sz w:val="16"/>
                <w:szCs w:val="16"/>
              </w:rPr>
              <w:t>Szt.</w:t>
            </w:r>
          </w:p>
        </w:tc>
        <w:tc>
          <w:tcPr>
            <w:tcW w:w="791" w:type="dxa"/>
          </w:tcPr>
          <w:p w:rsidR="00051759" w:rsidRPr="00444D88" w:rsidRDefault="00051759" w:rsidP="00C07755">
            <w:pPr>
              <w:rPr>
                <w:sz w:val="16"/>
                <w:szCs w:val="16"/>
              </w:rPr>
            </w:pPr>
            <w:r w:rsidRPr="00444D88">
              <w:rPr>
                <w:sz w:val="16"/>
                <w:szCs w:val="16"/>
              </w:rPr>
              <w:t>2</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223"/>
        </w:trPr>
        <w:tc>
          <w:tcPr>
            <w:tcW w:w="817" w:type="dxa"/>
          </w:tcPr>
          <w:p w:rsidR="00051759" w:rsidRPr="00444D88" w:rsidRDefault="00051759" w:rsidP="00C07755">
            <w:pPr>
              <w:rPr>
                <w:sz w:val="16"/>
                <w:szCs w:val="16"/>
              </w:rPr>
            </w:pPr>
            <w:r w:rsidRPr="00444D88">
              <w:rPr>
                <w:sz w:val="16"/>
                <w:szCs w:val="16"/>
              </w:rPr>
              <w:t>14.</w:t>
            </w:r>
          </w:p>
        </w:tc>
        <w:tc>
          <w:tcPr>
            <w:tcW w:w="3259" w:type="dxa"/>
          </w:tcPr>
          <w:p w:rsidR="00051759" w:rsidRPr="00444D88" w:rsidRDefault="00051759" w:rsidP="00C07755">
            <w:pPr>
              <w:rPr>
                <w:sz w:val="16"/>
                <w:szCs w:val="16"/>
              </w:rPr>
            </w:pPr>
            <w:r w:rsidRPr="00B37772">
              <w:rPr>
                <w:b/>
                <w:sz w:val="16"/>
                <w:szCs w:val="16"/>
              </w:rPr>
              <w:t>Przyrząd balansujący (spodek/muszla)</w:t>
            </w:r>
            <w:r w:rsidRPr="00444D88">
              <w:rPr>
                <w:sz w:val="16"/>
                <w:szCs w:val="16"/>
              </w:rPr>
              <w:t xml:space="preserve"> przeznaczony do ćwiczeń równowagi, rozwijania koordynacji ruchowej, stymulacji układu przedsionkowego oraz rozwijania mięśni posturalnych i świadomości ciała. Konstrukcja o zaokrąglonym kształcie, umożliwiająca bezpieczne kołysanie się, obracanie oraz dynamiczne ćwiczenia relaksacyjne w pozycji siedzącej, stojącej lub leżącej. Urządzenie wykonane w całości z wysokiej jakości, wytrzymałego tworzywa sztucznego lub innego materiału o równoważnych właściwościach użytkowych, bezpiecznego dla dzieci. Powierzchnia przyrządu (wewnętrzna lub zewnętrzna) powinna posiadać wypustki lub strukturę o właściwościach antypoślizgowych bądź zabezpieczających przed niekontrolowanym </w:t>
            </w:r>
            <w:r w:rsidRPr="00444D88">
              <w:rPr>
                <w:sz w:val="16"/>
                <w:szCs w:val="16"/>
              </w:rPr>
              <w:lastRenderedPageBreak/>
              <w:t>przesunięciem. Wymiary gabarytowe urządzenia muszą mieścić się w przedziałach:</w:t>
            </w:r>
          </w:p>
          <w:p w:rsidR="00051759" w:rsidRPr="00444D88" w:rsidRDefault="00051759" w:rsidP="00C07755">
            <w:pPr>
              <w:rPr>
                <w:sz w:val="16"/>
                <w:szCs w:val="16"/>
              </w:rPr>
            </w:pPr>
            <w:r w:rsidRPr="00444D88">
              <w:rPr>
                <w:sz w:val="16"/>
                <w:szCs w:val="16"/>
              </w:rPr>
              <w:t>• Średnica/szerokość przyrządu: od 60 cm do 80 cm</w:t>
            </w:r>
          </w:p>
          <w:p w:rsidR="00051759" w:rsidRPr="00444D88" w:rsidRDefault="00051759" w:rsidP="00C07755">
            <w:pPr>
              <w:rPr>
                <w:sz w:val="16"/>
                <w:szCs w:val="16"/>
              </w:rPr>
            </w:pPr>
            <w:r w:rsidRPr="00444D88">
              <w:rPr>
                <w:sz w:val="16"/>
                <w:szCs w:val="16"/>
              </w:rPr>
              <w:t>• Wysokość/głębokość przyrządu: od 20 cm do 32 cm</w:t>
            </w:r>
          </w:p>
          <w:p w:rsidR="00051759" w:rsidRPr="00444D88" w:rsidRDefault="00051759" w:rsidP="00C07755">
            <w:pPr>
              <w:rPr>
                <w:sz w:val="16"/>
                <w:szCs w:val="16"/>
              </w:rPr>
            </w:pPr>
            <w:r w:rsidRPr="00444D88">
              <w:rPr>
                <w:sz w:val="16"/>
                <w:szCs w:val="16"/>
              </w:rPr>
              <w:t>• Waga całkowita wyrobu: od 1,5 kg do 3,5 kg</w:t>
            </w:r>
          </w:p>
          <w:p w:rsidR="00051759" w:rsidRPr="00444D88" w:rsidRDefault="00051759" w:rsidP="00C07755">
            <w:pPr>
              <w:rPr>
                <w:sz w:val="16"/>
                <w:szCs w:val="16"/>
              </w:rPr>
            </w:pPr>
            <w:r w:rsidRPr="00444D88">
              <w:rPr>
                <w:sz w:val="16"/>
                <w:szCs w:val="16"/>
              </w:rPr>
              <w:t>• Maksymalne obciążenie statyczne: minimum 80 kg (lub dopuszczalna waga użytkownika minimum 80 kg)</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przyrząd balansujący o zaokrąglonej strukturze, który spełnia wszystkie kluczowe parametry gabarytowe (mieszczące się w określonych przedziałach), funkcjonalne (przeznaczenie do ćwiczeń balansu i kołysania) oraz wytrzymałościowe (obciążenie minimum 80 kg)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335"/>
        </w:trPr>
        <w:tc>
          <w:tcPr>
            <w:tcW w:w="817" w:type="dxa"/>
          </w:tcPr>
          <w:p w:rsidR="00051759" w:rsidRPr="00444D88" w:rsidRDefault="00051759" w:rsidP="00C07755">
            <w:pPr>
              <w:rPr>
                <w:sz w:val="16"/>
                <w:szCs w:val="16"/>
              </w:rPr>
            </w:pPr>
            <w:r w:rsidRPr="00444D88">
              <w:rPr>
                <w:sz w:val="16"/>
                <w:szCs w:val="16"/>
              </w:rPr>
              <w:lastRenderedPageBreak/>
              <w:t>15.</w:t>
            </w:r>
          </w:p>
        </w:tc>
        <w:tc>
          <w:tcPr>
            <w:tcW w:w="3259" w:type="dxa"/>
          </w:tcPr>
          <w:p w:rsidR="00051759" w:rsidRPr="00444D88" w:rsidRDefault="00051759" w:rsidP="00C07755">
            <w:pPr>
              <w:rPr>
                <w:sz w:val="16"/>
                <w:szCs w:val="16"/>
              </w:rPr>
            </w:pPr>
            <w:r w:rsidRPr="00B37772">
              <w:rPr>
                <w:b/>
                <w:sz w:val="16"/>
                <w:szCs w:val="16"/>
              </w:rPr>
              <w:t>Mata podłogowa</w:t>
            </w:r>
            <w:r w:rsidRPr="00444D88">
              <w:rPr>
                <w:sz w:val="16"/>
                <w:szCs w:val="16"/>
              </w:rPr>
              <w:t xml:space="preserve"> wykonana w formie puzzli, przeznaczona do aranżacji przestrzeni zabaw i aktywności ruchowych dla dzieci, zapewniająca właściwości termoizolacyjne oraz amortyzujące, wykonana z wysokiej gęstości, elastycznej pianki, bezpiecznej dla dzieci, charakteryzującej się wysoką odpornością na odkształcenia. Mata składająca się z elementów (puzzli) wyposażonych w powtarzalne zamki krawędziowe, umożliwiające stabilne, </w:t>
            </w:r>
            <w:proofErr w:type="spellStart"/>
            <w:r w:rsidRPr="00444D88">
              <w:rPr>
                <w:sz w:val="16"/>
                <w:szCs w:val="16"/>
              </w:rPr>
              <w:t>bezszczelinowe</w:t>
            </w:r>
            <w:proofErr w:type="spellEnd"/>
            <w:r w:rsidRPr="00444D88">
              <w:rPr>
                <w:sz w:val="16"/>
                <w:szCs w:val="16"/>
              </w:rPr>
              <w:t xml:space="preserve"> łączenie wielu modułów w celu uzyskania większej powierzchni użytkowej. Wymiary pojedynczego modułu: Szerokość i długość w przedziale od 100 do 120 cm, grubość w przedziale od 1,5 do 3 cm </w:t>
            </w:r>
          </w:p>
          <w:p w:rsidR="00051759" w:rsidRPr="00444D88" w:rsidRDefault="00051759" w:rsidP="00C07755">
            <w:pPr>
              <w:rPr>
                <w:sz w:val="16"/>
                <w:szCs w:val="16"/>
              </w:rPr>
            </w:pPr>
            <w:r w:rsidRPr="00444D88">
              <w:rPr>
                <w:sz w:val="16"/>
                <w:szCs w:val="16"/>
              </w:rPr>
              <w:t>Powierzchnia zewnętrzna: Antypoślizgowa, wodoodporna, łatwa do utrzymania w czystości (przystosowana do zmywania na mokro łagodnymi środkami czyszczącymi oraz preparatami do dezynfekcji bez ryzyka uszkodzenia struktury lub odbarwienia). Produkt musi spełniać wymagania dyrektywy zabawkowej oraz normy PN-EN 71 (w szczególności części 1, 2 i 3 dotyczące właściwości mechanicznych, palności oraz migracji określonych pierwiastków) lub norm równoważnych.</w:t>
            </w:r>
          </w:p>
        </w:tc>
        <w:tc>
          <w:tcPr>
            <w:tcW w:w="791" w:type="dxa"/>
          </w:tcPr>
          <w:p w:rsidR="00051759" w:rsidRPr="00444D88" w:rsidRDefault="00051759" w:rsidP="00C07755">
            <w:pPr>
              <w:rPr>
                <w:sz w:val="16"/>
                <w:szCs w:val="16"/>
              </w:rPr>
            </w:pPr>
            <w:r w:rsidRPr="00444D88">
              <w:rPr>
                <w:sz w:val="16"/>
                <w:szCs w:val="16"/>
              </w:rPr>
              <w:t>Szt.</w:t>
            </w:r>
          </w:p>
        </w:tc>
        <w:tc>
          <w:tcPr>
            <w:tcW w:w="791" w:type="dxa"/>
          </w:tcPr>
          <w:p w:rsidR="00051759" w:rsidRPr="00444D88" w:rsidRDefault="00051759" w:rsidP="00C07755">
            <w:pPr>
              <w:rPr>
                <w:sz w:val="16"/>
                <w:szCs w:val="16"/>
              </w:rPr>
            </w:pPr>
            <w:r w:rsidRPr="00444D88">
              <w:rPr>
                <w:sz w:val="16"/>
                <w:szCs w:val="16"/>
              </w:rPr>
              <w:t>6</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56"/>
        </w:trPr>
        <w:tc>
          <w:tcPr>
            <w:tcW w:w="817" w:type="dxa"/>
          </w:tcPr>
          <w:p w:rsidR="00051759" w:rsidRPr="00444D88" w:rsidRDefault="00051759" w:rsidP="00C07755">
            <w:pPr>
              <w:rPr>
                <w:sz w:val="16"/>
                <w:szCs w:val="16"/>
              </w:rPr>
            </w:pPr>
            <w:r w:rsidRPr="00444D88">
              <w:rPr>
                <w:sz w:val="16"/>
                <w:szCs w:val="16"/>
              </w:rPr>
              <w:lastRenderedPageBreak/>
              <w:t>16.</w:t>
            </w:r>
          </w:p>
        </w:tc>
        <w:tc>
          <w:tcPr>
            <w:tcW w:w="3259" w:type="dxa"/>
          </w:tcPr>
          <w:p w:rsidR="00051759" w:rsidRPr="00444D88" w:rsidRDefault="00051759" w:rsidP="00C07755">
            <w:pPr>
              <w:rPr>
                <w:sz w:val="16"/>
                <w:szCs w:val="16"/>
              </w:rPr>
            </w:pPr>
            <w:r w:rsidRPr="00B37772">
              <w:rPr>
                <w:b/>
                <w:sz w:val="16"/>
                <w:szCs w:val="16"/>
              </w:rPr>
              <w:t>Pojazd do zabawy i doskonalenia równowagi</w:t>
            </w:r>
            <w:r w:rsidRPr="00444D88">
              <w:rPr>
                <w:sz w:val="16"/>
                <w:szCs w:val="16"/>
              </w:rPr>
              <w:t xml:space="preserve"> oraz ćwiczeń stymulujących sprawność i rozwój motoryczny, wyposażony w cztery kółka (w tym kółka skrętne lub o konstrukcji zapewniającej pełną zwrotność). Platforma urządzenia o ergonomicznym kształcie (np. posiadająca wyprofilowaną, podniesioną tylną część oraz delikatnie zwężony przód lub o innym kształcie o równoważnych właściwościach), zapewniającym swobodę ruchu oraz stabilność podczas jazdy w pozycji siedzącej, klęczącej lub leżącej. Urządzenie wykonane z wysokiej jakości tworzywa sztucznego lub innego materiału o równoważnej wytrzymałości, bezpiecznego dla użytkowników. Kółka bezpieczne dla podłoży gładkich (np. niepodatne na rysowanie podłogi). Wymiary gabarytowe urządzenia muszą mieścić się w przedziałach:</w:t>
            </w:r>
          </w:p>
          <w:p w:rsidR="00051759" w:rsidRPr="00444D88" w:rsidRDefault="00051759" w:rsidP="00C07755">
            <w:pPr>
              <w:rPr>
                <w:sz w:val="16"/>
                <w:szCs w:val="16"/>
              </w:rPr>
            </w:pPr>
            <w:r w:rsidRPr="00444D88">
              <w:rPr>
                <w:sz w:val="16"/>
                <w:szCs w:val="16"/>
              </w:rPr>
              <w:t>• Długość: od 40 cm do 60 cm</w:t>
            </w:r>
          </w:p>
          <w:p w:rsidR="00051759" w:rsidRPr="00444D88" w:rsidRDefault="00051759" w:rsidP="00C07755">
            <w:pPr>
              <w:rPr>
                <w:sz w:val="16"/>
                <w:szCs w:val="16"/>
              </w:rPr>
            </w:pPr>
            <w:r w:rsidRPr="00444D88">
              <w:rPr>
                <w:sz w:val="16"/>
                <w:szCs w:val="16"/>
              </w:rPr>
              <w:t>• Szerokość: od 30 cm do 50 cm</w:t>
            </w:r>
          </w:p>
          <w:p w:rsidR="00051759" w:rsidRPr="00444D88" w:rsidRDefault="00051759" w:rsidP="00C07755">
            <w:pPr>
              <w:rPr>
                <w:sz w:val="16"/>
                <w:szCs w:val="16"/>
              </w:rPr>
            </w:pPr>
            <w:r w:rsidRPr="00444D88">
              <w:rPr>
                <w:sz w:val="16"/>
                <w:szCs w:val="16"/>
              </w:rPr>
              <w:t>• Wysokość: od 8 cm do 12 cm</w:t>
            </w:r>
          </w:p>
          <w:p w:rsidR="00051759" w:rsidRPr="00444D88" w:rsidRDefault="00051759" w:rsidP="00C07755">
            <w:pPr>
              <w:rPr>
                <w:sz w:val="16"/>
                <w:szCs w:val="16"/>
              </w:rPr>
            </w:pPr>
            <w:r w:rsidRPr="00444D88">
              <w:rPr>
                <w:sz w:val="16"/>
                <w:szCs w:val="16"/>
              </w:rPr>
              <w:t>• Maksymalne obciążenie statyczne: minimum 100 kg (lub dopuszczalna waga użytkownika minimum 100 kg)</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pojazd/deska do ćwiczeń równowagi, który spełnia wszystkie kluczowe parametry gabarytowe (mieszczące się w określonych przedziałach), funkcjonalne (czterokołowa platforma do ćwiczeń motorycznych) oraz wytrzymałościowe (obciążenie minimum 100 kg) nie gorsze niż określone w powyższej specyfikacji.</w:t>
            </w:r>
          </w:p>
        </w:tc>
        <w:tc>
          <w:tcPr>
            <w:tcW w:w="791" w:type="dxa"/>
          </w:tcPr>
          <w:p w:rsidR="00051759" w:rsidRPr="00444D88" w:rsidRDefault="00051759" w:rsidP="00C07755">
            <w:pPr>
              <w:rPr>
                <w:sz w:val="16"/>
                <w:szCs w:val="16"/>
              </w:rPr>
            </w:pPr>
            <w:r w:rsidRPr="00444D88">
              <w:rPr>
                <w:sz w:val="16"/>
                <w:szCs w:val="16"/>
              </w:rPr>
              <w:t>Szt.</w:t>
            </w:r>
          </w:p>
        </w:tc>
        <w:tc>
          <w:tcPr>
            <w:tcW w:w="791" w:type="dxa"/>
          </w:tcPr>
          <w:p w:rsidR="00051759" w:rsidRPr="00444D88" w:rsidRDefault="00051759" w:rsidP="00C07755">
            <w:pPr>
              <w:rPr>
                <w:sz w:val="16"/>
                <w:szCs w:val="16"/>
              </w:rPr>
            </w:pPr>
            <w:r w:rsidRPr="00444D88">
              <w:rPr>
                <w:sz w:val="16"/>
                <w:szCs w:val="16"/>
              </w:rPr>
              <w:t>2</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07"/>
        </w:trPr>
        <w:tc>
          <w:tcPr>
            <w:tcW w:w="817" w:type="dxa"/>
          </w:tcPr>
          <w:p w:rsidR="00051759" w:rsidRPr="00444D88" w:rsidRDefault="00051759" w:rsidP="00C07755">
            <w:pPr>
              <w:rPr>
                <w:sz w:val="16"/>
                <w:szCs w:val="16"/>
              </w:rPr>
            </w:pPr>
            <w:r w:rsidRPr="00444D88">
              <w:rPr>
                <w:sz w:val="16"/>
                <w:szCs w:val="16"/>
              </w:rPr>
              <w:t>17.</w:t>
            </w:r>
          </w:p>
        </w:tc>
        <w:tc>
          <w:tcPr>
            <w:tcW w:w="3259" w:type="dxa"/>
          </w:tcPr>
          <w:p w:rsidR="00051759" w:rsidRPr="00444D88" w:rsidRDefault="00051759" w:rsidP="00C07755">
            <w:pPr>
              <w:rPr>
                <w:sz w:val="16"/>
                <w:szCs w:val="16"/>
              </w:rPr>
            </w:pPr>
            <w:r w:rsidRPr="00B37772">
              <w:rPr>
                <w:b/>
                <w:sz w:val="16"/>
                <w:szCs w:val="16"/>
              </w:rPr>
              <w:t>Materac karbowany (falisty) sensoryczno-terapeutyczny</w:t>
            </w:r>
            <w:r w:rsidRPr="00444D88">
              <w:rPr>
                <w:sz w:val="16"/>
                <w:szCs w:val="16"/>
              </w:rPr>
              <w:t xml:space="preserve"> przeznaczony do stymulacji dotykowej, ćwiczeń motorycznych oraz relaksacji dzieci, z funkcją zwijania w rulon.</w:t>
            </w:r>
          </w:p>
          <w:p w:rsidR="00051759" w:rsidRPr="00444D88" w:rsidRDefault="00051759" w:rsidP="00C07755">
            <w:pPr>
              <w:rPr>
                <w:sz w:val="16"/>
                <w:szCs w:val="16"/>
              </w:rPr>
            </w:pPr>
            <w:r w:rsidRPr="00444D88">
              <w:rPr>
                <w:sz w:val="16"/>
                <w:szCs w:val="16"/>
              </w:rPr>
              <w:t>Materac o strukturze powierzchni uformowanej w poprzeczne, regularne fale/karby, umożliwiający użytkowanie w formie płaskiej ścieżki sensorycznej lub po zwinięciu w rulon jako wałek terapeutyczny.</w:t>
            </w:r>
          </w:p>
          <w:p w:rsidR="00051759" w:rsidRPr="00444D88" w:rsidRDefault="00051759" w:rsidP="00C07755">
            <w:pPr>
              <w:rPr>
                <w:sz w:val="16"/>
                <w:szCs w:val="16"/>
              </w:rPr>
            </w:pPr>
            <w:r w:rsidRPr="00444D88">
              <w:rPr>
                <w:sz w:val="16"/>
                <w:szCs w:val="16"/>
              </w:rPr>
              <w:t xml:space="preserve">Wykonane z wytrzymałej tkaniny poliestrowej (np. typu Oxford lub równoważnej), wykończone estetyczną lamówką na </w:t>
            </w:r>
            <w:r w:rsidRPr="00444D88">
              <w:rPr>
                <w:sz w:val="16"/>
                <w:szCs w:val="16"/>
              </w:rPr>
              <w:lastRenderedPageBreak/>
              <w:t xml:space="preserve">krawędziach. Tkanina musi być bezpieczna dla skóry dzieci, łatwo zmywalna i odporna na dezynfekcję medyczną/bezalkoholową. Granulat styropianowy o wysokiej gęstości lub inny materiał (np. profilowana pianka lub granulat o równoważnych właściwościach), równomiernie rozmieszczony w przeszyciach materaca, zapewniający odpowiednią izolację od podłoża oraz plastyczność kształtu. Długość 120 cm, szerokość 100 cm, grubość/wysokość całkowita w przedziale od 4 do 6 cm – z dopuszczalną tolerancją dla każdego z wymiarów wynoszącą +/- 3 </w:t>
            </w:r>
            <w:proofErr w:type="spellStart"/>
            <w:r w:rsidRPr="00444D88">
              <w:rPr>
                <w:sz w:val="16"/>
                <w:szCs w:val="16"/>
              </w:rPr>
              <w:t>cm</w:t>
            </w:r>
            <w:proofErr w:type="spellEnd"/>
            <w:r w:rsidRPr="00444D88">
              <w:rPr>
                <w:sz w:val="16"/>
                <w:szCs w:val="16"/>
              </w:rPr>
              <w:t>. Materac (tkanina poszycia wraz z wypełnieniem) musi charakteryzować się właściwościami trudnopalnymi, potwierdzonymi spełnieniem wymagań aktualnej normy PN-EN 1021-1 (lub równoważnej) w zakresie oceny zapalności mebli tapicerowanych. Wykonawca zobowiązany jest potwierdzić spełnienie powyższych wymogów stosowną deklaracją zgodności producenta lub certyfikatem jednostki akredytowanej, przedstawionymi na wezwanie Zamawiającego w toku postępowania (jako przedmiotowy środek dowodowy). Zamawiający dopuszcza oferowanie produktów równoważnych opisanym w niniejszym OPZ. Za produkt równoważny Zamawiający uzna materac sensoryczno-terapeutyczny, który spełnia wszystkie kluczowe parametry gabarytowe (w granicach określonej tolerancji), funkcjonalne (struktura falista z funkcją zwijania w rulon), standardy trudnopalności oraz bezpieczeństwa i higieny materiałów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43"/>
        </w:trPr>
        <w:tc>
          <w:tcPr>
            <w:tcW w:w="817" w:type="dxa"/>
          </w:tcPr>
          <w:p w:rsidR="00051759" w:rsidRPr="00444D88" w:rsidRDefault="00051759" w:rsidP="00C07755">
            <w:pPr>
              <w:rPr>
                <w:sz w:val="16"/>
                <w:szCs w:val="16"/>
              </w:rPr>
            </w:pPr>
            <w:r w:rsidRPr="00444D88">
              <w:rPr>
                <w:sz w:val="16"/>
                <w:szCs w:val="16"/>
              </w:rPr>
              <w:lastRenderedPageBreak/>
              <w:t>18.</w:t>
            </w:r>
          </w:p>
        </w:tc>
        <w:tc>
          <w:tcPr>
            <w:tcW w:w="3259" w:type="dxa"/>
          </w:tcPr>
          <w:p w:rsidR="00051759" w:rsidRPr="00444D88" w:rsidRDefault="00051759" w:rsidP="00C07755">
            <w:pPr>
              <w:rPr>
                <w:sz w:val="16"/>
                <w:szCs w:val="16"/>
              </w:rPr>
            </w:pPr>
            <w:r w:rsidRPr="00B37772">
              <w:rPr>
                <w:b/>
                <w:sz w:val="16"/>
                <w:szCs w:val="16"/>
              </w:rPr>
              <w:t>Dywan - mata dociskowa (terapeutyczna)</w:t>
            </w:r>
            <w:r w:rsidRPr="00444D88">
              <w:rPr>
                <w:sz w:val="16"/>
                <w:szCs w:val="16"/>
              </w:rPr>
              <w:t xml:space="preserve"> przeznaczona do stymulacji układu dotykowego oraz głębokiego nacisku poprzez owinięcie użytkownika. Poszycie zewnętrzne wykonane z miękkiej tkaniny poliestrowej (np. typu </w:t>
            </w:r>
            <w:proofErr w:type="spellStart"/>
            <w:r w:rsidRPr="00444D88">
              <w:rPr>
                <w:sz w:val="16"/>
                <w:szCs w:val="16"/>
              </w:rPr>
              <w:t>Minky</w:t>
            </w:r>
            <w:proofErr w:type="spellEnd"/>
            <w:r w:rsidRPr="00444D88">
              <w:rPr>
                <w:sz w:val="16"/>
                <w:szCs w:val="16"/>
              </w:rPr>
              <w:t xml:space="preserve"> lub równoważnej) o właściwościach przyjemnych w dotyku. Materiał musi być bezpieczny dla skóry dzieci i przystosowany do czyszczenia lub prania wodnego. Wypełnienie: pianka poliuretanowa o właściwościach elastycznych, zapewniająca odpowiednią miękkość i odporność na stałe odkształcenia. Mata wyposażona w </w:t>
            </w:r>
            <w:r w:rsidRPr="00444D88">
              <w:rPr>
                <w:sz w:val="16"/>
                <w:szCs w:val="16"/>
              </w:rPr>
              <w:lastRenderedPageBreak/>
              <w:t>zintegrowane pasy zapinane na rzepy lub inne bezpieczne, bezstresowe zapięcia, umożliwiające regulację stopnia docisku (owinięcia) oraz pozwalające na łatwe i samodzielne oswobodzenie się użytkownika w razie potrzeby.</w:t>
            </w:r>
          </w:p>
          <w:p w:rsidR="00051759" w:rsidRPr="00444D88" w:rsidRDefault="00051759" w:rsidP="00C07755">
            <w:pPr>
              <w:rPr>
                <w:sz w:val="16"/>
                <w:szCs w:val="16"/>
              </w:rPr>
            </w:pPr>
            <w:r w:rsidRPr="00444D88">
              <w:rPr>
                <w:sz w:val="16"/>
                <w:szCs w:val="16"/>
              </w:rPr>
              <w:t>Wymiary gabarytowe wyrobu: szerokość 100 cm, długość 120 cm, grubość 2 cm – z dopuszczalną tolerancją dla każdego z wymiarów wynoszącą +/- 3%.</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matę dociskową (terapeutyczną), która spełnia wszystkie kluczowe parametry gabarytowe (w granicach określonej tolerancji), funkcjonalne (system pasów regulujących docisk z funkcją bezpiecznego oswobodzenia, elastyczne wypełnienie) oraz standardy bezpieczeństwa i higieny materiałów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20"/>
        </w:trPr>
        <w:tc>
          <w:tcPr>
            <w:tcW w:w="817" w:type="dxa"/>
          </w:tcPr>
          <w:p w:rsidR="00051759" w:rsidRPr="00444D88" w:rsidRDefault="00051759" w:rsidP="00C07755">
            <w:pPr>
              <w:rPr>
                <w:sz w:val="16"/>
                <w:szCs w:val="16"/>
              </w:rPr>
            </w:pPr>
            <w:r w:rsidRPr="00444D88">
              <w:rPr>
                <w:sz w:val="16"/>
                <w:szCs w:val="16"/>
              </w:rPr>
              <w:lastRenderedPageBreak/>
              <w:t>19.</w:t>
            </w:r>
          </w:p>
        </w:tc>
        <w:tc>
          <w:tcPr>
            <w:tcW w:w="3259" w:type="dxa"/>
          </w:tcPr>
          <w:p w:rsidR="00051759" w:rsidRPr="00444D88" w:rsidRDefault="00051759" w:rsidP="00C07755">
            <w:pPr>
              <w:rPr>
                <w:sz w:val="16"/>
                <w:szCs w:val="16"/>
              </w:rPr>
            </w:pPr>
            <w:r w:rsidRPr="00B37772">
              <w:rPr>
                <w:b/>
                <w:sz w:val="16"/>
                <w:szCs w:val="16"/>
              </w:rPr>
              <w:t>Maglownica</w:t>
            </w:r>
            <w:r w:rsidRPr="00444D88">
              <w:rPr>
                <w:sz w:val="16"/>
                <w:szCs w:val="16"/>
              </w:rPr>
              <w:t xml:space="preserve"> – przyrząd dociskowy przeznaczony do terapii sensorycznej. System dociskowy wyposażony w poziome wałki dociskowe w liczbie minimum 3 sztuk. Konstrukcja urządzenia wykonana z materiałów o wysokiej wytrzymałości (np. sklejka drewniana lakierowana, drewno lub materiał równoważny). Wałki dociskowe pokryte pianką poliuretanową o wysokiej sprężystości oraz zmywalną, łatwą do dezynfekcji tkaniną (np. PCW, PU lub równoważną). Wymiary gabarytowe wyrobu: długość 112 cm, szerokość 65 cm – z dopuszczalną tolerancją dla każdego z wymiarów wynoszącą +/- 5 </w:t>
            </w:r>
            <w:proofErr w:type="spellStart"/>
            <w:r w:rsidRPr="00444D88">
              <w:rPr>
                <w:sz w:val="16"/>
                <w:szCs w:val="16"/>
              </w:rPr>
              <w:t>cm</w:t>
            </w:r>
            <w:proofErr w:type="spellEnd"/>
            <w:r w:rsidRPr="00444D88">
              <w:rPr>
                <w:sz w:val="16"/>
                <w:szCs w:val="16"/>
              </w:rPr>
              <w:t>.</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maglownicę terapeutyczną, która spełnia wszystkie kluczowe parametry techniczne, gabarytowe (w granicach określonej tolerancji), funkcjonalne (system minimum 3 wałków dociskowych) oraz standardy bezpieczeństwa i higieny nie gorsze niż określone w powyższej specyfikacji.</w:t>
            </w:r>
          </w:p>
        </w:tc>
        <w:tc>
          <w:tcPr>
            <w:tcW w:w="791" w:type="dxa"/>
          </w:tcPr>
          <w:p w:rsidR="00051759" w:rsidRPr="00444D88" w:rsidRDefault="00051759" w:rsidP="00C07755">
            <w:pPr>
              <w:rPr>
                <w:sz w:val="16"/>
                <w:szCs w:val="16"/>
              </w:rPr>
            </w:pPr>
            <w:r w:rsidRPr="00444D88">
              <w:rPr>
                <w:sz w:val="16"/>
                <w:szCs w:val="16"/>
              </w:rPr>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20"/>
        </w:trPr>
        <w:tc>
          <w:tcPr>
            <w:tcW w:w="817" w:type="dxa"/>
          </w:tcPr>
          <w:p w:rsidR="00051759" w:rsidRPr="00444D88" w:rsidRDefault="00051759" w:rsidP="00C07755">
            <w:pPr>
              <w:rPr>
                <w:sz w:val="16"/>
                <w:szCs w:val="16"/>
              </w:rPr>
            </w:pPr>
            <w:r w:rsidRPr="00444D88">
              <w:rPr>
                <w:sz w:val="16"/>
                <w:szCs w:val="16"/>
              </w:rPr>
              <w:t>20.</w:t>
            </w:r>
          </w:p>
        </w:tc>
        <w:tc>
          <w:tcPr>
            <w:tcW w:w="3259" w:type="dxa"/>
          </w:tcPr>
          <w:p w:rsidR="00051759" w:rsidRPr="00444D88" w:rsidRDefault="00051759" w:rsidP="00C07755">
            <w:pPr>
              <w:rPr>
                <w:sz w:val="16"/>
                <w:szCs w:val="16"/>
              </w:rPr>
            </w:pPr>
            <w:r w:rsidRPr="00B37772">
              <w:rPr>
                <w:b/>
                <w:sz w:val="16"/>
                <w:szCs w:val="16"/>
              </w:rPr>
              <w:t xml:space="preserve">Maglownica </w:t>
            </w:r>
            <w:r w:rsidRPr="00444D88">
              <w:rPr>
                <w:sz w:val="16"/>
                <w:szCs w:val="16"/>
              </w:rPr>
              <w:t xml:space="preserve">– przyrząd dociskowy, przeznaczony do terapii sensorycznej. System </w:t>
            </w:r>
            <w:r w:rsidRPr="00444D88">
              <w:rPr>
                <w:sz w:val="16"/>
                <w:szCs w:val="16"/>
              </w:rPr>
              <w:lastRenderedPageBreak/>
              <w:t>dociskowy wyposażony w poziome wałki dociskowe w liczbie minimum 4 sztuk, zapewniające płynną regulację siły docisku. Konstrukcja urządzenia wykonana z materiałów o wysokiej wytrzymałości i stabilności (np. sklejka drewniana lakierowana, lite drewno lub materiał równoważny). Wałki dociskowe pokryte pianką poliuretanową o wysokiej sprężystości oraz bezpieczną dla użytkownika, zmywalną tkaniną (np. PCW, PU lub równoważną), odporną na dezynfekcję.</w:t>
            </w:r>
          </w:p>
          <w:p w:rsidR="00051759" w:rsidRPr="00444D88" w:rsidRDefault="00051759" w:rsidP="00C07755">
            <w:pPr>
              <w:rPr>
                <w:sz w:val="16"/>
                <w:szCs w:val="16"/>
              </w:rPr>
            </w:pPr>
            <w:r w:rsidRPr="00444D88">
              <w:rPr>
                <w:sz w:val="16"/>
                <w:szCs w:val="16"/>
              </w:rPr>
              <w:t>Wymiary gabarytowe urządzenia po rozłożeniu muszą mieścić się w przedziałach:</w:t>
            </w:r>
          </w:p>
          <w:p w:rsidR="00051759" w:rsidRPr="00444D88" w:rsidRDefault="00051759" w:rsidP="00C07755">
            <w:pPr>
              <w:rPr>
                <w:sz w:val="16"/>
                <w:szCs w:val="16"/>
              </w:rPr>
            </w:pPr>
            <w:r w:rsidRPr="00444D88">
              <w:rPr>
                <w:sz w:val="16"/>
                <w:szCs w:val="16"/>
              </w:rPr>
              <w:t>• Długość: od 175 cm do 210 cm</w:t>
            </w:r>
          </w:p>
          <w:p w:rsidR="00051759" w:rsidRPr="00444D88" w:rsidRDefault="00051759" w:rsidP="00C07755">
            <w:pPr>
              <w:rPr>
                <w:sz w:val="16"/>
                <w:szCs w:val="16"/>
              </w:rPr>
            </w:pPr>
            <w:r w:rsidRPr="00444D88">
              <w:rPr>
                <w:sz w:val="16"/>
                <w:szCs w:val="16"/>
              </w:rPr>
              <w:t>• Szerokość: od 60 cm do 75 cm</w:t>
            </w:r>
          </w:p>
          <w:p w:rsidR="00051759" w:rsidRPr="00444D88" w:rsidRDefault="00051759" w:rsidP="00C07755">
            <w:pPr>
              <w:rPr>
                <w:sz w:val="16"/>
                <w:szCs w:val="16"/>
              </w:rPr>
            </w:pPr>
            <w:r w:rsidRPr="00444D88">
              <w:rPr>
                <w:sz w:val="16"/>
                <w:szCs w:val="16"/>
              </w:rPr>
              <w:t>• Wysokość: od 38 cm do 48 cm</w:t>
            </w:r>
          </w:p>
          <w:p w:rsidR="00051759" w:rsidRPr="00444D88" w:rsidRDefault="00051759" w:rsidP="00C07755">
            <w:pPr>
              <w:rPr>
                <w:sz w:val="16"/>
                <w:szCs w:val="16"/>
              </w:rPr>
            </w:pPr>
            <w:r w:rsidRPr="00444D88">
              <w:rPr>
                <w:sz w:val="16"/>
                <w:szCs w:val="16"/>
              </w:rPr>
              <w:t>Zamawiający dopuszcza oferowanie produktów równoważnych opisanym w niniejszym OPZ. Za produkt równoważny Zamawiający uzna maglownicę terapeutyczną, która spełnia wszystkie kluczowe parametry techniczne, gabarytowe (mieszczące się w określonych przedziałach wymiarowych), funkcjonalne (system minimum 4 wałków dociskowych) oraz standardy bezpieczeństwa i higieny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33"/>
        </w:trPr>
        <w:tc>
          <w:tcPr>
            <w:tcW w:w="817" w:type="dxa"/>
          </w:tcPr>
          <w:p w:rsidR="00051759" w:rsidRPr="00444D88" w:rsidRDefault="00051759" w:rsidP="00C07755">
            <w:pPr>
              <w:rPr>
                <w:sz w:val="16"/>
                <w:szCs w:val="16"/>
              </w:rPr>
            </w:pPr>
            <w:r w:rsidRPr="00444D88">
              <w:rPr>
                <w:sz w:val="16"/>
                <w:szCs w:val="16"/>
              </w:rPr>
              <w:lastRenderedPageBreak/>
              <w:t>21.</w:t>
            </w:r>
          </w:p>
        </w:tc>
        <w:tc>
          <w:tcPr>
            <w:tcW w:w="3259" w:type="dxa"/>
          </w:tcPr>
          <w:p w:rsidR="00051759" w:rsidRPr="00444D88" w:rsidRDefault="00051759" w:rsidP="00C07755">
            <w:pPr>
              <w:rPr>
                <w:sz w:val="16"/>
                <w:szCs w:val="16"/>
              </w:rPr>
            </w:pPr>
            <w:r w:rsidRPr="00B37772">
              <w:rPr>
                <w:b/>
                <w:sz w:val="16"/>
                <w:szCs w:val="16"/>
              </w:rPr>
              <w:t>Kołdra obciążeniowa (sensoryczna)</w:t>
            </w:r>
            <w:r w:rsidRPr="00444D88">
              <w:rPr>
                <w:sz w:val="16"/>
                <w:szCs w:val="16"/>
              </w:rPr>
              <w:t xml:space="preserve"> przeznaczona do terapii głębokim naciskiem, stymulacji układu sensorycznego oraz </w:t>
            </w:r>
            <w:proofErr w:type="spellStart"/>
            <w:r w:rsidRPr="00444D88">
              <w:rPr>
                <w:sz w:val="16"/>
                <w:szCs w:val="16"/>
              </w:rPr>
              <w:t>proprioceptywnego</w:t>
            </w:r>
            <w:proofErr w:type="spellEnd"/>
            <w:r w:rsidRPr="00444D88">
              <w:rPr>
                <w:sz w:val="16"/>
                <w:szCs w:val="16"/>
              </w:rPr>
              <w:t xml:space="preserve"> u dzieci. Poszycie zewnętrzne wykonane z miękkiej tkaniny poliestrowej (np. typu </w:t>
            </w:r>
            <w:proofErr w:type="spellStart"/>
            <w:r w:rsidRPr="00444D88">
              <w:rPr>
                <w:sz w:val="16"/>
                <w:szCs w:val="16"/>
              </w:rPr>
              <w:t>Minky</w:t>
            </w:r>
            <w:proofErr w:type="spellEnd"/>
            <w:r w:rsidRPr="00444D88">
              <w:rPr>
                <w:sz w:val="16"/>
                <w:szCs w:val="16"/>
              </w:rPr>
              <w:t xml:space="preserve"> lub równoważnej) oraz z gładkiej dzianiny bawełnianej lub materiałów o równoważnych właściwościach sensorycznych i wytrzymałościowych. Materiały muszą być bezpieczne dla skóry dzieci, posiadać certyfikaty potwierdzające brak substancji szkodliwych (np. </w:t>
            </w:r>
            <w:proofErr w:type="spellStart"/>
            <w:r w:rsidRPr="00444D88">
              <w:rPr>
                <w:sz w:val="16"/>
                <w:szCs w:val="16"/>
              </w:rPr>
              <w:t>OEKO-TEX</w:t>
            </w:r>
            <w:proofErr w:type="spellEnd"/>
            <w:r w:rsidRPr="00444D88">
              <w:rPr>
                <w:sz w:val="16"/>
                <w:szCs w:val="16"/>
              </w:rPr>
              <w:t xml:space="preserve"> Standard 100 lub równoważny), które Wykonawca zobowiązany będzie przedstawić na wezwanie Zamawiającego w toku postępowania (jako przedmiotowy środek dowodowy), oraz być przystosowane do prania wodnego lub czyszczenia zgodnie z zaleceniami producenta. Wymiary gabarytowe: szerokość 60 cm, długość 100 cm – z dopuszczalną tolerancją dla każdego wymiaru wynoszącą +/- 3 </w:t>
            </w:r>
            <w:proofErr w:type="spellStart"/>
            <w:r w:rsidRPr="00444D88">
              <w:rPr>
                <w:sz w:val="16"/>
                <w:szCs w:val="16"/>
              </w:rPr>
              <w:t>cm</w:t>
            </w:r>
            <w:proofErr w:type="spellEnd"/>
            <w:r w:rsidRPr="00444D88">
              <w:rPr>
                <w:sz w:val="16"/>
                <w:szCs w:val="16"/>
              </w:rPr>
              <w:t xml:space="preserve">. </w:t>
            </w:r>
            <w:r w:rsidRPr="00444D88">
              <w:rPr>
                <w:sz w:val="16"/>
                <w:szCs w:val="16"/>
              </w:rPr>
              <w:lastRenderedPageBreak/>
              <w:t xml:space="preserve">Waga całkowita wyrobu: 1,8 kg (z dopuszczalną tolerancją +/- 5%). Wszystkie szwy i krawędzie wyrobu muszą być wykonane w sposób wzmocniony, uniemożliwiający wysypywanie się wypełnienia. Wypełnienie wykonane z </w:t>
            </w:r>
            <w:proofErr w:type="spellStart"/>
            <w:r w:rsidRPr="00444D88">
              <w:rPr>
                <w:sz w:val="16"/>
                <w:szCs w:val="16"/>
              </w:rPr>
              <w:t>mikrokulek</w:t>
            </w:r>
            <w:proofErr w:type="spellEnd"/>
            <w:r w:rsidRPr="00444D88">
              <w:rPr>
                <w:sz w:val="16"/>
                <w:szCs w:val="16"/>
              </w:rPr>
              <w:t xml:space="preserve"> szklanych lub materiału równoważnego o jednolitej i bezpiecznej strukturze. Zamawiający dopuszcza oferowanie produktów równoważnych opisanym w niniejszym OPZ. Za produkt równoważny Zamawiający uzna kołdrę obciążeniową, która spełnia wszystkie kluczowe parametry gabarytowe i wagowe (w granicach określonych tolerancji), funkcjonalne (przeznaczenie do terapii naciskiem, wzmocnione szwy) oraz standardy bezpieczeństwa materiałów nie gorsze niż określone w powyższej specyfikacji.</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20"/>
        </w:trPr>
        <w:tc>
          <w:tcPr>
            <w:tcW w:w="817" w:type="dxa"/>
          </w:tcPr>
          <w:p w:rsidR="00051759" w:rsidRPr="00444D88" w:rsidRDefault="00051759" w:rsidP="00C07755">
            <w:pPr>
              <w:rPr>
                <w:sz w:val="16"/>
                <w:szCs w:val="16"/>
              </w:rPr>
            </w:pPr>
            <w:r w:rsidRPr="00444D88">
              <w:rPr>
                <w:sz w:val="16"/>
                <w:szCs w:val="16"/>
              </w:rPr>
              <w:lastRenderedPageBreak/>
              <w:t>22.</w:t>
            </w:r>
          </w:p>
        </w:tc>
        <w:tc>
          <w:tcPr>
            <w:tcW w:w="3259" w:type="dxa"/>
          </w:tcPr>
          <w:p w:rsidR="00051759" w:rsidRPr="00444D88" w:rsidRDefault="00051759" w:rsidP="00C07755">
            <w:pPr>
              <w:rPr>
                <w:sz w:val="16"/>
                <w:szCs w:val="16"/>
              </w:rPr>
            </w:pPr>
            <w:r w:rsidRPr="00B37772">
              <w:rPr>
                <w:b/>
                <w:sz w:val="16"/>
                <w:szCs w:val="16"/>
              </w:rPr>
              <w:t>Mobilny stolik</w:t>
            </w:r>
            <w:r w:rsidRPr="00444D88">
              <w:rPr>
                <w:sz w:val="16"/>
                <w:szCs w:val="16"/>
              </w:rPr>
              <w:t xml:space="preserve"> edukacyjny przeznaczony do zabaw sensorycznych z użyciem wody lub piasku. Stelaż wykonany z profili metalowych, zabezpieczonych antykorozyjnie (np. malowanych proszkowo) i odpornych na stały kontakt z wodą oraz wilgocią. Konstrukcja musi posiadać system skokowej regulacji wysokości na poziomach odpowiadających minimum 3 poziomy regulacji w całkowitym zakresie od min 40cm do maksimum 60 cm :, umożliwiający dostosowanie stolika do wzrostu użytkowników. Stelaż wyposażony w koła jezdne ułatwiające przemieszczanie stolika. Minimum 2 koła muszą posiadać zintegrowany mechanizm blokady (hamulec) gwarantujący stabilność i unieruchomienie stolika podczas zabawy. Zbiornik główny wykonany z trwałego, grubościennego tworzywa sztucznego odpornego na pęknięcia, uderzenia oraz działanie promieniowania UV. Krawędzie zbiornika muszą być bezpiecznie zaokrąglone. Wymiary gabarytowe zbiornika (szerokość x długość): szerokość w przedziale 60–65 cm, długość w przedziale 85–90 </w:t>
            </w:r>
            <w:proofErr w:type="spellStart"/>
            <w:r w:rsidRPr="00444D88">
              <w:rPr>
                <w:sz w:val="16"/>
                <w:szCs w:val="16"/>
              </w:rPr>
              <w:t>cm</w:t>
            </w:r>
            <w:proofErr w:type="spellEnd"/>
            <w:r w:rsidRPr="00444D88">
              <w:rPr>
                <w:sz w:val="16"/>
                <w:szCs w:val="16"/>
              </w:rPr>
              <w:t xml:space="preserve">. Produkt musi spełniać wymagania dyrektywy zabawkowej oraz normy PN-EN 71 (lub równoważnej) w zakresie właściwości fizycznych, mechanicznych i chemicznych. Tworzywo sztuczne oraz powłoki lakiernicze stelaża muszą być nietoksyczne, bezwonne i </w:t>
            </w:r>
            <w:r w:rsidRPr="00444D88">
              <w:rPr>
                <w:sz w:val="16"/>
                <w:szCs w:val="16"/>
              </w:rPr>
              <w:lastRenderedPageBreak/>
              <w:t>wolne od ftalanów oraz BPA. Wszystkie elementy konstrukcyjne muszą być łatwe do utrzymania w czystości, odporne na mycie na mokro oraz dezynfekcję łagodnymi środkami chemicznymi bez ryzyka korozji czy degradacji tworzywa.</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20"/>
        </w:trPr>
        <w:tc>
          <w:tcPr>
            <w:tcW w:w="817" w:type="dxa"/>
          </w:tcPr>
          <w:p w:rsidR="00051759" w:rsidRPr="00444D88" w:rsidRDefault="00051759" w:rsidP="00C07755">
            <w:pPr>
              <w:rPr>
                <w:sz w:val="16"/>
                <w:szCs w:val="16"/>
              </w:rPr>
            </w:pPr>
            <w:r w:rsidRPr="00444D88">
              <w:rPr>
                <w:sz w:val="16"/>
                <w:szCs w:val="16"/>
              </w:rPr>
              <w:lastRenderedPageBreak/>
              <w:t>23.</w:t>
            </w:r>
          </w:p>
        </w:tc>
        <w:tc>
          <w:tcPr>
            <w:tcW w:w="3259" w:type="dxa"/>
          </w:tcPr>
          <w:p w:rsidR="00051759" w:rsidRPr="00444D88" w:rsidRDefault="00051759" w:rsidP="00C07755">
            <w:pPr>
              <w:rPr>
                <w:sz w:val="16"/>
                <w:szCs w:val="16"/>
              </w:rPr>
            </w:pPr>
            <w:r w:rsidRPr="00B37772">
              <w:rPr>
                <w:b/>
                <w:sz w:val="16"/>
                <w:szCs w:val="16"/>
              </w:rPr>
              <w:t>Zestaw elementów sensoryczno-ruchowych</w:t>
            </w:r>
            <w:r w:rsidRPr="00444D88">
              <w:rPr>
                <w:sz w:val="16"/>
                <w:szCs w:val="16"/>
              </w:rPr>
              <w:t xml:space="preserve"> w formie wysepek/kamieni rzecznych z wymiennymi nakładkami fakturowymi, przeznaczonych do ćwiczeń równowagi, koordynacji ruchowej oraz integracji sensorycznej dla dzieci. Zestaw wykonany z wysokiej jakości, trwałego tworzywa sztucznego (np. polipropylen lub równoważne), odpornego na pęknięcia, uderzenia oraz odkształcenia pod wpływem nacisku. Materiał musi być nietoksyczny, bezwonny i wolny od ftalanów oraz BPA. Każdy element (kamień) musi posiadać stabilną podstawę wykończoną warstwą antypoślizgową (np. gumowe krawędzie lub podkładki), uniemożliwiającą przesuwanie się elementu na gładkich nawierzchniach podłogowych podczas użytkowania. Zestaw musi być wyposażony w wymienne nakładki o zróżnicowanych strukturach powierzchni (fakturach), stymulujących receptory dotykowe stóp i dłoni.</w:t>
            </w:r>
          </w:p>
          <w:p w:rsidR="00051759" w:rsidRPr="00444D88" w:rsidRDefault="00051759" w:rsidP="00C07755">
            <w:pPr>
              <w:rPr>
                <w:sz w:val="16"/>
                <w:szCs w:val="16"/>
              </w:rPr>
            </w:pPr>
            <w:r w:rsidRPr="00444D88">
              <w:rPr>
                <w:sz w:val="16"/>
                <w:szCs w:val="16"/>
              </w:rPr>
              <w:t xml:space="preserve">Wymiary: Długość/szerokość podstawy w przedziale od 25 do 40 cm, wysokość w przedziale od 4 do 8 </w:t>
            </w:r>
            <w:proofErr w:type="spellStart"/>
            <w:r w:rsidRPr="00444D88">
              <w:rPr>
                <w:sz w:val="16"/>
                <w:szCs w:val="16"/>
              </w:rPr>
              <w:t>cm</w:t>
            </w:r>
            <w:proofErr w:type="spellEnd"/>
            <w:r w:rsidRPr="00444D88">
              <w:rPr>
                <w:sz w:val="16"/>
                <w:szCs w:val="16"/>
              </w:rPr>
              <w:t>.</w:t>
            </w:r>
          </w:p>
          <w:p w:rsidR="00051759" w:rsidRPr="00444D88" w:rsidRDefault="00051759" w:rsidP="00C07755">
            <w:pPr>
              <w:rPr>
                <w:sz w:val="16"/>
                <w:szCs w:val="16"/>
              </w:rPr>
            </w:pPr>
            <w:r w:rsidRPr="00444D88">
              <w:rPr>
                <w:sz w:val="16"/>
                <w:szCs w:val="16"/>
              </w:rPr>
              <w:t xml:space="preserve">• Wymiary nakładki fakturowej: Średnica w przedziale od 8 do 10 </w:t>
            </w:r>
            <w:proofErr w:type="spellStart"/>
            <w:r w:rsidRPr="00444D88">
              <w:rPr>
                <w:sz w:val="16"/>
                <w:szCs w:val="16"/>
              </w:rPr>
              <w:t>cm</w:t>
            </w:r>
            <w:proofErr w:type="spellEnd"/>
            <w:r w:rsidRPr="00444D88">
              <w:rPr>
                <w:sz w:val="16"/>
                <w:szCs w:val="16"/>
              </w:rPr>
              <w:t>.</w:t>
            </w:r>
          </w:p>
          <w:p w:rsidR="00051759" w:rsidRPr="00444D88" w:rsidRDefault="00051759" w:rsidP="00C07755">
            <w:pPr>
              <w:rPr>
                <w:sz w:val="16"/>
                <w:szCs w:val="16"/>
              </w:rPr>
            </w:pPr>
            <w:r w:rsidRPr="00444D88">
              <w:rPr>
                <w:sz w:val="16"/>
                <w:szCs w:val="16"/>
              </w:rPr>
              <w:t>Skład zestawu:</w:t>
            </w:r>
          </w:p>
          <w:p w:rsidR="00051759" w:rsidRPr="00444D88" w:rsidRDefault="00051759" w:rsidP="00C07755">
            <w:pPr>
              <w:rPr>
                <w:sz w:val="16"/>
                <w:szCs w:val="16"/>
              </w:rPr>
            </w:pPr>
            <w:r w:rsidRPr="00444D88">
              <w:rPr>
                <w:sz w:val="16"/>
                <w:szCs w:val="16"/>
              </w:rPr>
              <w:t>• Ilość elementów głównych: Minimum 6 sztuk kamieni/wysepek wchodzących w skład jednego kompletu.</w:t>
            </w:r>
          </w:p>
          <w:p w:rsidR="00051759" w:rsidRPr="00444D88" w:rsidRDefault="00051759" w:rsidP="00C07755">
            <w:pPr>
              <w:rPr>
                <w:sz w:val="16"/>
                <w:szCs w:val="16"/>
              </w:rPr>
            </w:pPr>
            <w:r w:rsidRPr="00444D88">
              <w:rPr>
                <w:sz w:val="16"/>
                <w:szCs w:val="16"/>
              </w:rPr>
              <w:t>• Elementy dodatkowe: Minimum 2 sztuki woreczków sensorycznych (np. z wypełnieniem naturalnym lub syntetycznym) przeznaczonych do dodatkowych ćwiczeń zręcznościowych i równoważnych.</w:t>
            </w:r>
          </w:p>
          <w:p w:rsidR="00051759" w:rsidRPr="00444D88" w:rsidRDefault="00051759" w:rsidP="00C07755">
            <w:pPr>
              <w:rPr>
                <w:sz w:val="16"/>
                <w:szCs w:val="16"/>
              </w:rPr>
            </w:pPr>
            <w:r w:rsidRPr="00444D88">
              <w:rPr>
                <w:sz w:val="16"/>
                <w:szCs w:val="16"/>
              </w:rPr>
              <w:t xml:space="preserve">Produkt musi spełniać wymagania dyrektywy zabawkowej oraz normy PN-EN 71 (lub równoważnej) w zakresie właściwości fizycznych, mechanicznych i chemicznych. Wszystkie elementy muszą być przystosowane do wielokrotnego czyszczenia na mokro oraz dezynfekcji łagodnymi środkami chemicznymi </w:t>
            </w:r>
            <w:r w:rsidRPr="00444D88">
              <w:rPr>
                <w:sz w:val="16"/>
                <w:szCs w:val="16"/>
              </w:rPr>
              <w:lastRenderedPageBreak/>
              <w:t>bez ryzyka utraty właściwości strukturalnych.</w:t>
            </w:r>
          </w:p>
        </w:tc>
        <w:tc>
          <w:tcPr>
            <w:tcW w:w="791" w:type="dxa"/>
          </w:tcPr>
          <w:p w:rsidR="00051759" w:rsidRPr="00444D88" w:rsidRDefault="00051759" w:rsidP="00C07755">
            <w:pPr>
              <w:rPr>
                <w:sz w:val="16"/>
                <w:szCs w:val="16"/>
              </w:rPr>
            </w:pPr>
            <w:r w:rsidRPr="00444D88">
              <w:rPr>
                <w:sz w:val="16"/>
                <w:szCs w:val="16"/>
              </w:rPr>
              <w:lastRenderedPageBreak/>
              <w:t xml:space="preserve">Szt. </w:t>
            </w:r>
          </w:p>
        </w:tc>
        <w:tc>
          <w:tcPr>
            <w:tcW w:w="791" w:type="dxa"/>
          </w:tcPr>
          <w:p w:rsidR="00051759" w:rsidRPr="00444D88" w:rsidRDefault="00051759" w:rsidP="00C07755">
            <w:pPr>
              <w:rPr>
                <w:sz w:val="16"/>
                <w:szCs w:val="16"/>
              </w:rPr>
            </w:pPr>
            <w:r w:rsidRPr="00444D88">
              <w:rPr>
                <w:sz w:val="16"/>
                <w:szCs w:val="16"/>
              </w:rPr>
              <w:t>1</w:t>
            </w:r>
          </w:p>
        </w:tc>
        <w:tc>
          <w:tcPr>
            <w:tcW w:w="1633" w:type="dxa"/>
            <w:vAlign w:val="center"/>
          </w:tcPr>
          <w:p w:rsidR="00051759" w:rsidRDefault="00051759" w:rsidP="00C07755">
            <w:pPr>
              <w:jc w:val="right"/>
              <w:rPr>
                <w:rFonts w:ascii="Calibri" w:hAnsi="Calibri" w:cs="Calibri"/>
                <w:color w:val="000000"/>
              </w:rPr>
            </w:pPr>
          </w:p>
        </w:tc>
        <w:tc>
          <w:tcPr>
            <w:tcW w:w="1281" w:type="dxa"/>
            <w:vAlign w:val="center"/>
          </w:tcPr>
          <w:p w:rsidR="00051759" w:rsidRDefault="00051759" w:rsidP="00C07755">
            <w:pPr>
              <w:jc w:val="right"/>
              <w:rPr>
                <w:rFonts w:ascii="Calibri" w:hAnsi="Calibri" w:cs="Calibri"/>
                <w:color w:val="000000"/>
              </w:rPr>
            </w:pPr>
          </w:p>
        </w:tc>
        <w:tc>
          <w:tcPr>
            <w:tcW w:w="1687" w:type="dxa"/>
            <w:vAlign w:val="center"/>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22"/>
        </w:trPr>
        <w:tc>
          <w:tcPr>
            <w:tcW w:w="817" w:type="dxa"/>
          </w:tcPr>
          <w:p w:rsidR="00051759" w:rsidRPr="00444D88" w:rsidRDefault="00051759" w:rsidP="00C07755">
            <w:pPr>
              <w:rPr>
                <w:sz w:val="16"/>
                <w:szCs w:val="16"/>
              </w:rPr>
            </w:pPr>
            <w:r w:rsidRPr="00444D88">
              <w:rPr>
                <w:sz w:val="16"/>
                <w:szCs w:val="16"/>
              </w:rPr>
              <w:lastRenderedPageBreak/>
              <w:t>24.</w:t>
            </w:r>
          </w:p>
        </w:tc>
        <w:tc>
          <w:tcPr>
            <w:tcW w:w="3259" w:type="dxa"/>
          </w:tcPr>
          <w:p w:rsidR="00051759" w:rsidRPr="00444D88" w:rsidRDefault="00051759" w:rsidP="00C07755">
            <w:pPr>
              <w:rPr>
                <w:sz w:val="16"/>
                <w:szCs w:val="16"/>
              </w:rPr>
            </w:pPr>
            <w:r w:rsidRPr="00B37772">
              <w:rPr>
                <w:b/>
                <w:sz w:val="16"/>
                <w:szCs w:val="16"/>
              </w:rPr>
              <w:t>Zestaw szczelnie zamkniętych tub sensorycznych</w:t>
            </w:r>
            <w:r w:rsidRPr="00444D88">
              <w:rPr>
                <w:sz w:val="16"/>
                <w:szCs w:val="16"/>
              </w:rPr>
              <w:t>, przeznaczonych do stymulacji percepcji wzrokowej, dotykowej oraz ćwiczeń skupienia uwagi i wyciszenia emocjonalnego dla dzieci. Zestaw wykonany z  wysokiej jakości, przezroczystego tworzywa sztucznego o podwyższonej odporności na uderzenia, pęknięcia oraz zarysowania (np. akryl, poliwęglan lub równoważne). Materiał musi być wolny od ftalanów i BPA.</w:t>
            </w:r>
          </w:p>
          <w:p w:rsidR="00051759" w:rsidRPr="00444D88" w:rsidRDefault="00051759" w:rsidP="00C07755">
            <w:pPr>
              <w:rPr>
                <w:sz w:val="16"/>
                <w:szCs w:val="16"/>
              </w:rPr>
            </w:pPr>
            <w:r w:rsidRPr="00444D88">
              <w:rPr>
                <w:sz w:val="16"/>
                <w:szCs w:val="16"/>
              </w:rPr>
              <w:t>Tuby muszą być fabrycznie, trwale i hermetycznie zamknięte w sposób uniemożliwiający ich otwarcie przez użytkownika oraz zapobiegający jakiemukolwiek wyciekowi zawartości płynnej lub wysypaniu elementów stałych.</w:t>
            </w:r>
          </w:p>
          <w:p w:rsidR="00051759" w:rsidRPr="00444D88" w:rsidRDefault="00051759" w:rsidP="00C07755">
            <w:pPr>
              <w:rPr>
                <w:sz w:val="16"/>
                <w:szCs w:val="16"/>
              </w:rPr>
            </w:pPr>
            <w:r w:rsidRPr="00444D88">
              <w:rPr>
                <w:sz w:val="16"/>
                <w:szCs w:val="16"/>
              </w:rPr>
              <w:t xml:space="preserve">Wymiary pojedynczej tuby: Wysokość w przedziale od 20 do 24 cm, średnica w przedziale od 4 do 8 cm </w:t>
            </w:r>
          </w:p>
          <w:p w:rsidR="00051759" w:rsidRPr="00444D88" w:rsidRDefault="00051759" w:rsidP="00C07755">
            <w:pPr>
              <w:rPr>
                <w:sz w:val="16"/>
                <w:szCs w:val="16"/>
              </w:rPr>
            </w:pPr>
            <w:r w:rsidRPr="00444D88">
              <w:rPr>
                <w:sz w:val="16"/>
                <w:szCs w:val="16"/>
              </w:rPr>
              <w:t>Zestaw musi składać się z minimum 4 sztuk tub, z których każda oferuje inny, unikalny efekt dynamiczny lub wizualny:</w:t>
            </w:r>
          </w:p>
          <w:p w:rsidR="00051759" w:rsidRPr="00444D88" w:rsidRDefault="00051759" w:rsidP="00C07755">
            <w:pPr>
              <w:rPr>
                <w:sz w:val="16"/>
                <w:szCs w:val="16"/>
              </w:rPr>
            </w:pPr>
            <w:r w:rsidRPr="00444D88">
              <w:rPr>
                <w:sz w:val="16"/>
                <w:szCs w:val="16"/>
              </w:rPr>
              <w:t xml:space="preserve">• Tuba I (z efektem grawitacyjnym): Wyposażona w wewnętrzny element obrotowy (np. </w:t>
            </w:r>
            <w:proofErr w:type="spellStart"/>
            <w:r w:rsidRPr="00444D88">
              <w:rPr>
                <w:sz w:val="16"/>
                <w:szCs w:val="16"/>
              </w:rPr>
              <w:t>spinner</w:t>
            </w:r>
            <w:proofErr w:type="spellEnd"/>
            <w:r w:rsidRPr="00444D88">
              <w:rPr>
                <w:sz w:val="16"/>
                <w:szCs w:val="16"/>
              </w:rPr>
              <w:t>/wirnik) poruszający się pod wpływem zmiany pozycji tuby (góra-dół).</w:t>
            </w:r>
          </w:p>
          <w:p w:rsidR="00051759" w:rsidRPr="00444D88" w:rsidRDefault="00051759" w:rsidP="00C07755">
            <w:pPr>
              <w:rPr>
                <w:sz w:val="16"/>
                <w:szCs w:val="16"/>
              </w:rPr>
            </w:pPr>
            <w:r w:rsidRPr="00444D88">
              <w:rPr>
                <w:sz w:val="16"/>
                <w:szCs w:val="16"/>
              </w:rPr>
              <w:t>• Tuba II (z efektem przesypywania/</w:t>
            </w:r>
            <w:proofErr w:type="spellStart"/>
            <w:r w:rsidRPr="00444D88">
              <w:rPr>
                <w:sz w:val="16"/>
                <w:szCs w:val="16"/>
              </w:rPr>
              <w:t>fidget</w:t>
            </w:r>
            <w:proofErr w:type="spellEnd"/>
            <w:r w:rsidRPr="00444D88">
              <w:rPr>
                <w:sz w:val="16"/>
                <w:szCs w:val="16"/>
              </w:rPr>
              <w:t>): Zawierająca elementy stałe o zróżnicowanej dynamice ruchu podczas manipulowania przedmiotem.</w:t>
            </w:r>
          </w:p>
          <w:p w:rsidR="00051759" w:rsidRPr="00444D88" w:rsidRDefault="00051759" w:rsidP="00C07755">
            <w:pPr>
              <w:rPr>
                <w:sz w:val="16"/>
                <w:szCs w:val="16"/>
              </w:rPr>
            </w:pPr>
            <w:r w:rsidRPr="00444D88">
              <w:rPr>
                <w:sz w:val="16"/>
                <w:szCs w:val="16"/>
              </w:rPr>
              <w:t>• Tuba III (z efektem płynno-brokatowym): Wypełniona bezpieczną cieczą o podwyższonej lepkości z zawiesiną drobinek połyskujących (brokatu), zapewniających powolne opadanie i refleksy świetlne.</w:t>
            </w:r>
          </w:p>
          <w:p w:rsidR="00051759" w:rsidRPr="00444D88" w:rsidRDefault="00051759" w:rsidP="00C07755">
            <w:pPr>
              <w:rPr>
                <w:sz w:val="16"/>
                <w:szCs w:val="16"/>
              </w:rPr>
            </w:pPr>
            <w:r w:rsidRPr="00444D88">
              <w:rPr>
                <w:sz w:val="16"/>
                <w:szCs w:val="16"/>
              </w:rPr>
              <w:t>• Tuba IV (z efektem klepsydry): Wyposażona w wewnętrzne przewężenie lub system barier regulujący płynne i powolne przemieszczanie się zawartości.</w:t>
            </w:r>
          </w:p>
          <w:p w:rsidR="00051759" w:rsidRPr="00444D88" w:rsidRDefault="00051759" w:rsidP="00C07755">
            <w:pPr>
              <w:rPr>
                <w:sz w:val="16"/>
                <w:szCs w:val="16"/>
              </w:rPr>
            </w:pPr>
            <w:r w:rsidRPr="00444D88">
              <w:rPr>
                <w:sz w:val="16"/>
                <w:szCs w:val="16"/>
              </w:rPr>
              <w:t xml:space="preserve">Do zestawu musi być dołączona instrukcja/przewodnik metodyczny z propozycjami ćwiczeń i aktywności sensorycznych. Produkt musi spełniać wymagania dyrektywy zabawkowej oraz normy PN-EN 71 (lub równoważnej) w zakresie właściwości fizycznych, mechanicznych i chemicznych. Płyny oraz wszelkie substancje użyte do wypełnienia </w:t>
            </w:r>
            <w:r w:rsidRPr="00444D88">
              <w:rPr>
                <w:sz w:val="16"/>
                <w:szCs w:val="16"/>
              </w:rPr>
              <w:lastRenderedPageBreak/>
              <w:t>wnętrza tub muszą być całkowicie nietoksyczne, bezpieczne dla zdrowia i bezwonne.</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2</w:t>
            </w:r>
          </w:p>
        </w:tc>
        <w:tc>
          <w:tcPr>
            <w:tcW w:w="1633" w:type="dxa"/>
          </w:tcPr>
          <w:p w:rsidR="00051759" w:rsidRDefault="00051759" w:rsidP="00C07755">
            <w:pPr>
              <w:jc w:val="right"/>
              <w:rPr>
                <w:rFonts w:ascii="Calibri" w:hAnsi="Calibri" w:cs="Calibri"/>
                <w:color w:val="000000"/>
              </w:rPr>
            </w:pPr>
          </w:p>
        </w:tc>
        <w:tc>
          <w:tcPr>
            <w:tcW w:w="1281" w:type="dxa"/>
          </w:tcPr>
          <w:p w:rsidR="00051759" w:rsidRDefault="00051759" w:rsidP="00C07755">
            <w:pPr>
              <w:jc w:val="right"/>
              <w:rPr>
                <w:rFonts w:ascii="Calibri" w:hAnsi="Calibri" w:cs="Calibri"/>
                <w:color w:val="000000"/>
              </w:rPr>
            </w:pPr>
          </w:p>
        </w:tc>
        <w:tc>
          <w:tcPr>
            <w:tcW w:w="1687" w:type="dxa"/>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22"/>
        </w:trPr>
        <w:tc>
          <w:tcPr>
            <w:tcW w:w="817" w:type="dxa"/>
          </w:tcPr>
          <w:p w:rsidR="00051759" w:rsidRPr="00444D88" w:rsidRDefault="00051759" w:rsidP="00C07755">
            <w:pPr>
              <w:rPr>
                <w:sz w:val="16"/>
                <w:szCs w:val="16"/>
              </w:rPr>
            </w:pPr>
            <w:r w:rsidRPr="00444D88">
              <w:rPr>
                <w:sz w:val="16"/>
                <w:szCs w:val="16"/>
              </w:rPr>
              <w:lastRenderedPageBreak/>
              <w:t>25.</w:t>
            </w:r>
          </w:p>
        </w:tc>
        <w:tc>
          <w:tcPr>
            <w:tcW w:w="3259" w:type="dxa"/>
          </w:tcPr>
          <w:p w:rsidR="00051759" w:rsidRPr="00444D88" w:rsidRDefault="00051759" w:rsidP="00C07755">
            <w:pPr>
              <w:rPr>
                <w:sz w:val="16"/>
                <w:szCs w:val="16"/>
              </w:rPr>
            </w:pPr>
            <w:r w:rsidRPr="00B37772">
              <w:rPr>
                <w:b/>
                <w:sz w:val="16"/>
                <w:szCs w:val="16"/>
              </w:rPr>
              <w:t>Zestaw szczelnie zamkniętych tub sensorycznych (klepsydr cieczowych)</w:t>
            </w:r>
            <w:r w:rsidRPr="00444D88">
              <w:rPr>
                <w:sz w:val="16"/>
                <w:szCs w:val="16"/>
              </w:rPr>
              <w:t>, przeznaczonych do stymulacji percepcji wzrokowej oraz ćwiczeń skupienia uwagi. Zestaw wykonany z wysokiej jakości, przezroczystego tworzywa sztucznego o podwyższonej odporności na uderzenia i pęknięcia. Materiał wolny od ftalanów i BPA. Tuby wyposażone na obu końcach w kwadratowe lub wielokątne podstawy, uniemożliwiające samoczynne toczenie się przedmiotu i zapewniające stabilne ustawienie tuby zarówno w pozycji pionowej, jak i poziomej. Tuby muszą być fabrycznie, trwale i hermetycznie zamknięte w sposób uniemożliwiający ich otwarcie przez dziecko oraz zapobiegający jakiemukolwiek wyciekowi zawartości płynnej na zewnątrz. Wnętrze tub wypełnione bezpieczną cieczą składającą się z komponentów o różnej gęstości i barwach. Po wstrząśnięciu/obróceniu tuby substancje muszą przejściowo mieszać się, a następnie samoczynnie i powoli rozdzielać do pierwotnych, niezależnych warstw kolorystycznych.</w:t>
            </w:r>
          </w:p>
          <w:p w:rsidR="00051759" w:rsidRPr="00444D88" w:rsidRDefault="00051759" w:rsidP="00C07755">
            <w:pPr>
              <w:rPr>
                <w:sz w:val="16"/>
                <w:szCs w:val="16"/>
              </w:rPr>
            </w:pPr>
            <w:r w:rsidRPr="00444D88">
              <w:rPr>
                <w:sz w:val="16"/>
                <w:szCs w:val="16"/>
              </w:rPr>
              <w:t xml:space="preserve">Wysokość w przedziale od 18 do 25 cm, szerokość/średnica podstawy w przedziale od 4 do 6 </w:t>
            </w:r>
            <w:proofErr w:type="spellStart"/>
            <w:r w:rsidRPr="00444D88">
              <w:rPr>
                <w:sz w:val="16"/>
                <w:szCs w:val="16"/>
              </w:rPr>
              <w:t>cm</w:t>
            </w:r>
            <w:proofErr w:type="spellEnd"/>
            <w:r w:rsidRPr="00444D88">
              <w:rPr>
                <w:sz w:val="16"/>
                <w:szCs w:val="16"/>
              </w:rPr>
              <w:t>. Zestaw składa się z minimum 3 sztuki tub sensorycznych wchodzących w skład jednego kompletu. Do zestawu musi być dołączona instrukcja lub przewodnik metodyczny z propozycjami aktywności wspierających rozwój sensoryczny. Produkt musi spełniać wymagania dyrektywy zabawkowej oraz normy PN-EN 71 (lub równoważnej) w zakresie właściwości fizycznych, mechanicznych i chemicznych. Użyte płyny i barwniki muszą być całkowicie nietoksyczne i bezwonne. Powierzchnia tub przystosowana do zmywania na mokro oraz dezynfekcji.</w:t>
            </w:r>
          </w:p>
        </w:tc>
        <w:tc>
          <w:tcPr>
            <w:tcW w:w="791" w:type="dxa"/>
          </w:tcPr>
          <w:p w:rsidR="00051759" w:rsidRPr="00444D88" w:rsidRDefault="00051759" w:rsidP="00C07755">
            <w:pPr>
              <w:rPr>
                <w:sz w:val="16"/>
                <w:szCs w:val="16"/>
              </w:rPr>
            </w:pPr>
            <w:r w:rsidRPr="00444D88">
              <w:rPr>
                <w:sz w:val="16"/>
                <w:szCs w:val="16"/>
              </w:rPr>
              <w:t xml:space="preserve">Szt. </w:t>
            </w:r>
          </w:p>
        </w:tc>
        <w:tc>
          <w:tcPr>
            <w:tcW w:w="791" w:type="dxa"/>
          </w:tcPr>
          <w:p w:rsidR="00051759" w:rsidRPr="00444D88" w:rsidRDefault="00051759" w:rsidP="00C07755">
            <w:pPr>
              <w:rPr>
                <w:sz w:val="16"/>
                <w:szCs w:val="16"/>
              </w:rPr>
            </w:pPr>
            <w:r w:rsidRPr="00444D88">
              <w:rPr>
                <w:sz w:val="16"/>
                <w:szCs w:val="16"/>
              </w:rPr>
              <w:t>2</w:t>
            </w:r>
          </w:p>
        </w:tc>
        <w:tc>
          <w:tcPr>
            <w:tcW w:w="1633" w:type="dxa"/>
          </w:tcPr>
          <w:p w:rsidR="00051759" w:rsidRDefault="00051759" w:rsidP="00C07755">
            <w:pPr>
              <w:jc w:val="right"/>
              <w:rPr>
                <w:rFonts w:ascii="Calibri" w:hAnsi="Calibri" w:cs="Calibri"/>
                <w:color w:val="000000"/>
              </w:rPr>
            </w:pPr>
          </w:p>
        </w:tc>
        <w:tc>
          <w:tcPr>
            <w:tcW w:w="1281" w:type="dxa"/>
          </w:tcPr>
          <w:p w:rsidR="00051759" w:rsidRDefault="00051759" w:rsidP="00C07755">
            <w:pPr>
              <w:jc w:val="right"/>
              <w:rPr>
                <w:rFonts w:ascii="Calibri" w:hAnsi="Calibri" w:cs="Calibri"/>
                <w:color w:val="000000"/>
              </w:rPr>
            </w:pPr>
          </w:p>
        </w:tc>
        <w:tc>
          <w:tcPr>
            <w:tcW w:w="1687" w:type="dxa"/>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12"/>
        </w:trPr>
        <w:tc>
          <w:tcPr>
            <w:tcW w:w="817" w:type="dxa"/>
          </w:tcPr>
          <w:p w:rsidR="00051759" w:rsidRPr="00444D88" w:rsidRDefault="00051759" w:rsidP="00C07755">
            <w:pPr>
              <w:rPr>
                <w:sz w:val="16"/>
                <w:szCs w:val="16"/>
              </w:rPr>
            </w:pPr>
            <w:r w:rsidRPr="00444D88">
              <w:rPr>
                <w:sz w:val="16"/>
                <w:szCs w:val="16"/>
              </w:rPr>
              <w:t>26.</w:t>
            </w:r>
          </w:p>
        </w:tc>
        <w:tc>
          <w:tcPr>
            <w:tcW w:w="3259" w:type="dxa"/>
          </w:tcPr>
          <w:p w:rsidR="00051759" w:rsidRPr="00444D88" w:rsidRDefault="00051759" w:rsidP="00C07755">
            <w:pPr>
              <w:rPr>
                <w:sz w:val="16"/>
                <w:szCs w:val="16"/>
              </w:rPr>
            </w:pPr>
            <w:r w:rsidRPr="00B37772">
              <w:rPr>
                <w:b/>
                <w:sz w:val="16"/>
                <w:szCs w:val="16"/>
              </w:rPr>
              <w:t>Zabawka sensoryczno-ruchowa</w:t>
            </w:r>
            <w:r w:rsidRPr="00444D88">
              <w:rPr>
                <w:sz w:val="16"/>
                <w:szCs w:val="16"/>
              </w:rPr>
              <w:t xml:space="preserve"> składająca się z pojemnika w kształcie zwierzęcia (np. żółwia) lub równoważnego oraz kompletu dopasowanych piłeczek sensorycznych, przeznaczona do stymulacji percepcji </w:t>
            </w:r>
            <w:r w:rsidRPr="00444D88">
              <w:rPr>
                <w:sz w:val="16"/>
                <w:szCs w:val="16"/>
              </w:rPr>
              <w:lastRenderedPageBreak/>
              <w:t>dotykowej, ćwiczeń manualnych oraz integracji sensorycznej dzieci. Konstrukcja pojemnika musi umożliwiać przechowywanie wszystkich wchodzących w skład zestawu piłeczek. Wszystkie elementy wykonane z wysokiej jakości tworzywa sztucznego o podwyższonej odporności na pęknięcia, uderzenia oraz zarysowania. Tworzywo musi być bezpieczne dla dzieci, całkowicie nietoksyczne, bezwonne i wolne od ftalanów oraz BPA.</w:t>
            </w:r>
          </w:p>
          <w:p w:rsidR="00051759" w:rsidRPr="00444D88" w:rsidRDefault="00051759" w:rsidP="00C07755">
            <w:pPr>
              <w:rPr>
                <w:sz w:val="16"/>
                <w:szCs w:val="16"/>
              </w:rPr>
            </w:pPr>
            <w:r w:rsidRPr="00444D88">
              <w:rPr>
                <w:sz w:val="16"/>
                <w:szCs w:val="16"/>
              </w:rPr>
              <w:t>Piłeczki wchodzące w skład zestawu muszą posiadać zróżnicowaną strukturę powierzchni (różnorodne faktury, wypustki lub przetłoczenia) w celu stymulacji receptorów dotykowych dłoni. Piłeczki mogą charakteryzować się zróżnicowaną wielkością. Wymiary:</w:t>
            </w:r>
          </w:p>
          <w:p w:rsidR="00051759" w:rsidRPr="00444D88" w:rsidRDefault="00051759" w:rsidP="00C07755">
            <w:pPr>
              <w:rPr>
                <w:sz w:val="16"/>
                <w:szCs w:val="16"/>
              </w:rPr>
            </w:pPr>
            <w:r w:rsidRPr="00444D88">
              <w:rPr>
                <w:sz w:val="16"/>
                <w:szCs w:val="16"/>
              </w:rPr>
              <w:t xml:space="preserve"> • Pojemnik (główne wymiary zewnętrzne): szerokość w przedziale 18–40 cm, długość w przedziale 25–40 cm, wysokość w przedziale 8–16 </w:t>
            </w:r>
            <w:proofErr w:type="spellStart"/>
            <w:r w:rsidRPr="00444D88">
              <w:rPr>
                <w:sz w:val="16"/>
                <w:szCs w:val="16"/>
              </w:rPr>
              <w:t>cm</w:t>
            </w:r>
            <w:proofErr w:type="spellEnd"/>
            <w:r w:rsidRPr="00444D88">
              <w:rPr>
                <w:sz w:val="16"/>
                <w:szCs w:val="16"/>
              </w:rPr>
              <w:t>.</w:t>
            </w:r>
          </w:p>
          <w:p w:rsidR="00051759" w:rsidRPr="00444D88" w:rsidRDefault="00051759" w:rsidP="00C07755">
            <w:pPr>
              <w:rPr>
                <w:sz w:val="16"/>
                <w:szCs w:val="16"/>
              </w:rPr>
            </w:pPr>
            <w:r w:rsidRPr="00444D88">
              <w:rPr>
                <w:sz w:val="16"/>
                <w:szCs w:val="16"/>
              </w:rPr>
              <w:t xml:space="preserve"> • Piłeczki: średnica referencyjna w przedziale od 5 do 10 </w:t>
            </w:r>
            <w:proofErr w:type="spellStart"/>
            <w:r w:rsidRPr="00444D88">
              <w:rPr>
                <w:sz w:val="16"/>
                <w:szCs w:val="16"/>
              </w:rPr>
              <w:t>cm</w:t>
            </w:r>
            <w:proofErr w:type="spellEnd"/>
            <w:r w:rsidRPr="00444D88">
              <w:rPr>
                <w:sz w:val="16"/>
                <w:szCs w:val="16"/>
              </w:rPr>
              <w:t>.</w:t>
            </w:r>
          </w:p>
          <w:p w:rsidR="00051759" w:rsidRPr="00444D88" w:rsidRDefault="00051759" w:rsidP="00C07755">
            <w:pPr>
              <w:rPr>
                <w:sz w:val="16"/>
                <w:szCs w:val="16"/>
              </w:rPr>
            </w:pPr>
            <w:r w:rsidRPr="00444D88">
              <w:rPr>
                <w:sz w:val="16"/>
                <w:szCs w:val="16"/>
              </w:rPr>
              <w:t>Produkt musi spełniać wymagania dyrektywy zabawkowej oraz normy PN-EN 71 (lub równoważnej) w zakresie właściwości fizycznych, mechanicznych i chemicznych. Utrzymanie w czystości: Wszystkie elementy muszą być przystosowane do wielokrotnego czyszczenia na mokro oraz dezynfekcji łagodnymi środkami chemicznymi bez ryzyka degradacji materiału lub utraty barw.</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5</w:t>
            </w:r>
          </w:p>
        </w:tc>
        <w:tc>
          <w:tcPr>
            <w:tcW w:w="1633" w:type="dxa"/>
          </w:tcPr>
          <w:p w:rsidR="00051759" w:rsidRDefault="00051759" w:rsidP="00C07755">
            <w:pPr>
              <w:jc w:val="right"/>
              <w:rPr>
                <w:rFonts w:ascii="Calibri" w:hAnsi="Calibri" w:cs="Calibri"/>
                <w:color w:val="000000"/>
              </w:rPr>
            </w:pPr>
          </w:p>
        </w:tc>
        <w:tc>
          <w:tcPr>
            <w:tcW w:w="1281" w:type="dxa"/>
          </w:tcPr>
          <w:p w:rsidR="00051759" w:rsidRDefault="00051759" w:rsidP="00C07755">
            <w:pPr>
              <w:jc w:val="right"/>
              <w:rPr>
                <w:rFonts w:ascii="Calibri" w:hAnsi="Calibri" w:cs="Calibri"/>
                <w:color w:val="000000"/>
              </w:rPr>
            </w:pPr>
          </w:p>
        </w:tc>
        <w:tc>
          <w:tcPr>
            <w:tcW w:w="1687" w:type="dxa"/>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22"/>
        </w:trPr>
        <w:tc>
          <w:tcPr>
            <w:tcW w:w="817" w:type="dxa"/>
          </w:tcPr>
          <w:p w:rsidR="00051759" w:rsidRPr="00444D88" w:rsidRDefault="00051759" w:rsidP="00C07755">
            <w:pPr>
              <w:rPr>
                <w:sz w:val="16"/>
                <w:szCs w:val="16"/>
              </w:rPr>
            </w:pPr>
            <w:r w:rsidRPr="00444D88">
              <w:rPr>
                <w:sz w:val="16"/>
                <w:szCs w:val="16"/>
              </w:rPr>
              <w:lastRenderedPageBreak/>
              <w:t>27.</w:t>
            </w:r>
          </w:p>
        </w:tc>
        <w:tc>
          <w:tcPr>
            <w:tcW w:w="3259" w:type="dxa"/>
          </w:tcPr>
          <w:p w:rsidR="00051759" w:rsidRPr="00444D88" w:rsidRDefault="00051759" w:rsidP="00C07755">
            <w:pPr>
              <w:rPr>
                <w:sz w:val="16"/>
                <w:szCs w:val="16"/>
              </w:rPr>
            </w:pPr>
            <w:r w:rsidRPr="00B37772">
              <w:rPr>
                <w:b/>
                <w:sz w:val="16"/>
                <w:szCs w:val="16"/>
              </w:rPr>
              <w:t>Tablica edukacyjno-doświadczalna</w:t>
            </w:r>
            <w:r w:rsidRPr="00444D88">
              <w:rPr>
                <w:sz w:val="16"/>
                <w:szCs w:val="16"/>
              </w:rPr>
              <w:t xml:space="preserve"> łącząca funkcje toru kulkowego oraz wodnego (kuchni błotnej), przeznaczona do prowadzenia zabaw badawczych i sensorycznych. tablica wykonana z wysokiej jakości naturalnego drewna  z bezpiecznie zaokrąglonymi krawędziami. Drewno zaimpregnowane i pokryte lakierem odpornym na działanie czynników atmosferycznych (wilgoć, opady, promieniowanie UV, zmienne temperatury) oraz stały kontakt z wodą. Użyte impregnaty i lakiery muszą być nietoksyczne, bezwonne i bezpieczne dla dzieci. Wymiary: Szerokość w przedziale 125–140 cm, głębokość w przedziale 70–90 cm, wysokość w przedziale 100–115 </w:t>
            </w:r>
            <w:proofErr w:type="spellStart"/>
            <w:r w:rsidRPr="00444D88">
              <w:rPr>
                <w:sz w:val="16"/>
                <w:szCs w:val="16"/>
              </w:rPr>
              <w:t>cm</w:t>
            </w:r>
            <w:proofErr w:type="spellEnd"/>
            <w:r w:rsidRPr="00444D88">
              <w:rPr>
                <w:sz w:val="16"/>
                <w:szCs w:val="16"/>
              </w:rPr>
              <w:t>.</w:t>
            </w:r>
          </w:p>
          <w:p w:rsidR="00051759" w:rsidRPr="00444D88" w:rsidRDefault="00051759" w:rsidP="00C07755">
            <w:pPr>
              <w:rPr>
                <w:sz w:val="16"/>
                <w:szCs w:val="16"/>
              </w:rPr>
            </w:pPr>
            <w:r w:rsidRPr="00444D88">
              <w:rPr>
                <w:sz w:val="16"/>
                <w:szCs w:val="16"/>
              </w:rPr>
              <w:lastRenderedPageBreak/>
              <w:t>Konstrukcja o szerokiej i stabilnej podstawie, zapobiegającej wywróceniu się stanowiska podczas użytkowania przez grupę dzieci.</w:t>
            </w:r>
          </w:p>
          <w:p w:rsidR="00051759" w:rsidRPr="00444D88" w:rsidRDefault="00051759" w:rsidP="00C07755">
            <w:pPr>
              <w:rPr>
                <w:sz w:val="16"/>
                <w:szCs w:val="16"/>
              </w:rPr>
            </w:pPr>
            <w:r w:rsidRPr="00444D88">
              <w:rPr>
                <w:sz w:val="16"/>
                <w:szCs w:val="16"/>
              </w:rPr>
              <w:t>Stanowisko musi być wyposażone w zintegrowane elementy edukacyjne umożliwiające jednoczesne eksperymentowanie z wodą oraz kulkami:</w:t>
            </w:r>
          </w:p>
          <w:p w:rsidR="00051759" w:rsidRPr="00444D88" w:rsidRDefault="00051759" w:rsidP="00C07755">
            <w:pPr>
              <w:rPr>
                <w:sz w:val="16"/>
                <w:szCs w:val="16"/>
              </w:rPr>
            </w:pPr>
            <w:r w:rsidRPr="00444D88">
              <w:rPr>
                <w:sz w:val="16"/>
                <w:szCs w:val="16"/>
              </w:rPr>
              <w:t>• System rynien i torów: Ruchome lub stałe rynny, zakręty oraz pochylnie ułożone kaskadowo, umożliwiające swobodny grawitacyjny przepływ wody oraz ruch kulek.</w:t>
            </w:r>
          </w:p>
          <w:p w:rsidR="00051759" w:rsidRPr="00444D88" w:rsidRDefault="00051759" w:rsidP="00C07755">
            <w:pPr>
              <w:rPr>
                <w:sz w:val="16"/>
                <w:szCs w:val="16"/>
              </w:rPr>
            </w:pPr>
            <w:r w:rsidRPr="00444D88">
              <w:rPr>
                <w:sz w:val="16"/>
                <w:szCs w:val="16"/>
              </w:rPr>
              <w:t>• Elementy dynamiczne: Minimum 1 koło wodne/młynek wprawiany w ruch pod wpływem strumienia wody lub spadającej kulki.</w:t>
            </w:r>
          </w:p>
          <w:p w:rsidR="00051759" w:rsidRPr="00444D88" w:rsidRDefault="00051759" w:rsidP="00C07755">
            <w:pPr>
              <w:rPr>
                <w:sz w:val="16"/>
                <w:szCs w:val="16"/>
              </w:rPr>
            </w:pPr>
            <w:r w:rsidRPr="00444D88">
              <w:rPr>
                <w:sz w:val="16"/>
                <w:szCs w:val="16"/>
              </w:rPr>
              <w:t>• Strefa zbiorników: Minimum 2 dedykowane miski, pojemniki lub wgłębienia (np. z tworzywa sztucznego lub stali nierdzewnej) służące jako punkty zbiorcze dla wody, piasku lub kulek.</w:t>
            </w:r>
          </w:p>
          <w:p w:rsidR="00051759" w:rsidRPr="00444D88" w:rsidRDefault="00051759" w:rsidP="00C07755">
            <w:pPr>
              <w:rPr>
                <w:sz w:val="16"/>
                <w:szCs w:val="16"/>
              </w:rPr>
            </w:pPr>
            <w:r w:rsidRPr="00444D88">
              <w:rPr>
                <w:sz w:val="16"/>
                <w:szCs w:val="16"/>
              </w:rPr>
              <w:t>Produkt musi spełniać wymagania dyrektywy zabawkowej oraz normy PN-EN 71 (lub normy PN-EN 1176 w przypadku planowanego montażu na stałe na publicznym placu zabaw) w zakresie właściwości fizycznych, mechanicznych i chemicznych pomoc dydaktycznych rynkowych. Wszystkie elementy z tworzywa sztucznego lub metalu muszą być odporne na korozję oraz promieniowanie UV.</w:t>
            </w:r>
          </w:p>
        </w:tc>
        <w:tc>
          <w:tcPr>
            <w:tcW w:w="791" w:type="dxa"/>
          </w:tcPr>
          <w:p w:rsidR="00051759" w:rsidRPr="00444D88" w:rsidRDefault="00051759" w:rsidP="00C07755">
            <w:pPr>
              <w:rPr>
                <w:sz w:val="16"/>
                <w:szCs w:val="16"/>
              </w:rPr>
            </w:pPr>
            <w:r w:rsidRPr="00444D88">
              <w:rPr>
                <w:sz w:val="16"/>
                <w:szCs w:val="16"/>
              </w:rPr>
              <w:lastRenderedPageBreak/>
              <w:t>Szt.</w:t>
            </w:r>
          </w:p>
        </w:tc>
        <w:tc>
          <w:tcPr>
            <w:tcW w:w="791" w:type="dxa"/>
          </w:tcPr>
          <w:p w:rsidR="00051759" w:rsidRPr="00444D88" w:rsidRDefault="00051759" w:rsidP="00C07755">
            <w:pPr>
              <w:rPr>
                <w:sz w:val="16"/>
                <w:szCs w:val="16"/>
              </w:rPr>
            </w:pPr>
            <w:r w:rsidRPr="00444D88">
              <w:rPr>
                <w:sz w:val="16"/>
                <w:szCs w:val="16"/>
              </w:rPr>
              <w:t>3</w:t>
            </w:r>
          </w:p>
        </w:tc>
        <w:tc>
          <w:tcPr>
            <w:tcW w:w="1633" w:type="dxa"/>
          </w:tcPr>
          <w:p w:rsidR="00051759" w:rsidRDefault="00051759" w:rsidP="00C07755">
            <w:pPr>
              <w:jc w:val="right"/>
              <w:rPr>
                <w:rFonts w:ascii="Calibri" w:hAnsi="Calibri" w:cs="Calibri"/>
                <w:color w:val="000000"/>
              </w:rPr>
            </w:pPr>
          </w:p>
        </w:tc>
        <w:tc>
          <w:tcPr>
            <w:tcW w:w="1281" w:type="dxa"/>
          </w:tcPr>
          <w:p w:rsidR="00051759" w:rsidRDefault="00051759" w:rsidP="00C07755">
            <w:pPr>
              <w:jc w:val="right"/>
              <w:rPr>
                <w:rFonts w:ascii="Calibri" w:hAnsi="Calibri" w:cs="Calibri"/>
                <w:color w:val="000000"/>
              </w:rPr>
            </w:pPr>
          </w:p>
        </w:tc>
        <w:tc>
          <w:tcPr>
            <w:tcW w:w="1687" w:type="dxa"/>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101"/>
        </w:trPr>
        <w:tc>
          <w:tcPr>
            <w:tcW w:w="817" w:type="dxa"/>
          </w:tcPr>
          <w:p w:rsidR="00051759" w:rsidRPr="00444D88" w:rsidRDefault="00051759" w:rsidP="00C07755">
            <w:pPr>
              <w:rPr>
                <w:sz w:val="16"/>
                <w:szCs w:val="16"/>
              </w:rPr>
            </w:pPr>
            <w:r>
              <w:rPr>
                <w:sz w:val="16"/>
                <w:szCs w:val="16"/>
              </w:rPr>
              <w:lastRenderedPageBreak/>
              <w:t>28.</w:t>
            </w:r>
          </w:p>
        </w:tc>
        <w:tc>
          <w:tcPr>
            <w:tcW w:w="3259" w:type="dxa"/>
          </w:tcPr>
          <w:p w:rsidR="00051759" w:rsidRPr="00B37772" w:rsidRDefault="00051759" w:rsidP="00C07755">
            <w:pPr>
              <w:rPr>
                <w:sz w:val="16"/>
                <w:szCs w:val="16"/>
              </w:rPr>
            </w:pPr>
            <w:r w:rsidRPr="00B37772">
              <w:rPr>
                <w:b/>
                <w:sz w:val="16"/>
                <w:szCs w:val="16"/>
              </w:rPr>
              <w:t>Tunel sensoryczno-ruchowy</w:t>
            </w:r>
            <w:r w:rsidRPr="00B37772">
              <w:rPr>
                <w:sz w:val="16"/>
                <w:szCs w:val="16"/>
              </w:rPr>
              <w:t xml:space="preserve">, przeznaczony do ćwiczeń sprawnościowych, koordynacji ruchowej oraz terapii sensorycznej dla dzieci. Poszycie tunelu wykonane w 100% z </w:t>
            </w:r>
            <w:proofErr w:type="spellStart"/>
            <w:r w:rsidRPr="00B37772">
              <w:rPr>
                <w:sz w:val="16"/>
                <w:szCs w:val="16"/>
              </w:rPr>
              <w:t>poliesteru</w:t>
            </w:r>
            <w:proofErr w:type="spellEnd"/>
            <w:r w:rsidRPr="00B37772">
              <w:rPr>
                <w:sz w:val="16"/>
                <w:szCs w:val="16"/>
              </w:rPr>
              <w:t xml:space="preserve"> lub tworzywa równoważnego o wysokiej odporności na rozdarcie i ścieranie. Tkanina w całości lub w przeważającej części musi być przezroczysta (transparentna/siatkowa), umożliwiająca dziecku znajdującemu się wewnątrz stałą obserwację otoczenia oraz zapewniająca swobodny dopływ światła. Konstrukcja oparta na elastycznym, </w:t>
            </w:r>
            <w:proofErr w:type="spellStart"/>
            <w:r w:rsidRPr="00B37772">
              <w:rPr>
                <w:sz w:val="16"/>
                <w:szCs w:val="16"/>
              </w:rPr>
              <w:t>samorozkładalnym</w:t>
            </w:r>
            <w:proofErr w:type="spellEnd"/>
            <w:r w:rsidRPr="00B37772">
              <w:rPr>
                <w:sz w:val="16"/>
                <w:szCs w:val="16"/>
              </w:rPr>
              <w:t xml:space="preserve"> stelażu sprężynowym (typu </w:t>
            </w:r>
            <w:proofErr w:type="spellStart"/>
            <w:r w:rsidRPr="00B37772">
              <w:rPr>
                <w:sz w:val="16"/>
                <w:szCs w:val="16"/>
              </w:rPr>
              <w:t>pop-up</w:t>
            </w:r>
            <w:proofErr w:type="spellEnd"/>
            <w:r w:rsidRPr="00B37772">
              <w:rPr>
                <w:sz w:val="16"/>
                <w:szCs w:val="16"/>
              </w:rPr>
              <w:t>) zintegrowanym z materiałem. Stelaż musi być całkowicie zabezpieczony osłoną z materiału, bez ostrych lub wystających elementów metalowych. Konstrukcja musi umożliwiać łatwe i szybkie składanie produktu na płasko.</w:t>
            </w:r>
          </w:p>
          <w:p w:rsidR="00051759" w:rsidRPr="00B37772" w:rsidRDefault="00051759" w:rsidP="00C07755">
            <w:pPr>
              <w:rPr>
                <w:b/>
                <w:sz w:val="16"/>
                <w:szCs w:val="16"/>
              </w:rPr>
            </w:pPr>
            <w:r w:rsidRPr="00B37772">
              <w:rPr>
                <w:sz w:val="16"/>
                <w:szCs w:val="16"/>
              </w:rPr>
              <w:lastRenderedPageBreak/>
              <w:t xml:space="preserve">Wymiary gabarytowe: Średnica w przedziale od 55 do 65 cm, długość w przedziale od 170 do 190 </w:t>
            </w:r>
            <w:proofErr w:type="spellStart"/>
            <w:r w:rsidRPr="00B37772">
              <w:rPr>
                <w:sz w:val="16"/>
                <w:szCs w:val="16"/>
              </w:rPr>
              <w:t>cm</w:t>
            </w:r>
            <w:proofErr w:type="spellEnd"/>
            <w:r w:rsidRPr="00B37772">
              <w:rPr>
                <w:sz w:val="16"/>
                <w:szCs w:val="16"/>
              </w:rPr>
              <w:t>. Produkt musi spełniać wymagania dyrektywy zabawkowej oraz normy PN-EN 71 (lub równoważnej) w zakresie właściwości fizycznych, mechanicznych i chemicznych. Materiał musi być nietoksyczny, bezwonny i łatwy do utrzymania w czystości (przystosowany do czyszczenia na mokro łagodnymi środkami czyszczącymi).</w:t>
            </w:r>
          </w:p>
        </w:tc>
        <w:tc>
          <w:tcPr>
            <w:tcW w:w="791" w:type="dxa"/>
          </w:tcPr>
          <w:p w:rsidR="00051759" w:rsidRPr="00444D88" w:rsidRDefault="00051759" w:rsidP="00C07755">
            <w:pPr>
              <w:rPr>
                <w:sz w:val="16"/>
                <w:szCs w:val="16"/>
              </w:rPr>
            </w:pPr>
            <w:r>
              <w:rPr>
                <w:sz w:val="16"/>
                <w:szCs w:val="16"/>
              </w:rPr>
              <w:lastRenderedPageBreak/>
              <w:t xml:space="preserve">Szt. </w:t>
            </w:r>
          </w:p>
        </w:tc>
        <w:tc>
          <w:tcPr>
            <w:tcW w:w="791" w:type="dxa"/>
          </w:tcPr>
          <w:p w:rsidR="00051759" w:rsidRPr="00444D88" w:rsidRDefault="00051759" w:rsidP="00C07755">
            <w:pPr>
              <w:rPr>
                <w:sz w:val="16"/>
                <w:szCs w:val="16"/>
              </w:rPr>
            </w:pPr>
            <w:r>
              <w:rPr>
                <w:sz w:val="16"/>
                <w:szCs w:val="16"/>
              </w:rPr>
              <w:t>1</w:t>
            </w:r>
          </w:p>
        </w:tc>
        <w:tc>
          <w:tcPr>
            <w:tcW w:w="1633" w:type="dxa"/>
          </w:tcPr>
          <w:p w:rsidR="00051759" w:rsidRDefault="00051759" w:rsidP="00C07755">
            <w:pPr>
              <w:jc w:val="right"/>
              <w:rPr>
                <w:rFonts w:ascii="Calibri" w:hAnsi="Calibri" w:cs="Calibri"/>
                <w:color w:val="000000"/>
              </w:rPr>
            </w:pPr>
          </w:p>
        </w:tc>
        <w:tc>
          <w:tcPr>
            <w:tcW w:w="1281" w:type="dxa"/>
          </w:tcPr>
          <w:p w:rsidR="00051759" w:rsidRDefault="00051759" w:rsidP="00C07755">
            <w:pPr>
              <w:jc w:val="right"/>
              <w:rPr>
                <w:rFonts w:ascii="Calibri" w:hAnsi="Calibri" w:cs="Calibri"/>
                <w:color w:val="000000"/>
              </w:rPr>
            </w:pPr>
          </w:p>
        </w:tc>
        <w:tc>
          <w:tcPr>
            <w:tcW w:w="1687" w:type="dxa"/>
          </w:tcPr>
          <w:p w:rsidR="00051759" w:rsidRDefault="00051759" w:rsidP="00C07755">
            <w:pPr>
              <w:jc w:val="right"/>
              <w:rPr>
                <w:rFonts w:ascii="Calibri" w:hAnsi="Calibri" w:cs="Calibri"/>
                <w:color w:val="000000"/>
              </w:rPr>
            </w:pP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r w:rsidR="00051759" w:rsidRPr="005328AE" w:rsidTr="00C07755">
        <w:trPr>
          <w:trHeight w:val="371"/>
        </w:trPr>
        <w:tc>
          <w:tcPr>
            <w:tcW w:w="817" w:type="dxa"/>
          </w:tcPr>
          <w:p w:rsidR="00051759" w:rsidRDefault="00051759" w:rsidP="00C07755">
            <w:pPr>
              <w:jc w:val="right"/>
              <w:rPr>
                <w:color w:val="000000"/>
              </w:rPr>
            </w:pPr>
            <w:r>
              <w:rPr>
                <w:color w:val="000000"/>
              </w:rPr>
              <w:lastRenderedPageBreak/>
              <w:t>29.</w:t>
            </w:r>
          </w:p>
        </w:tc>
        <w:tc>
          <w:tcPr>
            <w:tcW w:w="9442" w:type="dxa"/>
            <w:gridSpan w:val="6"/>
          </w:tcPr>
          <w:p w:rsidR="00051759" w:rsidRPr="00483B29" w:rsidRDefault="00051759" w:rsidP="00C07755">
            <w:pPr>
              <w:jc w:val="right"/>
              <w:rPr>
                <w:sz w:val="24"/>
                <w:szCs w:val="24"/>
              </w:rPr>
            </w:pPr>
            <w:r>
              <w:rPr>
                <w:rFonts w:ascii="Calibri" w:hAnsi="Calibri" w:cs="Calibri"/>
                <w:color w:val="000000"/>
              </w:rPr>
              <w:t>Razem:</w:t>
            </w:r>
          </w:p>
        </w:tc>
        <w:tc>
          <w:tcPr>
            <w:tcW w:w="1547" w:type="dxa"/>
            <w:vAlign w:val="center"/>
          </w:tcPr>
          <w:p w:rsidR="00051759" w:rsidRDefault="00051759" w:rsidP="00C07755">
            <w:pPr>
              <w:jc w:val="right"/>
              <w:rPr>
                <w:rFonts w:ascii="Calibri" w:hAnsi="Calibri" w:cs="Calibri"/>
                <w:color w:val="000000"/>
              </w:rPr>
            </w:pPr>
          </w:p>
        </w:tc>
        <w:tc>
          <w:tcPr>
            <w:tcW w:w="2079" w:type="dxa"/>
            <w:vAlign w:val="center"/>
          </w:tcPr>
          <w:p w:rsidR="00051759" w:rsidRDefault="00051759" w:rsidP="00C07755">
            <w:pPr>
              <w:jc w:val="right"/>
              <w:rPr>
                <w:rFonts w:ascii="Calibri" w:hAnsi="Calibri" w:cs="Calibri"/>
                <w:color w:val="000000"/>
              </w:rPr>
            </w:pPr>
          </w:p>
        </w:tc>
      </w:tr>
    </w:tbl>
    <w:p w:rsidR="00051759" w:rsidRDefault="00051759" w:rsidP="00051759">
      <w:pPr>
        <w:pStyle w:val="Bezodstpw"/>
        <w:jc w:val="both"/>
        <w:rPr>
          <w:b/>
          <w:sz w:val="24"/>
          <w:szCs w:val="24"/>
        </w:rPr>
      </w:pPr>
      <w:r w:rsidRPr="005328AE">
        <w:rPr>
          <w:b/>
          <w:sz w:val="24"/>
          <w:szCs w:val="24"/>
        </w:rPr>
        <w:t>Ważne! Do łącznej ceny oferty należy wliczy</w:t>
      </w:r>
      <w:r>
        <w:rPr>
          <w:b/>
          <w:sz w:val="24"/>
          <w:szCs w:val="24"/>
        </w:rPr>
        <w:t>ć</w:t>
      </w:r>
      <w:r w:rsidRPr="005328AE">
        <w:rPr>
          <w:b/>
          <w:sz w:val="24"/>
          <w:szCs w:val="24"/>
        </w:rPr>
        <w:t xml:space="preserve"> oprócz ceny produktów także koszt dostarczenia ich do placówki Zamawiającego i wyładunku do pomieszczenia wskazanego przez przedstawiciela Zamawiającego siłami Wykonawcy, koszty opakowań i udzielonej gwarancji jakości.</w:t>
      </w:r>
    </w:p>
    <w:p w:rsidR="00051759" w:rsidRPr="005328AE" w:rsidRDefault="00051759" w:rsidP="00051759">
      <w:pPr>
        <w:jc w:val="both"/>
        <w:rPr>
          <w:i/>
          <w:sz w:val="24"/>
          <w:szCs w:val="24"/>
        </w:rPr>
      </w:pPr>
      <w:r w:rsidRPr="005328AE">
        <w:rPr>
          <w:i/>
          <w:sz w:val="24"/>
          <w:szCs w:val="24"/>
        </w:rPr>
        <w:t>Sposób obliczenia ceny w punkcie 1</w:t>
      </w:r>
      <w:r>
        <w:rPr>
          <w:i/>
          <w:sz w:val="24"/>
          <w:szCs w:val="24"/>
        </w:rPr>
        <w:t>4</w:t>
      </w:r>
      <w:r w:rsidRPr="005328AE">
        <w:rPr>
          <w:i/>
          <w:sz w:val="24"/>
          <w:szCs w:val="24"/>
        </w:rPr>
        <w:t xml:space="preserve"> SWZ.</w:t>
      </w:r>
    </w:p>
    <w:p w:rsidR="00051759" w:rsidRPr="005328AE" w:rsidRDefault="00051759" w:rsidP="00051759">
      <w:pPr>
        <w:pStyle w:val="Akapitzlist"/>
        <w:ind w:left="0"/>
        <w:jc w:val="both"/>
        <w:rPr>
          <w:b/>
          <w:sz w:val="24"/>
          <w:szCs w:val="24"/>
        </w:rPr>
      </w:pPr>
      <w:r w:rsidRPr="005328AE">
        <w:rPr>
          <w:b/>
          <w:sz w:val="24"/>
          <w:szCs w:val="24"/>
        </w:rPr>
        <w:t xml:space="preserve">ŁĄCZNA WARTOŚĆ ZAMÓWIENIA DLA </w:t>
      </w:r>
      <w:r>
        <w:rPr>
          <w:b/>
          <w:sz w:val="24"/>
          <w:szCs w:val="24"/>
        </w:rPr>
        <w:t>CZĘŚCI 3</w:t>
      </w:r>
      <w:r w:rsidRPr="005328AE">
        <w:rPr>
          <w:b/>
          <w:sz w:val="24"/>
          <w:szCs w:val="24"/>
        </w:rPr>
        <w:t xml:space="preserve"> WYNOSI:</w:t>
      </w:r>
    </w:p>
    <w:p w:rsidR="00051759" w:rsidRPr="005328AE" w:rsidRDefault="00051759" w:rsidP="00051759">
      <w:pPr>
        <w:pStyle w:val="Akapitzlist"/>
        <w:numPr>
          <w:ilvl w:val="0"/>
          <w:numId w:val="14"/>
        </w:numPr>
        <w:suppressAutoHyphens w:val="0"/>
        <w:spacing w:after="200"/>
        <w:ind w:left="0" w:firstLine="0"/>
        <w:jc w:val="both"/>
        <w:rPr>
          <w:sz w:val="24"/>
          <w:szCs w:val="24"/>
        </w:rPr>
      </w:pPr>
      <w:r w:rsidRPr="005328AE">
        <w:rPr>
          <w:sz w:val="24"/>
          <w:szCs w:val="24"/>
        </w:rPr>
        <w:t>netto: ……………………………………………………………………………… zł</w:t>
      </w:r>
    </w:p>
    <w:p w:rsidR="00051759" w:rsidRDefault="00051759" w:rsidP="00051759">
      <w:pPr>
        <w:pStyle w:val="Akapitzlist"/>
        <w:numPr>
          <w:ilvl w:val="0"/>
          <w:numId w:val="14"/>
        </w:numPr>
        <w:suppressAutoHyphens w:val="0"/>
        <w:spacing w:after="200"/>
        <w:ind w:left="0" w:firstLine="0"/>
        <w:jc w:val="both"/>
        <w:rPr>
          <w:sz w:val="24"/>
          <w:szCs w:val="24"/>
        </w:rPr>
      </w:pPr>
      <w:r w:rsidRPr="005328AE">
        <w:rPr>
          <w:sz w:val="24"/>
          <w:szCs w:val="24"/>
        </w:rPr>
        <w:t>brutto……………………………………………………………………………… zł</w:t>
      </w:r>
    </w:p>
    <w:p w:rsidR="00051759" w:rsidRDefault="00051759" w:rsidP="00051759">
      <w:pPr>
        <w:pStyle w:val="Akapitzlist"/>
        <w:numPr>
          <w:ilvl w:val="0"/>
          <w:numId w:val="14"/>
        </w:numPr>
        <w:suppressAutoHyphens w:val="0"/>
        <w:spacing w:after="200"/>
        <w:ind w:left="0" w:firstLine="0"/>
        <w:jc w:val="both"/>
        <w:rPr>
          <w:b/>
          <w:sz w:val="24"/>
          <w:szCs w:val="24"/>
        </w:rPr>
      </w:pPr>
      <w:r w:rsidRPr="005328AE">
        <w:rPr>
          <w:b/>
          <w:sz w:val="24"/>
          <w:szCs w:val="24"/>
        </w:rPr>
        <w:t xml:space="preserve">SŁOWNIE WARTOŚĆ BRUTTO ZŁOTYCH: </w:t>
      </w:r>
    </w:p>
    <w:p w:rsidR="00051759" w:rsidRPr="005328AE" w:rsidRDefault="00051759" w:rsidP="00051759">
      <w:pPr>
        <w:pStyle w:val="Akapitzlist"/>
        <w:suppressAutoHyphens w:val="0"/>
        <w:spacing w:after="200"/>
        <w:ind w:left="0"/>
        <w:jc w:val="both"/>
        <w:rPr>
          <w:b/>
          <w:sz w:val="24"/>
          <w:szCs w:val="24"/>
        </w:rPr>
      </w:pPr>
      <w:r w:rsidRPr="005328AE">
        <w:rPr>
          <w:b/>
          <w:sz w:val="24"/>
          <w:szCs w:val="24"/>
        </w:rPr>
        <w:t>………………………………………………………………………………………………………………………………………………………</w:t>
      </w:r>
    </w:p>
    <w:p w:rsidR="00051759" w:rsidRDefault="00051759" w:rsidP="00051759">
      <w:pPr>
        <w:tabs>
          <w:tab w:val="left" w:pos="709"/>
        </w:tabs>
        <w:rPr>
          <w:sz w:val="24"/>
          <w:szCs w:val="24"/>
        </w:rPr>
      </w:pPr>
      <w:r w:rsidRPr="005328AE">
        <w:rPr>
          <w:sz w:val="24"/>
          <w:szCs w:val="24"/>
        </w:rPr>
        <w:t xml:space="preserve">…………………….…………………………………                               …………………….………………….…………………………………  </w:t>
      </w:r>
    </w:p>
    <w:p w:rsidR="00051759" w:rsidRPr="005328AE" w:rsidRDefault="00051759" w:rsidP="00051759">
      <w:pPr>
        <w:tabs>
          <w:tab w:val="left" w:pos="4253"/>
        </w:tabs>
        <w:jc w:val="both"/>
        <w:rPr>
          <w:sz w:val="24"/>
          <w:szCs w:val="24"/>
        </w:rPr>
      </w:pPr>
      <w:r w:rsidRPr="005328AE">
        <w:rPr>
          <w:sz w:val="24"/>
          <w:szCs w:val="24"/>
        </w:rPr>
        <w:t xml:space="preserve">( miejscowość, data)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5328AE">
        <w:rPr>
          <w:sz w:val="24"/>
          <w:szCs w:val="24"/>
        </w:rPr>
        <w:t xml:space="preserve">      ( podpis Wykonawcy/ osoby upoważnionej do reprezentowania  Wykonawcy ) </w:t>
      </w:r>
    </w:p>
    <w:p w:rsidR="00051759" w:rsidRDefault="00051759" w:rsidP="00051759">
      <w:pPr>
        <w:tabs>
          <w:tab w:val="left" w:pos="426"/>
        </w:tabs>
        <w:spacing w:line="268" w:lineRule="auto"/>
        <w:jc w:val="center"/>
        <w:rPr>
          <w:b/>
          <w:sz w:val="24"/>
          <w:szCs w:val="24"/>
        </w:rPr>
      </w:pPr>
    </w:p>
    <w:p w:rsidR="00051759" w:rsidRDefault="00051759" w:rsidP="00051759">
      <w:pPr>
        <w:tabs>
          <w:tab w:val="left" w:pos="426"/>
        </w:tabs>
        <w:spacing w:line="268" w:lineRule="auto"/>
        <w:jc w:val="center"/>
        <w:rPr>
          <w:b/>
          <w:sz w:val="24"/>
          <w:szCs w:val="24"/>
        </w:rPr>
      </w:pPr>
      <w:r w:rsidRPr="009C7C04">
        <w:rPr>
          <w:b/>
          <w:sz w:val="24"/>
          <w:szCs w:val="24"/>
        </w:rPr>
        <w:t xml:space="preserve">DOKUMENT NALEŻY PODPISAĆ KWALIFIKOWANYM PODPISEM ELEKTRONICZNYM, </w:t>
      </w:r>
      <w:r w:rsidRPr="009C7C04">
        <w:rPr>
          <w:b/>
          <w:sz w:val="24"/>
          <w:szCs w:val="24"/>
        </w:rPr>
        <w:br/>
        <w:t>PODPISEM ZAUFANYM LUB PODPISEM OSOBISTYM.</w:t>
      </w:r>
    </w:p>
    <w:p w:rsidR="00051759" w:rsidRPr="00380B84" w:rsidRDefault="00051759" w:rsidP="00051759">
      <w:pPr>
        <w:spacing w:line="360" w:lineRule="auto"/>
        <w:jc w:val="center"/>
        <w:rPr>
          <w:sz w:val="24"/>
          <w:szCs w:val="24"/>
          <w:lang w:eastAsia="pl-PL"/>
        </w:rPr>
      </w:pPr>
    </w:p>
    <w:p w:rsidR="00051759" w:rsidRDefault="00051759" w:rsidP="00051759">
      <w:pPr>
        <w:pStyle w:val="Akapitzlist"/>
        <w:suppressAutoHyphens w:val="0"/>
        <w:spacing w:after="200"/>
        <w:jc w:val="both"/>
        <w:rPr>
          <w:b/>
          <w:sz w:val="24"/>
          <w:szCs w:val="24"/>
        </w:rPr>
      </w:pPr>
    </w:p>
    <w:p w:rsidR="00051759" w:rsidRDefault="00051759" w:rsidP="00051759">
      <w:pPr>
        <w:pStyle w:val="Akapitzlist"/>
        <w:suppressAutoHyphens w:val="0"/>
        <w:spacing w:after="200"/>
        <w:jc w:val="both"/>
        <w:rPr>
          <w:b/>
          <w:sz w:val="24"/>
          <w:szCs w:val="24"/>
        </w:rPr>
      </w:pPr>
    </w:p>
    <w:p w:rsidR="00051759" w:rsidRDefault="00051759" w:rsidP="00051759">
      <w:pPr>
        <w:pStyle w:val="Akapitzlist"/>
        <w:suppressAutoHyphens w:val="0"/>
        <w:spacing w:after="200"/>
        <w:jc w:val="both"/>
        <w:rPr>
          <w:b/>
          <w:sz w:val="24"/>
          <w:szCs w:val="24"/>
        </w:rPr>
      </w:pPr>
    </w:p>
    <w:p w:rsidR="00051759" w:rsidRDefault="00051759" w:rsidP="00051759">
      <w:pPr>
        <w:pStyle w:val="Akapitzlist"/>
        <w:suppressAutoHyphens w:val="0"/>
        <w:spacing w:after="200"/>
        <w:jc w:val="both"/>
        <w:rPr>
          <w:b/>
          <w:sz w:val="24"/>
          <w:szCs w:val="24"/>
        </w:rPr>
      </w:pPr>
      <w:r w:rsidRPr="005328AE">
        <w:rPr>
          <w:b/>
          <w:sz w:val="24"/>
          <w:szCs w:val="24"/>
        </w:rPr>
        <w:lastRenderedPageBreak/>
        <w:t>II KRYTERIUM OCENY OFERTY:</w:t>
      </w:r>
    </w:p>
    <w:p w:rsidR="00051759" w:rsidRDefault="00051759" w:rsidP="00051759">
      <w:pPr>
        <w:tabs>
          <w:tab w:val="left" w:pos="709"/>
        </w:tabs>
        <w:rPr>
          <w:sz w:val="24"/>
          <w:szCs w:val="24"/>
        </w:rPr>
      </w:pPr>
    </w:p>
    <w:tbl>
      <w:tblPr>
        <w:tblpPr w:leftFromText="141" w:rightFromText="141" w:vertAnchor="text" w:horzAnchor="margin" w:tblpXSpec="center"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0"/>
        <w:gridCol w:w="7054"/>
      </w:tblGrid>
      <w:tr w:rsidR="00051759" w:rsidRPr="00AF48FB" w:rsidTr="00C07755">
        <w:trPr>
          <w:trHeight w:val="466"/>
        </w:trPr>
        <w:tc>
          <w:tcPr>
            <w:tcW w:w="1310" w:type="dxa"/>
          </w:tcPr>
          <w:p w:rsidR="00051759" w:rsidRPr="00AF48FB" w:rsidRDefault="00051759" w:rsidP="00C07755">
            <w:pPr>
              <w:autoSpaceDN w:val="0"/>
              <w:adjustRightInd w:val="0"/>
              <w:jc w:val="both"/>
              <w:rPr>
                <w:b/>
                <w:sz w:val="24"/>
                <w:szCs w:val="24"/>
              </w:rPr>
            </w:pPr>
            <w:r w:rsidRPr="00AF48FB">
              <w:rPr>
                <w:b/>
                <w:sz w:val="24"/>
                <w:szCs w:val="24"/>
              </w:rPr>
              <w:t>Zaznaczyć jedną odpowiedź</w:t>
            </w:r>
          </w:p>
        </w:tc>
        <w:tc>
          <w:tcPr>
            <w:tcW w:w="7054" w:type="dxa"/>
            <w:vAlign w:val="center"/>
          </w:tcPr>
          <w:p w:rsidR="00051759" w:rsidRPr="002F047C" w:rsidRDefault="00051759" w:rsidP="00C07755">
            <w:pPr>
              <w:autoSpaceDN w:val="0"/>
              <w:adjustRightInd w:val="0"/>
              <w:jc w:val="both"/>
              <w:rPr>
                <w:b/>
                <w:sz w:val="24"/>
                <w:szCs w:val="24"/>
                <w:highlight w:val="lightGray"/>
              </w:rPr>
            </w:pPr>
            <w:r w:rsidRPr="002F047C">
              <w:rPr>
                <w:b/>
                <w:sz w:val="24"/>
                <w:szCs w:val="24"/>
                <w:highlight w:val="lightGray"/>
              </w:rPr>
              <w:t xml:space="preserve">Gwarancja jaką udziela Wykonawca na wyposażenie </w:t>
            </w:r>
          </w:p>
        </w:tc>
      </w:tr>
      <w:tr w:rsidR="00051759" w:rsidRPr="00AF48FB" w:rsidTr="00C07755">
        <w:trPr>
          <w:trHeight w:val="415"/>
        </w:trPr>
        <w:tc>
          <w:tcPr>
            <w:tcW w:w="1310" w:type="dxa"/>
            <w:vAlign w:val="center"/>
          </w:tcPr>
          <w:p w:rsidR="00051759" w:rsidRPr="00AF48FB" w:rsidRDefault="00051759" w:rsidP="00C07755">
            <w:pPr>
              <w:pStyle w:val="Akapitzlist"/>
              <w:numPr>
                <w:ilvl w:val="0"/>
                <w:numId w:val="9"/>
              </w:numPr>
              <w:autoSpaceDN w:val="0"/>
              <w:adjustRightInd w:val="0"/>
              <w:ind w:left="0" w:firstLine="0"/>
              <w:jc w:val="both"/>
              <w:rPr>
                <w:sz w:val="24"/>
                <w:szCs w:val="24"/>
              </w:rPr>
            </w:pPr>
          </w:p>
        </w:tc>
        <w:tc>
          <w:tcPr>
            <w:tcW w:w="7054" w:type="dxa"/>
          </w:tcPr>
          <w:p w:rsidR="00051759" w:rsidRPr="002F047C" w:rsidRDefault="00051759" w:rsidP="00C07755">
            <w:pPr>
              <w:autoSpaceDN w:val="0"/>
              <w:adjustRightInd w:val="0"/>
              <w:jc w:val="both"/>
              <w:rPr>
                <w:sz w:val="24"/>
                <w:szCs w:val="24"/>
                <w:highlight w:val="lightGray"/>
              </w:rPr>
            </w:pPr>
            <w:r>
              <w:rPr>
                <w:sz w:val="24"/>
                <w:szCs w:val="24"/>
              </w:rPr>
              <w:t>Wykonawca udziela gwarancji jakości na dostawę wyposażenia dla    Żłobka nr 3 zlokalizowanego przy ul. Wolska 5 -  36 miesięcy</w:t>
            </w:r>
          </w:p>
        </w:tc>
      </w:tr>
      <w:tr w:rsidR="00051759" w:rsidTr="00C07755">
        <w:trPr>
          <w:trHeight w:val="130"/>
        </w:trPr>
        <w:tc>
          <w:tcPr>
            <w:tcW w:w="1310" w:type="dxa"/>
            <w:vAlign w:val="center"/>
          </w:tcPr>
          <w:p w:rsidR="00051759" w:rsidRPr="00AF48FB" w:rsidRDefault="00051759" w:rsidP="00C07755">
            <w:pPr>
              <w:pStyle w:val="Akapitzlist"/>
              <w:numPr>
                <w:ilvl w:val="0"/>
                <w:numId w:val="9"/>
              </w:numPr>
              <w:autoSpaceDN w:val="0"/>
              <w:adjustRightInd w:val="0"/>
              <w:ind w:left="0" w:firstLine="0"/>
              <w:jc w:val="both"/>
              <w:rPr>
                <w:sz w:val="24"/>
                <w:szCs w:val="24"/>
              </w:rPr>
            </w:pPr>
          </w:p>
        </w:tc>
        <w:tc>
          <w:tcPr>
            <w:tcW w:w="7054" w:type="dxa"/>
          </w:tcPr>
          <w:p w:rsidR="00051759" w:rsidRDefault="00051759" w:rsidP="00C07755">
            <w:pPr>
              <w:autoSpaceDN w:val="0"/>
              <w:adjustRightInd w:val="0"/>
              <w:jc w:val="both"/>
              <w:rPr>
                <w:sz w:val="24"/>
                <w:szCs w:val="24"/>
              </w:rPr>
            </w:pPr>
            <w:r>
              <w:rPr>
                <w:sz w:val="24"/>
                <w:szCs w:val="24"/>
              </w:rPr>
              <w:t>Wykonawca udziela gwarancji jakości na dostawę wyposażenia dla    Żłobka nr 3 zlokalizowanego przy ul. Wolska 5 -  48 miesięcy</w:t>
            </w:r>
          </w:p>
        </w:tc>
      </w:tr>
      <w:tr w:rsidR="00051759" w:rsidRPr="00AF48FB" w:rsidTr="00C07755">
        <w:trPr>
          <w:trHeight w:val="423"/>
        </w:trPr>
        <w:tc>
          <w:tcPr>
            <w:tcW w:w="1310" w:type="dxa"/>
            <w:vAlign w:val="center"/>
          </w:tcPr>
          <w:p w:rsidR="00051759" w:rsidRPr="00AF48FB" w:rsidRDefault="00051759" w:rsidP="00C07755">
            <w:pPr>
              <w:pStyle w:val="Akapitzlist"/>
              <w:numPr>
                <w:ilvl w:val="0"/>
                <w:numId w:val="9"/>
              </w:numPr>
              <w:autoSpaceDN w:val="0"/>
              <w:adjustRightInd w:val="0"/>
              <w:ind w:left="0" w:firstLine="0"/>
              <w:jc w:val="both"/>
              <w:rPr>
                <w:sz w:val="24"/>
                <w:szCs w:val="24"/>
              </w:rPr>
            </w:pPr>
          </w:p>
        </w:tc>
        <w:tc>
          <w:tcPr>
            <w:tcW w:w="7054" w:type="dxa"/>
          </w:tcPr>
          <w:p w:rsidR="00051759" w:rsidRPr="002F047C" w:rsidRDefault="00051759" w:rsidP="00C07755">
            <w:pPr>
              <w:autoSpaceDN w:val="0"/>
              <w:adjustRightInd w:val="0"/>
              <w:jc w:val="both"/>
              <w:rPr>
                <w:sz w:val="24"/>
                <w:szCs w:val="24"/>
                <w:highlight w:val="lightGray"/>
              </w:rPr>
            </w:pPr>
            <w:r>
              <w:rPr>
                <w:sz w:val="24"/>
                <w:szCs w:val="24"/>
              </w:rPr>
              <w:t>Wykonawca udziela gwarancji jakości na dostawę wyposażenia dla    Żłobka nr 3 zlokalizowanego przy ul. Wolska 5 -  60 miesięcy</w:t>
            </w:r>
          </w:p>
        </w:tc>
      </w:tr>
    </w:tbl>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Default="00051759" w:rsidP="00051759">
      <w:pPr>
        <w:tabs>
          <w:tab w:val="left" w:pos="709"/>
        </w:tabs>
        <w:rPr>
          <w:sz w:val="24"/>
          <w:szCs w:val="24"/>
        </w:rPr>
      </w:pPr>
    </w:p>
    <w:p w:rsidR="00051759" w:rsidRPr="005328AE" w:rsidRDefault="00051759" w:rsidP="00051759">
      <w:pPr>
        <w:tabs>
          <w:tab w:val="left" w:pos="709"/>
        </w:tabs>
        <w:rPr>
          <w:sz w:val="24"/>
          <w:szCs w:val="24"/>
        </w:rPr>
      </w:pPr>
      <w:r w:rsidRPr="005328AE">
        <w:rPr>
          <w:sz w:val="24"/>
          <w:szCs w:val="24"/>
        </w:rPr>
        <w:t xml:space="preserve">…………………….…………………………………                      …………………….………………….…………………………………      </w:t>
      </w:r>
    </w:p>
    <w:p w:rsidR="00051759" w:rsidRPr="005328AE" w:rsidRDefault="00051759" w:rsidP="00051759">
      <w:pPr>
        <w:tabs>
          <w:tab w:val="left" w:pos="4253"/>
        </w:tabs>
        <w:rPr>
          <w:sz w:val="24"/>
          <w:szCs w:val="24"/>
        </w:rPr>
      </w:pPr>
    </w:p>
    <w:p w:rsidR="00051759" w:rsidRPr="005328AE" w:rsidRDefault="00051759" w:rsidP="00051759">
      <w:pPr>
        <w:tabs>
          <w:tab w:val="left" w:pos="4253"/>
        </w:tabs>
        <w:jc w:val="both"/>
        <w:rPr>
          <w:sz w:val="24"/>
          <w:szCs w:val="24"/>
        </w:rPr>
      </w:pPr>
      <w:r w:rsidRPr="005328AE">
        <w:rPr>
          <w:sz w:val="24"/>
          <w:szCs w:val="24"/>
        </w:rPr>
        <w:t xml:space="preserve"> ( miejscowość, data)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5328AE">
        <w:rPr>
          <w:sz w:val="24"/>
          <w:szCs w:val="24"/>
        </w:rPr>
        <w:t xml:space="preserve">       ( podpis Wykonawcy/ osoby upoważnionej do reprezentowania  Wykonawcy ) </w:t>
      </w:r>
    </w:p>
    <w:p w:rsidR="00051759" w:rsidRPr="005328AE" w:rsidRDefault="00051759" w:rsidP="00051759">
      <w:pPr>
        <w:pStyle w:val="Standard"/>
        <w:ind w:left="-900"/>
        <w:jc w:val="both"/>
        <w:rPr>
          <w:b/>
          <w:bCs/>
          <w:iCs/>
          <w:sz w:val="22"/>
        </w:rPr>
      </w:pPr>
    </w:p>
    <w:p w:rsidR="00051759" w:rsidRPr="005328AE" w:rsidRDefault="00051759" w:rsidP="00051759">
      <w:pPr>
        <w:pStyle w:val="Akapitzlist"/>
        <w:tabs>
          <w:tab w:val="left" w:pos="426"/>
        </w:tabs>
        <w:ind w:left="0"/>
        <w:jc w:val="both"/>
        <w:rPr>
          <w:b/>
          <w:bCs/>
          <w:iCs/>
          <w:sz w:val="22"/>
        </w:rPr>
      </w:pPr>
      <w:r w:rsidRPr="005328AE">
        <w:rPr>
          <w:i/>
          <w:sz w:val="24"/>
          <w:szCs w:val="24"/>
          <w:u w:val="single"/>
        </w:rPr>
        <w:t>Należy wybrać i zaznaczyć tylko jedną odpowiedź.</w:t>
      </w:r>
    </w:p>
    <w:p w:rsidR="00051759" w:rsidRDefault="00051759" w:rsidP="00051759">
      <w:pPr>
        <w:suppressAutoHyphens w:val="0"/>
        <w:spacing w:after="200"/>
        <w:jc w:val="both"/>
        <w:rPr>
          <w:sz w:val="24"/>
          <w:szCs w:val="24"/>
        </w:rPr>
      </w:pPr>
    </w:p>
    <w:p w:rsidR="00EE360F" w:rsidRDefault="00051759" w:rsidP="00051759">
      <w:pPr>
        <w:jc w:val="center"/>
      </w:pPr>
      <w:r w:rsidRPr="009C7C04">
        <w:rPr>
          <w:b/>
          <w:sz w:val="24"/>
          <w:szCs w:val="24"/>
        </w:rPr>
        <w:t xml:space="preserve">DOKUMENT NALEŻY PODPISAĆ KWALIFIKOWANYM PODPISEM ELEKTRONICZNYM, </w:t>
      </w:r>
      <w:r w:rsidRPr="009C7C04">
        <w:rPr>
          <w:b/>
          <w:sz w:val="24"/>
          <w:szCs w:val="24"/>
        </w:rPr>
        <w:br/>
        <w:t>PODPISEM ZAUFANYM LUB PODPISEM OSOBISTYM.</w:t>
      </w:r>
    </w:p>
    <w:sectPr w:rsidR="00EE360F" w:rsidSect="00051759">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tarSymbol">
    <w:charset w:val="02"/>
    <w:family w:val="auto"/>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rebuchet MS">
    <w:panose1 w:val="020B0603020202020204"/>
    <w:charset w:val="EE"/>
    <w:family w:val="swiss"/>
    <w:pitch w:val="variable"/>
    <w:sig w:usb0="000006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05EDB68"/>
    <w:lvl w:ilvl="0">
      <w:start w:val="1"/>
      <w:numFmt w:val="bullet"/>
      <w:pStyle w:val="Listapunktowana"/>
      <w:lvlText w:val=""/>
      <w:lvlJc w:val="left"/>
      <w:pPr>
        <w:tabs>
          <w:tab w:val="num" w:pos="360"/>
        </w:tabs>
        <w:ind w:left="360" w:hanging="360"/>
      </w:pPr>
      <w:rPr>
        <w:rFonts w:ascii="Symbol" w:hAnsi="Symbol" w:hint="default"/>
      </w:r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rPr>
        <w:rFonts w:cs="Times New Roman"/>
      </w:rPr>
    </w:lvl>
  </w:abstractNum>
  <w:abstractNum w:abstractNumId="2">
    <w:nsid w:val="0000000C"/>
    <w:multiLevelType w:val="singleLevel"/>
    <w:tmpl w:val="0000000C"/>
    <w:name w:val="WW8Num12"/>
    <w:lvl w:ilvl="0">
      <w:start w:val="1"/>
      <w:numFmt w:val="decimal"/>
      <w:lvlText w:val="%1."/>
      <w:lvlJc w:val="left"/>
      <w:pPr>
        <w:tabs>
          <w:tab w:val="num" w:pos="360"/>
        </w:tabs>
        <w:ind w:left="360" w:hanging="360"/>
      </w:pPr>
      <w:rPr>
        <w:rFonts w:cs="Times New Roman"/>
        <w:b w:val="0"/>
        <w:sz w:val="24"/>
      </w:rPr>
    </w:lvl>
  </w:abstractNum>
  <w:abstractNum w:abstractNumId="3">
    <w:nsid w:val="044509D7"/>
    <w:multiLevelType w:val="hybridMultilevel"/>
    <w:tmpl w:val="41FE3B72"/>
    <w:lvl w:ilvl="0" w:tplc="FCC01AEC">
      <w:start w:val="1"/>
      <w:numFmt w:val="decimal"/>
      <w:lvlText w:val="%1."/>
      <w:lvlJc w:val="lef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nsid w:val="045B3C83"/>
    <w:multiLevelType w:val="hybridMultilevel"/>
    <w:tmpl w:val="E3F83D7A"/>
    <w:lvl w:ilvl="0" w:tplc="BD7CDE7A">
      <w:start w:val="1"/>
      <w:numFmt w:val="lowerLetter"/>
      <w:lvlText w:val="%1)"/>
      <w:lvlJc w:val="left"/>
      <w:pPr>
        <w:ind w:left="720" w:hanging="360"/>
      </w:pPr>
      <w:rPr>
        <w:rFonts w:ascii="Times New Roman" w:eastAsia="Times New Roman" w:hAnsi="Times New Roman" w:cs="Times New Roman"/>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5">
    <w:nsid w:val="08E73CA1"/>
    <w:multiLevelType w:val="hybridMultilevel"/>
    <w:tmpl w:val="086423CE"/>
    <w:lvl w:ilvl="0" w:tplc="823013F6">
      <w:start w:val="1"/>
      <w:numFmt w:val="decimal"/>
      <w:lvlText w:val="%1."/>
      <w:lvlJc w:val="left"/>
      <w:pPr>
        <w:ind w:left="760" w:hanging="360"/>
      </w:pPr>
      <w:rPr>
        <w:rFonts w:hint="default"/>
      </w:r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6">
    <w:nsid w:val="09FF2777"/>
    <w:multiLevelType w:val="hybridMultilevel"/>
    <w:tmpl w:val="8D72F0F8"/>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A9C3124"/>
    <w:multiLevelType w:val="multilevel"/>
    <w:tmpl w:val="E75A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AEC27BE"/>
    <w:multiLevelType w:val="hybridMultilevel"/>
    <w:tmpl w:val="30049734"/>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nsid w:val="0E5E716C"/>
    <w:multiLevelType w:val="hybridMultilevel"/>
    <w:tmpl w:val="9CDACB50"/>
    <w:lvl w:ilvl="0" w:tplc="89806080">
      <w:start w:val="1"/>
      <w:numFmt w:val="decimal"/>
      <w:lvlText w:val="%1."/>
      <w:lvlJc w:val="left"/>
      <w:pPr>
        <w:ind w:left="760" w:hanging="360"/>
      </w:pPr>
      <w:rPr>
        <w:rFonts w:hint="default"/>
      </w:rPr>
    </w:lvl>
    <w:lvl w:ilvl="1" w:tplc="04150019" w:tentative="1">
      <w:start w:val="1"/>
      <w:numFmt w:val="lowerLetter"/>
      <w:lvlText w:val="%2."/>
      <w:lvlJc w:val="left"/>
      <w:pPr>
        <w:ind w:left="1480" w:hanging="360"/>
      </w:pPr>
    </w:lvl>
    <w:lvl w:ilvl="2" w:tplc="0415001B" w:tentative="1">
      <w:start w:val="1"/>
      <w:numFmt w:val="lowerRoman"/>
      <w:lvlText w:val="%3."/>
      <w:lvlJc w:val="right"/>
      <w:pPr>
        <w:ind w:left="2200" w:hanging="180"/>
      </w:pPr>
    </w:lvl>
    <w:lvl w:ilvl="3" w:tplc="0415000F" w:tentative="1">
      <w:start w:val="1"/>
      <w:numFmt w:val="decimal"/>
      <w:lvlText w:val="%4."/>
      <w:lvlJc w:val="left"/>
      <w:pPr>
        <w:ind w:left="2920" w:hanging="360"/>
      </w:pPr>
    </w:lvl>
    <w:lvl w:ilvl="4" w:tplc="04150019" w:tentative="1">
      <w:start w:val="1"/>
      <w:numFmt w:val="lowerLetter"/>
      <w:lvlText w:val="%5."/>
      <w:lvlJc w:val="left"/>
      <w:pPr>
        <w:ind w:left="3640" w:hanging="360"/>
      </w:pPr>
    </w:lvl>
    <w:lvl w:ilvl="5" w:tplc="0415001B" w:tentative="1">
      <w:start w:val="1"/>
      <w:numFmt w:val="lowerRoman"/>
      <w:lvlText w:val="%6."/>
      <w:lvlJc w:val="right"/>
      <w:pPr>
        <w:ind w:left="4360" w:hanging="180"/>
      </w:pPr>
    </w:lvl>
    <w:lvl w:ilvl="6" w:tplc="0415000F" w:tentative="1">
      <w:start w:val="1"/>
      <w:numFmt w:val="decimal"/>
      <w:lvlText w:val="%7."/>
      <w:lvlJc w:val="left"/>
      <w:pPr>
        <w:ind w:left="5080" w:hanging="360"/>
      </w:pPr>
    </w:lvl>
    <w:lvl w:ilvl="7" w:tplc="04150019" w:tentative="1">
      <w:start w:val="1"/>
      <w:numFmt w:val="lowerLetter"/>
      <w:lvlText w:val="%8."/>
      <w:lvlJc w:val="left"/>
      <w:pPr>
        <w:ind w:left="5800" w:hanging="360"/>
      </w:pPr>
    </w:lvl>
    <w:lvl w:ilvl="8" w:tplc="0415001B" w:tentative="1">
      <w:start w:val="1"/>
      <w:numFmt w:val="lowerRoman"/>
      <w:lvlText w:val="%9."/>
      <w:lvlJc w:val="right"/>
      <w:pPr>
        <w:ind w:left="6520" w:hanging="180"/>
      </w:pPr>
    </w:lvl>
  </w:abstractNum>
  <w:abstractNum w:abstractNumId="10">
    <w:nsid w:val="125152CA"/>
    <w:multiLevelType w:val="multilevel"/>
    <w:tmpl w:val="92B46712"/>
    <w:lvl w:ilvl="0">
      <w:start w:val="7"/>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156F6D80"/>
    <w:multiLevelType w:val="hybridMultilevel"/>
    <w:tmpl w:val="30049734"/>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2">
    <w:nsid w:val="19DB20F4"/>
    <w:multiLevelType w:val="hybridMultilevel"/>
    <w:tmpl w:val="C1CC2E5A"/>
    <w:lvl w:ilvl="0" w:tplc="D9BA55D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1DA5708"/>
    <w:multiLevelType w:val="multilevel"/>
    <w:tmpl w:val="50064F72"/>
    <w:lvl w:ilvl="0">
      <w:start w:val="1"/>
      <w:numFmt w:val="decimal"/>
      <w:lvlText w:val="%1."/>
      <w:lvlJc w:val="left"/>
      <w:pPr>
        <w:ind w:left="644" w:hanging="360"/>
      </w:pPr>
    </w:lvl>
    <w:lvl w:ilvl="1">
      <w:start w:val="1"/>
      <w:numFmt w:val="decimal"/>
      <w:lvlText w:val="%2."/>
      <w:lvlJc w:val="left"/>
      <w:pPr>
        <w:ind w:left="568" w:hanging="360"/>
      </w:pPr>
      <w:rPr>
        <w:rFonts w:hint="default"/>
      </w:rPr>
    </w:lvl>
    <w:lvl w:ilvl="2">
      <w:start w:val="1"/>
      <w:numFmt w:val="decimal"/>
      <w:isLgl/>
      <w:lvlText w:val="%1.%2.%3."/>
      <w:lvlJc w:val="left"/>
      <w:pPr>
        <w:ind w:left="3164" w:hanging="720"/>
      </w:pPr>
      <w:rPr>
        <w:rFonts w:hint="default"/>
      </w:rPr>
    </w:lvl>
    <w:lvl w:ilvl="3">
      <w:start w:val="1"/>
      <w:numFmt w:val="decimal"/>
      <w:isLgl/>
      <w:lvlText w:val="%1.%2.%3.%4."/>
      <w:lvlJc w:val="left"/>
      <w:pPr>
        <w:ind w:left="4244" w:hanging="720"/>
      </w:pPr>
      <w:rPr>
        <w:rFonts w:hint="default"/>
      </w:rPr>
    </w:lvl>
    <w:lvl w:ilvl="4">
      <w:start w:val="1"/>
      <w:numFmt w:val="decimal"/>
      <w:isLgl/>
      <w:lvlText w:val="%1.%2.%3.%4.%5."/>
      <w:lvlJc w:val="left"/>
      <w:pPr>
        <w:ind w:left="5684" w:hanging="1080"/>
      </w:pPr>
      <w:rPr>
        <w:rFonts w:hint="default"/>
      </w:rPr>
    </w:lvl>
    <w:lvl w:ilvl="5">
      <w:start w:val="1"/>
      <w:numFmt w:val="decimal"/>
      <w:isLgl/>
      <w:lvlText w:val="%1.%2.%3.%4.%5.%6."/>
      <w:lvlJc w:val="left"/>
      <w:pPr>
        <w:ind w:left="6764" w:hanging="1080"/>
      </w:pPr>
      <w:rPr>
        <w:rFonts w:hint="default"/>
      </w:rPr>
    </w:lvl>
    <w:lvl w:ilvl="6">
      <w:start w:val="1"/>
      <w:numFmt w:val="decimal"/>
      <w:isLgl/>
      <w:lvlText w:val="%1.%2.%3.%4.%5.%6.%7."/>
      <w:lvlJc w:val="left"/>
      <w:pPr>
        <w:ind w:left="8204" w:hanging="1440"/>
      </w:pPr>
      <w:rPr>
        <w:rFonts w:hint="default"/>
      </w:rPr>
    </w:lvl>
    <w:lvl w:ilvl="7">
      <w:start w:val="1"/>
      <w:numFmt w:val="decimal"/>
      <w:isLgl/>
      <w:lvlText w:val="%1.%2.%3.%4.%5.%6.%7.%8."/>
      <w:lvlJc w:val="left"/>
      <w:pPr>
        <w:ind w:left="9284" w:hanging="1440"/>
      </w:pPr>
      <w:rPr>
        <w:rFonts w:hint="default"/>
      </w:rPr>
    </w:lvl>
    <w:lvl w:ilvl="8">
      <w:start w:val="1"/>
      <w:numFmt w:val="decimal"/>
      <w:isLgl/>
      <w:lvlText w:val="%1.%2.%3.%4.%5.%6.%7.%8.%9."/>
      <w:lvlJc w:val="left"/>
      <w:pPr>
        <w:ind w:left="10724" w:hanging="1800"/>
      </w:pPr>
      <w:rPr>
        <w:rFonts w:hint="default"/>
      </w:rPr>
    </w:lvl>
  </w:abstractNum>
  <w:abstractNum w:abstractNumId="14">
    <w:nsid w:val="26862B15"/>
    <w:multiLevelType w:val="multilevel"/>
    <w:tmpl w:val="DCF0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A01DC2"/>
    <w:multiLevelType w:val="hybridMultilevel"/>
    <w:tmpl w:val="000AC9C4"/>
    <w:lvl w:ilvl="0" w:tplc="0346F1FC">
      <w:start w:val="1"/>
      <w:numFmt w:val="bullet"/>
      <w:lvlText w:val=""/>
      <w:lvlJc w:val="left"/>
      <w:pPr>
        <w:ind w:left="1070" w:hanging="360"/>
      </w:pPr>
      <w:rPr>
        <w:rFonts w:ascii="Symbol" w:hAnsi="Symbol" w:hint="default"/>
        <w:sz w:val="40"/>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6">
    <w:nsid w:val="31DC788B"/>
    <w:multiLevelType w:val="multilevel"/>
    <w:tmpl w:val="9E7C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261A96"/>
    <w:multiLevelType w:val="multilevel"/>
    <w:tmpl w:val="357C2DB2"/>
    <w:styleLink w:val="Numbering3"/>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numFmt w:val="bullet"/>
      <w:lvlText w:val="-"/>
      <w:lvlJc w:val="left"/>
      <w:rPr>
        <w:rFonts w:ascii="Arial" w:hAnsi="Arial"/>
      </w:rPr>
    </w:lvl>
    <w:lvl w:ilvl="5">
      <w:start w:val="1"/>
      <w:numFmt w:val="decimal"/>
      <w:lvlText w:val="%6"/>
      <w:lvlJc w:val="left"/>
      <w:rPr>
        <w:rFonts w:ascii="StarSymbol" w:eastAsia="Times New Roman" w:hAnsi="StarSymbol" w:cs="StarSymbol"/>
        <w:sz w:val="18"/>
        <w:szCs w:val="18"/>
      </w:rPr>
    </w:lvl>
    <w:lvl w:ilvl="6">
      <w:start w:val="7"/>
      <w:numFmt w:val="decimal"/>
      <w:lvlText w:val="%7"/>
      <w:lvlJc w:val="left"/>
      <w:rPr>
        <w:rFonts w:cs="Times New Roman"/>
      </w:rPr>
    </w:lvl>
    <w:lvl w:ilvl="7">
      <w:start w:val="8"/>
      <w:numFmt w:val="decimal"/>
      <w:lvlText w:val="%8"/>
      <w:lvlJc w:val="left"/>
      <w:rPr>
        <w:rFonts w:cs="Times New Roman"/>
      </w:rPr>
    </w:lvl>
    <w:lvl w:ilvl="8">
      <w:start w:val="9"/>
      <w:numFmt w:val="decimal"/>
      <w:lvlText w:val="%9"/>
      <w:lvlJc w:val="left"/>
      <w:rPr>
        <w:rFonts w:cs="Times New Roman"/>
      </w:rPr>
    </w:lvl>
  </w:abstractNum>
  <w:abstractNum w:abstractNumId="18">
    <w:nsid w:val="3D0E107E"/>
    <w:multiLevelType w:val="multilevel"/>
    <w:tmpl w:val="5C08F3EE"/>
    <w:lvl w:ilvl="0">
      <w:start w:val="1"/>
      <w:numFmt w:val="decimal"/>
      <w:lvlText w:val="%1."/>
      <w:lvlJc w:val="left"/>
      <w:pPr>
        <w:tabs>
          <w:tab w:val="num" w:pos="644"/>
        </w:tabs>
        <w:ind w:left="644" w:hanging="360"/>
      </w:pPr>
      <w:rPr>
        <w:rFonts w:cs="Times New Roman"/>
      </w:rPr>
    </w:lvl>
    <w:lvl w:ilvl="1">
      <w:start w:val="1"/>
      <w:numFmt w:val="lowerLetter"/>
      <w:lvlText w:val="%2."/>
      <w:lvlJc w:val="left"/>
      <w:pPr>
        <w:ind w:left="1364" w:hanging="360"/>
      </w:pPr>
      <w:rPr>
        <w:rFonts w:cs="Times New Roman"/>
      </w:rPr>
    </w:lvl>
    <w:lvl w:ilvl="2">
      <w:start w:val="1"/>
      <w:numFmt w:val="lowerRoman"/>
      <w:lvlText w:val="%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5."/>
      <w:lvlJc w:val="left"/>
      <w:pPr>
        <w:ind w:left="3524" w:hanging="360"/>
      </w:pPr>
      <w:rPr>
        <w:rFonts w:cs="Times New Roman"/>
      </w:rPr>
    </w:lvl>
    <w:lvl w:ilvl="5">
      <w:start w:val="1"/>
      <w:numFmt w:val="lowerRoman"/>
      <w:lvlText w:val="%6."/>
      <w:lvlJc w:val="right"/>
      <w:pPr>
        <w:ind w:left="4244" w:hanging="180"/>
      </w:pPr>
      <w:rPr>
        <w:rFonts w:cs="Times New Roman"/>
      </w:rPr>
    </w:lvl>
    <w:lvl w:ilvl="6">
      <w:start w:val="1"/>
      <w:numFmt w:val="decimal"/>
      <w:lvlText w:val="%7."/>
      <w:lvlJc w:val="left"/>
      <w:pPr>
        <w:ind w:left="4964" w:hanging="360"/>
      </w:pPr>
      <w:rPr>
        <w:rFonts w:cs="Times New Roman"/>
      </w:rPr>
    </w:lvl>
    <w:lvl w:ilvl="7">
      <w:start w:val="1"/>
      <w:numFmt w:val="lowerLetter"/>
      <w:lvlText w:val="%8."/>
      <w:lvlJc w:val="left"/>
      <w:pPr>
        <w:ind w:left="5684" w:hanging="360"/>
      </w:pPr>
      <w:rPr>
        <w:rFonts w:cs="Times New Roman"/>
      </w:rPr>
    </w:lvl>
    <w:lvl w:ilvl="8">
      <w:start w:val="1"/>
      <w:numFmt w:val="lowerRoman"/>
      <w:lvlText w:val="%9."/>
      <w:lvlJc w:val="right"/>
      <w:pPr>
        <w:ind w:left="6404" w:hanging="180"/>
      </w:pPr>
      <w:rPr>
        <w:rFonts w:cs="Times New Roman"/>
      </w:rPr>
    </w:lvl>
  </w:abstractNum>
  <w:abstractNum w:abstractNumId="19">
    <w:nsid w:val="44F521BA"/>
    <w:multiLevelType w:val="hybridMultilevel"/>
    <w:tmpl w:val="09DEEAF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73630C4"/>
    <w:multiLevelType w:val="multilevel"/>
    <w:tmpl w:val="09C8B0B8"/>
    <w:lvl w:ilvl="0">
      <w:start w:val="6"/>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49C0044C"/>
    <w:multiLevelType w:val="hybridMultilevel"/>
    <w:tmpl w:val="C17C4A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B553FB5"/>
    <w:multiLevelType w:val="hybridMultilevel"/>
    <w:tmpl w:val="281AB532"/>
    <w:lvl w:ilvl="0" w:tplc="0415000F">
      <w:start w:val="1"/>
      <w:numFmt w:val="decimal"/>
      <w:lvlText w:val="%1."/>
      <w:lvlJc w:val="left"/>
      <w:pPr>
        <w:ind w:left="36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3">
    <w:nsid w:val="4EE90B91"/>
    <w:multiLevelType w:val="multilevel"/>
    <w:tmpl w:val="A4942E5A"/>
    <w:lvl w:ilvl="0">
      <w:start w:val="1"/>
      <w:numFmt w:val="decimal"/>
      <w:lvlText w:val="%1."/>
      <w:lvlJc w:val="left"/>
      <w:rPr>
        <w:rFonts w:ascii="Times New Roman" w:hAnsi="Times New Roman" w:cs="Times New Roman"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nsid w:val="50051C94"/>
    <w:multiLevelType w:val="multilevel"/>
    <w:tmpl w:val="043CBAEC"/>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nsid w:val="53F6501B"/>
    <w:multiLevelType w:val="multilevel"/>
    <w:tmpl w:val="CCE65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51E308F"/>
    <w:multiLevelType w:val="multilevel"/>
    <w:tmpl w:val="3FCAB400"/>
    <w:lvl w:ilvl="0">
      <w:start w:val="1"/>
      <w:numFmt w:val="decimal"/>
      <w:lvlText w:val="%1."/>
      <w:lvlJc w:val="left"/>
      <w:pPr>
        <w:ind w:left="360" w:hanging="360"/>
      </w:pPr>
    </w:lvl>
    <w:lvl w:ilvl="1">
      <w:start w:val="1"/>
      <w:numFmt w:val="decimal"/>
      <w:lvlText w:val="%2."/>
      <w:lvlJc w:val="left"/>
      <w:pPr>
        <w:ind w:left="786" w:hanging="360"/>
      </w:pPr>
      <w:rPr>
        <w:rFonts w:hint="default"/>
      </w:rPr>
    </w:lvl>
    <w:lvl w:ilvl="2">
      <w:start w:val="1"/>
      <w:numFmt w:val="lowerLetter"/>
      <w:lvlText w:val="%3)"/>
      <w:lvlJc w:val="left"/>
      <w:pPr>
        <w:ind w:left="2138" w:hanging="720"/>
      </w:pPr>
      <w:rPr>
        <w:rFonts w:ascii="Times New Roman" w:eastAsia="Times New Roman" w:hAnsi="Times New Roman" w:cs="Times New Roman"/>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7">
    <w:nsid w:val="595F59D1"/>
    <w:multiLevelType w:val="multilevel"/>
    <w:tmpl w:val="DA42C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9C10258"/>
    <w:multiLevelType w:val="multilevel"/>
    <w:tmpl w:val="2232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A651092"/>
    <w:multiLevelType w:val="hybridMultilevel"/>
    <w:tmpl w:val="AF0AA57A"/>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nsid w:val="5AB81952"/>
    <w:multiLevelType w:val="hybridMultilevel"/>
    <w:tmpl w:val="1298D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CB26EAE"/>
    <w:multiLevelType w:val="hybridMultilevel"/>
    <w:tmpl w:val="C088CBA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nsid w:val="5D4E4459"/>
    <w:multiLevelType w:val="hybridMultilevel"/>
    <w:tmpl w:val="A6AECCBA"/>
    <w:lvl w:ilvl="0" w:tplc="82F69644">
      <w:start w:val="1"/>
      <w:numFmt w:val="decimal"/>
      <w:lvlText w:val="%1."/>
      <w:lvlJc w:val="left"/>
      <w:pPr>
        <w:ind w:left="720" w:hanging="360"/>
      </w:pPr>
      <w:rPr>
        <w:rFonts w:ascii="Times New Roman" w:eastAsia="Times New Roman" w:hAnsi="Times New Roman"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3">
    <w:nsid w:val="654D14CF"/>
    <w:multiLevelType w:val="hybridMultilevel"/>
    <w:tmpl w:val="129C527C"/>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hint="default"/>
      </w:rPr>
    </w:lvl>
    <w:lvl w:ilvl="8" w:tplc="04150005">
      <w:start w:val="1"/>
      <w:numFmt w:val="bullet"/>
      <w:lvlText w:val=""/>
      <w:lvlJc w:val="left"/>
      <w:pPr>
        <w:ind w:left="7200" w:hanging="360"/>
      </w:pPr>
      <w:rPr>
        <w:rFonts w:ascii="Wingdings" w:hAnsi="Wingdings" w:hint="default"/>
      </w:rPr>
    </w:lvl>
  </w:abstractNum>
  <w:abstractNum w:abstractNumId="34">
    <w:nsid w:val="683E5A9B"/>
    <w:multiLevelType w:val="multilevel"/>
    <w:tmpl w:val="47D8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9483436"/>
    <w:multiLevelType w:val="multilevel"/>
    <w:tmpl w:val="718800A6"/>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6">
    <w:nsid w:val="6AC72678"/>
    <w:multiLevelType w:val="hybridMultilevel"/>
    <w:tmpl w:val="69567706"/>
    <w:lvl w:ilvl="0" w:tplc="B3E4A5F4">
      <w:start w:val="1"/>
      <w:numFmt w:val="lowerLetter"/>
      <w:lvlText w:val="%1)"/>
      <w:lvlJc w:val="left"/>
      <w:pPr>
        <w:ind w:left="720" w:hanging="360"/>
      </w:pPr>
      <w:rPr>
        <w:rFonts w:ascii="Times New Roman" w:eastAsia="Times New Roman" w:hAnsi="Times New Roman"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7">
    <w:nsid w:val="6D8B4347"/>
    <w:multiLevelType w:val="hybridMultilevel"/>
    <w:tmpl w:val="C1C65EFA"/>
    <w:lvl w:ilvl="0" w:tplc="0415000F">
      <w:start w:val="4"/>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372398C"/>
    <w:multiLevelType w:val="hybridMultilevel"/>
    <w:tmpl w:val="5D70FCD2"/>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76C11AC8"/>
    <w:multiLevelType w:val="hybridMultilevel"/>
    <w:tmpl w:val="281AB532"/>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1">
    <w:nsid w:val="79697882"/>
    <w:multiLevelType w:val="multilevel"/>
    <w:tmpl w:val="EC123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B5E1501"/>
    <w:multiLevelType w:val="hybridMultilevel"/>
    <w:tmpl w:val="36C6BCDE"/>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6"/>
  </w:num>
  <w:num w:numId="2">
    <w:abstractNumId w:val="17"/>
  </w:num>
  <w:num w:numId="3">
    <w:abstractNumId w:val="36"/>
  </w:num>
  <w:num w:numId="4">
    <w:abstractNumId w:val="8"/>
  </w:num>
  <w:num w:numId="5">
    <w:abstractNumId w:val="37"/>
  </w:num>
  <w:num w:numId="6">
    <w:abstractNumId w:val="35"/>
  </w:num>
  <w:num w:numId="7">
    <w:abstractNumId w:val="1"/>
  </w:num>
  <w:num w:numId="8">
    <w:abstractNumId w:val="18"/>
  </w:num>
  <w:num w:numId="9">
    <w:abstractNumId w:val="15"/>
  </w:num>
  <w:num w:numId="10">
    <w:abstractNumId w:val="2"/>
  </w:num>
  <w:num w:numId="11">
    <w:abstractNumId w:val="4"/>
  </w:num>
  <w:num w:numId="12">
    <w:abstractNumId w:val="22"/>
  </w:num>
  <w:num w:numId="13">
    <w:abstractNumId w:val="40"/>
  </w:num>
  <w:num w:numId="14">
    <w:abstractNumId w:val="33"/>
  </w:num>
  <w:num w:numId="15">
    <w:abstractNumId w:val="32"/>
  </w:num>
  <w:num w:numId="16">
    <w:abstractNumId w:val="29"/>
  </w:num>
  <w:num w:numId="17">
    <w:abstractNumId w:val="19"/>
  </w:num>
  <w:num w:numId="18">
    <w:abstractNumId w:val="5"/>
  </w:num>
  <w:num w:numId="19">
    <w:abstractNumId w:val="9"/>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30"/>
  </w:num>
  <w:num w:numId="24">
    <w:abstractNumId w:val="21"/>
  </w:num>
  <w:num w:numId="25">
    <w:abstractNumId w:val="0"/>
  </w:num>
  <w:num w:numId="26">
    <w:abstractNumId w:val="20"/>
  </w:num>
  <w:num w:numId="27">
    <w:abstractNumId w:val="10"/>
  </w:num>
  <w:num w:numId="28">
    <w:abstractNumId w:val="13"/>
  </w:num>
  <w:num w:numId="29">
    <w:abstractNumId w:val="24"/>
  </w:num>
  <w:num w:numId="30">
    <w:abstractNumId w:val="23"/>
  </w:num>
  <w:num w:numId="31">
    <w:abstractNumId w:val="12"/>
  </w:num>
  <w:num w:numId="32">
    <w:abstractNumId w:val="39"/>
  </w:num>
  <w:num w:numId="33">
    <w:abstractNumId w:val="34"/>
  </w:num>
  <w:num w:numId="34">
    <w:abstractNumId w:val="41"/>
  </w:num>
  <w:num w:numId="35">
    <w:abstractNumId w:val="7"/>
  </w:num>
  <w:num w:numId="36">
    <w:abstractNumId w:val="27"/>
  </w:num>
  <w:num w:numId="37">
    <w:abstractNumId w:val="25"/>
  </w:num>
  <w:num w:numId="38">
    <w:abstractNumId w:val="14"/>
  </w:num>
  <w:num w:numId="39">
    <w:abstractNumId w:val="28"/>
  </w:num>
  <w:num w:numId="40">
    <w:abstractNumId w:val="16"/>
  </w:num>
  <w:num w:numId="41">
    <w:abstractNumId w:val="6"/>
  </w:num>
  <w:num w:numId="42">
    <w:abstractNumId w:val="3"/>
  </w:num>
  <w:num w:numId="43">
    <w:abstractNumId w:val="31"/>
  </w:num>
  <w:num w:numId="4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425"/>
  <w:drawingGridHorizontalSpacing w:val="110"/>
  <w:displayHorizontalDrawingGridEvery w:val="2"/>
  <w:characterSpacingControl w:val="doNotCompress"/>
  <w:compat/>
  <w:rsids>
    <w:rsidRoot w:val="00051759"/>
    <w:rsid w:val="00051759"/>
    <w:rsid w:val="00EE360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51759"/>
    <w:pPr>
      <w:suppressAutoHyphens/>
      <w:spacing w:after="0" w:line="240" w:lineRule="auto"/>
    </w:pPr>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uiPriority w:val="9"/>
    <w:qFormat/>
    <w:rsid w:val="00051759"/>
    <w:pPr>
      <w:keepNext/>
      <w:widowControl w:val="0"/>
      <w:tabs>
        <w:tab w:val="num" w:pos="0"/>
      </w:tabs>
      <w:ind w:left="432" w:hanging="432"/>
      <w:jc w:val="center"/>
      <w:outlineLvl w:val="0"/>
    </w:pPr>
    <w:rPr>
      <w:rFonts w:ascii="Arial" w:hAnsi="Arial"/>
      <w:b/>
      <w:bCs/>
      <w:sz w:val="32"/>
      <w:szCs w:val="32"/>
    </w:rPr>
  </w:style>
  <w:style w:type="paragraph" w:styleId="Nagwek2">
    <w:name w:val="heading 2"/>
    <w:basedOn w:val="Normalny"/>
    <w:next w:val="Normalny"/>
    <w:link w:val="Nagwek2Znak"/>
    <w:uiPriority w:val="99"/>
    <w:qFormat/>
    <w:rsid w:val="00051759"/>
    <w:pPr>
      <w:keepNext/>
      <w:keepLines/>
      <w:spacing w:before="200"/>
      <w:outlineLvl w:val="1"/>
    </w:pPr>
    <w:rPr>
      <w:rFonts w:ascii="Cambria" w:hAnsi="Cambria"/>
      <w:b/>
      <w:bCs/>
      <w:color w:val="4F81BD"/>
      <w:sz w:val="26"/>
      <w:szCs w:val="26"/>
    </w:rPr>
  </w:style>
  <w:style w:type="paragraph" w:styleId="Nagwek3">
    <w:name w:val="heading 3"/>
    <w:basedOn w:val="Normalny"/>
    <w:next w:val="Normalny"/>
    <w:link w:val="Nagwek3Znak"/>
    <w:uiPriority w:val="99"/>
    <w:qFormat/>
    <w:rsid w:val="00051759"/>
    <w:pPr>
      <w:keepNext/>
      <w:keepLines/>
      <w:spacing w:before="20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51759"/>
    <w:rPr>
      <w:rFonts w:ascii="Arial" w:eastAsia="Times New Roman" w:hAnsi="Arial" w:cs="Times New Roman"/>
      <w:b/>
      <w:bCs/>
      <w:sz w:val="32"/>
      <w:szCs w:val="32"/>
      <w:lang w:eastAsia="ar-SA"/>
    </w:rPr>
  </w:style>
  <w:style w:type="character" w:customStyle="1" w:styleId="Nagwek2Znak">
    <w:name w:val="Nagłówek 2 Znak"/>
    <w:basedOn w:val="Domylnaczcionkaakapitu"/>
    <w:link w:val="Nagwek2"/>
    <w:uiPriority w:val="99"/>
    <w:rsid w:val="00051759"/>
    <w:rPr>
      <w:rFonts w:ascii="Cambria" w:eastAsia="Times New Roman" w:hAnsi="Cambria" w:cs="Times New Roman"/>
      <w:b/>
      <w:bCs/>
      <w:color w:val="4F81BD"/>
      <w:sz w:val="26"/>
      <w:szCs w:val="26"/>
      <w:lang w:eastAsia="ar-SA"/>
    </w:rPr>
  </w:style>
  <w:style w:type="character" w:customStyle="1" w:styleId="Nagwek3Znak">
    <w:name w:val="Nagłówek 3 Znak"/>
    <w:basedOn w:val="Domylnaczcionkaakapitu"/>
    <w:link w:val="Nagwek3"/>
    <w:uiPriority w:val="99"/>
    <w:rsid w:val="00051759"/>
    <w:rPr>
      <w:rFonts w:ascii="Cambria" w:eastAsia="Times New Roman" w:hAnsi="Cambria" w:cs="Times New Roman"/>
      <w:b/>
      <w:bCs/>
      <w:color w:val="4F81BD"/>
      <w:sz w:val="20"/>
      <w:szCs w:val="20"/>
      <w:lang w:eastAsia="ar-SA"/>
    </w:rPr>
  </w:style>
  <w:style w:type="paragraph" w:customStyle="1" w:styleId="Tekstpodstawowy31">
    <w:name w:val="Tekst podstawowy 31"/>
    <w:basedOn w:val="Normalny"/>
    <w:uiPriority w:val="99"/>
    <w:rsid w:val="00051759"/>
    <w:pPr>
      <w:jc w:val="both"/>
    </w:pPr>
    <w:rPr>
      <w:b/>
      <w:bCs/>
      <w:sz w:val="28"/>
      <w:szCs w:val="28"/>
    </w:rPr>
  </w:style>
  <w:style w:type="paragraph" w:styleId="Tytu">
    <w:name w:val="Title"/>
    <w:basedOn w:val="Normalny"/>
    <w:next w:val="Normalny"/>
    <w:link w:val="TytuZnak"/>
    <w:uiPriority w:val="99"/>
    <w:qFormat/>
    <w:rsid w:val="00051759"/>
    <w:pPr>
      <w:pBdr>
        <w:bottom w:val="single" w:sz="8" w:space="4" w:color="4F81BD"/>
      </w:pBdr>
      <w:spacing w:after="300"/>
    </w:pPr>
    <w:rPr>
      <w:rFonts w:ascii="Cambria" w:hAnsi="Cambria"/>
      <w:color w:val="17365D"/>
      <w:spacing w:val="5"/>
      <w:kern w:val="28"/>
      <w:sz w:val="52"/>
      <w:szCs w:val="52"/>
    </w:rPr>
  </w:style>
  <w:style w:type="character" w:customStyle="1" w:styleId="TytuZnak">
    <w:name w:val="Tytuł Znak"/>
    <w:basedOn w:val="Domylnaczcionkaakapitu"/>
    <w:link w:val="Tytu"/>
    <w:uiPriority w:val="99"/>
    <w:rsid w:val="00051759"/>
    <w:rPr>
      <w:rFonts w:ascii="Cambria" w:eastAsia="Times New Roman" w:hAnsi="Cambria" w:cs="Times New Roman"/>
      <w:color w:val="17365D"/>
      <w:spacing w:val="5"/>
      <w:kern w:val="28"/>
      <w:sz w:val="52"/>
      <w:szCs w:val="52"/>
      <w:lang w:eastAsia="ar-SA"/>
    </w:rPr>
  </w:style>
  <w:style w:type="paragraph" w:styleId="Nagwek">
    <w:name w:val="header"/>
    <w:basedOn w:val="Normalny"/>
    <w:link w:val="NagwekZnak"/>
    <w:uiPriority w:val="99"/>
    <w:rsid w:val="00051759"/>
    <w:pPr>
      <w:tabs>
        <w:tab w:val="center" w:pos="4536"/>
        <w:tab w:val="right" w:pos="9072"/>
      </w:tabs>
    </w:pPr>
  </w:style>
  <w:style w:type="character" w:customStyle="1" w:styleId="NagwekZnak">
    <w:name w:val="Nagłówek Znak"/>
    <w:basedOn w:val="Domylnaczcionkaakapitu"/>
    <w:link w:val="Nagwek"/>
    <w:uiPriority w:val="99"/>
    <w:rsid w:val="00051759"/>
    <w:rPr>
      <w:rFonts w:ascii="Times New Roman" w:eastAsia="Times New Roman" w:hAnsi="Times New Roman" w:cs="Times New Roman"/>
      <w:sz w:val="20"/>
      <w:szCs w:val="20"/>
      <w:lang w:eastAsia="ar-SA"/>
    </w:rPr>
  </w:style>
  <w:style w:type="paragraph" w:styleId="Stopka">
    <w:name w:val="footer"/>
    <w:basedOn w:val="Normalny"/>
    <w:link w:val="StopkaZnak"/>
    <w:uiPriority w:val="99"/>
    <w:rsid w:val="00051759"/>
    <w:pPr>
      <w:tabs>
        <w:tab w:val="center" w:pos="4536"/>
        <w:tab w:val="right" w:pos="9072"/>
      </w:tabs>
    </w:pPr>
  </w:style>
  <w:style w:type="character" w:customStyle="1" w:styleId="StopkaZnak">
    <w:name w:val="Stopka Znak"/>
    <w:basedOn w:val="Domylnaczcionkaakapitu"/>
    <w:link w:val="Stopka"/>
    <w:uiPriority w:val="99"/>
    <w:rsid w:val="00051759"/>
    <w:rPr>
      <w:rFonts w:ascii="Times New Roman" w:eastAsia="Times New Roman" w:hAnsi="Times New Roman" w:cs="Times New Roman"/>
      <w:sz w:val="20"/>
      <w:szCs w:val="20"/>
      <w:lang w:eastAsia="ar-SA"/>
    </w:rPr>
  </w:style>
  <w:style w:type="paragraph" w:styleId="Akapitzlist">
    <w:name w:val="List Paragraph"/>
    <w:aliases w:val="CW_Lista,Numerowanie,List Paragraph,Akapit z listą BS,lp1,Preambuła,L1,sw tekst,T_SZ_List Paragraph,Akapit z listą5,Podsis rysunku,Bullet Number,List Paragraph2,ISCG Numerowanie,lp11,List Paragraph11,Bullet 1,Use Case List Paragraph"/>
    <w:basedOn w:val="Normalny"/>
    <w:link w:val="AkapitzlistZnak"/>
    <w:uiPriority w:val="34"/>
    <w:qFormat/>
    <w:rsid w:val="00051759"/>
    <w:pPr>
      <w:ind w:left="720"/>
    </w:pPr>
  </w:style>
  <w:style w:type="character" w:styleId="Hipercze">
    <w:name w:val="Hyperlink"/>
    <w:uiPriority w:val="99"/>
    <w:rsid w:val="00051759"/>
    <w:rPr>
      <w:rFonts w:cs="Times New Roman"/>
      <w:color w:val="0000FF"/>
      <w:u w:val="single"/>
    </w:rPr>
  </w:style>
  <w:style w:type="paragraph" w:customStyle="1" w:styleId="SIWZpkt">
    <w:name w:val="SIWZ pkt"/>
    <w:basedOn w:val="Normalny"/>
    <w:uiPriority w:val="99"/>
    <w:rsid w:val="00051759"/>
    <w:pPr>
      <w:widowControl w:val="0"/>
      <w:autoSpaceDN w:val="0"/>
      <w:spacing w:before="567" w:after="283"/>
      <w:jc w:val="both"/>
      <w:textAlignment w:val="baseline"/>
    </w:pPr>
    <w:rPr>
      <w:rFonts w:ascii="Arial" w:eastAsia="Calibri" w:hAnsi="Arial" w:cs="Tahoma"/>
      <w:b/>
      <w:kern w:val="3"/>
      <w:sz w:val="24"/>
      <w:szCs w:val="24"/>
      <w:lang w:eastAsia="pl-PL"/>
    </w:rPr>
  </w:style>
  <w:style w:type="paragraph" w:styleId="Bezodstpw">
    <w:name w:val="No Spacing"/>
    <w:uiPriority w:val="1"/>
    <w:qFormat/>
    <w:rsid w:val="00051759"/>
    <w:pPr>
      <w:suppressAutoHyphens/>
      <w:spacing w:after="0" w:line="240" w:lineRule="auto"/>
    </w:pPr>
    <w:rPr>
      <w:rFonts w:ascii="Times New Roman" w:eastAsia="Times New Roman" w:hAnsi="Times New Roman" w:cs="Times New Roman"/>
      <w:sz w:val="20"/>
      <w:szCs w:val="20"/>
      <w:lang w:eastAsia="ar-SA"/>
    </w:rPr>
  </w:style>
  <w:style w:type="paragraph" w:customStyle="1" w:styleId="WW-Tekstpodstawowy3">
    <w:name w:val="WW-Tekst podstawowy 3"/>
    <w:basedOn w:val="Normalny"/>
    <w:uiPriority w:val="99"/>
    <w:rsid w:val="00051759"/>
    <w:pPr>
      <w:overflowPunct w:val="0"/>
      <w:autoSpaceDE w:val="0"/>
      <w:jc w:val="both"/>
      <w:textAlignment w:val="baseline"/>
    </w:pPr>
    <w:rPr>
      <w:sz w:val="24"/>
      <w:lang w:eastAsia="pl-PL"/>
    </w:rPr>
  </w:style>
  <w:style w:type="character" w:customStyle="1" w:styleId="textnode">
    <w:name w:val="textnode"/>
    <w:uiPriority w:val="99"/>
    <w:rsid w:val="00051759"/>
    <w:rPr>
      <w:rFonts w:cs="Times New Roman"/>
    </w:rPr>
  </w:style>
  <w:style w:type="character" w:customStyle="1" w:styleId="highlight">
    <w:name w:val="highlight"/>
    <w:uiPriority w:val="99"/>
    <w:rsid w:val="00051759"/>
    <w:rPr>
      <w:rFonts w:cs="Times New Roman"/>
    </w:rPr>
  </w:style>
  <w:style w:type="character" w:customStyle="1" w:styleId="nbsplist">
    <w:name w:val="nbsplist"/>
    <w:uiPriority w:val="99"/>
    <w:rsid w:val="00051759"/>
    <w:rPr>
      <w:rFonts w:cs="Times New Roman"/>
    </w:rPr>
  </w:style>
  <w:style w:type="paragraph" w:customStyle="1" w:styleId="Default">
    <w:name w:val="Default"/>
    <w:qFormat/>
    <w:rsid w:val="00051759"/>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ela-Siatka">
    <w:name w:val="Table Grid"/>
    <w:basedOn w:val="Standardowy"/>
    <w:uiPriority w:val="99"/>
    <w:rsid w:val="00051759"/>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
    <w:name w:val="Body Text"/>
    <w:basedOn w:val="Normalny"/>
    <w:link w:val="TekstpodstawowyZnak"/>
    <w:uiPriority w:val="99"/>
    <w:rsid w:val="00051759"/>
    <w:rPr>
      <w:rFonts w:ascii="Arial" w:hAnsi="Arial"/>
      <w:sz w:val="28"/>
      <w:szCs w:val="28"/>
    </w:rPr>
  </w:style>
  <w:style w:type="character" w:customStyle="1" w:styleId="TekstpodstawowyZnak">
    <w:name w:val="Tekst podstawowy Znak"/>
    <w:basedOn w:val="Domylnaczcionkaakapitu"/>
    <w:link w:val="Tekstpodstawowy"/>
    <w:uiPriority w:val="99"/>
    <w:rsid w:val="00051759"/>
    <w:rPr>
      <w:rFonts w:ascii="Arial" w:eastAsia="Times New Roman" w:hAnsi="Arial" w:cs="Times New Roman"/>
      <w:sz w:val="28"/>
      <w:szCs w:val="28"/>
      <w:lang w:eastAsia="ar-SA"/>
    </w:rPr>
  </w:style>
  <w:style w:type="paragraph" w:styleId="NormalnyWeb">
    <w:name w:val="Normal (Web)"/>
    <w:basedOn w:val="Normalny"/>
    <w:uiPriority w:val="99"/>
    <w:rsid w:val="00051759"/>
    <w:pPr>
      <w:suppressAutoHyphens w:val="0"/>
      <w:spacing w:before="100" w:after="100"/>
    </w:pPr>
    <w:rPr>
      <w:sz w:val="24"/>
      <w:lang w:eastAsia="pl-PL"/>
    </w:rPr>
  </w:style>
  <w:style w:type="paragraph" w:customStyle="1" w:styleId="Styl">
    <w:name w:val="Styl"/>
    <w:rsid w:val="00051759"/>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Tekstpodstawowywcity21">
    <w:name w:val="Tekst podstawowy wcięty 21"/>
    <w:basedOn w:val="Normalny"/>
    <w:uiPriority w:val="99"/>
    <w:rsid w:val="00051759"/>
    <w:pPr>
      <w:tabs>
        <w:tab w:val="left" w:pos="6806"/>
      </w:tabs>
      <w:ind w:firstLine="708"/>
      <w:jc w:val="both"/>
    </w:pPr>
    <w:rPr>
      <w:b/>
      <w:bCs/>
      <w:sz w:val="24"/>
      <w:szCs w:val="24"/>
    </w:rPr>
  </w:style>
  <w:style w:type="paragraph" w:customStyle="1" w:styleId="Tekstpodstawowywcity31">
    <w:name w:val="Tekst podstawowy wcięty 31"/>
    <w:basedOn w:val="Normalny"/>
    <w:uiPriority w:val="99"/>
    <w:rsid w:val="00051759"/>
    <w:pPr>
      <w:ind w:left="4956"/>
      <w:jc w:val="center"/>
    </w:pPr>
  </w:style>
  <w:style w:type="paragraph" w:customStyle="1" w:styleId="pkt">
    <w:name w:val="pkt"/>
    <w:basedOn w:val="Normalny"/>
    <w:uiPriority w:val="99"/>
    <w:rsid w:val="00051759"/>
    <w:pPr>
      <w:spacing w:before="60" w:after="60"/>
      <w:ind w:left="851" w:hanging="295"/>
      <w:jc w:val="both"/>
    </w:pPr>
    <w:rPr>
      <w:sz w:val="24"/>
      <w:szCs w:val="24"/>
    </w:rPr>
  </w:style>
  <w:style w:type="character" w:styleId="Pogrubienie">
    <w:name w:val="Strong"/>
    <w:uiPriority w:val="22"/>
    <w:qFormat/>
    <w:rsid w:val="00051759"/>
    <w:rPr>
      <w:rFonts w:cs="Times New Roman"/>
      <w:b/>
    </w:rPr>
  </w:style>
  <w:style w:type="paragraph" w:customStyle="1" w:styleId="Zawartotabeli">
    <w:name w:val="Zawartość tabeli"/>
    <w:basedOn w:val="Normalny"/>
    <w:uiPriority w:val="99"/>
    <w:rsid w:val="00051759"/>
    <w:pPr>
      <w:widowControl w:val="0"/>
      <w:suppressLineNumbers/>
    </w:pPr>
    <w:rPr>
      <w:rFonts w:eastAsia="SimSun" w:cs="Mangal"/>
      <w:kern w:val="1"/>
      <w:sz w:val="24"/>
      <w:szCs w:val="24"/>
      <w:lang w:eastAsia="zh-CN" w:bidi="hi-IN"/>
    </w:rPr>
  </w:style>
  <w:style w:type="character" w:styleId="Odwoaniedokomentarza">
    <w:name w:val="annotation reference"/>
    <w:uiPriority w:val="99"/>
    <w:semiHidden/>
    <w:rsid w:val="00051759"/>
    <w:rPr>
      <w:rFonts w:cs="Times New Roman"/>
      <w:sz w:val="16"/>
    </w:rPr>
  </w:style>
  <w:style w:type="paragraph" w:styleId="Tekstkomentarza">
    <w:name w:val="annotation text"/>
    <w:basedOn w:val="Normalny"/>
    <w:link w:val="TekstkomentarzaZnak"/>
    <w:uiPriority w:val="99"/>
    <w:rsid w:val="00051759"/>
  </w:style>
  <w:style w:type="character" w:customStyle="1" w:styleId="TekstkomentarzaZnak">
    <w:name w:val="Tekst komentarza Znak"/>
    <w:basedOn w:val="Domylnaczcionkaakapitu"/>
    <w:link w:val="Tekstkomentarza"/>
    <w:uiPriority w:val="99"/>
    <w:rsid w:val="00051759"/>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rsid w:val="00051759"/>
    <w:rPr>
      <w:b/>
      <w:bCs/>
    </w:rPr>
  </w:style>
  <w:style w:type="character" w:customStyle="1" w:styleId="TematkomentarzaZnak">
    <w:name w:val="Temat komentarza Znak"/>
    <w:basedOn w:val="TekstkomentarzaZnak"/>
    <w:link w:val="Tematkomentarza"/>
    <w:uiPriority w:val="99"/>
    <w:semiHidden/>
    <w:rsid w:val="00051759"/>
    <w:rPr>
      <w:b/>
      <w:bCs/>
    </w:rPr>
  </w:style>
  <w:style w:type="paragraph" w:styleId="Tekstdymka">
    <w:name w:val="Balloon Text"/>
    <w:basedOn w:val="Normalny"/>
    <w:link w:val="TekstdymkaZnak"/>
    <w:uiPriority w:val="99"/>
    <w:semiHidden/>
    <w:rsid w:val="00051759"/>
    <w:rPr>
      <w:rFonts w:ascii="Tahoma" w:hAnsi="Tahoma"/>
      <w:sz w:val="16"/>
      <w:szCs w:val="16"/>
    </w:rPr>
  </w:style>
  <w:style w:type="character" w:customStyle="1" w:styleId="TekstdymkaZnak">
    <w:name w:val="Tekst dymka Znak"/>
    <w:basedOn w:val="Domylnaczcionkaakapitu"/>
    <w:link w:val="Tekstdymka"/>
    <w:uiPriority w:val="99"/>
    <w:semiHidden/>
    <w:rsid w:val="00051759"/>
    <w:rPr>
      <w:rFonts w:ascii="Tahoma" w:eastAsia="Times New Roman" w:hAnsi="Tahoma" w:cs="Times New Roman"/>
      <w:sz w:val="16"/>
      <w:szCs w:val="16"/>
      <w:lang w:eastAsia="ar-SA"/>
    </w:rPr>
  </w:style>
  <w:style w:type="character" w:customStyle="1" w:styleId="tekstdokbold">
    <w:name w:val="tekst dok. bold"/>
    <w:uiPriority w:val="99"/>
    <w:rsid w:val="00051759"/>
    <w:rPr>
      <w:b/>
    </w:rPr>
  </w:style>
  <w:style w:type="paragraph" w:customStyle="1" w:styleId="Standard">
    <w:name w:val="Standard"/>
    <w:link w:val="StandardZnak"/>
    <w:rsid w:val="00051759"/>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styleId="Odwoanieprzypisudolnego">
    <w:name w:val="footnote reference"/>
    <w:uiPriority w:val="99"/>
    <w:semiHidden/>
    <w:rsid w:val="00051759"/>
    <w:rPr>
      <w:rFonts w:cs="Times New Roman"/>
      <w:vertAlign w:val="superscript"/>
    </w:rPr>
  </w:style>
  <w:style w:type="paragraph" w:styleId="Tekstprzypisudolnego">
    <w:name w:val="footnote text"/>
    <w:basedOn w:val="Normalny"/>
    <w:link w:val="TekstprzypisudolnegoZnak"/>
    <w:uiPriority w:val="99"/>
    <w:semiHidden/>
    <w:rsid w:val="00051759"/>
  </w:style>
  <w:style w:type="character" w:customStyle="1" w:styleId="TekstprzypisudolnegoZnak">
    <w:name w:val="Tekst przypisu dolnego Znak"/>
    <w:basedOn w:val="Domylnaczcionkaakapitu"/>
    <w:link w:val="Tekstprzypisudolnego"/>
    <w:uiPriority w:val="99"/>
    <w:semiHidden/>
    <w:rsid w:val="00051759"/>
    <w:rPr>
      <w:rFonts w:ascii="Times New Roman" w:eastAsia="Times New Roman" w:hAnsi="Times New Roman" w:cs="Times New Roman"/>
      <w:sz w:val="20"/>
      <w:szCs w:val="20"/>
      <w:lang w:eastAsia="ar-SA"/>
    </w:rPr>
  </w:style>
  <w:style w:type="character" w:customStyle="1" w:styleId="StandardZnak">
    <w:name w:val="Standard Znak"/>
    <w:link w:val="Standard"/>
    <w:rsid w:val="00051759"/>
    <w:rPr>
      <w:rFonts w:ascii="Times New Roman" w:eastAsia="Times New Roman" w:hAnsi="Times New Roman" w:cs="Times New Roman"/>
      <w:sz w:val="24"/>
      <w:szCs w:val="24"/>
      <w:lang w:eastAsia="pl-PL"/>
    </w:rPr>
  </w:style>
  <w:style w:type="numbering" w:customStyle="1" w:styleId="Numbering3">
    <w:name w:val="Numbering 3"/>
    <w:rsid w:val="00051759"/>
    <w:pPr>
      <w:numPr>
        <w:numId w:val="2"/>
      </w:numPr>
    </w:pPr>
  </w:style>
  <w:style w:type="character" w:customStyle="1" w:styleId="markedcontent">
    <w:name w:val="markedcontent"/>
    <w:basedOn w:val="Domylnaczcionkaakapitu"/>
    <w:rsid w:val="00051759"/>
  </w:style>
  <w:style w:type="character" w:customStyle="1" w:styleId="FontStyle94">
    <w:name w:val="Font Style94"/>
    <w:uiPriority w:val="99"/>
    <w:rsid w:val="00051759"/>
    <w:rPr>
      <w:rFonts w:ascii="Trebuchet MS" w:hAnsi="Trebuchet MS" w:cs="Trebuchet MS" w:hint="default"/>
      <w:sz w:val="22"/>
      <w:szCs w:val="22"/>
    </w:rPr>
  </w:style>
  <w:style w:type="character" w:customStyle="1" w:styleId="hgkelc">
    <w:name w:val="hgkelc"/>
    <w:basedOn w:val="Domylnaczcionkaakapitu"/>
    <w:uiPriority w:val="99"/>
    <w:rsid w:val="00051759"/>
  </w:style>
  <w:style w:type="paragraph" w:styleId="Poprawka">
    <w:name w:val="Revision"/>
    <w:hidden/>
    <w:uiPriority w:val="99"/>
    <w:semiHidden/>
    <w:rsid w:val="00051759"/>
    <w:pPr>
      <w:spacing w:after="0" w:line="240" w:lineRule="auto"/>
    </w:pPr>
    <w:rPr>
      <w:rFonts w:ascii="Times New Roman" w:eastAsia="Times New Roman" w:hAnsi="Times New Roman" w:cs="Times New Roman"/>
      <w:sz w:val="20"/>
      <w:szCs w:val="20"/>
      <w:lang w:eastAsia="ar-SA"/>
    </w:rPr>
  </w:style>
  <w:style w:type="character" w:customStyle="1" w:styleId="Nierozpoznanawzmianka1">
    <w:name w:val="Nierozpoznana wzmianka1"/>
    <w:uiPriority w:val="99"/>
    <w:semiHidden/>
    <w:unhideWhenUsed/>
    <w:rsid w:val="00051759"/>
    <w:rPr>
      <w:color w:val="605E5C"/>
      <w:shd w:val="clear" w:color="auto" w:fill="E1DFDD"/>
    </w:rPr>
  </w:style>
  <w:style w:type="paragraph" w:styleId="Listapunktowana">
    <w:name w:val="List Bullet"/>
    <w:basedOn w:val="Normalny"/>
    <w:uiPriority w:val="99"/>
    <w:unhideWhenUsed/>
    <w:rsid w:val="00051759"/>
    <w:pPr>
      <w:numPr>
        <w:numId w:val="25"/>
      </w:numPr>
      <w:suppressAutoHyphens w:val="0"/>
      <w:spacing w:after="200" w:line="276" w:lineRule="auto"/>
      <w:contextualSpacing/>
    </w:pPr>
    <w:rPr>
      <w:rFonts w:ascii="Calibri" w:hAnsi="Calibri"/>
      <w:sz w:val="22"/>
      <w:szCs w:val="22"/>
      <w:lang w:val="en-US" w:eastAsia="en-US"/>
    </w:rPr>
  </w:style>
  <w:style w:type="paragraph" w:customStyle="1" w:styleId="SIWZ2">
    <w:name w:val="SIWZ 2"/>
    <w:basedOn w:val="SIWZpkt"/>
    <w:rsid w:val="00051759"/>
    <w:pPr>
      <w:spacing w:before="0" w:after="113"/>
    </w:pPr>
    <w:rPr>
      <w:rFonts w:eastAsia="Lucida Sans Unicode"/>
      <w:b w:val="0"/>
      <w:lang w:bidi="pl-PL"/>
    </w:rPr>
  </w:style>
  <w:style w:type="character" w:customStyle="1" w:styleId="ilfuvd">
    <w:name w:val="ilfuvd"/>
    <w:basedOn w:val="Domylnaczcionkaakapitu"/>
    <w:rsid w:val="00051759"/>
  </w:style>
  <w:style w:type="paragraph" w:customStyle="1" w:styleId="Textbody">
    <w:name w:val="Text body"/>
    <w:basedOn w:val="Standard"/>
    <w:rsid w:val="00051759"/>
    <w:pPr>
      <w:widowControl/>
      <w:autoSpaceDE/>
      <w:adjustRightInd/>
      <w:ind w:firstLine="400"/>
      <w:jc w:val="both"/>
      <w:textAlignment w:val="baseline"/>
    </w:pPr>
    <w:rPr>
      <w:rFonts w:ascii="Arial" w:eastAsia="Lucida Sans Unicode" w:hAnsi="Arial" w:cs="Tahoma"/>
      <w:kern w:val="3"/>
      <w:lang w:bidi="pl-PL"/>
    </w:rPr>
  </w:style>
  <w:style w:type="character" w:customStyle="1" w:styleId="AkapitzlistZnak">
    <w:name w:val="Akapit z listą Znak"/>
    <w:aliases w:val="CW_Lista Znak,Numerowanie Znak,List Paragraph Znak,Akapit z listą BS Znak,lp1 Znak,Preambuła Znak,L1 Znak,sw tekst Znak,T_SZ_List Paragraph Znak,Akapit z listą5 Znak,Podsis rysunku Znak,Bullet Number Znak,List Paragraph2 Znak"/>
    <w:link w:val="Akapitzlist"/>
    <w:uiPriority w:val="34"/>
    <w:qFormat/>
    <w:locked/>
    <w:rsid w:val="00051759"/>
    <w:rPr>
      <w:rFonts w:ascii="Times New Roman" w:eastAsia="Times New Roman" w:hAnsi="Times New Roman" w:cs="Times New Roman"/>
      <w:sz w:val="20"/>
      <w:szCs w:val="20"/>
      <w:lang w:eastAsia="ar-SA"/>
    </w:rPr>
  </w:style>
  <w:style w:type="paragraph" w:customStyle="1" w:styleId="TEKSTprotok">
    <w:name w:val="TEKST protokół"/>
    <w:basedOn w:val="Standard"/>
    <w:rsid w:val="00051759"/>
    <w:pPr>
      <w:suppressAutoHyphens/>
      <w:autoSpaceDE/>
      <w:adjustRightInd/>
      <w:jc w:val="both"/>
      <w:textAlignment w:val="baseline"/>
    </w:pPr>
    <w:rPr>
      <w:rFonts w:ascii="Arial" w:eastAsia="Lucida Sans Unicode" w:hAnsi="Arial" w:cs="Tahoma"/>
      <w:kern w:val="3"/>
    </w:rPr>
  </w:style>
  <w:style w:type="paragraph" w:customStyle="1" w:styleId="Normalny1">
    <w:name w:val="Normalny1"/>
    <w:basedOn w:val="Normalny"/>
    <w:rsid w:val="00051759"/>
    <w:pPr>
      <w:suppressAutoHyphens w:val="0"/>
    </w:pPr>
    <w:rPr>
      <w:rFonts w:eastAsia="Calibri"/>
      <w:kern w:val="2"/>
      <w:lang w:eastAsia="pl-PL"/>
    </w:rPr>
  </w:style>
  <w:style w:type="table" w:customStyle="1" w:styleId="Tabelasiatki4akcent11">
    <w:name w:val="Tabela siatki 4 — akcent 11"/>
    <w:basedOn w:val="Standardowy"/>
    <w:uiPriority w:val="49"/>
    <w:rsid w:val="00051759"/>
    <w:pPr>
      <w:spacing w:after="0" w:line="240" w:lineRule="auto"/>
    </w:pPr>
    <w:rPr>
      <w:rFonts w:ascii="Calibri" w:eastAsia="Calibri" w:hAnsi="Calibri" w:cs="Times New Roman"/>
      <w:sz w:val="20"/>
      <w:szCs w:val="20"/>
      <w:lang w:eastAsia="pl-PL"/>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character" w:styleId="Uwydatnienie">
    <w:name w:val="Emphasis"/>
    <w:uiPriority w:val="20"/>
    <w:qFormat/>
    <w:rsid w:val="00051759"/>
    <w:rPr>
      <w:i/>
      <w:iCs/>
    </w:rPr>
  </w:style>
  <w:style w:type="character" w:customStyle="1" w:styleId="undefined">
    <w:name w:val="undefined"/>
    <w:basedOn w:val="Domylnaczcionkaakapitu"/>
    <w:rsid w:val="00051759"/>
  </w:style>
  <w:style w:type="character" w:customStyle="1" w:styleId="uij0tc">
    <w:name w:val="uij0tc"/>
    <w:basedOn w:val="Domylnaczcionkaakapitu"/>
    <w:rsid w:val="00051759"/>
  </w:style>
  <w:style w:type="character" w:styleId="HTML-kod">
    <w:name w:val="HTML Code"/>
    <w:uiPriority w:val="99"/>
    <w:semiHidden/>
    <w:unhideWhenUsed/>
    <w:rsid w:val="00051759"/>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50</Pages>
  <Words>14742</Words>
  <Characters>88453</Characters>
  <Application>Microsoft Office Word</Application>
  <DocSecurity>0</DocSecurity>
  <Lines>737</Lines>
  <Paragraphs>205</Paragraphs>
  <ScaleCrop>false</ScaleCrop>
  <Company>Urząd Miasta Lublin</Company>
  <LinksUpToDate>false</LinksUpToDate>
  <CharactersWithSpaces>102990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staweckaj</dc:creator>
  <cp:lastModifiedBy>staweckaj</cp:lastModifiedBy>
  <cp:revision>1</cp:revision>
  <dcterms:created xsi:type="dcterms:W3CDTF">2026-10-23T11:31:00Z</dcterms:created>
  <dcterms:modified xsi:type="dcterms:W3CDTF">2026-10-23T11:34:00Z</dcterms:modified>
</cp:coreProperties>
</file>