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79342" w14:textId="67134F6F" w:rsidR="00A76AB0" w:rsidRPr="004A6352" w:rsidRDefault="00A76AB0" w:rsidP="004A6352">
      <w:pPr>
        <w:snapToGrid w:val="0"/>
        <w:spacing w:after="600"/>
        <w:jc w:val="right"/>
        <w:rPr>
          <w:rFonts w:ascii="Calibri" w:hAnsi="Calibri" w:cs="Calibri"/>
        </w:rPr>
      </w:pPr>
      <w:bookmarkStart w:id="0" w:name="_GoBack"/>
      <w:bookmarkEnd w:id="0"/>
    </w:p>
    <w:p w14:paraId="0598F5C4" w14:textId="235E802B" w:rsidR="00A76AB0" w:rsidRPr="004A6352" w:rsidRDefault="00A76AB0" w:rsidP="004A6352">
      <w:pPr>
        <w:pStyle w:val="Nagwek1"/>
        <w:keepNext w:val="0"/>
        <w:keepLines w:val="0"/>
      </w:pPr>
      <w:r w:rsidRPr="004A6352">
        <w:t>Opis przedmiotu zamówienia</w:t>
      </w:r>
      <w:r w:rsidR="005C7372" w:rsidRPr="004A6352">
        <w:t>:</w:t>
      </w:r>
    </w:p>
    <w:p w14:paraId="60337991" w14:textId="5CD2337C" w:rsidR="005C7372" w:rsidRPr="004A6352" w:rsidRDefault="005C7372" w:rsidP="004A6352">
      <w:pPr>
        <w:pStyle w:val="Nagwek2"/>
        <w:keepNext w:val="0"/>
        <w:keepLines w:val="0"/>
        <w:numPr>
          <w:ilvl w:val="0"/>
          <w:numId w:val="0"/>
        </w:numPr>
        <w:ind w:left="720"/>
      </w:pPr>
      <w:r w:rsidRPr="004A6352">
        <w:t>Zakup i dostawa mobilnego stanowiska do transmisji online tłumacza PJM (Polski Język Migowy) w ramach projektu</w:t>
      </w:r>
      <w:r w:rsidR="00A57217" w:rsidRPr="004A6352">
        <w:t xml:space="preserve"> „Uniwersytet dla każdego”</w:t>
      </w:r>
      <w:r w:rsidRPr="004A6352">
        <w:t xml:space="preserve"> </w:t>
      </w:r>
      <w:r w:rsidR="00A57217" w:rsidRPr="004A6352">
        <w:t>współ</w:t>
      </w:r>
      <w:r w:rsidRPr="004A6352">
        <w:t>finansowanego ze środków Europejskiego Funduszu Społecznego Plus.</w:t>
      </w:r>
    </w:p>
    <w:p w14:paraId="5373FEA2" w14:textId="0AC53280" w:rsidR="00A76AB0" w:rsidRPr="004A6352" w:rsidRDefault="005C7372" w:rsidP="004A6352">
      <w:pPr>
        <w:pStyle w:val="Nagwek2"/>
        <w:keepNext w:val="0"/>
        <w:keepLines w:val="0"/>
      </w:pPr>
      <w:r w:rsidRPr="004A6352">
        <w:t>Informacje ogólne</w:t>
      </w:r>
      <w:r w:rsidR="00A76AB0" w:rsidRPr="004A6352">
        <w:t>:</w:t>
      </w:r>
    </w:p>
    <w:p w14:paraId="23FC7C59" w14:textId="72840B24" w:rsidR="00A76AB0" w:rsidRPr="004A6352" w:rsidRDefault="005C7372" w:rsidP="004A6352">
      <w:pPr>
        <w:shd w:val="clear" w:color="auto" w:fill="FFFFFF"/>
        <w:spacing w:before="100" w:beforeAutospacing="1" w:after="100" w:afterAutospacing="1"/>
        <w:ind w:left="426"/>
        <w:rPr>
          <w:rFonts w:ascii="Calibri" w:eastAsia="Times New Roman" w:hAnsi="Calibri" w:cs="Calibri"/>
          <w:color w:val="000000"/>
        </w:rPr>
      </w:pPr>
      <w:r w:rsidRPr="004A6352">
        <w:rPr>
          <w:rFonts w:ascii="Calibri" w:eastAsia="Times New Roman" w:hAnsi="Calibri" w:cs="Calibri"/>
          <w:color w:val="000000"/>
        </w:rPr>
        <w:t xml:space="preserve">przedmiotem zamówienia jest zakup, dostawa oraz uruchomienie kompletnego, mobilnego stanowiska do profesjonalnej transmisji online tłumacza Polskiego Języka Migowego (PJM), umożliwiającego realizację dostępnych cyfrowo wydarzeń, w ramach projektu i tym samym zapewnienie osobom z dysfunkcją słuchu równoprawnego uczestnictwa w życiu akademickim </w:t>
      </w:r>
      <w:r w:rsidR="004A6352">
        <w:rPr>
          <w:rFonts w:ascii="Calibri" w:eastAsia="Times New Roman" w:hAnsi="Calibri" w:cs="Calibri"/>
          <w:color w:val="000000"/>
        </w:rPr>
        <w:br/>
      </w:r>
      <w:r w:rsidRPr="004A6352">
        <w:rPr>
          <w:rFonts w:ascii="Calibri" w:eastAsia="Times New Roman" w:hAnsi="Calibri" w:cs="Calibri"/>
          <w:color w:val="000000"/>
        </w:rPr>
        <w:t xml:space="preserve">i społecznym uczelni. Dzięki stworzeniu takiego mobilnego stanowiska osoby niesłyszące </w:t>
      </w:r>
      <w:r w:rsidR="004A6352">
        <w:rPr>
          <w:rFonts w:ascii="Calibri" w:eastAsia="Times New Roman" w:hAnsi="Calibri" w:cs="Calibri"/>
          <w:color w:val="000000"/>
        </w:rPr>
        <w:br/>
      </w:r>
      <w:r w:rsidRPr="004A6352">
        <w:rPr>
          <w:rFonts w:ascii="Calibri" w:eastAsia="Times New Roman" w:hAnsi="Calibri" w:cs="Calibri"/>
          <w:color w:val="000000"/>
        </w:rPr>
        <w:t xml:space="preserve">i niedosłyszące będą mogły swobodnie korzystać z zasobów uczelni, uczestniczyć </w:t>
      </w:r>
      <w:r w:rsidR="004A6352">
        <w:rPr>
          <w:rFonts w:ascii="Calibri" w:eastAsia="Times New Roman" w:hAnsi="Calibri" w:cs="Calibri"/>
          <w:color w:val="000000"/>
        </w:rPr>
        <w:br/>
      </w:r>
      <w:r w:rsidRPr="004A6352">
        <w:rPr>
          <w:rFonts w:ascii="Calibri" w:eastAsia="Times New Roman" w:hAnsi="Calibri" w:cs="Calibri"/>
          <w:color w:val="000000"/>
        </w:rPr>
        <w:t>w wydarzeniach oraz uzyskiwać potrzebne informacje bez barier komunikacyjnych.</w:t>
      </w:r>
    </w:p>
    <w:p w14:paraId="09913610" w14:textId="77777777" w:rsidR="00A76AB0" w:rsidRPr="004A6352" w:rsidRDefault="00A76AB0" w:rsidP="004A6352">
      <w:pPr>
        <w:pStyle w:val="Nagwek2"/>
        <w:keepNext w:val="0"/>
        <w:keepLines w:val="0"/>
        <w:rPr>
          <w:rFonts w:eastAsia="Times New Roman"/>
          <w:color w:val="000000"/>
          <w:kern w:val="0"/>
          <w:lang w:eastAsia="pl-PL"/>
          <w14:ligatures w14:val="none"/>
        </w:rPr>
      </w:pPr>
      <w:r w:rsidRPr="004A6352">
        <w:t>Pozostałe informacje</w:t>
      </w:r>
      <w:r w:rsidRPr="004A6352">
        <w:rPr>
          <w:rFonts w:eastAsia="Times New Roman"/>
          <w:color w:val="000000"/>
          <w:kern w:val="0"/>
          <w:lang w:eastAsia="pl-PL"/>
          <w14:ligatures w14:val="none"/>
        </w:rPr>
        <w:t>:</w:t>
      </w:r>
    </w:p>
    <w:p w14:paraId="22D3BFE9" w14:textId="1C7B6A1A" w:rsidR="00A76AB0" w:rsidRPr="004A6352" w:rsidRDefault="00B67D75" w:rsidP="004A6352">
      <w:pPr>
        <w:shd w:val="clear" w:color="auto" w:fill="FFFFFF"/>
        <w:snapToGrid w:val="0"/>
        <w:spacing w:before="100" w:beforeAutospacing="1" w:after="100" w:afterAutospacing="1"/>
        <w:ind w:left="425"/>
        <w:rPr>
          <w:rFonts w:ascii="Calibri" w:eastAsia="Calibri" w:hAnsi="Calibri" w:cs="Calibri"/>
          <w:color w:val="000000"/>
          <w:shd w:val="clear" w:color="auto" w:fill="FFFFFF"/>
        </w:rPr>
      </w:pPr>
      <w:r w:rsidRPr="004A6352">
        <w:rPr>
          <w:rFonts w:ascii="Calibri" w:eastAsia="Calibri" w:hAnsi="Calibri" w:cs="Calibri"/>
          <w:color w:val="000000"/>
          <w:shd w:val="clear" w:color="auto" w:fill="FFFFFF"/>
        </w:rPr>
        <w:t>Stanowisko musi zapewnić:</w:t>
      </w:r>
    </w:p>
    <w:p w14:paraId="5A912F90" w14:textId="77777777" w:rsidR="00B67D75" w:rsidRPr="004A6352" w:rsidRDefault="00B67D75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cs="Calibri"/>
          <w:color w:val="000000"/>
          <w:shd w:val="clear" w:color="auto" w:fill="FFFFFF"/>
        </w:rPr>
        <w:t>wysoką jakość obrazu (umożliwiającą wyraźne odwzorowanie mimiki i ruchu dłoni tłumacza PJM),</w:t>
      </w:r>
    </w:p>
    <w:p w14:paraId="0EDA7C22" w14:textId="77777777" w:rsidR="00B67D75" w:rsidRPr="004A6352" w:rsidRDefault="00B67D75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cs="Calibri"/>
          <w:color w:val="000000"/>
          <w:shd w:val="clear" w:color="auto" w:fill="FFFFFF"/>
        </w:rPr>
        <w:t>wysoką jakość dźwięku,</w:t>
      </w:r>
    </w:p>
    <w:p w14:paraId="6ED8EF81" w14:textId="77777777" w:rsidR="00B67D75" w:rsidRPr="004A6352" w:rsidRDefault="00B67D75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cs="Calibri"/>
          <w:color w:val="000000"/>
          <w:shd w:val="clear" w:color="auto" w:fill="FFFFFF"/>
        </w:rPr>
        <w:t>możliwość pracy w warunkach studyjnych oraz w terenie,</w:t>
      </w:r>
    </w:p>
    <w:p w14:paraId="136908D3" w14:textId="77777777" w:rsidR="00B67D75" w:rsidRPr="004A6352" w:rsidRDefault="00B67D75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cs="Calibri"/>
          <w:color w:val="000000"/>
          <w:shd w:val="clear" w:color="auto" w:fill="FFFFFF"/>
        </w:rPr>
        <w:t>mobilność i szybki montaż/demontaż,</w:t>
      </w:r>
    </w:p>
    <w:p w14:paraId="43A03F95" w14:textId="77777777" w:rsidR="00383567" w:rsidRPr="004A6352" w:rsidRDefault="00B67D75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shd w:val="clear" w:color="auto" w:fill="FFFFFF"/>
          <w:lang w:val="en-GB"/>
        </w:rPr>
      </w:pPr>
      <w:r w:rsidRPr="004A6352">
        <w:rPr>
          <w:rFonts w:cs="Calibri"/>
          <w:shd w:val="clear" w:color="auto" w:fill="FFFFFF"/>
        </w:rPr>
        <w:t xml:space="preserve">kompatybilność z platformami do transmisji online (np. </w:t>
      </w:r>
      <w:r w:rsidRPr="004A6352">
        <w:rPr>
          <w:rFonts w:cs="Calibri"/>
          <w:shd w:val="clear" w:color="auto" w:fill="FFFFFF"/>
          <w:lang w:val="en-GB"/>
        </w:rPr>
        <w:t>MS Teams, Zoom, YouTube, streaming RTMP)</w:t>
      </w:r>
    </w:p>
    <w:p w14:paraId="3888BFD1" w14:textId="7E8FD85F" w:rsidR="00AF4548" w:rsidRPr="004A6352" w:rsidRDefault="00AF4548" w:rsidP="004A6352">
      <w:pPr>
        <w:shd w:val="clear" w:color="auto" w:fill="FFFFFF"/>
        <w:snapToGrid w:val="0"/>
        <w:spacing w:before="100" w:beforeAutospacing="1" w:after="100" w:afterAutospacing="1"/>
        <w:ind w:left="425"/>
        <w:rPr>
          <w:rFonts w:ascii="Calibri" w:eastAsia="Calibri" w:hAnsi="Calibri" w:cs="Calibri"/>
          <w:color w:val="000000"/>
          <w:shd w:val="clear" w:color="auto" w:fill="FFFFFF"/>
        </w:rPr>
      </w:pPr>
      <w:r w:rsidRPr="004A6352">
        <w:rPr>
          <w:rFonts w:ascii="Calibri" w:eastAsia="Calibri" w:hAnsi="Calibri" w:cs="Calibri"/>
          <w:color w:val="000000"/>
          <w:shd w:val="clear" w:color="auto" w:fill="FFFFFF"/>
        </w:rPr>
        <w:t xml:space="preserve">Sprzęt musi </w:t>
      </w:r>
      <w:r w:rsidR="00B02769" w:rsidRPr="004A6352">
        <w:rPr>
          <w:rFonts w:ascii="Calibri" w:eastAsia="Calibri" w:hAnsi="Calibri" w:cs="Calibri"/>
          <w:color w:val="000000"/>
          <w:shd w:val="clear" w:color="auto" w:fill="FFFFFF"/>
        </w:rPr>
        <w:t>być</w:t>
      </w:r>
      <w:r w:rsidRPr="004A6352">
        <w:rPr>
          <w:rFonts w:ascii="Calibri" w:eastAsia="Calibri" w:hAnsi="Calibri" w:cs="Calibri"/>
          <w:color w:val="000000"/>
          <w:shd w:val="clear" w:color="auto" w:fill="FFFFFF"/>
        </w:rPr>
        <w:t>:</w:t>
      </w:r>
    </w:p>
    <w:p w14:paraId="332B2763" w14:textId="77777777" w:rsidR="00AF4548" w:rsidRPr="004A6352" w:rsidRDefault="00AF4548" w:rsidP="004A6352">
      <w:pPr>
        <w:numPr>
          <w:ilvl w:val="0"/>
          <w:numId w:val="15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4A6352">
        <w:rPr>
          <w:rFonts w:ascii="Calibri" w:eastAsia="Times New Roman" w:hAnsi="Calibri" w:cs="Calibri"/>
        </w:rPr>
        <w:t>fabrycznie nowy,</w:t>
      </w:r>
    </w:p>
    <w:p w14:paraId="12A626B1" w14:textId="77777777" w:rsidR="00383567" w:rsidRPr="004A6352" w:rsidRDefault="00383567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eastAsia="Times New Roman" w:cs="Calibri"/>
        </w:rPr>
        <w:t>nieużywany,</w:t>
      </w:r>
    </w:p>
    <w:p w14:paraId="0B270096" w14:textId="77777777" w:rsidR="00383567" w:rsidRPr="004A6352" w:rsidRDefault="00383567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eastAsia="Times New Roman" w:cs="Calibri"/>
        </w:rPr>
        <w:t>wolny od wad fizycznych i prawnych,</w:t>
      </w:r>
    </w:p>
    <w:p w14:paraId="724E3B61" w14:textId="77777777" w:rsidR="00383567" w:rsidRPr="004A6352" w:rsidRDefault="00383567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eastAsia="Times New Roman" w:cs="Calibri"/>
        </w:rPr>
        <w:t>kompletny i gotowy do pracy bez konieczności dokonywania dodatkowych zakupów,</w:t>
      </w:r>
    </w:p>
    <w:p w14:paraId="0BFAEA3D" w14:textId="4D8B526B" w:rsidR="005E38F3" w:rsidRPr="004A6352" w:rsidRDefault="005E38F3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cs="Calibri"/>
          <w:color w:val="000000"/>
          <w:shd w:val="clear" w:color="auto" w:fill="FFFFFF"/>
        </w:rPr>
        <w:t>wyposażony we wszystkie elementy niezbędne do zainstalowania i dopuszczenia do użytku- zgodnie z obowiązującymi przepisami,</w:t>
      </w:r>
    </w:p>
    <w:p w14:paraId="4D375D58" w14:textId="2B5E6EA7" w:rsidR="00D805CE" w:rsidRPr="004A6352" w:rsidRDefault="0079630F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cs="Calibri"/>
          <w:color w:val="000000"/>
          <w:shd w:val="clear" w:color="auto" w:fill="FFFFFF"/>
        </w:rPr>
        <w:t>w</w:t>
      </w:r>
      <w:r w:rsidR="005E38F3" w:rsidRPr="004A6352">
        <w:rPr>
          <w:rFonts w:cs="Calibri"/>
          <w:color w:val="000000"/>
          <w:shd w:val="clear" w:color="auto" w:fill="FFFFFF"/>
        </w:rPr>
        <w:t>szystkie części składające się na całość muszą być kompatybilne ze sobą</w:t>
      </w:r>
      <w:r w:rsidR="009B730D" w:rsidRPr="004A6352">
        <w:rPr>
          <w:rFonts w:cs="Calibri"/>
          <w:color w:val="000000"/>
          <w:shd w:val="clear" w:color="auto" w:fill="FFFFFF"/>
        </w:rPr>
        <w:t>,</w:t>
      </w:r>
    </w:p>
    <w:p w14:paraId="1E981D92" w14:textId="3A7FAF08" w:rsidR="009B730D" w:rsidRPr="004A6352" w:rsidRDefault="009B730D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cs="Calibri"/>
          <w:color w:val="000000"/>
          <w:shd w:val="clear" w:color="auto" w:fill="FFFFFF"/>
        </w:rPr>
        <w:t>dostarczony sprzęt powinien posiadać wymagane przepisami prawa atesty, certyfikaty, świadectwa jakości oraz spełniać wszelkie wymogi norm, określonych obowiązującym prawem, biorąc przede wszystkim pod uwagę jego przeznaczenie,</w:t>
      </w:r>
    </w:p>
    <w:p w14:paraId="1A38CB31" w14:textId="52D552BF" w:rsidR="009B730D" w:rsidRPr="004A6352" w:rsidRDefault="00383567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eastAsia="Times New Roman" w:cs="Calibri"/>
        </w:rPr>
        <w:t>oznaczony znakiem CE,</w:t>
      </w:r>
    </w:p>
    <w:p w14:paraId="6894E369" w14:textId="77777777" w:rsidR="004A6352" w:rsidRDefault="004A6352" w:rsidP="004A6352">
      <w:pPr>
        <w:pStyle w:val="Akapitzlist"/>
        <w:shd w:val="clear" w:color="auto" w:fill="FFFFFF"/>
        <w:snapToGrid w:val="0"/>
        <w:spacing w:before="100" w:beforeAutospacing="1" w:after="100" w:afterAutospacing="1"/>
        <w:ind w:left="1145"/>
        <w:rPr>
          <w:rFonts w:cs="Calibri"/>
          <w:color w:val="000000"/>
          <w:shd w:val="clear" w:color="auto" w:fill="FFFFFF"/>
        </w:rPr>
      </w:pPr>
    </w:p>
    <w:p w14:paraId="020F2631" w14:textId="32E530BA" w:rsidR="009B730D" w:rsidRPr="004A6352" w:rsidRDefault="009B730D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cs="Calibri"/>
          <w:color w:val="000000"/>
          <w:shd w:val="clear" w:color="auto" w:fill="FFFFFF"/>
        </w:rPr>
        <w:t xml:space="preserve">sprzęt powinien pochodzić z bieżącej produkcji tj. wyprodukowany nie wcześniej niż </w:t>
      </w:r>
      <w:r w:rsidR="004A6352">
        <w:rPr>
          <w:rFonts w:cs="Calibri"/>
          <w:color w:val="000000"/>
          <w:shd w:val="clear" w:color="auto" w:fill="FFFFFF"/>
        </w:rPr>
        <w:br/>
      </w:r>
      <w:r w:rsidRPr="004A6352">
        <w:rPr>
          <w:rFonts w:cs="Calibri"/>
          <w:color w:val="000000"/>
          <w:shd w:val="clear" w:color="auto" w:fill="FFFFFF"/>
        </w:rPr>
        <w:t>w 2024 r.</w:t>
      </w:r>
    </w:p>
    <w:p w14:paraId="7A7638CB" w14:textId="3FE78BE5" w:rsidR="00B67D75" w:rsidRPr="004A6352" w:rsidRDefault="00383567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eastAsia="Times New Roman" w:cs="Calibri"/>
        </w:rPr>
        <w:t>objęty gwarancją min</w:t>
      </w:r>
      <w:r w:rsidR="00C977DC" w:rsidRPr="004A6352">
        <w:rPr>
          <w:rFonts w:eastAsia="Times New Roman" w:cs="Calibri"/>
        </w:rPr>
        <w:t>imum</w:t>
      </w:r>
      <w:r w:rsidRPr="004A6352">
        <w:rPr>
          <w:rFonts w:eastAsia="Times New Roman" w:cs="Calibri"/>
        </w:rPr>
        <w:t xml:space="preserve"> 24 miesiące</w:t>
      </w:r>
    </w:p>
    <w:p w14:paraId="7673B9C4" w14:textId="77777777" w:rsidR="00C977DC" w:rsidRPr="004A6352" w:rsidRDefault="00C977DC" w:rsidP="004A6352">
      <w:pPr>
        <w:pStyle w:val="Akapitzlist"/>
        <w:numPr>
          <w:ilvl w:val="0"/>
          <w:numId w:val="15"/>
        </w:numPr>
        <w:shd w:val="clear" w:color="auto" w:fill="FFFFFF"/>
        <w:snapToGrid w:val="0"/>
        <w:spacing w:before="100" w:beforeAutospacing="1" w:after="100" w:afterAutospacing="1"/>
        <w:rPr>
          <w:rFonts w:cs="Calibri"/>
          <w:color w:val="000000"/>
          <w:shd w:val="clear" w:color="auto" w:fill="FFFFFF"/>
        </w:rPr>
      </w:pPr>
      <w:r w:rsidRPr="004A6352">
        <w:rPr>
          <w:rFonts w:cs="Calibri"/>
          <w:color w:val="000000"/>
          <w:shd w:val="clear" w:color="auto" w:fill="FFFFFF"/>
        </w:rPr>
        <w:t>posiadać dokumentację użytkową w języku polskim</w:t>
      </w:r>
    </w:p>
    <w:p w14:paraId="50C6D204" w14:textId="77777777" w:rsidR="00C977DC" w:rsidRPr="004A6352" w:rsidRDefault="00C977DC" w:rsidP="004A6352">
      <w:pPr>
        <w:pStyle w:val="Akapitzlist"/>
        <w:shd w:val="clear" w:color="auto" w:fill="FFFFFF"/>
        <w:snapToGrid w:val="0"/>
        <w:spacing w:before="100" w:beforeAutospacing="1" w:after="100" w:afterAutospacing="1"/>
        <w:ind w:left="1145"/>
        <w:rPr>
          <w:rFonts w:cs="Calibri"/>
          <w:color w:val="000000"/>
          <w:shd w:val="clear" w:color="auto" w:fill="FFFFFF"/>
        </w:rPr>
      </w:pPr>
    </w:p>
    <w:p w14:paraId="72654AA2" w14:textId="1E3298AC" w:rsidR="00DB4E60" w:rsidRPr="004A6352" w:rsidRDefault="00DB4E60" w:rsidP="004A6352">
      <w:pPr>
        <w:pStyle w:val="Nagwek2"/>
        <w:keepNext w:val="0"/>
        <w:keepLines w:val="0"/>
      </w:pPr>
      <w:r w:rsidRPr="004A6352">
        <w:t>Szczegółowy opis techniczny:</w:t>
      </w:r>
    </w:p>
    <w:p w14:paraId="265DB8AE" w14:textId="0349144A" w:rsidR="00DB4E60" w:rsidRPr="004A6352" w:rsidRDefault="00DB4E60" w:rsidP="004A6352">
      <w:pPr>
        <w:ind w:left="360"/>
        <w:rPr>
          <w:b/>
          <w:bCs/>
          <w:sz w:val="24"/>
          <w:szCs w:val="24"/>
          <w:lang w:eastAsia="en-US"/>
        </w:rPr>
      </w:pPr>
      <w:r w:rsidRPr="004A6352">
        <w:rPr>
          <w:b/>
          <w:bCs/>
          <w:sz w:val="24"/>
          <w:szCs w:val="24"/>
          <w:lang w:eastAsia="en-US"/>
        </w:rPr>
        <w:t>Zestaw audio:</w:t>
      </w:r>
    </w:p>
    <w:p w14:paraId="6CC914A5" w14:textId="1337CD1F" w:rsidR="00DB4E60" w:rsidRPr="004A6352" w:rsidRDefault="00131380" w:rsidP="004A6352">
      <w:pPr>
        <w:pStyle w:val="Akapitzlist"/>
        <w:numPr>
          <w:ilvl w:val="0"/>
          <w:numId w:val="18"/>
        </w:numPr>
        <w:spacing w:after="0"/>
        <w:rPr>
          <w:b/>
          <w:bCs/>
          <w:lang w:eastAsia="en-US"/>
        </w:rPr>
      </w:pPr>
      <w:r w:rsidRPr="004A6352">
        <w:rPr>
          <w:b/>
          <w:bCs/>
          <w:lang w:eastAsia="en-US"/>
        </w:rPr>
        <w:t>R</w:t>
      </w:r>
      <w:r w:rsidR="00DB4E60" w:rsidRPr="004A6352">
        <w:rPr>
          <w:b/>
          <w:bCs/>
          <w:lang w:eastAsia="en-US"/>
        </w:rPr>
        <w:t>ejestrator audio (1 szt.) wraz z torbą</w:t>
      </w:r>
    </w:p>
    <w:p w14:paraId="49EACAAB" w14:textId="6D202CF1" w:rsidR="00DB4E60" w:rsidRPr="004A6352" w:rsidRDefault="00DB4E60" w:rsidP="004A6352">
      <w:pPr>
        <w:pStyle w:val="Akapitzlist"/>
        <w:spacing w:after="0"/>
        <w:ind w:left="1440"/>
        <w:rPr>
          <w:lang w:eastAsia="en-US"/>
        </w:rPr>
      </w:pPr>
      <w:r w:rsidRPr="004A6352">
        <w:rPr>
          <w:lang w:eastAsia="en-US"/>
        </w:rPr>
        <w:t xml:space="preserve">Parametry </w:t>
      </w:r>
      <w:r w:rsidR="00131380" w:rsidRPr="004A6352">
        <w:rPr>
          <w:lang w:eastAsia="en-US"/>
        </w:rPr>
        <w:t>minimalne</w:t>
      </w:r>
      <w:r w:rsidRPr="004A6352">
        <w:rPr>
          <w:lang w:eastAsia="en-US"/>
        </w:rPr>
        <w:t>:</w:t>
      </w:r>
    </w:p>
    <w:p w14:paraId="0628343B" w14:textId="77777777" w:rsidR="00F47739" w:rsidRPr="004A6352" w:rsidRDefault="00F47739" w:rsidP="004A6352">
      <w:pPr>
        <w:pStyle w:val="Akapitzlist"/>
        <w:spacing w:after="0"/>
        <w:ind w:left="1440"/>
        <w:rPr>
          <w:b/>
          <w:bCs/>
          <w:lang w:eastAsia="en-US"/>
        </w:rPr>
      </w:pPr>
    </w:p>
    <w:p w14:paraId="06B28B32" w14:textId="00A5758C" w:rsidR="0049160F" w:rsidRPr="004A6352" w:rsidRDefault="00131380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możliwość nagrywania min. 6 kanałów i 14 ścieżek</w:t>
      </w:r>
    </w:p>
    <w:p w14:paraId="0A92A04F" w14:textId="65FD5897" w:rsidR="0049160F" w:rsidRPr="004A6352" w:rsidRDefault="007E2178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min. </w:t>
      </w:r>
      <w:r w:rsidR="0049160F" w:rsidRPr="004A6352">
        <w:rPr>
          <w:lang w:eastAsia="en-US"/>
        </w:rPr>
        <w:t xml:space="preserve">6 oddzielnych wejść z </w:t>
      </w:r>
      <w:r w:rsidR="004F3CDC" w:rsidRPr="004A6352">
        <w:rPr>
          <w:lang w:eastAsia="en-US"/>
        </w:rPr>
        <w:t>XLR z blokadą</w:t>
      </w:r>
    </w:p>
    <w:p w14:paraId="7BB3E5E6" w14:textId="77777777" w:rsidR="00131380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przedwzmacniacze mikrofonowe ze wzmocn</w:t>
      </w:r>
      <w:r w:rsidR="00131380" w:rsidRPr="004A6352">
        <w:rPr>
          <w:lang w:eastAsia="en-US"/>
        </w:rPr>
        <w:t>ieniu</w:t>
      </w:r>
      <w:r w:rsidRPr="004A6352">
        <w:rPr>
          <w:lang w:eastAsia="en-US"/>
        </w:rPr>
        <w:t xml:space="preserve"> sygnału do 75 </w:t>
      </w:r>
      <w:proofErr w:type="spellStart"/>
      <w:r w:rsidRPr="004A6352">
        <w:rPr>
          <w:lang w:eastAsia="en-US"/>
        </w:rPr>
        <w:t>dB</w:t>
      </w:r>
      <w:proofErr w:type="spellEnd"/>
    </w:p>
    <w:p w14:paraId="361CB172" w14:textId="433C9589" w:rsidR="0049160F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poziom szumów poniżej -127 </w:t>
      </w:r>
      <w:proofErr w:type="spellStart"/>
      <w:r w:rsidRPr="004A6352">
        <w:rPr>
          <w:lang w:eastAsia="en-US"/>
        </w:rPr>
        <w:t>dBu</w:t>
      </w:r>
      <w:proofErr w:type="spellEnd"/>
    </w:p>
    <w:p w14:paraId="05D0257B" w14:textId="77777777" w:rsidR="0049160F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przełączane wejścia +4 </w:t>
      </w:r>
      <w:proofErr w:type="spellStart"/>
      <w:r w:rsidRPr="004A6352">
        <w:rPr>
          <w:lang w:eastAsia="en-US"/>
        </w:rPr>
        <w:t>dB</w:t>
      </w:r>
      <w:proofErr w:type="spellEnd"/>
      <w:r w:rsidRPr="004A6352">
        <w:rPr>
          <w:lang w:eastAsia="en-US"/>
        </w:rPr>
        <w:t xml:space="preserve"> (mikrofonowe/liniowe)</w:t>
      </w:r>
    </w:p>
    <w:p w14:paraId="1D3A829A" w14:textId="7C01F6A1" w:rsidR="0049160F" w:rsidRPr="004A6352" w:rsidRDefault="00131380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wbudowane </w:t>
      </w:r>
      <w:r w:rsidR="0049160F" w:rsidRPr="004A6352">
        <w:rPr>
          <w:lang w:eastAsia="en-US"/>
        </w:rPr>
        <w:t xml:space="preserve"> hybrydowe ograniczniki sygnału</w:t>
      </w:r>
    </w:p>
    <w:p w14:paraId="68B11A25" w14:textId="076A47D1" w:rsidR="0049160F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dołączone oprogramowanie</w:t>
      </w:r>
      <w:r w:rsidR="00131380" w:rsidRPr="004A6352">
        <w:rPr>
          <w:lang w:eastAsia="en-US"/>
        </w:rPr>
        <w:t xml:space="preserve"> producenta</w:t>
      </w:r>
    </w:p>
    <w:p w14:paraId="22F8F32B" w14:textId="59D3450D" w:rsidR="00131380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dokładne kodowanie czasowe (</w:t>
      </w:r>
      <w:r w:rsidR="00131380" w:rsidRPr="004A6352">
        <w:rPr>
          <w:lang w:eastAsia="en-US"/>
        </w:rPr>
        <w:t xml:space="preserve"> min. </w:t>
      </w:r>
      <w:r w:rsidRPr="004A6352">
        <w:rPr>
          <w:lang w:eastAsia="en-US"/>
        </w:rPr>
        <w:t xml:space="preserve">0,2 </w:t>
      </w:r>
      <w:proofErr w:type="spellStart"/>
      <w:r w:rsidRPr="004A6352">
        <w:rPr>
          <w:lang w:eastAsia="en-US"/>
        </w:rPr>
        <w:t>ppm</w:t>
      </w:r>
      <w:proofErr w:type="spellEnd"/>
      <w:r w:rsidRPr="004A6352">
        <w:rPr>
          <w:lang w:eastAsia="en-US"/>
        </w:rPr>
        <w:t xml:space="preserve"> przy włączonym i wyłączonym zasilaniu)</w:t>
      </w:r>
    </w:p>
    <w:p w14:paraId="4651E464" w14:textId="77777777" w:rsidR="00131380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wejście/wyjście 3,5 mm stereo mini</w:t>
      </w:r>
    </w:p>
    <w:p w14:paraId="6D44F33A" w14:textId="67BBFC9B" w:rsidR="0049160F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 </w:t>
      </w:r>
      <w:r w:rsidR="00131380" w:rsidRPr="004A6352">
        <w:rPr>
          <w:lang w:eastAsia="en-US"/>
        </w:rPr>
        <w:t xml:space="preserve">obsługa </w:t>
      </w:r>
      <w:r w:rsidRPr="004A6352">
        <w:rPr>
          <w:lang w:eastAsia="en-US"/>
        </w:rPr>
        <w:t>drop-</w:t>
      </w:r>
      <w:proofErr w:type="spellStart"/>
      <w:r w:rsidRPr="004A6352">
        <w:rPr>
          <w:lang w:eastAsia="en-US"/>
        </w:rPr>
        <w:t>frame</w:t>
      </w:r>
      <w:proofErr w:type="spellEnd"/>
      <w:r w:rsidR="00131380" w:rsidRPr="004A6352">
        <w:rPr>
          <w:lang w:eastAsia="en-US"/>
        </w:rPr>
        <w:t xml:space="preserve"> i </w:t>
      </w:r>
      <w:r w:rsidRPr="004A6352">
        <w:rPr>
          <w:lang w:eastAsia="en-US"/>
        </w:rPr>
        <w:t xml:space="preserve">non-drop </w:t>
      </w:r>
      <w:proofErr w:type="spellStart"/>
      <w:r w:rsidRPr="004A6352">
        <w:rPr>
          <w:lang w:eastAsia="en-US"/>
        </w:rPr>
        <w:t>frame</w:t>
      </w:r>
      <w:proofErr w:type="spellEnd"/>
      <w:r w:rsidRPr="004A6352">
        <w:rPr>
          <w:lang w:eastAsia="en-US"/>
        </w:rPr>
        <w:t xml:space="preserve"> z funkcją Jam </w:t>
      </w:r>
      <w:proofErr w:type="spellStart"/>
      <w:r w:rsidRPr="004A6352">
        <w:rPr>
          <w:lang w:eastAsia="en-US"/>
        </w:rPr>
        <w:t>Sync</w:t>
      </w:r>
      <w:proofErr w:type="spellEnd"/>
    </w:p>
    <w:p w14:paraId="0933E698" w14:textId="0C9439EA" w:rsidR="0049160F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trzy źródła zasilania: 4 x bateria AA, baterie typu NPF lub zasilacz sieciowy 12V</w:t>
      </w:r>
    </w:p>
    <w:p w14:paraId="272205B3" w14:textId="2E501F49" w:rsidR="0049160F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wyjście stereo </w:t>
      </w:r>
      <w:proofErr w:type="spellStart"/>
      <w:r w:rsidRPr="004A6352">
        <w:rPr>
          <w:lang w:eastAsia="en-US"/>
        </w:rPr>
        <w:t>minijack</w:t>
      </w:r>
      <w:proofErr w:type="spellEnd"/>
      <w:r w:rsidRPr="004A6352">
        <w:rPr>
          <w:lang w:eastAsia="en-US"/>
        </w:rPr>
        <w:t xml:space="preserve"> 3,5 mm</w:t>
      </w:r>
    </w:p>
    <w:p w14:paraId="6BC63F01" w14:textId="16C71C69" w:rsidR="0049160F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oddzielne wyjście słuchawkowe (</w:t>
      </w:r>
      <w:r w:rsidR="007E2178" w:rsidRPr="004A6352">
        <w:rPr>
          <w:lang w:eastAsia="en-US"/>
        </w:rPr>
        <w:t xml:space="preserve"> min. </w:t>
      </w:r>
      <w:r w:rsidRPr="004A6352">
        <w:rPr>
          <w:lang w:eastAsia="en-US"/>
        </w:rPr>
        <w:t xml:space="preserve">100 </w:t>
      </w:r>
      <w:proofErr w:type="spellStart"/>
      <w:r w:rsidRPr="004A6352">
        <w:rPr>
          <w:lang w:eastAsia="en-US"/>
        </w:rPr>
        <w:t>mW</w:t>
      </w:r>
      <w:proofErr w:type="spellEnd"/>
      <w:r w:rsidRPr="004A6352">
        <w:rPr>
          <w:lang w:eastAsia="en-US"/>
        </w:rPr>
        <w:t>) z regulacją głośności</w:t>
      </w:r>
    </w:p>
    <w:p w14:paraId="2F6BEEF8" w14:textId="6B83853E" w:rsidR="0049160F" w:rsidRPr="004A6352" w:rsidRDefault="007E2178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obsługa </w:t>
      </w:r>
      <w:r w:rsidR="0049160F" w:rsidRPr="004A6352">
        <w:rPr>
          <w:lang w:eastAsia="en-US"/>
        </w:rPr>
        <w:t>kart</w:t>
      </w:r>
      <w:r w:rsidRPr="004A6352">
        <w:rPr>
          <w:lang w:eastAsia="en-US"/>
        </w:rPr>
        <w:t xml:space="preserve"> </w:t>
      </w:r>
      <w:r w:rsidR="0049160F" w:rsidRPr="004A6352">
        <w:rPr>
          <w:lang w:eastAsia="en-US"/>
        </w:rPr>
        <w:t>pamięci SD/SDHC/SDXC o pojemności do 512 GB</w:t>
      </w:r>
    </w:p>
    <w:p w14:paraId="5ABB5F42" w14:textId="403D5FA6" w:rsidR="0049160F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możliwość wykorzyst</w:t>
      </w:r>
      <w:r w:rsidR="007E2178" w:rsidRPr="004A6352">
        <w:rPr>
          <w:lang w:eastAsia="en-US"/>
        </w:rPr>
        <w:t>ania</w:t>
      </w:r>
      <w:r w:rsidRPr="004A6352">
        <w:rPr>
          <w:lang w:eastAsia="en-US"/>
        </w:rPr>
        <w:t xml:space="preserve"> jako 6-wej</w:t>
      </w:r>
      <w:r w:rsidR="007E2178" w:rsidRPr="004A6352">
        <w:rPr>
          <w:lang w:eastAsia="en-US"/>
        </w:rPr>
        <w:t>ś</w:t>
      </w:r>
      <w:r w:rsidRPr="004A6352">
        <w:rPr>
          <w:lang w:eastAsia="en-US"/>
        </w:rPr>
        <w:t>ciowy/4-wyj</w:t>
      </w:r>
      <w:r w:rsidR="007E2178" w:rsidRPr="004A6352">
        <w:rPr>
          <w:lang w:eastAsia="en-US"/>
        </w:rPr>
        <w:t>ś</w:t>
      </w:r>
      <w:r w:rsidRPr="004A6352">
        <w:rPr>
          <w:lang w:eastAsia="en-US"/>
        </w:rPr>
        <w:t>ciowy interfejs USB audio (do 96 kHz)</w:t>
      </w:r>
    </w:p>
    <w:p w14:paraId="61424589" w14:textId="357EA960" w:rsidR="0049160F" w:rsidRPr="004A6352" w:rsidRDefault="0049160F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możliwość jednocze</w:t>
      </w:r>
      <w:r w:rsidR="007E2178" w:rsidRPr="004A6352">
        <w:rPr>
          <w:lang w:eastAsia="en-US"/>
        </w:rPr>
        <w:t>snego nagrywania</w:t>
      </w:r>
      <w:r w:rsidRPr="004A6352">
        <w:rPr>
          <w:lang w:eastAsia="en-US"/>
        </w:rPr>
        <w:t xml:space="preserve"> </w:t>
      </w:r>
      <w:r w:rsidR="007E2178" w:rsidRPr="004A6352">
        <w:rPr>
          <w:lang w:eastAsia="en-US"/>
        </w:rPr>
        <w:t xml:space="preserve">na kartę pamięci SD (do 48 kHz) i pracy jako interfejs </w:t>
      </w:r>
    </w:p>
    <w:p w14:paraId="7071725D" w14:textId="0523CD93" w:rsidR="00DB4E60" w:rsidRPr="004A6352" w:rsidRDefault="007E2178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bezprzewodowe sterowanie z aplikacji mobilnej (iOS lub Android) </w:t>
      </w:r>
    </w:p>
    <w:p w14:paraId="720BE875" w14:textId="77777777" w:rsidR="00F47739" w:rsidRPr="004A6352" w:rsidRDefault="00F47739" w:rsidP="004A6352">
      <w:pPr>
        <w:pStyle w:val="Akapitzlist"/>
        <w:ind w:left="1800"/>
        <w:rPr>
          <w:lang w:eastAsia="en-US"/>
        </w:rPr>
      </w:pPr>
    </w:p>
    <w:p w14:paraId="0F6B4131" w14:textId="70E1A544" w:rsidR="00F47739" w:rsidRPr="004A6352" w:rsidRDefault="00F47739" w:rsidP="004A6352">
      <w:pPr>
        <w:pStyle w:val="Akapitzlist"/>
        <w:numPr>
          <w:ilvl w:val="0"/>
          <w:numId w:val="18"/>
        </w:numPr>
        <w:rPr>
          <w:b/>
          <w:bCs/>
          <w:lang w:eastAsia="en-US"/>
        </w:rPr>
      </w:pPr>
      <w:r w:rsidRPr="004A6352">
        <w:rPr>
          <w:b/>
          <w:bCs/>
          <w:lang w:eastAsia="en-US"/>
        </w:rPr>
        <w:t xml:space="preserve">Mikrofon kierunkowy typu </w:t>
      </w:r>
      <w:proofErr w:type="spellStart"/>
      <w:r w:rsidRPr="004A6352">
        <w:rPr>
          <w:b/>
          <w:bCs/>
          <w:lang w:eastAsia="en-US"/>
        </w:rPr>
        <w:t>shotgun</w:t>
      </w:r>
      <w:proofErr w:type="spellEnd"/>
      <w:r w:rsidRPr="004A6352">
        <w:rPr>
          <w:b/>
          <w:bCs/>
          <w:lang w:eastAsia="en-US"/>
        </w:rPr>
        <w:t xml:space="preserve"> (1 szt.)</w:t>
      </w:r>
    </w:p>
    <w:p w14:paraId="5D480007" w14:textId="4E77C1B3" w:rsidR="00F47739" w:rsidRPr="004A6352" w:rsidRDefault="00F47739" w:rsidP="004A6352">
      <w:pPr>
        <w:pStyle w:val="Akapitzlist"/>
        <w:ind w:left="1440"/>
        <w:rPr>
          <w:lang w:eastAsia="en-US"/>
        </w:rPr>
      </w:pPr>
      <w:r w:rsidRPr="004A6352">
        <w:rPr>
          <w:lang w:eastAsia="en-US"/>
        </w:rPr>
        <w:t>Parametry minimalne:</w:t>
      </w:r>
    </w:p>
    <w:p w14:paraId="73CA19F2" w14:textId="77777777" w:rsidR="00F47739" w:rsidRPr="004A6352" w:rsidRDefault="00F47739" w:rsidP="004A6352">
      <w:pPr>
        <w:pStyle w:val="Akapitzlist"/>
        <w:ind w:left="1440"/>
        <w:rPr>
          <w:lang w:eastAsia="en-US"/>
        </w:rPr>
      </w:pPr>
    </w:p>
    <w:p w14:paraId="00EE6B22" w14:textId="77777777" w:rsidR="00F47739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charakterystyka kierunkowości </w:t>
      </w:r>
      <w:proofErr w:type="spellStart"/>
      <w:r w:rsidRPr="004A6352">
        <w:rPr>
          <w:lang w:eastAsia="en-US"/>
        </w:rPr>
        <w:t>lobar</w:t>
      </w:r>
      <w:proofErr w:type="spellEnd"/>
      <w:r w:rsidRPr="004A6352">
        <w:rPr>
          <w:lang w:eastAsia="en-US"/>
        </w:rPr>
        <w:t xml:space="preserve"> (listkowa)</w:t>
      </w:r>
    </w:p>
    <w:p w14:paraId="5590AB6D" w14:textId="77777777" w:rsidR="00F47739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pasmo przenoszenia 40-20000 </w:t>
      </w:r>
      <w:proofErr w:type="spellStart"/>
      <w:r w:rsidRPr="004A6352">
        <w:rPr>
          <w:lang w:eastAsia="en-US"/>
        </w:rPr>
        <w:t>Hz</w:t>
      </w:r>
      <w:proofErr w:type="spellEnd"/>
    </w:p>
    <w:p w14:paraId="073D8B79" w14:textId="77777777" w:rsidR="00754C3E" w:rsidRPr="004A6352" w:rsidRDefault="00754C3E" w:rsidP="004A6352">
      <w:pPr>
        <w:pStyle w:val="Akapitzlist"/>
        <w:ind w:left="1800"/>
        <w:rPr>
          <w:lang w:eastAsia="en-US"/>
        </w:rPr>
      </w:pPr>
    </w:p>
    <w:p w14:paraId="75476C75" w14:textId="31F7C24B" w:rsidR="009C4598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poziom szumów 15 </w:t>
      </w:r>
      <w:proofErr w:type="spellStart"/>
      <w:r w:rsidRPr="004A6352">
        <w:rPr>
          <w:lang w:eastAsia="en-US"/>
        </w:rPr>
        <w:t>dB</w:t>
      </w:r>
      <w:proofErr w:type="spellEnd"/>
      <w:r w:rsidRPr="004A6352">
        <w:rPr>
          <w:lang w:eastAsia="en-US"/>
        </w:rPr>
        <w:t xml:space="preserve"> (A) na zasilaniu Phantom; 16 </w:t>
      </w:r>
      <w:proofErr w:type="spellStart"/>
      <w:r w:rsidRPr="004A6352">
        <w:rPr>
          <w:lang w:eastAsia="en-US"/>
        </w:rPr>
        <w:t>dB</w:t>
      </w:r>
      <w:proofErr w:type="spellEnd"/>
      <w:r w:rsidRPr="004A6352">
        <w:rPr>
          <w:lang w:eastAsia="en-US"/>
        </w:rPr>
        <w:t xml:space="preserve"> (A) na bateriach</w:t>
      </w:r>
    </w:p>
    <w:p w14:paraId="0DB84358" w14:textId="70CA238D" w:rsidR="00F47032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poziom ciśnienia akustycznego (SPL) 132 </w:t>
      </w:r>
      <w:proofErr w:type="spellStart"/>
      <w:r w:rsidRPr="004A6352">
        <w:rPr>
          <w:lang w:eastAsia="en-US"/>
        </w:rPr>
        <w:t>dB</w:t>
      </w:r>
      <w:proofErr w:type="spellEnd"/>
      <w:r w:rsidRPr="004A6352">
        <w:rPr>
          <w:lang w:eastAsia="en-US"/>
        </w:rPr>
        <w:t xml:space="preserve"> SPL na zasilaniu Phantom; 126 </w:t>
      </w:r>
      <w:proofErr w:type="spellStart"/>
      <w:r w:rsidRPr="004A6352">
        <w:rPr>
          <w:lang w:eastAsia="en-US"/>
        </w:rPr>
        <w:t>dB</w:t>
      </w:r>
      <w:proofErr w:type="spellEnd"/>
      <w:r w:rsidRPr="004A6352">
        <w:rPr>
          <w:lang w:eastAsia="en-US"/>
        </w:rPr>
        <w:t xml:space="preserve"> SPL na bateriach</w:t>
      </w:r>
    </w:p>
    <w:p w14:paraId="604C7F93" w14:textId="0D764817" w:rsidR="00F47739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maksymalna odporność na szumy boczne</w:t>
      </w:r>
    </w:p>
    <w:p w14:paraId="0AA183E5" w14:textId="28AE02C2" w:rsidR="008F1DFF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filtr "</w:t>
      </w:r>
      <w:proofErr w:type="spellStart"/>
      <w:r w:rsidRPr="004A6352">
        <w:rPr>
          <w:lang w:eastAsia="en-US"/>
        </w:rPr>
        <w:t>low</w:t>
      </w:r>
      <w:proofErr w:type="spellEnd"/>
      <w:r w:rsidRPr="004A6352">
        <w:rPr>
          <w:lang w:eastAsia="en-US"/>
        </w:rPr>
        <w:t xml:space="preserve"> </w:t>
      </w:r>
      <w:proofErr w:type="spellStart"/>
      <w:r w:rsidRPr="004A6352">
        <w:rPr>
          <w:lang w:eastAsia="en-US"/>
        </w:rPr>
        <w:t>cut</w:t>
      </w:r>
      <w:proofErr w:type="spellEnd"/>
      <w:r w:rsidRPr="004A6352">
        <w:rPr>
          <w:lang w:eastAsia="en-US"/>
        </w:rPr>
        <w:t>" minimalizujący szumy wiatru</w:t>
      </w:r>
    </w:p>
    <w:p w14:paraId="7B791894" w14:textId="1AC66BEB" w:rsidR="004A6352" w:rsidRDefault="00F47739" w:rsidP="764BFD48">
      <w:pPr>
        <w:pStyle w:val="Akapitzlist"/>
        <w:numPr>
          <w:ilvl w:val="0"/>
          <w:numId w:val="19"/>
        </w:numPr>
        <w:rPr>
          <w:lang w:eastAsia="en-US"/>
        </w:rPr>
      </w:pPr>
      <w:r w:rsidRPr="764BFD48">
        <w:rPr>
          <w:lang w:eastAsia="en-US"/>
        </w:rPr>
        <w:t>wyłącznik zasilania bateryjnego i wskaźnik "Low Batt"</w:t>
      </w:r>
    </w:p>
    <w:p w14:paraId="10AAAFB8" w14:textId="1D8B1388" w:rsidR="00F47739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lastRenderedPageBreak/>
        <w:t>zasilanie Phantom 48 V +/- 4V (P48, IEC 61938) lub baterie/akumulatory AA 1,5 V/1,2V</w:t>
      </w:r>
    </w:p>
    <w:p w14:paraId="7F23E0CF" w14:textId="77777777" w:rsidR="00F47739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pobór prądu: 4,4 </w:t>
      </w:r>
      <w:proofErr w:type="spellStart"/>
      <w:r w:rsidRPr="004A6352">
        <w:rPr>
          <w:lang w:eastAsia="en-US"/>
        </w:rPr>
        <w:t>mA</w:t>
      </w:r>
      <w:proofErr w:type="spellEnd"/>
      <w:r w:rsidRPr="004A6352">
        <w:rPr>
          <w:lang w:eastAsia="en-US"/>
        </w:rPr>
        <w:t xml:space="preserve"> na zasilaniu Phantom</w:t>
      </w:r>
    </w:p>
    <w:p w14:paraId="1E746388" w14:textId="77777777" w:rsidR="00F47739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wymiary: 20 x 256 mm</w:t>
      </w:r>
    </w:p>
    <w:p w14:paraId="30B200E3" w14:textId="1F9F7635" w:rsidR="00506A3F" w:rsidRPr="004A6352" w:rsidRDefault="00F47739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waga: 128 g (bez baterii)</w:t>
      </w:r>
    </w:p>
    <w:p w14:paraId="39BF3B7E" w14:textId="77777777" w:rsidR="00506A3F" w:rsidRPr="004A6352" w:rsidRDefault="00506A3F" w:rsidP="004A6352">
      <w:pPr>
        <w:pStyle w:val="Akapitzlist"/>
        <w:ind w:left="1800"/>
        <w:rPr>
          <w:lang w:eastAsia="en-US"/>
        </w:rPr>
      </w:pPr>
    </w:p>
    <w:p w14:paraId="0D359600" w14:textId="08D6C2CF" w:rsidR="00506A3F" w:rsidRPr="004A6352" w:rsidRDefault="008F69AD" w:rsidP="004A6352">
      <w:pPr>
        <w:pStyle w:val="Akapitzlist"/>
        <w:numPr>
          <w:ilvl w:val="0"/>
          <w:numId w:val="18"/>
        </w:numPr>
        <w:tabs>
          <w:tab w:val="left" w:pos="1476"/>
        </w:tabs>
        <w:rPr>
          <w:b/>
          <w:bCs/>
          <w:lang w:eastAsia="en-US"/>
        </w:rPr>
      </w:pPr>
      <w:r w:rsidRPr="004A6352">
        <w:rPr>
          <w:b/>
          <w:bCs/>
          <w:lang w:eastAsia="en-US"/>
        </w:rPr>
        <w:t xml:space="preserve">Osłona przeciwwietrzna do mikrofonu typu </w:t>
      </w:r>
      <w:proofErr w:type="spellStart"/>
      <w:r w:rsidRPr="004A6352">
        <w:rPr>
          <w:b/>
          <w:bCs/>
          <w:lang w:eastAsia="en-US"/>
        </w:rPr>
        <w:t>shotgun</w:t>
      </w:r>
      <w:proofErr w:type="spellEnd"/>
      <w:r w:rsidRPr="004A6352">
        <w:rPr>
          <w:b/>
          <w:bCs/>
          <w:lang w:eastAsia="en-US"/>
        </w:rPr>
        <w:t xml:space="preserve"> (1 szt.)</w:t>
      </w:r>
    </w:p>
    <w:p w14:paraId="03D9AE90" w14:textId="7A51A390" w:rsidR="008F69AD" w:rsidRPr="004A6352" w:rsidRDefault="00646BAD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s</w:t>
      </w:r>
      <w:r w:rsidR="008F69AD" w:rsidRPr="004A6352">
        <w:rPr>
          <w:lang w:eastAsia="en-US"/>
        </w:rPr>
        <w:t>kuteczn</w:t>
      </w:r>
      <w:r w:rsidRPr="004A6352">
        <w:rPr>
          <w:lang w:eastAsia="en-US"/>
        </w:rPr>
        <w:t xml:space="preserve">a redukcja </w:t>
      </w:r>
      <w:r w:rsidR="008F69AD" w:rsidRPr="004A6352">
        <w:rPr>
          <w:lang w:eastAsia="en-US"/>
        </w:rPr>
        <w:t>zakłóceń wiatr</w:t>
      </w:r>
      <w:r w:rsidRPr="004A6352">
        <w:rPr>
          <w:lang w:eastAsia="en-US"/>
        </w:rPr>
        <w:t>u</w:t>
      </w:r>
    </w:p>
    <w:p w14:paraId="510A7924" w14:textId="58128BCC" w:rsidR="008F69AD" w:rsidRPr="004A6352" w:rsidRDefault="00646BAD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system antywstrząsowy</w:t>
      </w:r>
    </w:p>
    <w:p w14:paraId="19D64813" w14:textId="4FE4D50A" w:rsidR="008F69AD" w:rsidRPr="004A6352" w:rsidRDefault="00646BAD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kompatybilna z </w:t>
      </w:r>
      <w:r w:rsidR="008F69AD" w:rsidRPr="004A6352">
        <w:rPr>
          <w:lang w:eastAsia="en-US"/>
        </w:rPr>
        <w:t>mikrofon</w:t>
      </w:r>
      <w:r w:rsidRPr="004A6352">
        <w:rPr>
          <w:lang w:eastAsia="en-US"/>
        </w:rPr>
        <w:t>ami</w:t>
      </w:r>
      <w:r w:rsidR="008F69AD" w:rsidRPr="004A6352">
        <w:rPr>
          <w:lang w:eastAsia="en-US"/>
        </w:rPr>
        <w:t xml:space="preserve"> </w:t>
      </w:r>
      <w:r w:rsidRPr="004A6352">
        <w:rPr>
          <w:lang w:eastAsia="en-US"/>
        </w:rPr>
        <w:t>d</w:t>
      </w:r>
      <w:r w:rsidR="008F69AD" w:rsidRPr="004A6352">
        <w:rPr>
          <w:lang w:eastAsia="en-US"/>
        </w:rPr>
        <w:t>o 325</w:t>
      </w:r>
      <w:r w:rsidR="00442634" w:rsidRPr="004A6352">
        <w:rPr>
          <w:lang w:eastAsia="en-US"/>
        </w:rPr>
        <w:t xml:space="preserve"> </w:t>
      </w:r>
      <w:r w:rsidR="008F69AD" w:rsidRPr="004A6352">
        <w:rPr>
          <w:lang w:eastAsia="en-US"/>
        </w:rPr>
        <w:t>mm</w:t>
      </w:r>
      <w:r w:rsidRPr="004A6352">
        <w:rPr>
          <w:lang w:eastAsia="en-US"/>
        </w:rPr>
        <w:t xml:space="preserve"> długości</w:t>
      </w:r>
    </w:p>
    <w:p w14:paraId="75CD1DBB" w14:textId="3349893A" w:rsidR="008F69AD" w:rsidRPr="004A6352" w:rsidRDefault="00D5480F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regulowany</w:t>
      </w:r>
      <w:r w:rsidR="008F69AD" w:rsidRPr="004A6352">
        <w:rPr>
          <w:lang w:eastAsia="en-US"/>
        </w:rPr>
        <w:t xml:space="preserve"> uchwyt montażow</w:t>
      </w:r>
      <w:r w:rsidRPr="004A6352">
        <w:rPr>
          <w:lang w:eastAsia="en-US"/>
        </w:rPr>
        <w:t>y</w:t>
      </w:r>
    </w:p>
    <w:p w14:paraId="1EFBC758" w14:textId="042945F1" w:rsidR="008F69AD" w:rsidRPr="004A6352" w:rsidRDefault="008F69AD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waga</w:t>
      </w:r>
      <w:r w:rsidR="00D5480F" w:rsidRPr="004A6352">
        <w:rPr>
          <w:lang w:eastAsia="en-US"/>
        </w:rPr>
        <w:t xml:space="preserve"> ok.</w:t>
      </w:r>
      <w:r w:rsidRPr="004A6352">
        <w:rPr>
          <w:lang w:eastAsia="en-US"/>
        </w:rPr>
        <w:t xml:space="preserve"> 75</w:t>
      </w:r>
      <w:r w:rsidR="00D5480F" w:rsidRPr="004A6352">
        <w:rPr>
          <w:lang w:eastAsia="en-US"/>
        </w:rPr>
        <w:t xml:space="preserve">0 </w:t>
      </w:r>
      <w:r w:rsidRPr="004A6352">
        <w:rPr>
          <w:lang w:eastAsia="en-US"/>
        </w:rPr>
        <w:t>g</w:t>
      </w:r>
    </w:p>
    <w:p w14:paraId="3C1B3D81" w14:textId="2413311D" w:rsidR="008F69AD" w:rsidRPr="004A6352" w:rsidRDefault="008F69AD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długość</w:t>
      </w:r>
      <w:r w:rsidR="00D5480F" w:rsidRPr="004A6352">
        <w:rPr>
          <w:lang w:eastAsia="en-US"/>
        </w:rPr>
        <w:t xml:space="preserve"> ok. </w:t>
      </w:r>
      <w:r w:rsidRPr="004A6352">
        <w:rPr>
          <w:lang w:eastAsia="en-US"/>
        </w:rPr>
        <w:t>490</w:t>
      </w:r>
      <w:r w:rsidR="00D5480F" w:rsidRPr="004A6352">
        <w:rPr>
          <w:lang w:eastAsia="en-US"/>
        </w:rPr>
        <w:t xml:space="preserve"> </w:t>
      </w:r>
      <w:r w:rsidRPr="004A6352">
        <w:rPr>
          <w:lang w:eastAsia="en-US"/>
        </w:rPr>
        <w:t>mm</w:t>
      </w:r>
    </w:p>
    <w:p w14:paraId="7C136317" w14:textId="17291A47" w:rsidR="008F69AD" w:rsidRPr="004A6352" w:rsidRDefault="008F69AD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średnica</w:t>
      </w:r>
      <w:r w:rsidR="00D5480F" w:rsidRPr="004A6352">
        <w:rPr>
          <w:lang w:eastAsia="en-US"/>
        </w:rPr>
        <w:t xml:space="preserve"> ok. </w:t>
      </w:r>
      <w:r w:rsidRPr="004A6352">
        <w:rPr>
          <w:lang w:eastAsia="en-US"/>
        </w:rPr>
        <w:t>125</w:t>
      </w:r>
      <w:r w:rsidR="00D5480F" w:rsidRPr="004A6352">
        <w:rPr>
          <w:lang w:eastAsia="en-US"/>
        </w:rPr>
        <w:t xml:space="preserve"> </w:t>
      </w:r>
      <w:r w:rsidRPr="004A6352">
        <w:rPr>
          <w:lang w:eastAsia="en-US"/>
        </w:rPr>
        <w:t>mm</w:t>
      </w:r>
      <w:r w:rsidR="00CE22C0" w:rsidRPr="004A6352">
        <w:rPr>
          <w:lang w:eastAsia="en-US"/>
        </w:rPr>
        <w:br/>
      </w:r>
    </w:p>
    <w:p w14:paraId="633085D4" w14:textId="4A336784" w:rsidR="00CE22C0" w:rsidRPr="004A6352" w:rsidRDefault="00CE22C0" w:rsidP="004A6352">
      <w:pPr>
        <w:pStyle w:val="Akapitzlist"/>
        <w:numPr>
          <w:ilvl w:val="0"/>
          <w:numId w:val="18"/>
        </w:numPr>
        <w:tabs>
          <w:tab w:val="left" w:pos="1476"/>
        </w:tabs>
        <w:rPr>
          <w:b/>
          <w:bCs/>
          <w:lang w:eastAsia="en-US"/>
        </w:rPr>
      </w:pPr>
      <w:r w:rsidRPr="004A6352">
        <w:rPr>
          <w:b/>
          <w:bCs/>
          <w:lang w:eastAsia="en-US"/>
        </w:rPr>
        <w:t>Bezprzewodowy system mikrofonowy (2 komplety)</w:t>
      </w:r>
    </w:p>
    <w:p w14:paraId="5BDF9E97" w14:textId="0F82E1F6" w:rsidR="00CE22C0" w:rsidRPr="004A6352" w:rsidRDefault="00CE22C0" w:rsidP="004A6352">
      <w:pPr>
        <w:pStyle w:val="Akapitzlist"/>
        <w:tabs>
          <w:tab w:val="left" w:pos="1476"/>
        </w:tabs>
        <w:ind w:left="1440"/>
        <w:rPr>
          <w:lang w:eastAsia="en-US"/>
        </w:rPr>
      </w:pPr>
      <w:r w:rsidRPr="004A6352">
        <w:rPr>
          <w:lang w:eastAsia="en-US"/>
        </w:rPr>
        <w:t>Parametry minimalne:</w:t>
      </w:r>
      <w:r w:rsidR="009669A8" w:rsidRPr="004A6352">
        <w:rPr>
          <w:lang w:eastAsia="en-US"/>
        </w:rPr>
        <w:br/>
      </w:r>
    </w:p>
    <w:p w14:paraId="2365F3F0" w14:textId="52E2B4EB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zasada akustyczna: wstępnie spolaryz</w:t>
      </w:r>
      <w:r w:rsidR="003A11DB" w:rsidRPr="004A6352">
        <w:rPr>
          <w:lang w:eastAsia="en-US"/>
        </w:rPr>
        <w:t>owany</w:t>
      </w:r>
      <w:r w:rsidRPr="004A6352">
        <w:rPr>
          <w:lang w:eastAsia="en-US"/>
        </w:rPr>
        <w:t xml:space="preserve"> przetwornik ciśnienia</w:t>
      </w:r>
    </w:p>
    <w:p w14:paraId="194C0778" w14:textId="590488DB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charakter</w:t>
      </w:r>
      <w:r w:rsidR="003A11DB" w:rsidRPr="004A6352">
        <w:rPr>
          <w:lang w:eastAsia="en-US"/>
        </w:rPr>
        <w:t>ystyka</w:t>
      </w:r>
      <w:r w:rsidRPr="004A6352">
        <w:rPr>
          <w:lang w:eastAsia="en-US"/>
        </w:rPr>
        <w:t xml:space="preserve"> kierunkowości: dookólna</w:t>
      </w:r>
    </w:p>
    <w:p w14:paraId="14C752CC" w14:textId="77777777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zakres częstotliwości: 20 </w:t>
      </w:r>
      <w:proofErr w:type="spellStart"/>
      <w:r w:rsidRPr="004A6352">
        <w:rPr>
          <w:lang w:eastAsia="en-US"/>
        </w:rPr>
        <w:t>Hz</w:t>
      </w:r>
      <w:proofErr w:type="spellEnd"/>
      <w:r w:rsidRPr="004A6352">
        <w:rPr>
          <w:lang w:eastAsia="en-US"/>
        </w:rPr>
        <w:t xml:space="preserve"> – 20 kHz</w:t>
      </w:r>
    </w:p>
    <w:p w14:paraId="3DC02B89" w14:textId="77777777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maximum SPL: 123,5 </w:t>
      </w:r>
      <w:proofErr w:type="spellStart"/>
      <w:r w:rsidRPr="004A6352">
        <w:rPr>
          <w:lang w:eastAsia="en-US"/>
        </w:rPr>
        <w:t>dB</w:t>
      </w:r>
      <w:proofErr w:type="spellEnd"/>
      <w:r w:rsidRPr="004A6352">
        <w:rPr>
          <w:lang w:eastAsia="en-US"/>
        </w:rPr>
        <w:t xml:space="preserve"> SPL</w:t>
      </w:r>
    </w:p>
    <w:p w14:paraId="1052EEEE" w14:textId="77777777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równoważny poziom szumu (A-ważony): 22 </w:t>
      </w:r>
      <w:proofErr w:type="spellStart"/>
      <w:r w:rsidRPr="004A6352">
        <w:rPr>
          <w:lang w:eastAsia="en-US"/>
        </w:rPr>
        <w:t>dBa</w:t>
      </w:r>
      <w:proofErr w:type="spellEnd"/>
    </w:p>
    <w:p w14:paraId="58A4D0DD" w14:textId="77777777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stosunek sygnał/szum: 72 </w:t>
      </w:r>
      <w:proofErr w:type="spellStart"/>
      <w:r w:rsidRPr="004A6352">
        <w:rPr>
          <w:lang w:eastAsia="en-US"/>
        </w:rPr>
        <w:t>dB</w:t>
      </w:r>
      <w:proofErr w:type="spellEnd"/>
    </w:p>
    <w:p w14:paraId="45ED9529" w14:textId="77777777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wejścia analogowe: 3,5 mm TRS z blokadą (TX)</w:t>
      </w:r>
    </w:p>
    <w:p w14:paraId="46802ECB" w14:textId="77777777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wyjścia analogowe: 3,5 m TRRS (RX)</w:t>
      </w:r>
    </w:p>
    <w:p w14:paraId="3E9006FA" w14:textId="77777777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zakres transmisji: 260 m (linia wzroku)</w:t>
      </w:r>
    </w:p>
    <w:p w14:paraId="36686782" w14:textId="77777777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łączność cyfrowa: USB-C</w:t>
      </w:r>
    </w:p>
    <w:p w14:paraId="5E57B307" w14:textId="314A17A6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dołączona aplikacja</w:t>
      </w:r>
      <w:r w:rsidR="003A11DB" w:rsidRPr="004A6352">
        <w:rPr>
          <w:lang w:eastAsia="en-US"/>
        </w:rPr>
        <w:t xml:space="preserve"> producenta</w:t>
      </w:r>
    </w:p>
    <w:p w14:paraId="657BF459" w14:textId="12B29ADB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wbudowany akumulator </w:t>
      </w:r>
      <w:proofErr w:type="spellStart"/>
      <w:r w:rsidRPr="004A6352">
        <w:rPr>
          <w:lang w:eastAsia="en-US"/>
        </w:rPr>
        <w:t>litowo</w:t>
      </w:r>
      <w:proofErr w:type="spellEnd"/>
      <w:r w:rsidRPr="004A6352">
        <w:rPr>
          <w:lang w:eastAsia="en-US"/>
        </w:rPr>
        <w:t>-jonowy, ładowany przez USB-C (5 V, 0,4 A)</w:t>
      </w:r>
    </w:p>
    <w:p w14:paraId="5F59EE3F" w14:textId="21883955" w:rsidR="00724328" w:rsidRPr="004A6352" w:rsidRDefault="0072432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764BFD48">
        <w:rPr>
          <w:lang w:eastAsia="en-US"/>
        </w:rPr>
        <w:t>czas pracy</w:t>
      </w:r>
      <w:r w:rsidR="003A11DB" w:rsidRPr="764BFD48">
        <w:rPr>
          <w:lang w:eastAsia="en-US"/>
        </w:rPr>
        <w:t xml:space="preserve"> min.</w:t>
      </w:r>
      <w:r w:rsidRPr="764BFD48">
        <w:rPr>
          <w:lang w:eastAsia="en-US"/>
        </w:rPr>
        <w:t xml:space="preserve"> 7 godzin</w:t>
      </w:r>
    </w:p>
    <w:p w14:paraId="2B90CD78" w14:textId="3C395B4E" w:rsidR="4A7D2870" w:rsidRDefault="4A7D2870" w:rsidP="764BFD48">
      <w:pPr>
        <w:pStyle w:val="Akapitzlist"/>
        <w:numPr>
          <w:ilvl w:val="0"/>
          <w:numId w:val="19"/>
        </w:numPr>
        <w:tabs>
          <w:tab w:val="left" w:pos="1476"/>
        </w:tabs>
        <w:rPr>
          <w:rFonts w:ascii="Aptos" w:eastAsia="Aptos" w:hAnsi="Aptos" w:cs="Aptos"/>
          <w:color w:val="000000" w:themeColor="text1"/>
          <w:sz w:val="24"/>
          <w:szCs w:val="24"/>
        </w:rPr>
      </w:pPr>
      <w:r w:rsidRPr="764BFD48">
        <w:rPr>
          <w:rFonts w:ascii="Aptos" w:eastAsia="Aptos" w:hAnsi="Aptos" w:cs="Aptos"/>
          <w:color w:val="000000" w:themeColor="text1"/>
          <w:sz w:val="24"/>
          <w:szCs w:val="24"/>
        </w:rPr>
        <w:t>wbudowane 32-bitowe nagrywanie typu float</w:t>
      </w:r>
    </w:p>
    <w:p w14:paraId="45C8DF8D" w14:textId="3697ECAA" w:rsidR="4A7D2870" w:rsidRDefault="4A7D2870" w:rsidP="764BFD48">
      <w:pPr>
        <w:pStyle w:val="Akapitzlist"/>
        <w:numPr>
          <w:ilvl w:val="0"/>
          <w:numId w:val="19"/>
        </w:num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 w:rsidRPr="764BFD48">
        <w:rPr>
          <w:rFonts w:ascii="Aptos" w:eastAsia="Aptos" w:hAnsi="Aptos" w:cs="Aptos"/>
          <w:color w:val="000000" w:themeColor="text1"/>
          <w:sz w:val="24"/>
          <w:szCs w:val="24"/>
        </w:rPr>
        <w:t xml:space="preserve">Ilość nadajników w zestawie (2 szt.) </w:t>
      </w:r>
    </w:p>
    <w:p w14:paraId="6B3F0611" w14:textId="61B9EDB8" w:rsidR="4A7D2870" w:rsidRDefault="4A7D2870" w:rsidP="764BFD48">
      <w:pPr>
        <w:pStyle w:val="Akapitzlist"/>
        <w:numPr>
          <w:ilvl w:val="0"/>
          <w:numId w:val="19"/>
        </w:num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 w:rsidRPr="764BFD48">
        <w:rPr>
          <w:rFonts w:ascii="Aptos" w:eastAsia="Aptos" w:hAnsi="Aptos" w:cs="Aptos"/>
          <w:color w:val="000000" w:themeColor="text1"/>
          <w:sz w:val="24"/>
          <w:szCs w:val="24"/>
        </w:rPr>
        <w:t>Ilość odbiorników w zestawie (1szt.)</w:t>
      </w:r>
    </w:p>
    <w:p w14:paraId="18664CED" w14:textId="77777777" w:rsidR="00FE565E" w:rsidRPr="004A6352" w:rsidRDefault="00FE565E" w:rsidP="004A6352">
      <w:pPr>
        <w:pStyle w:val="Akapitzlist"/>
        <w:tabs>
          <w:tab w:val="left" w:pos="1476"/>
        </w:tabs>
        <w:ind w:left="1800"/>
        <w:rPr>
          <w:lang w:eastAsia="en-US"/>
        </w:rPr>
      </w:pPr>
    </w:p>
    <w:p w14:paraId="064DF8E9" w14:textId="77777777" w:rsidR="009669A8" w:rsidRPr="004A6352" w:rsidRDefault="009669A8" w:rsidP="004A6352">
      <w:pPr>
        <w:pStyle w:val="Akapitzlist"/>
        <w:numPr>
          <w:ilvl w:val="0"/>
          <w:numId w:val="18"/>
        </w:numPr>
        <w:tabs>
          <w:tab w:val="left" w:pos="1476"/>
        </w:tabs>
        <w:rPr>
          <w:b/>
          <w:bCs/>
          <w:lang w:eastAsia="en-US"/>
        </w:rPr>
      </w:pPr>
      <w:r w:rsidRPr="004A6352">
        <w:rPr>
          <w:b/>
          <w:bCs/>
          <w:lang w:eastAsia="en-US"/>
        </w:rPr>
        <w:t>Tyczka mikrofonowa ( 1 szt.)</w:t>
      </w:r>
    </w:p>
    <w:p w14:paraId="31B0B2B0" w14:textId="7852A88E" w:rsidR="009669A8" w:rsidRPr="004A6352" w:rsidRDefault="009669A8" w:rsidP="004A6352">
      <w:pPr>
        <w:pStyle w:val="Akapitzlist"/>
        <w:tabs>
          <w:tab w:val="left" w:pos="1476"/>
        </w:tabs>
        <w:ind w:left="1440"/>
        <w:rPr>
          <w:b/>
          <w:bCs/>
          <w:lang w:eastAsia="en-US"/>
        </w:rPr>
      </w:pPr>
      <w:r w:rsidRPr="004A6352">
        <w:rPr>
          <w:lang w:eastAsia="en-US"/>
        </w:rPr>
        <w:t>Parametry minimalne</w:t>
      </w:r>
      <w:r w:rsidRPr="004A6352">
        <w:rPr>
          <w:b/>
          <w:bCs/>
          <w:lang w:eastAsia="en-US"/>
        </w:rPr>
        <w:t>:</w:t>
      </w:r>
      <w:r w:rsidRPr="004A6352">
        <w:rPr>
          <w:b/>
          <w:bCs/>
          <w:lang w:eastAsia="en-US"/>
        </w:rPr>
        <w:br/>
      </w:r>
    </w:p>
    <w:p w14:paraId="646DE26F" w14:textId="3722687F" w:rsidR="00754C3E" w:rsidRPr="004A6352" w:rsidRDefault="009669A8" w:rsidP="00FC1194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regulowana długość min. 84 cm - 3 m</w:t>
      </w:r>
    </w:p>
    <w:p w14:paraId="6A58346C" w14:textId="269DC8B0" w:rsidR="0005460E" w:rsidRPr="004A6352" w:rsidRDefault="009669A8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wykonana z aluminium lub włókna węglowego i zaprojektowana pod kątem współpracy z mikrofonami typu </w:t>
      </w:r>
      <w:proofErr w:type="spellStart"/>
      <w:r w:rsidRPr="004A6352">
        <w:rPr>
          <w:lang w:eastAsia="en-US"/>
        </w:rPr>
        <w:t>shotgun</w:t>
      </w:r>
      <w:proofErr w:type="spellEnd"/>
    </w:p>
    <w:p w14:paraId="2E62DA65" w14:textId="61411DE9" w:rsidR="0005460E" w:rsidRDefault="009669A8" w:rsidP="00FC1194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gwint montażowy 3/8 cala pozwalający zamontować uchwyt </w:t>
      </w:r>
    </w:p>
    <w:p w14:paraId="264AE681" w14:textId="77777777" w:rsidR="00FC1194" w:rsidRPr="004A6352" w:rsidRDefault="00FC1194" w:rsidP="00FC1194">
      <w:pPr>
        <w:pStyle w:val="Akapitzlist"/>
        <w:tabs>
          <w:tab w:val="left" w:pos="1476"/>
        </w:tabs>
        <w:ind w:left="1800"/>
        <w:rPr>
          <w:lang w:eastAsia="en-US"/>
        </w:rPr>
      </w:pPr>
    </w:p>
    <w:p w14:paraId="07FE9405" w14:textId="6FE76825" w:rsidR="009669A8" w:rsidRPr="004A6352" w:rsidRDefault="0089667B" w:rsidP="004A6352">
      <w:pPr>
        <w:pStyle w:val="Akapitzlist"/>
        <w:tabs>
          <w:tab w:val="left" w:pos="1476"/>
        </w:tabs>
        <w:rPr>
          <w:b/>
          <w:bCs/>
          <w:sz w:val="24"/>
          <w:szCs w:val="24"/>
          <w:lang w:eastAsia="en-US"/>
        </w:rPr>
      </w:pPr>
      <w:r w:rsidRPr="004A6352">
        <w:rPr>
          <w:b/>
          <w:bCs/>
          <w:sz w:val="24"/>
          <w:szCs w:val="24"/>
          <w:lang w:eastAsia="en-US"/>
        </w:rPr>
        <w:t>Zestaw kamerowy:</w:t>
      </w:r>
    </w:p>
    <w:p w14:paraId="45FF9303" w14:textId="77777777" w:rsidR="00F47032" w:rsidRPr="004A6352" w:rsidRDefault="00F47032" w:rsidP="004A6352">
      <w:pPr>
        <w:pStyle w:val="Akapitzlist"/>
        <w:tabs>
          <w:tab w:val="left" w:pos="1476"/>
        </w:tabs>
        <w:ind w:left="1440"/>
        <w:rPr>
          <w:b/>
          <w:bCs/>
          <w:lang w:eastAsia="en-US"/>
        </w:rPr>
      </w:pPr>
    </w:p>
    <w:p w14:paraId="25BE7787" w14:textId="577D9674" w:rsidR="00AA123A" w:rsidRPr="004A6352" w:rsidRDefault="0089667B" w:rsidP="004A6352">
      <w:pPr>
        <w:pStyle w:val="Akapitzlist"/>
        <w:numPr>
          <w:ilvl w:val="0"/>
          <w:numId w:val="32"/>
        </w:numPr>
        <w:tabs>
          <w:tab w:val="left" w:pos="1476"/>
        </w:tabs>
        <w:rPr>
          <w:b/>
          <w:bCs/>
          <w:lang w:eastAsia="en-US"/>
        </w:rPr>
      </w:pPr>
      <w:r w:rsidRPr="004A6352">
        <w:rPr>
          <w:b/>
          <w:bCs/>
          <w:lang w:eastAsia="en-US"/>
        </w:rPr>
        <w:t>Cyfrowa kamera filmowa (1 szt.)</w:t>
      </w:r>
    </w:p>
    <w:p w14:paraId="046E2432" w14:textId="54B94B50" w:rsidR="00FC1194" w:rsidRDefault="0089667B" w:rsidP="764BFD48">
      <w:pPr>
        <w:pStyle w:val="Akapitzlist"/>
        <w:tabs>
          <w:tab w:val="left" w:pos="1476"/>
        </w:tabs>
        <w:ind w:left="1440"/>
      </w:pPr>
      <w:r w:rsidRPr="764BFD48">
        <w:rPr>
          <w:lang w:eastAsia="en-US"/>
        </w:rPr>
        <w:t>Parametry minimalne:</w:t>
      </w:r>
    </w:p>
    <w:p w14:paraId="06B5F895" w14:textId="24B1B718" w:rsidR="764BFD48" w:rsidRDefault="764BFD48" w:rsidP="764BFD48">
      <w:pPr>
        <w:pStyle w:val="Akapitzlist"/>
        <w:tabs>
          <w:tab w:val="left" w:pos="1476"/>
        </w:tabs>
        <w:ind w:left="1440"/>
        <w:rPr>
          <w:lang w:eastAsia="en-US"/>
        </w:rPr>
      </w:pPr>
    </w:p>
    <w:p w14:paraId="0F990B1C" w14:textId="4834F02A" w:rsidR="78B9F62D" w:rsidRDefault="78B9F62D" w:rsidP="764BFD48">
      <w:pPr>
        <w:pStyle w:val="Akapitzlist"/>
        <w:numPr>
          <w:ilvl w:val="0"/>
          <w:numId w:val="19"/>
        </w:numPr>
        <w:tabs>
          <w:tab w:val="left" w:pos="1476"/>
        </w:tabs>
        <w:rPr>
          <w:rFonts w:asciiTheme="minorHAnsi" w:eastAsiaTheme="minorEastAsia" w:hAnsiTheme="minorHAnsi" w:cstheme="minorBidi"/>
        </w:rPr>
      </w:pPr>
      <w:r w:rsidRPr="764BFD48">
        <w:rPr>
          <w:rFonts w:asciiTheme="minorHAnsi" w:eastAsiaTheme="minorEastAsia" w:hAnsiTheme="minorHAnsi" w:cstheme="minorBidi"/>
          <w:color w:val="000000" w:themeColor="text1"/>
        </w:rPr>
        <w:t>mocowanie obiektywu zgodne z L-Mount (standard mocowania o średnicy 51,6 mm i odległości bazowej 20 mm</w:t>
      </w:r>
    </w:p>
    <w:p w14:paraId="50AD2056" w14:textId="2D80E514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sensor  </w:t>
      </w:r>
      <w:proofErr w:type="spellStart"/>
      <w:r w:rsidRPr="004A6352">
        <w:rPr>
          <w:lang w:eastAsia="en-US"/>
        </w:rPr>
        <w:t>pełnoklatkowy</w:t>
      </w:r>
      <w:proofErr w:type="spellEnd"/>
      <w:r w:rsidRPr="004A6352">
        <w:rPr>
          <w:lang w:eastAsia="en-US"/>
        </w:rPr>
        <w:t xml:space="preserve"> ok. 36 x 24 mm</w:t>
      </w:r>
    </w:p>
    <w:p w14:paraId="1CBE7450" w14:textId="03B97E84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rozdzielczość min. 6K (ok. 6048 x 4032)</w:t>
      </w:r>
    </w:p>
    <w:p w14:paraId="5180D835" w14:textId="77777777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tryby: 3:2 Open </w:t>
      </w:r>
      <w:proofErr w:type="spellStart"/>
      <w:r w:rsidRPr="004A6352">
        <w:rPr>
          <w:lang w:eastAsia="en-US"/>
        </w:rPr>
        <w:t>Gate</w:t>
      </w:r>
      <w:proofErr w:type="spellEnd"/>
      <w:r w:rsidRPr="004A6352">
        <w:rPr>
          <w:lang w:eastAsia="en-US"/>
        </w:rPr>
        <w:t xml:space="preserve">, 6:5 </w:t>
      </w:r>
      <w:proofErr w:type="spellStart"/>
      <w:r w:rsidRPr="004A6352">
        <w:rPr>
          <w:lang w:eastAsia="en-US"/>
        </w:rPr>
        <w:t>anamorficzny</w:t>
      </w:r>
      <w:proofErr w:type="spellEnd"/>
      <w:r w:rsidRPr="004A6352">
        <w:rPr>
          <w:lang w:eastAsia="en-US"/>
        </w:rPr>
        <w:t>, Super 35</w:t>
      </w:r>
    </w:p>
    <w:p w14:paraId="56F35D77" w14:textId="13BDA8CE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zakres dynamiczny min. 13 stopni </w:t>
      </w:r>
    </w:p>
    <w:p w14:paraId="515593DE" w14:textId="0B7C2569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podwójne natywne ISO (min. do 25600)</w:t>
      </w:r>
    </w:p>
    <w:p w14:paraId="5B168C3B" w14:textId="4B142197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nagrywanie min. 36 kl./s w pełnej rozdzielczości</w:t>
      </w:r>
    </w:p>
    <w:p w14:paraId="0B0E9272" w14:textId="24FFC52A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min. 120 kl./s w trybie okienkowym</w:t>
      </w:r>
    </w:p>
    <w:p w14:paraId="4914DF2E" w14:textId="5E956F7A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ekran LCD min. 5” HDR o jasność min. 1500 nitów</w:t>
      </w:r>
    </w:p>
    <w:p w14:paraId="40C2B14A" w14:textId="1E00730B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zapis RAW oraz kodek </w:t>
      </w:r>
      <w:proofErr w:type="spellStart"/>
      <w:r w:rsidRPr="004A6352">
        <w:rPr>
          <w:lang w:eastAsia="en-US"/>
        </w:rPr>
        <w:t>proxy</w:t>
      </w:r>
      <w:proofErr w:type="spellEnd"/>
      <w:r w:rsidRPr="004A6352">
        <w:rPr>
          <w:lang w:eastAsia="en-US"/>
        </w:rPr>
        <w:t xml:space="preserve"> H.264</w:t>
      </w:r>
    </w:p>
    <w:p w14:paraId="08184BF6" w14:textId="77777777" w:rsidR="0089667B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wyjście HDMI (</w:t>
      </w:r>
      <w:proofErr w:type="spellStart"/>
      <w:r w:rsidRPr="004A6352">
        <w:rPr>
          <w:lang w:eastAsia="en-US"/>
        </w:rPr>
        <w:t>overlay</w:t>
      </w:r>
      <w:proofErr w:type="spellEnd"/>
      <w:r w:rsidRPr="004A6352">
        <w:rPr>
          <w:lang w:eastAsia="en-US"/>
        </w:rPr>
        <w:t>)</w:t>
      </w:r>
    </w:p>
    <w:p w14:paraId="1ACC615F" w14:textId="353776F6" w:rsidR="001D53DE" w:rsidRPr="004A6352" w:rsidRDefault="0089667B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>wejście mini XLR z zasilaniem Phantom 48V</w:t>
      </w:r>
      <w:r w:rsidR="001D53DE" w:rsidRPr="004A6352">
        <w:rPr>
          <w:lang w:eastAsia="en-US"/>
        </w:rPr>
        <w:br/>
      </w:r>
    </w:p>
    <w:p w14:paraId="3D99029B" w14:textId="292AE14C" w:rsidR="001D53DE" w:rsidRPr="004A6352" w:rsidRDefault="001D53DE" w:rsidP="004A6352">
      <w:pPr>
        <w:pStyle w:val="Akapitzlist"/>
        <w:numPr>
          <w:ilvl w:val="0"/>
          <w:numId w:val="32"/>
        </w:numPr>
        <w:tabs>
          <w:tab w:val="left" w:pos="1476"/>
        </w:tabs>
        <w:rPr>
          <w:b/>
          <w:bCs/>
          <w:lang w:eastAsia="en-US"/>
        </w:rPr>
      </w:pPr>
      <w:r w:rsidRPr="004A6352">
        <w:rPr>
          <w:b/>
          <w:bCs/>
          <w:lang w:eastAsia="en-US"/>
        </w:rPr>
        <w:t>Zestaw akcesoriów operatorskich kompatybilnych z kamerą</w:t>
      </w:r>
    </w:p>
    <w:p w14:paraId="4D46F308" w14:textId="030C1841" w:rsidR="008C7932" w:rsidRPr="004A6352" w:rsidRDefault="008C7932" w:rsidP="004A6352">
      <w:pPr>
        <w:pStyle w:val="Akapitzlist"/>
        <w:tabs>
          <w:tab w:val="left" w:pos="1476"/>
        </w:tabs>
        <w:ind w:left="1800"/>
      </w:pPr>
      <w:r w:rsidRPr="764BFD48">
        <w:rPr>
          <w:lang w:eastAsia="en-US"/>
        </w:rPr>
        <w:t>Zestaw musi obejmować</w:t>
      </w:r>
    </w:p>
    <w:p w14:paraId="3D51428F" w14:textId="10352D0E" w:rsidR="008C7932" w:rsidRPr="004A6352" w:rsidRDefault="008C7932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klatkę operatorską </w:t>
      </w:r>
      <w:r w:rsidR="003A4F23" w:rsidRPr="004A6352">
        <w:rPr>
          <w:lang w:eastAsia="en-US"/>
        </w:rPr>
        <w:t xml:space="preserve">kompatybilna z kamerą wykonaną z </w:t>
      </w:r>
      <w:r w:rsidRPr="004A6352">
        <w:rPr>
          <w:lang w:eastAsia="en-US"/>
        </w:rPr>
        <w:t xml:space="preserve"> aluminium</w:t>
      </w:r>
      <w:r w:rsidR="003A4F23" w:rsidRPr="004A6352">
        <w:rPr>
          <w:lang w:eastAsia="en-US"/>
        </w:rPr>
        <w:t>, umożliwiającą montaż akcesoriów w standardzie</w:t>
      </w:r>
      <w:r w:rsidRPr="004A6352">
        <w:rPr>
          <w:lang w:eastAsia="en-US"/>
        </w:rPr>
        <w:t xml:space="preserve"> 1/4 i 3/8 cala</w:t>
      </w:r>
      <w:r w:rsidR="00403842" w:rsidRPr="004A6352">
        <w:rPr>
          <w:lang w:eastAsia="en-US"/>
        </w:rPr>
        <w:t xml:space="preserve"> </w:t>
      </w:r>
    </w:p>
    <w:p w14:paraId="3C2D747A" w14:textId="1F4741E5" w:rsidR="00403842" w:rsidRPr="004A6352" w:rsidRDefault="006F1E33" w:rsidP="004A6352">
      <w:pPr>
        <w:pStyle w:val="Akapitzlist"/>
        <w:numPr>
          <w:ilvl w:val="0"/>
          <w:numId w:val="19"/>
        </w:numPr>
        <w:rPr>
          <w:lang w:val="en-GB" w:eastAsia="en-US"/>
        </w:rPr>
      </w:pPr>
      <w:proofErr w:type="spellStart"/>
      <w:r w:rsidRPr="004A6352">
        <w:rPr>
          <w:lang w:val="en-GB" w:eastAsia="en-US"/>
        </w:rPr>
        <w:t>płytkę</w:t>
      </w:r>
      <w:proofErr w:type="spellEnd"/>
      <w:r w:rsidRPr="004A6352">
        <w:rPr>
          <w:lang w:val="en-GB" w:eastAsia="en-US"/>
        </w:rPr>
        <w:t xml:space="preserve"> </w:t>
      </w:r>
      <w:proofErr w:type="spellStart"/>
      <w:r w:rsidRPr="004A6352">
        <w:rPr>
          <w:lang w:val="en-GB" w:eastAsia="en-US"/>
        </w:rPr>
        <w:t>bateryjną</w:t>
      </w:r>
      <w:proofErr w:type="spellEnd"/>
      <w:r w:rsidRPr="004A6352">
        <w:rPr>
          <w:lang w:val="en-GB" w:eastAsia="en-US"/>
        </w:rPr>
        <w:t xml:space="preserve"> V-Mount</w:t>
      </w:r>
      <w:r w:rsidR="00403842" w:rsidRPr="004A6352">
        <w:rPr>
          <w:lang w:val="en-GB" w:eastAsia="en-US"/>
        </w:rPr>
        <w:t xml:space="preserve"> </w:t>
      </w:r>
    </w:p>
    <w:p w14:paraId="26E223AB" w14:textId="6100A997" w:rsidR="00403842" w:rsidRPr="004A6352" w:rsidRDefault="00403842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przewody Mini XLR</w:t>
      </w:r>
      <w:r w:rsidR="00F6582E" w:rsidRPr="004A6352">
        <w:t xml:space="preserve"> </w:t>
      </w:r>
    </w:p>
    <w:p w14:paraId="4C7F2738" w14:textId="53380553" w:rsidR="00403842" w:rsidRPr="004A6352" w:rsidRDefault="00403842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 xml:space="preserve">adaptery </w:t>
      </w:r>
      <w:r w:rsidR="00F6582E" w:rsidRPr="004A6352">
        <w:rPr>
          <w:lang w:eastAsia="en-US"/>
        </w:rPr>
        <w:t xml:space="preserve">kątowe </w:t>
      </w:r>
      <w:r w:rsidRPr="004A6352">
        <w:rPr>
          <w:lang w:eastAsia="en-US"/>
        </w:rPr>
        <w:t>HDMI i USB-C</w:t>
      </w:r>
      <w:r w:rsidR="00F6582E" w:rsidRPr="004A6352">
        <w:rPr>
          <w:lang w:eastAsia="en-US"/>
        </w:rPr>
        <w:t xml:space="preserve"> </w:t>
      </w:r>
    </w:p>
    <w:p w14:paraId="45106FDA" w14:textId="3ADF4343" w:rsidR="00403842" w:rsidRPr="004A6352" w:rsidRDefault="00403842" w:rsidP="004A6352">
      <w:pPr>
        <w:pStyle w:val="Akapitzlist"/>
        <w:numPr>
          <w:ilvl w:val="0"/>
          <w:numId w:val="19"/>
        </w:numPr>
        <w:rPr>
          <w:color w:val="EE0000"/>
          <w:lang w:eastAsia="en-US"/>
        </w:rPr>
      </w:pPr>
      <w:proofErr w:type="spellStart"/>
      <w:r w:rsidRPr="004A6352">
        <w:rPr>
          <w:lang w:eastAsia="en-US"/>
        </w:rPr>
        <w:t>baseplate</w:t>
      </w:r>
      <w:proofErr w:type="spellEnd"/>
      <w:r w:rsidRPr="004A6352">
        <w:rPr>
          <w:lang w:eastAsia="en-US"/>
        </w:rPr>
        <w:t xml:space="preserve"> z podwójnym uchwytem 15 mm</w:t>
      </w:r>
      <w:r w:rsidR="00F916DE" w:rsidRPr="004A6352">
        <w:rPr>
          <w:lang w:eastAsia="en-US"/>
        </w:rPr>
        <w:t xml:space="preserve"> </w:t>
      </w:r>
    </w:p>
    <w:p w14:paraId="229FD63D" w14:textId="56ED2802" w:rsidR="00403842" w:rsidRPr="004A6352" w:rsidRDefault="00403842" w:rsidP="004A6352">
      <w:pPr>
        <w:pStyle w:val="Akapitzlist"/>
        <w:numPr>
          <w:ilvl w:val="0"/>
          <w:numId w:val="19"/>
        </w:numPr>
        <w:rPr>
          <w:color w:val="EE0000"/>
          <w:lang w:val="en-GB" w:eastAsia="en-US"/>
        </w:rPr>
      </w:pPr>
      <w:proofErr w:type="spellStart"/>
      <w:r w:rsidRPr="004A6352">
        <w:rPr>
          <w:lang w:val="en-GB" w:eastAsia="en-US"/>
        </w:rPr>
        <w:t>pręty</w:t>
      </w:r>
      <w:proofErr w:type="spellEnd"/>
      <w:r w:rsidRPr="004A6352">
        <w:rPr>
          <w:lang w:val="en-GB" w:eastAsia="en-US"/>
        </w:rPr>
        <w:t xml:space="preserve"> 15 mm</w:t>
      </w:r>
      <w:r w:rsidR="00F916DE" w:rsidRPr="004A6352">
        <w:rPr>
          <w:lang w:val="en-GB"/>
        </w:rPr>
        <w:t xml:space="preserve"> </w:t>
      </w:r>
    </w:p>
    <w:p w14:paraId="68EAA60B" w14:textId="5DE84716" w:rsidR="00403842" w:rsidRPr="004A6352" w:rsidRDefault="00403842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uchwyt górny</w:t>
      </w:r>
      <w:r w:rsidR="00F916DE" w:rsidRPr="004A6352">
        <w:rPr>
          <w:lang w:eastAsia="en-US"/>
        </w:rPr>
        <w:t xml:space="preserve"> </w:t>
      </w:r>
    </w:p>
    <w:p w14:paraId="0CF0E391" w14:textId="39DCA5C5" w:rsidR="00403842" w:rsidRPr="004A6352" w:rsidRDefault="00403842" w:rsidP="004A6352">
      <w:pPr>
        <w:pStyle w:val="Akapitzlist"/>
        <w:numPr>
          <w:ilvl w:val="0"/>
          <w:numId w:val="19"/>
        </w:numPr>
        <w:rPr>
          <w:color w:val="EE0000"/>
          <w:lang w:eastAsia="en-US"/>
        </w:rPr>
      </w:pPr>
      <w:r w:rsidRPr="004A6352">
        <w:rPr>
          <w:lang w:eastAsia="en-US"/>
        </w:rPr>
        <w:t>kabel zasilający D-</w:t>
      </w:r>
      <w:proofErr w:type="spellStart"/>
      <w:r w:rsidRPr="004A6352">
        <w:rPr>
          <w:lang w:eastAsia="en-US"/>
        </w:rPr>
        <w:t>Tap</w:t>
      </w:r>
      <w:proofErr w:type="spellEnd"/>
      <w:r w:rsidR="00EB14FE" w:rsidRPr="004A6352">
        <w:rPr>
          <w:lang w:eastAsia="en-US"/>
        </w:rPr>
        <w:t xml:space="preserve"> </w:t>
      </w:r>
    </w:p>
    <w:p w14:paraId="1056F6EA" w14:textId="1D82D6E8" w:rsidR="00403842" w:rsidRPr="004A6352" w:rsidRDefault="00403842" w:rsidP="004A6352">
      <w:pPr>
        <w:pStyle w:val="Akapitzlist"/>
        <w:numPr>
          <w:ilvl w:val="0"/>
          <w:numId w:val="19"/>
        </w:numPr>
        <w:rPr>
          <w:lang w:val="en-GB" w:eastAsia="en-US"/>
        </w:rPr>
      </w:pPr>
      <w:proofErr w:type="spellStart"/>
      <w:r w:rsidRPr="004A6352">
        <w:rPr>
          <w:lang w:val="en-GB" w:eastAsia="en-US"/>
        </w:rPr>
        <w:t>bateria</w:t>
      </w:r>
      <w:proofErr w:type="spellEnd"/>
      <w:r w:rsidRPr="004A6352">
        <w:rPr>
          <w:lang w:val="en-GB" w:eastAsia="en-US"/>
        </w:rPr>
        <w:t xml:space="preserve"> V-Mount min. 150 </w:t>
      </w:r>
      <w:proofErr w:type="spellStart"/>
      <w:r w:rsidRPr="004A6352">
        <w:rPr>
          <w:lang w:val="en-GB" w:eastAsia="en-US"/>
        </w:rPr>
        <w:t>Wh</w:t>
      </w:r>
      <w:proofErr w:type="spellEnd"/>
      <w:r w:rsidR="00EB14FE" w:rsidRPr="004A6352">
        <w:rPr>
          <w:lang w:val="en-GB" w:eastAsia="en-US"/>
        </w:rPr>
        <w:t xml:space="preserve">  </w:t>
      </w:r>
    </w:p>
    <w:p w14:paraId="734B1C30" w14:textId="04BA97F8" w:rsidR="00403842" w:rsidRPr="004A6352" w:rsidRDefault="00403842" w:rsidP="004A6352">
      <w:pPr>
        <w:pStyle w:val="Akapitzlist"/>
        <w:numPr>
          <w:ilvl w:val="0"/>
          <w:numId w:val="19"/>
        </w:numPr>
        <w:rPr>
          <w:color w:val="EE0000"/>
          <w:lang w:eastAsia="en-US"/>
        </w:rPr>
      </w:pPr>
      <w:r w:rsidRPr="004A6352">
        <w:rPr>
          <w:lang w:eastAsia="en-US"/>
        </w:rPr>
        <w:t>ładowarka do baterii V-</w:t>
      </w:r>
      <w:proofErr w:type="spellStart"/>
      <w:r w:rsidRPr="004A6352">
        <w:rPr>
          <w:lang w:eastAsia="en-US"/>
        </w:rPr>
        <w:t>Moun</w:t>
      </w:r>
      <w:proofErr w:type="spellEnd"/>
    </w:p>
    <w:p w14:paraId="23854B96" w14:textId="5DE7E07C" w:rsidR="00403842" w:rsidRPr="004A6352" w:rsidRDefault="00403842" w:rsidP="004A6352">
      <w:pPr>
        <w:pStyle w:val="Akapitzlist"/>
        <w:numPr>
          <w:ilvl w:val="0"/>
          <w:numId w:val="19"/>
        </w:numPr>
        <w:rPr>
          <w:lang w:val="en-GB" w:eastAsia="en-US"/>
        </w:rPr>
      </w:pPr>
      <w:r w:rsidRPr="004A6352">
        <w:rPr>
          <w:lang w:val="en-GB" w:eastAsia="en-US"/>
        </w:rPr>
        <w:t>system Follow Focus</w:t>
      </w:r>
      <w:r w:rsidR="00905A6C" w:rsidRPr="004A6352">
        <w:rPr>
          <w:lang w:val="en-GB" w:eastAsia="en-US"/>
        </w:rPr>
        <w:t xml:space="preserve">  </w:t>
      </w:r>
    </w:p>
    <w:p w14:paraId="4BB16D91" w14:textId="77777777" w:rsidR="00403842" w:rsidRPr="004A6352" w:rsidRDefault="00403842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val="en-GB" w:eastAsia="en-US"/>
        </w:rPr>
      </w:pPr>
      <w:proofErr w:type="spellStart"/>
      <w:r w:rsidRPr="004A6352">
        <w:rPr>
          <w:lang w:val="en-GB" w:eastAsia="en-US"/>
        </w:rPr>
        <w:t>kabel</w:t>
      </w:r>
      <w:proofErr w:type="spellEnd"/>
      <w:r w:rsidRPr="004A6352">
        <w:rPr>
          <w:lang w:val="en-GB" w:eastAsia="en-US"/>
        </w:rPr>
        <w:t xml:space="preserve"> HDMI (ok. 45 cm)</w:t>
      </w:r>
    </w:p>
    <w:p w14:paraId="70C536BA" w14:textId="11C69140" w:rsidR="00403842" w:rsidRPr="004A6352" w:rsidRDefault="00403842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zewnętrzny dysk SSD o wysokiej prędkości zapisu</w:t>
      </w:r>
      <w:r w:rsidR="00E332F3" w:rsidRPr="004A6352">
        <w:rPr>
          <w:lang w:eastAsia="en-US"/>
        </w:rPr>
        <w:t xml:space="preserve"> min. 1000 MB/s, pojemności min. 1 Tb, kompatybilny z oferowaną kamerą</w:t>
      </w:r>
      <w:r w:rsidR="000F2E0F" w:rsidRPr="004A6352">
        <w:rPr>
          <w:lang w:eastAsia="en-US"/>
        </w:rPr>
        <w:t xml:space="preserve"> </w:t>
      </w:r>
    </w:p>
    <w:p w14:paraId="1E5ECCDD" w14:textId="400552B2" w:rsidR="0005460E" w:rsidRPr="00FC1194" w:rsidRDefault="000F2E0F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val="en-GB" w:eastAsia="en-US"/>
        </w:rPr>
      </w:pPr>
      <w:proofErr w:type="spellStart"/>
      <w:r w:rsidRPr="004A6352">
        <w:rPr>
          <w:lang w:val="en-GB" w:eastAsia="en-US"/>
        </w:rPr>
        <w:t>uniwersalny</w:t>
      </w:r>
      <w:proofErr w:type="spellEnd"/>
      <w:r w:rsidRPr="004A6352">
        <w:rPr>
          <w:lang w:val="en-GB" w:eastAsia="en-US"/>
        </w:rPr>
        <w:t xml:space="preserve"> </w:t>
      </w:r>
      <w:proofErr w:type="spellStart"/>
      <w:r w:rsidR="00403842" w:rsidRPr="004A6352">
        <w:rPr>
          <w:lang w:val="en-GB" w:eastAsia="en-US"/>
        </w:rPr>
        <w:t>uchwyt</w:t>
      </w:r>
      <w:proofErr w:type="spellEnd"/>
      <w:r w:rsidR="00403842" w:rsidRPr="004A6352">
        <w:rPr>
          <w:lang w:val="en-GB" w:eastAsia="en-US"/>
        </w:rPr>
        <w:t xml:space="preserve"> do SSD</w:t>
      </w:r>
    </w:p>
    <w:p w14:paraId="635FAF8D" w14:textId="3482F0DB" w:rsidR="006F367B" w:rsidRPr="004A6352" w:rsidRDefault="00403842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lang w:eastAsia="en-US"/>
        </w:rPr>
      </w:pPr>
      <w:r w:rsidRPr="004A6352">
        <w:rPr>
          <w:lang w:eastAsia="en-US"/>
        </w:rPr>
        <w:t xml:space="preserve">zewnętrzny monitor/nagrywarka </w:t>
      </w:r>
      <w:r w:rsidR="00AC753B" w:rsidRPr="004A6352">
        <w:rPr>
          <w:lang w:eastAsia="en-US"/>
        </w:rPr>
        <w:t xml:space="preserve"> o przekątnej  min. </w:t>
      </w:r>
      <w:r w:rsidRPr="004A6352">
        <w:rPr>
          <w:lang w:eastAsia="en-US"/>
        </w:rPr>
        <w:t>5”</w:t>
      </w:r>
      <w:r w:rsidR="00AC753B" w:rsidRPr="004A6352">
        <w:rPr>
          <w:lang w:eastAsia="en-US"/>
        </w:rPr>
        <w:t xml:space="preserve">, obsługujący sygnał 12G-SDI lub HDMI z funkcją </w:t>
      </w:r>
      <w:r w:rsidRPr="004A6352">
        <w:rPr>
          <w:lang w:eastAsia="en-US"/>
        </w:rPr>
        <w:t>HDR</w:t>
      </w:r>
      <w:r w:rsidR="000D54A0" w:rsidRPr="004A6352">
        <w:rPr>
          <w:lang w:eastAsia="en-US"/>
        </w:rPr>
        <w:t xml:space="preserve"> </w:t>
      </w:r>
      <w:r w:rsidR="00F707E9" w:rsidRPr="004A6352">
        <w:rPr>
          <w:lang w:eastAsia="en-US"/>
        </w:rPr>
        <w:t xml:space="preserve">oraz możliwością zapisu materiału w wysokiej jakości kodekach profesjonalnych </w:t>
      </w:r>
      <w:r w:rsidR="000D54A0" w:rsidRPr="004A6352">
        <w:rPr>
          <w:color w:val="EE0000"/>
          <w:lang w:eastAsia="en-US"/>
        </w:rPr>
        <w:t xml:space="preserve"> </w:t>
      </w:r>
    </w:p>
    <w:p w14:paraId="5F0FA7FD" w14:textId="4904D998" w:rsidR="00403842" w:rsidRPr="004A6352" w:rsidRDefault="00403842" w:rsidP="004A6352">
      <w:pPr>
        <w:pStyle w:val="Akapitzlist"/>
        <w:numPr>
          <w:ilvl w:val="0"/>
          <w:numId w:val="19"/>
        </w:numPr>
        <w:tabs>
          <w:tab w:val="left" w:pos="1476"/>
        </w:tabs>
        <w:rPr>
          <w:color w:val="EE0000"/>
          <w:lang w:eastAsia="en-US"/>
        </w:rPr>
      </w:pPr>
      <w:r w:rsidRPr="004A6352">
        <w:rPr>
          <w:lang w:eastAsia="en-US"/>
        </w:rPr>
        <w:t xml:space="preserve">obiektyw kompatybilny z </w:t>
      </w:r>
      <w:r w:rsidR="006F367B" w:rsidRPr="004A6352">
        <w:rPr>
          <w:lang w:eastAsia="en-US"/>
        </w:rPr>
        <w:t xml:space="preserve">mocowaniem </w:t>
      </w:r>
      <w:r w:rsidRPr="004A6352">
        <w:rPr>
          <w:lang w:eastAsia="en-US"/>
        </w:rPr>
        <w:t xml:space="preserve">L-Mount </w:t>
      </w:r>
      <w:r w:rsidR="006F367B" w:rsidRPr="004A6352">
        <w:rPr>
          <w:lang w:eastAsia="en-US"/>
        </w:rPr>
        <w:t xml:space="preserve">o zakresie ogniskowym min. 70-300 mm, ze stabilizacją optyczną obrazu </w:t>
      </w:r>
    </w:p>
    <w:p w14:paraId="603AA04C" w14:textId="2F411BE9" w:rsidR="00424FBB" w:rsidRPr="004A6352" w:rsidRDefault="00403842" w:rsidP="004A6352">
      <w:pPr>
        <w:pStyle w:val="Akapitzlist"/>
        <w:numPr>
          <w:ilvl w:val="0"/>
          <w:numId w:val="19"/>
        </w:numPr>
        <w:rPr>
          <w:lang w:eastAsia="en-US"/>
        </w:rPr>
      </w:pPr>
      <w:r w:rsidRPr="004A6352">
        <w:rPr>
          <w:lang w:eastAsia="en-US"/>
        </w:rPr>
        <w:t>2 karty pamięci klasy V90 128 GB</w:t>
      </w:r>
      <w:r w:rsidR="00990B2C" w:rsidRPr="004A6352">
        <w:rPr>
          <w:lang w:eastAsia="en-US"/>
        </w:rPr>
        <w:t xml:space="preserve">  </w:t>
      </w:r>
    </w:p>
    <w:p w14:paraId="59624C0B" w14:textId="74655383" w:rsidR="00ED60F4" w:rsidRPr="004A6352" w:rsidRDefault="00424FBB" w:rsidP="004A6352">
      <w:pPr>
        <w:rPr>
          <w:lang w:eastAsia="en-US"/>
        </w:rPr>
      </w:pPr>
      <w:r w:rsidRPr="764BFD48">
        <w:rPr>
          <w:lang w:eastAsia="en-US"/>
        </w:rPr>
        <w:t>Parametry określone w niniejszym opisie przedmiotu zamówienia mają charakter minimalny i służą określeniu oczekiwanego standardu jakościowego.</w:t>
      </w:r>
    </w:p>
    <w:p w14:paraId="5268CA88" w14:textId="212E48A8" w:rsidR="00FC1194" w:rsidRDefault="00A76AB0" w:rsidP="764BFD48">
      <w:pPr>
        <w:pStyle w:val="Nagwek2"/>
        <w:keepNext w:val="0"/>
        <w:keepLines w:val="0"/>
        <w:spacing w:after="100" w:afterAutospacing="1"/>
      </w:pPr>
      <w:r>
        <w:t>Wymagania wobec Wykonawcy:</w:t>
      </w:r>
    </w:p>
    <w:p w14:paraId="66F637E1" w14:textId="5E934271" w:rsidR="003C3708" w:rsidRPr="00FC1194" w:rsidRDefault="00863F41" w:rsidP="00FC1194">
      <w:pPr>
        <w:spacing w:after="100" w:afterAutospacing="1"/>
        <w:rPr>
          <w:rFonts w:cs="Calibri"/>
        </w:rPr>
      </w:pPr>
      <w:r w:rsidRPr="00FC1194">
        <w:rPr>
          <w:rFonts w:cs="Calibri"/>
        </w:rPr>
        <w:t>O</w:t>
      </w:r>
      <w:r w:rsidR="008801DF" w:rsidRPr="00FC1194">
        <w:rPr>
          <w:rFonts w:cs="Calibri"/>
        </w:rPr>
        <w:t>soby wykonujące zamówienie muszą posiadać należyte kompetencje, przygotowanie zawodowe, oraz dołożą należytej staranności w celu wykonania przedmiotu zamówienia, z</w:t>
      </w:r>
      <w:r w:rsidR="00A76AB0" w:rsidRPr="00FC1194">
        <w:rPr>
          <w:rFonts w:cs="Calibri"/>
        </w:rPr>
        <w:t>a powyższe czynności Wykonawca bierze pełną odpowiedzialność</w:t>
      </w:r>
    </w:p>
    <w:p w14:paraId="7EBABBF7" w14:textId="4E7BEE70" w:rsidR="00C45F3E" w:rsidRPr="004A6352" w:rsidRDefault="004553F5" w:rsidP="004A6352">
      <w:pPr>
        <w:pStyle w:val="Nagwek2"/>
        <w:keepNext w:val="0"/>
        <w:keepLines w:val="0"/>
      </w:pPr>
      <w:r w:rsidRPr="004A6352">
        <w:lastRenderedPageBreak/>
        <w:t>Klauzula równoważności:</w:t>
      </w:r>
    </w:p>
    <w:p w14:paraId="6876C756" w14:textId="1C442E36" w:rsidR="00095D7B" w:rsidRPr="004A6352" w:rsidRDefault="00095D7B" w:rsidP="00FC1194">
      <w:pPr>
        <w:rPr>
          <w:lang w:eastAsia="en-US"/>
        </w:rPr>
      </w:pPr>
      <w:r w:rsidRPr="004A6352">
        <w:rPr>
          <w:lang w:eastAsia="en-US"/>
        </w:rPr>
        <w:t>J</w:t>
      </w:r>
      <w:r w:rsidR="004553F5" w:rsidRPr="004A6352">
        <w:rPr>
          <w:lang w:eastAsia="en-US"/>
        </w:rPr>
        <w:t>eżeli w dokumentacji  wskazano parametry odnoszące się do określonego standardu, systemu mocowania, rozwiązania technicznego, czy  też w Opisie przedmiotu zamówienia wystąpiły nazwy producenta  Zamawiający dopuszcza rozwiązania równoważne, pod warunkiem że oferowany sprzęt:</w:t>
      </w:r>
    </w:p>
    <w:p w14:paraId="1582B91B" w14:textId="65ED5E2A" w:rsidR="004553F5" w:rsidRPr="004A6352" w:rsidRDefault="004553F5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zapewnia kompatybilność wszystkich elementów zestawu</w:t>
      </w:r>
    </w:p>
    <w:p w14:paraId="5303F808" w14:textId="7786943A" w:rsidR="004553F5" w:rsidRPr="004A6352" w:rsidRDefault="004553F5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posiada parametry techniczne nie gorsze niż wymagane</w:t>
      </w:r>
    </w:p>
    <w:p w14:paraId="5A4F1FB9" w14:textId="00F160E5" w:rsidR="004553F5" w:rsidRPr="004A6352" w:rsidRDefault="004553F5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zapewnia tę samą funkcjonalność w zakresie realizacji transmisji tłumacza PJM</w:t>
      </w:r>
    </w:p>
    <w:p w14:paraId="2880EDBA" w14:textId="471EF35A" w:rsidR="004553F5" w:rsidRPr="004A6352" w:rsidRDefault="004553F5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umożliwia integrację z platformami transmisji online</w:t>
      </w:r>
    </w:p>
    <w:p w14:paraId="1FB4B5BC" w14:textId="4C09A274" w:rsidR="0020034A" w:rsidRPr="004A6352" w:rsidRDefault="0020034A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pod pojęciem „równoważności” rozumie się  w szczególności: wykazanie, że oferowane rozwiązanie posiada co najmniej takie same lub lepsze – opisane daną normą - parametry techniczne i funkcjonalne cechy jakościowe, które dotyczą wartości użytkowych przedmiotu zamówienia, odpowiednich dla zastosowanego materiału, komponentu, produktu, takie jak: funkcjonalność, wydajność, łatwość obsługi, bezpieczeństwo, komfort użytkowania, oraz cechy, które opisują fizyczne właściwości przedmiotu zamówienia. Wykonawca, który powołuje się na rozwiązania równoważne jest zobowiązany wykazać, że oferowane przez niego produkty/urządzenia spełniają wymagania określone w SWZ</w:t>
      </w:r>
    </w:p>
    <w:p w14:paraId="410CB122" w14:textId="6792BBDA" w:rsidR="004A539A" w:rsidRPr="004A6352" w:rsidRDefault="004A539A" w:rsidP="004A6352">
      <w:pPr>
        <w:pStyle w:val="Nagwek2"/>
        <w:keepNext w:val="0"/>
        <w:keepLines w:val="0"/>
      </w:pPr>
      <w:r w:rsidRPr="004A6352">
        <w:t>Warunki realizacji:</w:t>
      </w:r>
    </w:p>
    <w:p w14:paraId="7D50419E" w14:textId="68FF1147" w:rsidR="009E0453" w:rsidRPr="004A6352" w:rsidRDefault="009E0453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dostawa w miejscu wskazane przez Zamawiającego</w:t>
      </w:r>
    </w:p>
    <w:p w14:paraId="0AF24236" w14:textId="0A95D6BF" w:rsidR="009E0453" w:rsidRPr="004A6352" w:rsidRDefault="009E0453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w cenie należy uwzględnić transport, wniesienie, konfigurację oraz test poprawności działania</w:t>
      </w:r>
    </w:p>
    <w:p w14:paraId="6DD82CD7" w14:textId="77777777" w:rsidR="00DF4969" w:rsidRPr="004A6352" w:rsidRDefault="00DF4969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przekazania dokumentacji użytkowej</w:t>
      </w:r>
    </w:p>
    <w:p w14:paraId="5B932C64" w14:textId="723F913A" w:rsidR="000320C9" w:rsidRPr="004A6352" w:rsidRDefault="00DF4969" w:rsidP="00B852F8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dostarczenia dokumentów gwarancyjnych</w:t>
      </w:r>
    </w:p>
    <w:p w14:paraId="34887893" w14:textId="642431B1" w:rsidR="00410CE5" w:rsidRPr="004A6352" w:rsidRDefault="009E0453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Wykonawca zobowiązany jest do przeprowadzenia krótkiego instruktażu z obsługi sprzętu (min. 2 godziny)</w:t>
      </w:r>
    </w:p>
    <w:p w14:paraId="26AC6D42" w14:textId="77777777" w:rsidR="0005460E" w:rsidRPr="004A6352" w:rsidRDefault="0005460E" w:rsidP="004A6352">
      <w:pPr>
        <w:pStyle w:val="Akapitzlist"/>
        <w:rPr>
          <w:lang w:eastAsia="en-US"/>
        </w:rPr>
      </w:pPr>
    </w:p>
    <w:p w14:paraId="6BD7DE0E" w14:textId="6316393C" w:rsidR="004A539A" w:rsidRPr="004A6352" w:rsidRDefault="00DF379E" w:rsidP="004A6352">
      <w:pPr>
        <w:pStyle w:val="Nagwek2"/>
        <w:keepNext w:val="0"/>
        <w:keepLines w:val="0"/>
      </w:pPr>
      <w:r w:rsidRPr="004A6352">
        <w:t>Opis dostępności produktu:</w:t>
      </w:r>
    </w:p>
    <w:p w14:paraId="5643D768" w14:textId="0BB34F71" w:rsidR="00FC1194" w:rsidRDefault="00067F7C" w:rsidP="00FC1194">
      <w:pPr>
        <w:rPr>
          <w:lang w:eastAsia="en-US"/>
        </w:rPr>
      </w:pPr>
      <w:r w:rsidRPr="004A6352">
        <w:rPr>
          <w:lang w:eastAsia="en-US"/>
        </w:rPr>
        <w:t>Z</w:t>
      </w:r>
      <w:r w:rsidR="00CC020F" w:rsidRPr="004A6352">
        <w:rPr>
          <w:lang w:eastAsia="en-US"/>
        </w:rPr>
        <w:t>akup mobilnego stanowiska do transmisji online tłumacza Polskiego Języka Migowego (PJM) stanowi element zapewniający realizację zasady równości szans i niedyskryminacji, w tym dostępności dla osób z niepełnosprawnościami, zgodnie z art. 9 Rozporządzenia ogólnego UE oraz Wytycznymi dotyczącymi realizacji zasad równościowych w ramach funduszy UE na lata 2021–2027</w:t>
      </w:r>
      <w:r w:rsidRPr="004A6352">
        <w:rPr>
          <w:lang w:eastAsia="en-US"/>
        </w:rPr>
        <w:t>. Z</w:t>
      </w:r>
      <w:r w:rsidR="000428A0" w:rsidRPr="004A6352">
        <w:rPr>
          <w:lang w:eastAsia="en-US"/>
        </w:rPr>
        <w:t xml:space="preserve">astosowane cechy oferowanego mobilnego stanowiska do transmisji tłumacza PJM (Polski Język Migowy) online </w:t>
      </w:r>
      <w:r w:rsidR="000320C9" w:rsidRPr="004A6352">
        <w:rPr>
          <w:lang w:eastAsia="en-US"/>
        </w:rPr>
        <w:t xml:space="preserve">muszą wspierać </w:t>
      </w:r>
      <w:r w:rsidR="000428A0" w:rsidRPr="004A6352">
        <w:rPr>
          <w:lang w:eastAsia="en-US"/>
        </w:rPr>
        <w:t>zasadę uniwersalnego projektowania</w:t>
      </w:r>
      <w:r w:rsidR="006941DC" w:rsidRPr="004A6352">
        <w:t xml:space="preserve"> </w:t>
      </w:r>
      <w:r w:rsidR="006941DC" w:rsidRPr="004A6352">
        <w:rPr>
          <w:lang w:eastAsia="en-US"/>
        </w:rPr>
        <w:t xml:space="preserve">tj. projektowania produktów </w:t>
      </w:r>
      <w:r w:rsidR="00415F9C">
        <w:rPr>
          <w:lang w:eastAsia="en-US"/>
        </w:rPr>
        <w:br/>
      </w:r>
      <w:r w:rsidR="006941DC" w:rsidRPr="004A6352">
        <w:rPr>
          <w:lang w:eastAsia="en-US"/>
        </w:rPr>
        <w:t>i usług w sposób możliwie najszerszy, bez potrzeby ich późniejszej adaptacji</w:t>
      </w:r>
      <w:r w:rsidRPr="004A6352">
        <w:rPr>
          <w:lang w:eastAsia="en-US"/>
        </w:rPr>
        <w:t>.</w:t>
      </w:r>
    </w:p>
    <w:p w14:paraId="04EFC78E" w14:textId="0DA80F31" w:rsidR="008D4C49" w:rsidRPr="004A6352" w:rsidRDefault="00067F7C" w:rsidP="00FC1194">
      <w:pPr>
        <w:rPr>
          <w:lang w:eastAsia="en-US"/>
        </w:rPr>
      </w:pPr>
      <w:r w:rsidRPr="004A6352">
        <w:rPr>
          <w:lang w:eastAsia="en-US"/>
        </w:rPr>
        <w:t>S</w:t>
      </w:r>
      <w:r w:rsidR="000428A0" w:rsidRPr="004A6352">
        <w:rPr>
          <w:lang w:eastAsia="en-US"/>
        </w:rPr>
        <w:t>tanowisko</w:t>
      </w:r>
      <w:r w:rsidR="008D4C49" w:rsidRPr="004A6352">
        <w:rPr>
          <w:lang w:eastAsia="en-US"/>
        </w:rPr>
        <w:t xml:space="preserve"> transmisyjne</w:t>
      </w:r>
      <w:r w:rsidR="000428A0" w:rsidRPr="004A6352">
        <w:rPr>
          <w:lang w:eastAsia="en-US"/>
        </w:rPr>
        <w:t xml:space="preserve"> </w:t>
      </w:r>
      <w:r w:rsidR="00743B5D">
        <w:rPr>
          <w:lang w:eastAsia="en-US"/>
        </w:rPr>
        <w:t xml:space="preserve">musi </w:t>
      </w:r>
      <w:r w:rsidR="000320C9" w:rsidRPr="004A6352">
        <w:rPr>
          <w:lang w:eastAsia="en-US"/>
        </w:rPr>
        <w:t>zapewnić/umożliwić</w:t>
      </w:r>
      <w:r w:rsidR="008D4C49" w:rsidRPr="004A6352">
        <w:t>:</w:t>
      </w:r>
    </w:p>
    <w:p w14:paraId="5C0A395A" w14:textId="77777777" w:rsidR="00B852F8" w:rsidRDefault="00B852F8" w:rsidP="00B852F8">
      <w:pPr>
        <w:pStyle w:val="Akapitzlist"/>
        <w:rPr>
          <w:lang w:eastAsia="en-US"/>
        </w:rPr>
      </w:pPr>
    </w:p>
    <w:p w14:paraId="37582CFD" w14:textId="77777777" w:rsidR="00B852F8" w:rsidRDefault="00B852F8" w:rsidP="00B852F8">
      <w:pPr>
        <w:pStyle w:val="Akapitzlist"/>
        <w:rPr>
          <w:lang w:eastAsia="en-US"/>
        </w:rPr>
      </w:pPr>
    </w:p>
    <w:p w14:paraId="7DC750D9" w14:textId="0F4724B7" w:rsidR="008D4C49" w:rsidRPr="004A6352" w:rsidRDefault="008D4C49" w:rsidP="00B852F8">
      <w:pPr>
        <w:pStyle w:val="Akapitzlist"/>
        <w:numPr>
          <w:ilvl w:val="0"/>
          <w:numId w:val="38"/>
        </w:numPr>
        <w:rPr>
          <w:lang w:eastAsia="en-US"/>
        </w:rPr>
      </w:pPr>
      <w:r w:rsidRPr="004A6352">
        <w:rPr>
          <w:lang w:eastAsia="en-US"/>
        </w:rPr>
        <w:t>realizację transmisji w wysokiej rozdzielczości, co zapewnia czytelność mimiki twarzy, ruchu dłoni i szczegółów artykulacyjnych kluczowych dla poprawnego odbioru PJM,</w:t>
      </w:r>
    </w:p>
    <w:p w14:paraId="627592DC" w14:textId="11D86230" w:rsidR="008D4C49" w:rsidRPr="004A6352" w:rsidRDefault="008D4C49" w:rsidP="004A6352">
      <w:pPr>
        <w:pStyle w:val="Akapitzlist"/>
        <w:numPr>
          <w:ilvl w:val="0"/>
          <w:numId w:val="36"/>
        </w:numPr>
        <w:rPr>
          <w:lang w:eastAsia="en-US"/>
        </w:rPr>
      </w:pPr>
      <w:r w:rsidRPr="004A6352">
        <w:rPr>
          <w:lang w:eastAsia="en-US"/>
        </w:rPr>
        <w:t>odpowiednią liczbę klatek na sekundę, eliminując efekt rozmycia ruchu dłoni,</w:t>
      </w:r>
    </w:p>
    <w:p w14:paraId="538FEFD7" w14:textId="0C9CF469" w:rsidR="008D4C49" w:rsidRPr="004A6352" w:rsidRDefault="008D4C49" w:rsidP="004A6352">
      <w:pPr>
        <w:pStyle w:val="Akapitzlist"/>
        <w:numPr>
          <w:ilvl w:val="0"/>
          <w:numId w:val="36"/>
        </w:numPr>
        <w:rPr>
          <w:lang w:eastAsia="en-US"/>
        </w:rPr>
      </w:pPr>
      <w:r w:rsidRPr="004A6352">
        <w:rPr>
          <w:lang w:eastAsia="en-US"/>
        </w:rPr>
        <w:t>wysoki zakres dynamiczny i jakość obrazu umożliwiającą pracę w różnych warunkach oświetleniowych,</w:t>
      </w:r>
    </w:p>
    <w:p w14:paraId="53F0F6DA" w14:textId="40850308" w:rsidR="008D4C49" w:rsidRPr="004A6352" w:rsidRDefault="008D4C49" w:rsidP="004A6352">
      <w:pPr>
        <w:pStyle w:val="Akapitzlist"/>
        <w:numPr>
          <w:ilvl w:val="0"/>
          <w:numId w:val="36"/>
        </w:numPr>
        <w:rPr>
          <w:lang w:eastAsia="en-US"/>
        </w:rPr>
      </w:pPr>
      <w:r w:rsidRPr="004A6352">
        <w:rPr>
          <w:lang w:eastAsia="en-US"/>
        </w:rPr>
        <w:lastRenderedPageBreak/>
        <w:t>profesjonalną jakość dźwięku, co umożliwia jednoczesne korzystanie z tłumaczenia fonicznego przez osoby słabosłyszące</w:t>
      </w:r>
      <w:r w:rsidR="000320C9" w:rsidRPr="004A6352">
        <w:rPr>
          <w:lang w:eastAsia="en-US"/>
        </w:rPr>
        <w:t>,</w:t>
      </w:r>
    </w:p>
    <w:p w14:paraId="6F839F48" w14:textId="03AB96B0" w:rsidR="00067F7C" w:rsidRPr="004A6352" w:rsidRDefault="000428A0" w:rsidP="004A6352">
      <w:pPr>
        <w:pStyle w:val="Akapitzlist"/>
        <w:numPr>
          <w:ilvl w:val="0"/>
          <w:numId w:val="36"/>
        </w:numPr>
        <w:rPr>
          <w:lang w:eastAsia="en-US"/>
        </w:rPr>
      </w:pPr>
      <w:r w:rsidRPr="004A6352">
        <w:rPr>
          <w:lang w:eastAsia="en-US"/>
        </w:rPr>
        <w:t>prowadzenie i odbiór</w:t>
      </w:r>
      <w:r w:rsidR="003C64EC" w:rsidRPr="004A6352">
        <w:rPr>
          <w:lang w:eastAsia="en-US"/>
        </w:rPr>
        <w:t xml:space="preserve"> </w:t>
      </w:r>
      <w:r w:rsidR="00A02524" w:rsidRPr="004A6352">
        <w:rPr>
          <w:lang w:eastAsia="en-US"/>
        </w:rPr>
        <w:t xml:space="preserve">transmisji wideo w czasie rzeczywistym bez konieczności korzystania </w:t>
      </w:r>
      <w:r w:rsidR="00FC1194">
        <w:rPr>
          <w:lang w:eastAsia="en-US"/>
        </w:rPr>
        <w:br/>
      </w:r>
      <w:r w:rsidR="00A02524" w:rsidRPr="004A6352">
        <w:rPr>
          <w:lang w:eastAsia="en-US"/>
        </w:rPr>
        <w:t>z komunikatów dźwiękowych,</w:t>
      </w:r>
    </w:p>
    <w:p w14:paraId="17500DC6" w14:textId="77777777" w:rsidR="00067F7C" w:rsidRPr="004A6352" w:rsidRDefault="00A02524" w:rsidP="004A6352">
      <w:pPr>
        <w:pStyle w:val="Akapitzlist"/>
        <w:numPr>
          <w:ilvl w:val="0"/>
          <w:numId w:val="36"/>
        </w:numPr>
        <w:rPr>
          <w:lang w:eastAsia="en-US"/>
        </w:rPr>
      </w:pPr>
      <w:r w:rsidRPr="004A6352">
        <w:rPr>
          <w:lang w:eastAsia="en-US"/>
        </w:rPr>
        <w:t>kompatybilność z platformami transmisji online</w:t>
      </w:r>
      <w:r w:rsidR="00067F7C" w:rsidRPr="004A6352">
        <w:rPr>
          <w:lang w:eastAsia="en-US"/>
        </w:rPr>
        <w:t xml:space="preserve"> </w:t>
      </w:r>
      <w:r w:rsidRPr="004A6352">
        <w:rPr>
          <w:lang w:eastAsia="en-US"/>
        </w:rPr>
        <w:t>umożliwiającymi jednoczesne wyświetlanie obrazu tłumacza PJM oraz prezentowanych treści,</w:t>
      </w:r>
    </w:p>
    <w:p w14:paraId="411AFE81" w14:textId="77777777" w:rsidR="00067F7C" w:rsidRPr="004A6352" w:rsidRDefault="00A02524" w:rsidP="004A6352">
      <w:pPr>
        <w:pStyle w:val="Akapitzlist"/>
        <w:numPr>
          <w:ilvl w:val="0"/>
          <w:numId w:val="36"/>
        </w:numPr>
        <w:rPr>
          <w:lang w:eastAsia="en-US"/>
        </w:rPr>
      </w:pPr>
      <w:r w:rsidRPr="004A6352">
        <w:rPr>
          <w:lang w:eastAsia="en-US"/>
        </w:rPr>
        <w:t>intuicyjny interfejs obsługi,</w:t>
      </w:r>
    </w:p>
    <w:p w14:paraId="10A8ACFF" w14:textId="77777777" w:rsidR="00067F7C" w:rsidRPr="004A6352" w:rsidRDefault="00A02524" w:rsidP="004A6352">
      <w:pPr>
        <w:pStyle w:val="Akapitzlist"/>
        <w:numPr>
          <w:ilvl w:val="0"/>
          <w:numId w:val="36"/>
        </w:numPr>
        <w:rPr>
          <w:lang w:eastAsia="en-US"/>
        </w:rPr>
      </w:pPr>
      <w:r w:rsidRPr="004A6352">
        <w:rPr>
          <w:lang w:eastAsia="en-US"/>
        </w:rPr>
        <w:t xml:space="preserve">lekką, mobilną konstrukcję umożliwiającą łatwe przemieszczanie stanowiska oraz jego ustawienie w różnych przestrzeniach, </w:t>
      </w:r>
    </w:p>
    <w:p w14:paraId="3C9FD45C" w14:textId="32017B65" w:rsidR="003C64EC" w:rsidRPr="004A6352" w:rsidRDefault="00A02524" w:rsidP="004A6352">
      <w:pPr>
        <w:pStyle w:val="Akapitzlist"/>
        <w:numPr>
          <w:ilvl w:val="0"/>
          <w:numId w:val="36"/>
        </w:numPr>
        <w:rPr>
          <w:lang w:eastAsia="en-US"/>
        </w:rPr>
      </w:pPr>
      <w:r w:rsidRPr="004A6352">
        <w:rPr>
          <w:lang w:eastAsia="en-US"/>
        </w:rPr>
        <w:t>regulowane elementy (statyw, uchwyty, ustawienie kamery), pozwalające na dostosowanie sprzętu do pozycji siedzącej lub pracy z wózka</w:t>
      </w:r>
      <w:r w:rsidR="00067F7C" w:rsidRPr="004A6352">
        <w:rPr>
          <w:lang w:eastAsia="en-US"/>
        </w:rPr>
        <w:t>,</w:t>
      </w:r>
    </w:p>
    <w:p w14:paraId="0A912AC0" w14:textId="77777777" w:rsidR="00FC1194" w:rsidRDefault="00927C17" w:rsidP="004A6352">
      <w:pPr>
        <w:pStyle w:val="Akapitzlist"/>
        <w:numPr>
          <w:ilvl w:val="0"/>
          <w:numId w:val="36"/>
        </w:numPr>
        <w:rPr>
          <w:lang w:eastAsia="en-US"/>
        </w:rPr>
      </w:pPr>
      <w:r w:rsidRPr="004A6352">
        <w:rPr>
          <w:lang w:eastAsia="en-US"/>
        </w:rPr>
        <w:t>musi spełniać zapisy Ustawy z dnia 26 kwietnia 2024 r. o zapewnianiu spełniania wymagań dostępności niektórych produktów i usług przez podmioty gospodarcze.</w:t>
      </w:r>
    </w:p>
    <w:p w14:paraId="0C0706EA" w14:textId="7E21C6E9" w:rsidR="000810C1" w:rsidRPr="004A6352" w:rsidRDefault="00927C17" w:rsidP="00FC1194">
      <w:pPr>
        <w:rPr>
          <w:lang w:eastAsia="en-US"/>
        </w:rPr>
      </w:pPr>
      <w:r w:rsidRPr="004A6352">
        <w:rPr>
          <w:lang w:eastAsia="en-US"/>
        </w:rPr>
        <w:t xml:space="preserve">Planowane do zakupu mobilne stanowisko transmisyjne będzie wykorzystywane do zapewnienia bieżącego uczestnictwa w życiu akademickim i społecznym uczelni osobom z niepełnosprawnością słuchu, posługującym się Polskim Językiem Migowym. </w:t>
      </w:r>
      <w:r w:rsidR="00E40635" w:rsidRPr="004A6352">
        <w:rPr>
          <w:lang w:eastAsia="en-US"/>
        </w:rPr>
        <w:t>Z</w:t>
      </w:r>
      <w:r w:rsidR="000810C1" w:rsidRPr="004A6352">
        <w:rPr>
          <w:lang w:eastAsia="en-US"/>
        </w:rPr>
        <w:t xml:space="preserve">akup </w:t>
      </w:r>
      <w:r w:rsidRPr="004A6352">
        <w:rPr>
          <w:lang w:eastAsia="en-US"/>
        </w:rPr>
        <w:t>będzie miał</w:t>
      </w:r>
      <w:r w:rsidR="000810C1" w:rsidRPr="004A6352">
        <w:rPr>
          <w:lang w:eastAsia="en-US"/>
        </w:rPr>
        <w:t xml:space="preserve"> charakter niwelujący barierę komunikacyjną. Dzięki jego wykorzystaniu osoby Głuche uzyskają równorzędny dostęp do informacji przekazywanych w projekcie</w:t>
      </w:r>
      <w:r w:rsidR="00E40635" w:rsidRPr="004A6352">
        <w:rPr>
          <w:lang w:eastAsia="en-US"/>
        </w:rPr>
        <w:t>. Ponadto:</w:t>
      </w:r>
    </w:p>
    <w:p w14:paraId="2F383D10" w14:textId="127F081C" w:rsidR="000810C1" w:rsidRPr="004A6352" w:rsidRDefault="000810C1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zwiększona zostanie samodzielność osób z niepełnosprawnością słuchu</w:t>
      </w:r>
      <w:r w:rsidR="00E40635" w:rsidRPr="004A6352">
        <w:rPr>
          <w:lang w:eastAsia="en-US"/>
        </w:rPr>
        <w:t>,</w:t>
      </w:r>
    </w:p>
    <w:p w14:paraId="64CF68FA" w14:textId="3CF94660" w:rsidR="00927C17" w:rsidRPr="004A6352" w:rsidRDefault="000810C1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ograniczona zostanie bariera wykluczenia informacyjnego</w:t>
      </w:r>
      <w:r w:rsidR="00E40635" w:rsidRPr="004A6352">
        <w:rPr>
          <w:lang w:eastAsia="en-US"/>
        </w:rPr>
        <w:t>,</w:t>
      </w:r>
    </w:p>
    <w:p w14:paraId="7ED9FBCD" w14:textId="77777777" w:rsidR="00FC1194" w:rsidRDefault="000810C1" w:rsidP="004A6352">
      <w:pPr>
        <w:pStyle w:val="Akapitzlist"/>
        <w:numPr>
          <w:ilvl w:val="0"/>
          <w:numId w:val="13"/>
        </w:numPr>
        <w:rPr>
          <w:lang w:eastAsia="en-US"/>
        </w:rPr>
      </w:pPr>
      <w:r w:rsidRPr="004A6352">
        <w:rPr>
          <w:lang w:eastAsia="en-US"/>
        </w:rPr>
        <w:t>mobilność stanowiska pozw</w:t>
      </w:r>
      <w:r w:rsidR="00E40635" w:rsidRPr="004A6352">
        <w:rPr>
          <w:lang w:eastAsia="en-US"/>
        </w:rPr>
        <w:t xml:space="preserve">oli </w:t>
      </w:r>
      <w:r w:rsidRPr="004A6352">
        <w:rPr>
          <w:lang w:eastAsia="en-US"/>
        </w:rPr>
        <w:t xml:space="preserve">na realizację transmisji zarówno w siedzibie beneficjenta, jak </w:t>
      </w:r>
      <w:r w:rsidR="00FC1194">
        <w:rPr>
          <w:lang w:eastAsia="en-US"/>
        </w:rPr>
        <w:br/>
      </w:r>
      <w:r w:rsidRPr="004A6352">
        <w:rPr>
          <w:lang w:eastAsia="en-US"/>
        </w:rPr>
        <w:t>i w innych lokalizacjach dostępnych architektonicznie, co zwiększa elastyczność wsparcia</w:t>
      </w:r>
      <w:r w:rsidR="00E40635" w:rsidRPr="004A6352">
        <w:rPr>
          <w:lang w:eastAsia="en-US"/>
        </w:rPr>
        <w:t>.</w:t>
      </w:r>
    </w:p>
    <w:p w14:paraId="680D2ECA" w14:textId="0B9DF5C4" w:rsidR="0000290F" w:rsidRPr="004A6352" w:rsidRDefault="00E40635" w:rsidP="00FC1194">
      <w:pPr>
        <w:rPr>
          <w:lang w:eastAsia="en-US"/>
        </w:rPr>
      </w:pPr>
      <w:r w:rsidRPr="004A6352">
        <w:rPr>
          <w:lang w:eastAsia="en-US"/>
        </w:rPr>
        <w:t>Z</w:t>
      </w:r>
      <w:r w:rsidR="00A50A18" w:rsidRPr="004A6352">
        <w:rPr>
          <w:lang w:eastAsia="en-US"/>
        </w:rPr>
        <w:t>akup nie ma charakteru incydentalnego. Sprzęt będzie wykorzystywany przez cały okres realizacji projektu oraz po jego zakończeniu, zapewniając trwały efekt w postaci systemowego zapewniania dostępności komunikacyjnej.</w:t>
      </w:r>
      <w:r w:rsidRPr="004A6352">
        <w:rPr>
          <w:lang w:eastAsia="en-US"/>
        </w:rPr>
        <w:t xml:space="preserve"> Ponadto </w:t>
      </w:r>
      <w:r w:rsidR="00A50A18" w:rsidRPr="004A6352">
        <w:rPr>
          <w:lang w:eastAsia="en-US"/>
        </w:rPr>
        <w:t>realizacja zamówienia wpisuje się w działania zmierzające do likwidacji barier informacyjno-komunikacyjnych i stanowi element wdrażania standardów dostępności w instytucji</w:t>
      </w:r>
      <w:r w:rsidRPr="004A6352">
        <w:rPr>
          <w:lang w:eastAsia="en-US"/>
        </w:rPr>
        <w:t>.</w:t>
      </w:r>
    </w:p>
    <w:sectPr w:rsidR="0000290F" w:rsidRPr="004A6352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93130" w14:textId="77777777" w:rsidR="00830B7F" w:rsidRDefault="00830B7F">
      <w:pPr>
        <w:spacing w:after="0" w:line="240" w:lineRule="auto"/>
      </w:pPr>
      <w:r>
        <w:separator/>
      </w:r>
    </w:p>
  </w:endnote>
  <w:endnote w:type="continuationSeparator" w:id="0">
    <w:p w14:paraId="68CB3B3A" w14:textId="77777777" w:rsidR="00830B7F" w:rsidRDefault="00830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0E9F28B7">
              <v:stroke joinstyle="miter"/>
              <v:path gradientshapeok="t" o:connecttype="rect"/>
            </v:shapetype>
            <v:shape id="Pole tekstowe 20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lt="napis FERS 2021-2027 oraz napis: &quot;Uniwersytet dla każdego&quot;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">
              <v:textbox>
                <w:txbxContent>
                  <w:p w:rsidRPr="00AD2ADD" w:rsidR="006743DA" w:rsidP="006743DA" w:rsidRDefault="006743DA" w14:paraId="4A996423" w14:textId="77777777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dec="http://schemas.microsoft.com/office/drawing/2017/decorative" xmlns:a="http://schemas.openxmlformats.org/drawingml/2006/main">
          <w:pict>
            <v:group id="Grupa 5" style="position:absolute;margin-left:-77.6pt;margin-top:-6.3pt;width:603.55pt;height:6pt;z-index:251662336;mso-height-relative:margin" alt="&quot;&quot;" coordsize="76650,1377" o:spid="_x0000_s1027" w14:anchorId="3C744F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">
              <v:rect id="Prostokąt 9" style="position:absolute;width:76650;height:1377;visibility:visible;mso-wrap-style:square;v-text-anchor:middle" o:spid="_x0000_s1028" fillcolor="#a5a5a5 [3206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>
                <v:textbox>
                  <w:txbxContent>
                    <w:p w:rsidRPr="00673541" w:rsidR="006809CA" w:rsidP="00881FC5" w:rsidRDefault="006809CA" w14:paraId="4150BBCA" w14:textId="77777777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style="position:absolute;left:666;width:14250;height:1371;visibility:visible;mso-wrap-style:square;v-text-anchor:middle" o:spid="_x0000_s1029" fillcolor="#c9c9c9 [1942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5039F" w14:textId="77777777" w:rsidR="00830B7F" w:rsidRDefault="00830B7F">
      <w:pPr>
        <w:spacing w:after="0" w:line="240" w:lineRule="auto"/>
      </w:pPr>
      <w:r>
        <w:separator/>
      </w:r>
    </w:p>
  </w:footnote>
  <w:footnote w:type="continuationSeparator" w:id="0">
    <w:p w14:paraId="6166FA85" w14:textId="77777777" w:rsidR="00830B7F" w:rsidRDefault="00830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41" style="width:0;height:1.5pt" o:hralign="center" o:bullet="t" o:hrstd="t" o:hr="t" fillcolor="#a0a0a0" stroked="f"/>
    </w:pict>
  </w:numPicBullet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66D3470"/>
    <w:multiLevelType w:val="hybridMultilevel"/>
    <w:tmpl w:val="F6D01AAC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08FF402E"/>
    <w:multiLevelType w:val="hybridMultilevel"/>
    <w:tmpl w:val="F1D079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16368"/>
    <w:multiLevelType w:val="multilevel"/>
    <w:tmpl w:val="A044E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FF6133"/>
    <w:multiLevelType w:val="hybridMultilevel"/>
    <w:tmpl w:val="50E6E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05FEA"/>
    <w:multiLevelType w:val="hybridMultilevel"/>
    <w:tmpl w:val="D84C6544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085272"/>
    <w:multiLevelType w:val="hybridMultilevel"/>
    <w:tmpl w:val="2E68BE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4E2125"/>
    <w:multiLevelType w:val="hybridMultilevel"/>
    <w:tmpl w:val="7608A628"/>
    <w:lvl w:ilvl="0" w:tplc="0415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5" w15:restartNumberingAfterBreak="0">
    <w:nsid w:val="3ADD68AB"/>
    <w:multiLevelType w:val="hybridMultilevel"/>
    <w:tmpl w:val="62445A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01686F"/>
    <w:multiLevelType w:val="hybridMultilevel"/>
    <w:tmpl w:val="1AE65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143EC"/>
    <w:multiLevelType w:val="hybridMultilevel"/>
    <w:tmpl w:val="055E423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C541986"/>
    <w:multiLevelType w:val="hybridMultilevel"/>
    <w:tmpl w:val="18921F4E"/>
    <w:lvl w:ilvl="0" w:tplc="B074DD16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DB80758"/>
    <w:multiLevelType w:val="hybridMultilevel"/>
    <w:tmpl w:val="E34428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76FA9"/>
    <w:multiLevelType w:val="hybridMultilevel"/>
    <w:tmpl w:val="E3F4B9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127F56"/>
    <w:multiLevelType w:val="hybridMultilevel"/>
    <w:tmpl w:val="AA3EA40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4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44F77654"/>
    <w:multiLevelType w:val="hybridMultilevel"/>
    <w:tmpl w:val="8A02FD24"/>
    <w:lvl w:ilvl="0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6" w15:restartNumberingAfterBreak="0">
    <w:nsid w:val="46ED2D8C"/>
    <w:multiLevelType w:val="hybridMultilevel"/>
    <w:tmpl w:val="8828E762"/>
    <w:lvl w:ilvl="0" w:tplc="3574016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C0239E"/>
    <w:multiLevelType w:val="hybridMultilevel"/>
    <w:tmpl w:val="411E97A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E1253A2"/>
    <w:multiLevelType w:val="hybridMultilevel"/>
    <w:tmpl w:val="82B6F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5549E5"/>
    <w:multiLevelType w:val="hybridMultilevel"/>
    <w:tmpl w:val="4D8694A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2F4537"/>
    <w:multiLevelType w:val="hybridMultilevel"/>
    <w:tmpl w:val="89ECCABE"/>
    <w:lvl w:ilvl="0" w:tplc="70AA9F4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79D72E5"/>
    <w:multiLevelType w:val="hybridMultilevel"/>
    <w:tmpl w:val="59E61F9A"/>
    <w:lvl w:ilvl="0" w:tplc="5E5EC84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11190A"/>
    <w:multiLevelType w:val="hybridMultilevel"/>
    <w:tmpl w:val="88AC93EE"/>
    <w:lvl w:ilvl="0" w:tplc="04150011">
      <w:start w:val="1"/>
      <w:numFmt w:val="decimal"/>
      <w:lvlText w:val="%1)"/>
      <w:lvlJc w:val="left"/>
      <w:pPr>
        <w:ind w:left="2328" w:hanging="360"/>
      </w:pPr>
    </w:lvl>
    <w:lvl w:ilvl="1" w:tplc="04150019" w:tentative="1">
      <w:start w:val="1"/>
      <w:numFmt w:val="lowerLetter"/>
      <w:lvlText w:val="%2."/>
      <w:lvlJc w:val="left"/>
      <w:pPr>
        <w:ind w:left="3048" w:hanging="360"/>
      </w:pPr>
    </w:lvl>
    <w:lvl w:ilvl="2" w:tplc="0415001B" w:tentative="1">
      <w:start w:val="1"/>
      <w:numFmt w:val="lowerRoman"/>
      <w:lvlText w:val="%3."/>
      <w:lvlJc w:val="right"/>
      <w:pPr>
        <w:ind w:left="3768" w:hanging="180"/>
      </w:pPr>
    </w:lvl>
    <w:lvl w:ilvl="3" w:tplc="0415000F" w:tentative="1">
      <w:start w:val="1"/>
      <w:numFmt w:val="decimal"/>
      <w:lvlText w:val="%4."/>
      <w:lvlJc w:val="left"/>
      <w:pPr>
        <w:ind w:left="4488" w:hanging="360"/>
      </w:pPr>
    </w:lvl>
    <w:lvl w:ilvl="4" w:tplc="04150019" w:tentative="1">
      <w:start w:val="1"/>
      <w:numFmt w:val="lowerLetter"/>
      <w:lvlText w:val="%5."/>
      <w:lvlJc w:val="left"/>
      <w:pPr>
        <w:ind w:left="5208" w:hanging="360"/>
      </w:pPr>
    </w:lvl>
    <w:lvl w:ilvl="5" w:tplc="0415001B" w:tentative="1">
      <w:start w:val="1"/>
      <w:numFmt w:val="lowerRoman"/>
      <w:lvlText w:val="%6."/>
      <w:lvlJc w:val="right"/>
      <w:pPr>
        <w:ind w:left="5928" w:hanging="180"/>
      </w:pPr>
    </w:lvl>
    <w:lvl w:ilvl="6" w:tplc="0415000F" w:tentative="1">
      <w:start w:val="1"/>
      <w:numFmt w:val="decimal"/>
      <w:lvlText w:val="%7."/>
      <w:lvlJc w:val="left"/>
      <w:pPr>
        <w:ind w:left="6648" w:hanging="360"/>
      </w:pPr>
    </w:lvl>
    <w:lvl w:ilvl="7" w:tplc="04150019" w:tentative="1">
      <w:start w:val="1"/>
      <w:numFmt w:val="lowerLetter"/>
      <w:lvlText w:val="%8."/>
      <w:lvlJc w:val="left"/>
      <w:pPr>
        <w:ind w:left="7368" w:hanging="360"/>
      </w:pPr>
    </w:lvl>
    <w:lvl w:ilvl="8" w:tplc="0415001B" w:tentative="1">
      <w:start w:val="1"/>
      <w:numFmt w:val="lowerRoman"/>
      <w:lvlText w:val="%9."/>
      <w:lvlJc w:val="right"/>
      <w:pPr>
        <w:ind w:left="8088" w:hanging="180"/>
      </w:pPr>
    </w:lvl>
  </w:abstractNum>
  <w:abstractNum w:abstractNumId="35" w15:restartNumberingAfterBreak="0">
    <w:nsid w:val="5951457B"/>
    <w:multiLevelType w:val="hybridMultilevel"/>
    <w:tmpl w:val="A1B88620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5CFF5DE6"/>
    <w:multiLevelType w:val="hybridMultilevel"/>
    <w:tmpl w:val="6520F366"/>
    <w:lvl w:ilvl="0" w:tplc="49246376">
      <w:start w:val="1"/>
      <w:numFmt w:val="decimal"/>
      <w:pStyle w:val="Nagwek2"/>
      <w:lvlText w:val="%1."/>
      <w:lvlJc w:val="left"/>
      <w:pPr>
        <w:ind w:left="23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8473C8"/>
    <w:multiLevelType w:val="hybridMultilevel"/>
    <w:tmpl w:val="304ADCD2"/>
    <w:lvl w:ilvl="0" w:tplc="59C08316">
      <w:start w:val="1"/>
      <w:numFmt w:val="decimal"/>
      <w:lvlText w:val="%1)"/>
      <w:lvlJc w:val="left"/>
      <w:pPr>
        <w:ind w:left="1440" w:hanging="360"/>
      </w:pPr>
      <w:rPr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ED5125"/>
    <w:multiLevelType w:val="hybridMultilevel"/>
    <w:tmpl w:val="76B2E724"/>
    <w:lvl w:ilvl="0" w:tplc="0415000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42" w15:restartNumberingAfterBreak="0">
    <w:nsid w:val="79806790"/>
    <w:multiLevelType w:val="hybridMultilevel"/>
    <w:tmpl w:val="B04A9BA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9"/>
  </w:num>
  <w:num w:numId="3">
    <w:abstractNumId w:val="13"/>
  </w:num>
  <w:num w:numId="4">
    <w:abstractNumId w:val="38"/>
  </w:num>
  <w:num w:numId="5">
    <w:abstractNumId w:val="24"/>
  </w:num>
  <w:num w:numId="6">
    <w:abstractNumId w:val="23"/>
  </w:num>
  <w:num w:numId="7">
    <w:abstractNumId w:val="21"/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</w:num>
  <w:num w:numId="10">
    <w:abstractNumId w:val="11"/>
  </w:num>
  <w:num w:numId="11">
    <w:abstractNumId w:val="30"/>
  </w:num>
  <w:num w:numId="12">
    <w:abstractNumId w:val="16"/>
  </w:num>
  <w:num w:numId="13">
    <w:abstractNumId w:val="12"/>
  </w:num>
  <w:num w:numId="14">
    <w:abstractNumId w:val="36"/>
  </w:num>
  <w:num w:numId="15">
    <w:abstractNumId w:val="5"/>
  </w:num>
  <w:num w:numId="16">
    <w:abstractNumId w:val="7"/>
  </w:num>
  <w:num w:numId="17">
    <w:abstractNumId w:val="33"/>
  </w:num>
  <w:num w:numId="18">
    <w:abstractNumId w:val="18"/>
  </w:num>
  <w:num w:numId="19">
    <w:abstractNumId w:val="31"/>
  </w:num>
  <w:num w:numId="20">
    <w:abstractNumId w:val="22"/>
  </w:num>
  <w:num w:numId="21">
    <w:abstractNumId w:val="28"/>
  </w:num>
  <w:num w:numId="22">
    <w:abstractNumId w:val="25"/>
  </w:num>
  <w:num w:numId="23">
    <w:abstractNumId w:val="14"/>
  </w:num>
  <w:num w:numId="24">
    <w:abstractNumId w:val="42"/>
  </w:num>
  <w:num w:numId="25">
    <w:abstractNumId w:val="29"/>
  </w:num>
  <w:num w:numId="26">
    <w:abstractNumId w:val="41"/>
  </w:num>
  <w:num w:numId="27">
    <w:abstractNumId w:val="34"/>
  </w:num>
  <w:num w:numId="28">
    <w:abstractNumId w:val="35"/>
  </w:num>
  <w:num w:numId="29">
    <w:abstractNumId w:val="6"/>
  </w:num>
  <w:num w:numId="30">
    <w:abstractNumId w:val="17"/>
  </w:num>
  <w:num w:numId="31">
    <w:abstractNumId w:val="20"/>
  </w:num>
  <w:num w:numId="32">
    <w:abstractNumId w:val="37"/>
  </w:num>
  <w:num w:numId="33">
    <w:abstractNumId w:val="10"/>
  </w:num>
  <w:num w:numId="34">
    <w:abstractNumId w:val="26"/>
  </w:num>
  <w:num w:numId="35">
    <w:abstractNumId w:val="27"/>
  </w:num>
  <w:num w:numId="36">
    <w:abstractNumId w:val="19"/>
  </w:num>
  <w:num w:numId="37">
    <w:abstractNumId w:val="15"/>
  </w:num>
  <w:num w:numId="38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251C7"/>
    <w:rsid w:val="000320C9"/>
    <w:rsid w:val="0003232B"/>
    <w:rsid w:val="000329A3"/>
    <w:rsid w:val="00033569"/>
    <w:rsid w:val="00040FD9"/>
    <w:rsid w:val="00041B3F"/>
    <w:rsid w:val="000428A0"/>
    <w:rsid w:val="00045E94"/>
    <w:rsid w:val="00051802"/>
    <w:rsid w:val="00053CB0"/>
    <w:rsid w:val="00054357"/>
    <w:rsid w:val="000543C7"/>
    <w:rsid w:val="0005460E"/>
    <w:rsid w:val="00061004"/>
    <w:rsid w:val="00066719"/>
    <w:rsid w:val="00067F7C"/>
    <w:rsid w:val="00074430"/>
    <w:rsid w:val="000773A9"/>
    <w:rsid w:val="00077CC5"/>
    <w:rsid w:val="000810C1"/>
    <w:rsid w:val="00083231"/>
    <w:rsid w:val="00084017"/>
    <w:rsid w:val="000842FA"/>
    <w:rsid w:val="00084D92"/>
    <w:rsid w:val="000912C5"/>
    <w:rsid w:val="00095D7B"/>
    <w:rsid w:val="000A2F34"/>
    <w:rsid w:val="000A5FCA"/>
    <w:rsid w:val="000B1485"/>
    <w:rsid w:val="000B512B"/>
    <w:rsid w:val="000B66FD"/>
    <w:rsid w:val="000C1557"/>
    <w:rsid w:val="000C3694"/>
    <w:rsid w:val="000C397D"/>
    <w:rsid w:val="000D54A0"/>
    <w:rsid w:val="000D7509"/>
    <w:rsid w:val="000E4155"/>
    <w:rsid w:val="000F0C98"/>
    <w:rsid w:val="000F2E0F"/>
    <w:rsid w:val="000F300D"/>
    <w:rsid w:val="00100D68"/>
    <w:rsid w:val="001026E4"/>
    <w:rsid w:val="00116564"/>
    <w:rsid w:val="001165BA"/>
    <w:rsid w:val="0011760F"/>
    <w:rsid w:val="00130DC5"/>
    <w:rsid w:val="00131380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3713"/>
    <w:rsid w:val="001C4B64"/>
    <w:rsid w:val="001D53DE"/>
    <w:rsid w:val="001D7D57"/>
    <w:rsid w:val="001E2070"/>
    <w:rsid w:val="001E23BE"/>
    <w:rsid w:val="001E4519"/>
    <w:rsid w:val="001F145C"/>
    <w:rsid w:val="001F3A3D"/>
    <w:rsid w:val="001F4195"/>
    <w:rsid w:val="001F6E9B"/>
    <w:rsid w:val="0020034A"/>
    <w:rsid w:val="002023D7"/>
    <w:rsid w:val="00202437"/>
    <w:rsid w:val="00203FC4"/>
    <w:rsid w:val="00206F82"/>
    <w:rsid w:val="00211A18"/>
    <w:rsid w:val="00223924"/>
    <w:rsid w:val="00224756"/>
    <w:rsid w:val="00224C02"/>
    <w:rsid w:val="002313E6"/>
    <w:rsid w:val="00236293"/>
    <w:rsid w:val="002367A9"/>
    <w:rsid w:val="00237497"/>
    <w:rsid w:val="00243FD7"/>
    <w:rsid w:val="002508FF"/>
    <w:rsid w:val="00253EA4"/>
    <w:rsid w:val="00260E8A"/>
    <w:rsid w:val="00263516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4C85"/>
    <w:rsid w:val="002969BF"/>
    <w:rsid w:val="002A369F"/>
    <w:rsid w:val="002A6BFD"/>
    <w:rsid w:val="002B07E8"/>
    <w:rsid w:val="002B6FE4"/>
    <w:rsid w:val="002B7F09"/>
    <w:rsid w:val="002C1233"/>
    <w:rsid w:val="002C1E4B"/>
    <w:rsid w:val="002D03BB"/>
    <w:rsid w:val="002D37D5"/>
    <w:rsid w:val="002D7E84"/>
    <w:rsid w:val="002E1E31"/>
    <w:rsid w:val="002E3F77"/>
    <w:rsid w:val="002E571A"/>
    <w:rsid w:val="002E664C"/>
    <w:rsid w:val="002F0F5C"/>
    <w:rsid w:val="002F18F0"/>
    <w:rsid w:val="002F72C7"/>
    <w:rsid w:val="00300627"/>
    <w:rsid w:val="003014F9"/>
    <w:rsid w:val="00310309"/>
    <w:rsid w:val="00313049"/>
    <w:rsid w:val="00320321"/>
    <w:rsid w:val="00323648"/>
    <w:rsid w:val="003317B1"/>
    <w:rsid w:val="00336189"/>
    <w:rsid w:val="0034011A"/>
    <w:rsid w:val="00341D01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3567"/>
    <w:rsid w:val="00384066"/>
    <w:rsid w:val="00385200"/>
    <w:rsid w:val="00393D8D"/>
    <w:rsid w:val="003A11DB"/>
    <w:rsid w:val="003A1C1C"/>
    <w:rsid w:val="003A4F23"/>
    <w:rsid w:val="003C3708"/>
    <w:rsid w:val="003C3A2E"/>
    <w:rsid w:val="003C64EC"/>
    <w:rsid w:val="003C6BB9"/>
    <w:rsid w:val="003D3889"/>
    <w:rsid w:val="003D6BCA"/>
    <w:rsid w:val="003E07BD"/>
    <w:rsid w:val="003F3431"/>
    <w:rsid w:val="003F38C8"/>
    <w:rsid w:val="003F425F"/>
    <w:rsid w:val="003F6E10"/>
    <w:rsid w:val="00403842"/>
    <w:rsid w:val="00403CE7"/>
    <w:rsid w:val="0040714D"/>
    <w:rsid w:val="004072F0"/>
    <w:rsid w:val="00410CE5"/>
    <w:rsid w:val="004124E7"/>
    <w:rsid w:val="00413AAE"/>
    <w:rsid w:val="00415C78"/>
    <w:rsid w:val="00415F9C"/>
    <w:rsid w:val="00417430"/>
    <w:rsid w:val="00422E4C"/>
    <w:rsid w:val="00424FBB"/>
    <w:rsid w:val="00430BAA"/>
    <w:rsid w:val="0043418A"/>
    <w:rsid w:val="00435A61"/>
    <w:rsid w:val="00442634"/>
    <w:rsid w:val="00443F57"/>
    <w:rsid w:val="00444FC2"/>
    <w:rsid w:val="0045386F"/>
    <w:rsid w:val="0045530A"/>
    <w:rsid w:val="004553F5"/>
    <w:rsid w:val="00455CFE"/>
    <w:rsid w:val="00464462"/>
    <w:rsid w:val="004663E1"/>
    <w:rsid w:val="00466603"/>
    <w:rsid w:val="00472684"/>
    <w:rsid w:val="00482EB8"/>
    <w:rsid w:val="00486B1A"/>
    <w:rsid w:val="0049160F"/>
    <w:rsid w:val="00491F3F"/>
    <w:rsid w:val="00492CC5"/>
    <w:rsid w:val="00494C32"/>
    <w:rsid w:val="00496735"/>
    <w:rsid w:val="004977EA"/>
    <w:rsid w:val="004A3A4C"/>
    <w:rsid w:val="004A539A"/>
    <w:rsid w:val="004A5594"/>
    <w:rsid w:val="004A6352"/>
    <w:rsid w:val="004A6C25"/>
    <w:rsid w:val="004B2A6C"/>
    <w:rsid w:val="004C67C8"/>
    <w:rsid w:val="004C78D9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4F3CDC"/>
    <w:rsid w:val="00506A3F"/>
    <w:rsid w:val="00511126"/>
    <w:rsid w:val="005147CD"/>
    <w:rsid w:val="00514FE9"/>
    <w:rsid w:val="00521094"/>
    <w:rsid w:val="00521A65"/>
    <w:rsid w:val="005228F6"/>
    <w:rsid w:val="00522D60"/>
    <w:rsid w:val="0052475C"/>
    <w:rsid w:val="0052787E"/>
    <w:rsid w:val="00530E3E"/>
    <w:rsid w:val="0053621B"/>
    <w:rsid w:val="00537A7A"/>
    <w:rsid w:val="00543B4A"/>
    <w:rsid w:val="0054434D"/>
    <w:rsid w:val="00547053"/>
    <w:rsid w:val="00554865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46DA"/>
    <w:rsid w:val="005A77C2"/>
    <w:rsid w:val="005B10CE"/>
    <w:rsid w:val="005B2FF1"/>
    <w:rsid w:val="005B5764"/>
    <w:rsid w:val="005B67A4"/>
    <w:rsid w:val="005C4092"/>
    <w:rsid w:val="005C7372"/>
    <w:rsid w:val="005D0FF5"/>
    <w:rsid w:val="005D1F74"/>
    <w:rsid w:val="005D5E8C"/>
    <w:rsid w:val="005D7418"/>
    <w:rsid w:val="005E28F4"/>
    <w:rsid w:val="005E38F3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46BAD"/>
    <w:rsid w:val="00654DFE"/>
    <w:rsid w:val="0067033F"/>
    <w:rsid w:val="00672528"/>
    <w:rsid w:val="006743DA"/>
    <w:rsid w:val="00675948"/>
    <w:rsid w:val="006809CA"/>
    <w:rsid w:val="00684B23"/>
    <w:rsid w:val="00685548"/>
    <w:rsid w:val="00685FF2"/>
    <w:rsid w:val="00691948"/>
    <w:rsid w:val="006941DC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07F3"/>
    <w:rsid w:val="006E2397"/>
    <w:rsid w:val="006E4AC3"/>
    <w:rsid w:val="006F1E33"/>
    <w:rsid w:val="006F367B"/>
    <w:rsid w:val="006F3BC7"/>
    <w:rsid w:val="006F3D97"/>
    <w:rsid w:val="00701BAA"/>
    <w:rsid w:val="00704535"/>
    <w:rsid w:val="00706C5B"/>
    <w:rsid w:val="007118D0"/>
    <w:rsid w:val="0071426E"/>
    <w:rsid w:val="00715B13"/>
    <w:rsid w:val="0072357A"/>
    <w:rsid w:val="00724328"/>
    <w:rsid w:val="00724B47"/>
    <w:rsid w:val="00732778"/>
    <w:rsid w:val="00734D67"/>
    <w:rsid w:val="00735404"/>
    <w:rsid w:val="00743B5D"/>
    <w:rsid w:val="00754C3E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4D3E"/>
    <w:rsid w:val="00795EE3"/>
    <w:rsid w:val="0079630F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2178"/>
    <w:rsid w:val="007E4701"/>
    <w:rsid w:val="007E5A48"/>
    <w:rsid w:val="007E6EDB"/>
    <w:rsid w:val="007F1888"/>
    <w:rsid w:val="007F758E"/>
    <w:rsid w:val="008005B0"/>
    <w:rsid w:val="0080410D"/>
    <w:rsid w:val="00805317"/>
    <w:rsid w:val="00810597"/>
    <w:rsid w:val="00813C80"/>
    <w:rsid w:val="00815BB6"/>
    <w:rsid w:val="00815D5C"/>
    <w:rsid w:val="00817F06"/>
    <w:rsid w:val="008207F7"/>
    <w:rsid w:val="0082745E"/>
    <w:rsid w:val="00827A5D"/>
    <w:rsid w:val="00830B7F"/>
    <w:rsid w:val="00831B59"/>
    <w:rsid w:val="00842AD7"/>
    <w:rsid w:val="008436E0"/>
    <w:rsid w:val="008467C6"/>
    <w:rsid w:val="00851073"/>
    <w:rsid w:val="00863F41"/>
    <w:rsid w:val="00865CFC"/>
    <w:rsid w:val="00870704"/>
    <w:rsid w:val="00870C6A"/>
    <w:rsid w:val="00872B2B"/>
    <w:rsid w:val="008735A5"/>
    <w:rsid w:val="008776E4"/>
    <w:rsid w:val="008801DF"/>
    <w:rsid w:val="00880F1D"/>
    <w:rsid w:val="00881FC5"/>
    <w:rsid w:val="00886CB6"/>
    <w:rsid w:val="00892A97"/>
    <w:rsid w:val="0089317A"/>
    <w:rsid w:val="0089667B"/>
    <w:rsid w:val="008A5377"/>
    <w:rsid w:val="008B3035"/>
    <w:rsid w:val="008B36C9"/>
    <w:rsid w:val="008B590D"/>
    <w:rsid w:val="008C6B2D"/>
    <w:rsid w:val="008C7932"/>
    <w:rsid w:val="008D21B0"/>
    <w:rsid w:val="008D3EE0"/>
    <w:rsid w:val="008D4C49"/>
    <w:rsid w:val="008D5AF3"/>
    <w:rsid w:val="008D7638"/>
    <w:rsid w:val="008E16F1"/>
    <w:rsid w:val="008F1DFF"/>
    <w:rsid w:val="008F5C1F"/>
    <w:rsid w:val="008F69AD"/>
    <w:rsid w:val="008F6C77"/>
    <w:rsid w:val="00905A6C"/>
    <w:rsid w:val="00907652"/>
    <w:rsid w:val="0091330D"/>
    <w:rsid w:val="00917826"/>
    <w:rsid w:val="00921960"/>
    <w:rsid w:val="00924BA3"/>
    <w:rsid w:val="00927C17"/>
    <w:rsid w:val="0093363D"/>
    <w:rsid w:val="00940A99"/>
    <w:rsid w:val="00956650"/>
    <w:rsid w:val="00957A15"/>
    <w:rsid w:val="00960137"/>
    <w:rsid w:val="00963057"/>
    <w:rsid w:val="00965703"/>
    <w:rsid w:val="0096658A"/>
    <w:rsid w:val="009669A8"/>
    <w:rsid w:val="00976961"/>
    <w:rsid w:val="00976CE4"/>
    <w:rsid w:val="00990B2C"/>
    <w:rsid w:val="00991DE0"/>
    <w:rsid w:val="00992163"/>
    <w:rsid w:val="00993D9E"/>
    <w:rsid w:val="00996E66"/>
    <w:rsid w:val="009A1416"/>
    <w:rsid w:val="009A76DF"/>
    <w:rsid w:val="009B0664"/>
    <w:rsid w:val="009B3518"/>
    <w:rsid w:val="009B4294"/>
    <w:rsid w:val="009B730D"/>
    <w:rsid w:val="009C1014"/>
    <w:rsid w:val="009C4598"/>
    <w:rsid w:val="009C51C1"/>
    <w:rsid w:val="009D103F"/>
    <w:rsid w:val="009D1D1C"/>
    <w:rsid w:val="009D1F86"/>
    <w:rsid w:val="009D283D"/>
    <w:rsid w:val="009D5F89"/>
    <w:rsid w:val="009E0453"/>
    <w:rsid w:val="009E0AD9"/>
    <w:rsid w:val="009E1B06"/>
    <w:rsid w:val="009F0F7E"/>
    <w:rsid w:val="009F454B"/>
    <w:rsid w:val="009F5F74"/>
    <w:rsid w:val="009F6278"/>
    <w:rsid w:val="009F77CD"/>
    <w:rsid w:val="00A02524"/>
    <w:rsid w:val="00A10F86"/>
    <w:rsid w:val="00A11D6A"/>
    <w:rsid w:val="00A14580"/>
    <w:rsid w:val="00A23BA8"/>
    <w:rsid w:val="00A30F6F"/>
    <w:rsid w:val="00A336DF"/>
    <w:rsid w:val="00A36851"/>
    <w:rsid w:val="00A37B09"/>
    <w:rsid w:val="00A42812"/>
    <w:rsid w:val="00A4500A"/>
    <w:rsid w:val="00A46110"/>
    <w:rsid w:val="00A470EB"/>
    <w:rsid w:val="00A50A18"/>
    <w:rsid w:val="00A52444"/>
    <w:rsid w:val="00A54A92"/>
    <w:rsid w:val="00A57217"/>
    <w:rsid w:val="00A60044"/>
    <w:rsid w:val="00A63A46"/>
    <w:rsid w:val="00A64BF9"/>
    <w:rsid w:val="00A76AB0"/>
    <w:rsid w:val="00A778A7"/>
    <w:rsid w:val="00A77E49"/>
    <w:rsid w:val="00A84AC4"/>
    <w:rsid w:val="00A927EE"/>
    <w:rsid w:val="00A95725"/>
    <w:rsid w:val="00A969A5"/>
    <w:rsid w:val="00AA123A"/>
    <w:rsid w:val="00AA1E40"/>
    <w:rsid w:val="00AA2CA9"/>
    <w:rsid w:val="00AA39EF"/>
    <w:rsid w:val="00AA3BDA"/>
    <w:rsid w:val="00AC2CA3"/>
    <w:rsid w:val="00AC6DF6"/>
    <w:rsid w:val="00AC753B"/>
    <w:rsid w:val="00AD3A3C"/>
    <w:rsid w:val="00AD527C"/>
    <w:rsid w:val="00AE1C2D"/>
    <w:rsid w:val="00AE6CF0"/>
    <w:rsid w:val="00AF4548"/>
    <w:rsid w:val="00B02769"/>
    <w:rsid w:val="00B032C9"/>
    <w:rsid w:val="00B07AFB"/>
    <w:rsid w:val="00B12621"/>
    <w:rsid w:val="00B1469D"/>
    <w:rsid w:val="00B21188"/>
    <w:rsid w:val="00B27139"/>
    <w:rsid w:val="00B372B8"/>
    <w:rsid w:val="00B37CD5"/>
    <w:rsid w:val="00B42675"/>
    <w:rsid w:val="00B459E3"/>
    <w:rsid w:val="00B51AC5"/>
    <w:rsid w:val="00B52DFE"/>
    <w:rsid w:val="00B5508D"/>
    <w:rsid w:val="00B63F4B"/>
    <w:rsid w:val="00B67D75"/>
    <w:rsid w:val="00B75C24"/>
    <w:rsid w:val="00B76921"/>
    <w:rsid w:val="00B852F8"/>
    <w:rsid w:val="00B90582"/>
    <w:rsid w:val="00B9574D"/>
    <w:rsid w:val="00BA486F"/>
    <w:rsid w:val="00BA5CE3"/>
    <w:rsid w:val="00BB16DA"/>
    <w:rsid w:val="00BB65DD"/>
    <w:rsid w:val="00BB7489"/>
    <w:rsid w:val="00BC0C82"/>
    <w:rsid w:val="00BC1E58"/>
    <w:rsid w:val="00BC2ED9"/>
    <w:rsid w:val="00BD099F"/>
    <w:rsid w:val="00BD3F0E"/>
    <w:rsid w:val="00BD7E7E"/>
    <w:rsid w:val="00BE5C58"/>
    <w:rsid w:val="00BF39D3"/>
    <w:rsid w:val="00BF4F7A"/>
    <w:rsid w:val="00C040F8"/>
    <w:rsid w:val="00C0555D"/>
    <w:rsid w:val="00C0626E"/>
    <w:rsid w:val="00C06FB7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977DC"/>
    <w:rsid w:val="00CA7EAE"/>
    <w:rsid w:val="00CB64D9"/>
    <w:rsid w:val="00CC020F"/>
    <w:rsid w:val="00CC209A"/>
    <w:rsid w:val="00CC4E2B"/>
    <w:rsid w:val="00CD4C7C"/>
    <w:rsid w:val="00CD755A"/>
    <w:rsid w:val="00CD7685"/>
    <w:rsid w:val="00CE18F5"/>
    <w:rsid w:val="00CE22C0"/>
    <w:rsid w:val="00CE3AD0"/>
    <w:rsid w:val="00CE5EBF"/>
    <w:rsid w:val="00CE7815"/>
    <w:rsid w:val="00CF060E"/>
    <w:rsid w:val="00CF667F"/>
    <w:rsid w:val="00D153FD"/>
    <w:rsid w:val="00D23C00"/>
    <w:rsid w:val="00D30B29"/>
    <w:rsid w:val="00D31CE3"/>
    <w:rsid w:val="00D4385F"/>
    <w:rsid w:val="00D43B52"/>
    <w:rsid w:val="00D506C8"/>
    <w:rsid w:val="00D50CEE"/>
    <w:rsid w:val="00D5480F"/>
    <w:rsid w:val="00D5784C"/>
    <w:rsid w:val="00D64B1D"/>
    <w:rsid w:val="00D65446"/>
    <w:rsid w:val="00D67C24"/>
    <w:rsid w:val="00D805CE"/>
    <w:rsid w:val="00D80962"/>
    <w:rsid w:val="00D81B57"/>
    <w:rsid w:val="00D90373"/>
    <w:rsid w:val="00D95FED"/>
    <w:rsid w:val="00DA5308"/>
    <w:rsid w:val="00DB1D77"/>
    <w:rsid w:val="00DB4E60"/>
    <w:rsid w:val="00DB5CA6"/>
    <w:rsid w:val="00DB70C9"/>
    <w:rsid w:val="00DC2BAA"/>
    <w:rsid w:val="00DC5239"/>
    <w:rsid w:val="00DE2161"/>
    <w:rsid w:val="00DF379E"/>
    <w:rsid w:val="00DF4969"/>
    <w:rsid w:val="00E00DEC"/>
    <w:rsid w:val="00E0112D"/>
    <w:rsid w:val="00E107AE"/>
    <w:rsid w:val="00E13B50"/>
    <w:rsid w:val="00E24C9A"/>
    <w:rsid w:val="00E2516B"/>
    <w:rsid w:val="00E26A67"/>
    <w:rsid w:val="00E30FB2"/>
    <w:rsid w:val="00E32610"/>
    <w:rsid w:val="00E332F3"/>
    <w:rsid w:val="00E3757C"/>
    <w:rsid w:val="00E40635"/>
    <w:rsid w:val="00E43286"/>
    <w:rsid w:val="00E525FC"/>
    <w:rsid w:val="00E533DB"/>
    <w:rsid w:val="00E5685E"/>
    <w:rsid w:val="00E6318D"/>
    <w:rsid w:val="00E635C5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14FE"/>
    <w:rsid w:val="00EB2DD4"/>
    <w:rsid w:val="00EB55A8"/>
    <w:rsid w:val="00EB76F5"/>
    <w:rsid w:val="00EC0FB4"/>
    <w:rsid w:val="00EC42EE"/>
    <w:rsid w:val="00EC51EE"/>
    <w:rsid w:val="00ED60F4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5434"/>
    <w:rsid w:val="00F26556"/>
    <w:rsid w:val="00F360D9"/>
    <w:rsid w:val="00F3754E"/>
    <w:rsid w:val="00F40444"/>
    <w:rsid w:val="00F409C2"/>
    <w:rsid w:val="00F424AD"/>
    <w:rsid w:val="00F47032"/>
    <w:rsid w:val="00F47739"/>
    <w:rsid w:val="00F61D3D"/>
    <w:rsid w:val="00F64A54"/>
    <w:rsid w:val="00F6582E"/>
    <w:rsid w:val="00F66721"/>
    <w:rsid w:val="00F6685B"/>
    <w:rsid w:val="00F707E9"/>
    <w:rsid w:val="00F716E0"/>
    <w:rsid w:val="00F72F38"/>
    <w:rsid w:val="00F80142"/>
    <w:rsid w:val="00F80D00"/>
    <w:rsid w:val="00F80E57"/>
    <w:rsid w:val="00F8291E"/>
    <w:rsid w:val="00F8525E"/>
    <w:rsid w:val="00F916DE"/>
    <w:rsid w:val="00F927F1"/>
    <w:rsid w:val="00F97A90"/>
    <w:rsid w:val="00FA4699"/>
    <w:rsid w:val="00FC1194"/>
    <w:rsid w:val="00FC5AAA"/>
    <w:rsid w:val="00FD01DF"/>
    <w:rsid w:val="00FD0528"/>
    <w:rsid w:val="00FD6DD2"/>
    <w:rsid w:val="00FE4606"/>
    <w:rsid w:val="00FE565E"/>
    <w:rsid w:val="00FF0E69"/>
    <w:rsid w:val="00FF0F26"/>
    <w:rsid w:val="242B337E"/>
    <w:rsid w:val="2BD4E0A5"/>
    <w:rsid w:val="3781C6F3"/>
    <w:rsid w:val="4A7D2870"/>
    <w:rsid w:val="764BFD48"/>
    <w:rsid w:val="78B9F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76AB0"/>
    <w:pPr>
      <w:keepNext/>
      <w:keepLines/>
      <w:snapToGrid w:val="0"/>
      <w:spacing w:before="360" w:after="360"/>
      <w:outlineLvl w:val="0"/>
    </w:pPr>
    <w:rPr>
      <w:rFonts w:ascii="Calibri" w:eastAsiaTheme="majorEastAsia" w:hAnsi="Calibri" w:cstheme="majorBidi"/>
      <w:b/>
      <w:color w:val="000000" w:themeColor="text1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agwek1"/>
    <w:next w:val="Normalny"/>
    <w:link w:val="Nagwek2Znak"/>
    <w:autoRedefine/>
    <w:uiPriority w:val="9"/>
    <w:unhideWhenUsed/>
    <w:qFormat/>
    <w:rsid w:val="005C7372"/>
    <w:pPr>
      <w:numPr>
        <w:numId w:val="14"/>
      </w:numPr>
      <w:spacing w:before="0"/>
      <w:ind w:left="720"/>
      <w:outlineLvl w:val="1"/>
    </w:pPr>
    <w:rPr>
      <w:rFonts w:cs="Calibri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A76AB0"/>
    <w:rPr>
      <w:rFonts w:ascii="Calibri" w:eastAsiaTheme="majorEastAsia" w:hAnsi="Calibri" w:cstheme="majorBidi"/>
      <w:b/>
      <w:color w:val="000000" w:themeColor="text1"/>
      <w:kern w:val="2"/>
      <w:sz w:val="28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5C7372"/>
    <w:rPr>
      <w:rFonts w:ascii="Calibri" w:eastAsiaTheme="majorEastAsia" w:hAnsi="Calibri" w:cs="Calibri"/>
      <w:b/>
      <w:color w:val="000000" w:themeColor="text1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7B2FC-3F36-4350-B761-607C3C3BF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1617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>Microsoft</Company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Marta Gajewska</dc:creator>
  <cp:lastModifiedBy>Sylwia Zubek</cp:lastModifiedBy>
  <cp:revision>2</cp:revision>
  <cp:lastPrinted>2018-12-17T09:09:00Z</cp:lastPrinted>
  <dcterms:created xsi:type="dcterms:W3CDTF">2026-10-20T12:15:00Z</dcterms:created>
  <dcterms:modified xsi:type="dcterms:W3CDTF">2026-10-20T12:15:00Z</dcterms:modified>
</cp:coreProperties>
</file>