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78D80DF" w14:textId="77777777" w:rsidR="008517B9" w:rsidRPr="008517B9" w:rsidRDefault="008517B9" w:rsidP="008517B9">
      <w:pPr>
        <w:jc w:val="center"/>
        <w:rPr>
          <w:color w:val="FF0000"/>
          <w:sz w:val="20"/>
          <w:szCs w:val="20"/>
        </w:rPr>
      </w:pPr>
    </w:p>
    <w:p w14:paraId="1A95CFDE" w14:textId="77777777" w:rsidR="001B4AE9" w:rsidRPr="00616D19" w:rsidRDefault="001B4AE9" w:rsidP="008517B9">
      <w:pPr>
        <w:jc w:val="center"/>
        <w:rPr>
          <w:color w:val="FF0000"/>
          <w:sz w:val="20"/>
          <w:szCs w:val="20"/>
        </w:rPr>
      </w:pPr>
    </w:p>
    <w:p w14:paraId="00543DDC" w14:textId="77777777" w:rsidR="00486146" w:rsidRPr="00486146" w:rsidRDefault="00486146" w:rsidP="00486146">
      <w:pPr>
        <w:rPr>
          <w:rFonts w:eastAsia="Calibri"/>
          <w:b/>
          <w:bCs/>
        </w:rPr>
      </w:pPr>
      <w:r>
        <w:rPr>
          <w:rFonts w:eastAsia="Calibri"/>
          <w:b/>
          <w:bCs/>
        </w:rPr>
        <w:t xml:space="preserve">ZAMAWIAJĄCY:                                                                                                                   </w:t>
      </w:r>
    </w:p>
    <w:p w14:paraId="3AD5DBF7" w14:textId="77777777" w:rsidR="006D5DF4" w:rsidRPr="006D5DF4" w:rsidRDefault="006D5DF4" w:rsidP="006D5DF4">
      <w:pPr>
        <w:rPr>
          <w:rFonts w:eastAsia="Calibri"/>
          <w:b/>
          <w:bCs/>
        </w:rPr>
      </w:pPr>
      <w:r>
        <w:rPr>
          <w:rFonts w:eastAsia="Calibri"/>
          <w:b/>
          <w:bCs/>
        </w:rPr>
        <w:t xml:space="preserve">Gmina Borzytuchom </w:t>
      </w:r>
    </w:p>
    <w:p w14:paraId="396471AB" w14:textId="77777777" w:rsidR="006D5DF4" w:rsidRPr="006D5DF4" w:rsidRDefault="006D5DF4" w:rsidP="006D5DF4">
      <w:pPr>
        <w:rPr>
          <w:rFonts w:eastAsia="Calibri"/>
          <w:b/>
          <w:bCs/>
        </w:rPr>
      </w:pPr>
      <w:r>
        <w:rPr>
          <w:rFonts w:eastAsia="Calibri"/>
          <w:b/>
          <w:bCs/>
        </w:rPr>
        <w:t>ul. Zwycięstwa 56</w:t>
      </w:r>
    </w:p>
    <w:p w14:paraId="5D69744D" w14:textId="77777777" w:rsidR="006D5DF4" w:rsidRPr="006D5DF4" w:rsidRDefault="006D5DF4" w:rsidP="006D5DF4">
      <w:pPr>
        <w:rPr>
          <w:rFonts w:eastAsia="Calibri"/>
          <w:b/>
          <w:bCs/>
        </w:rPr>
      </w:pPr>
      <w:r>
        <w:rPr>
          <w:rFonts w:eastAsia="Calibri"/>
          <w:b/>
          <w:bCs/>
        </w:rPr>
        <w:t xml:space="preserve">77-141 Borzytuchom </w:t>
      </w:r>
    </w:p>
    <w:p w14:paraId="319F9D3E" w14:textId="77777777" w:rsidR="0088395D" w:rsidRDefault="007F4339" w:rsidP="00037E8F">
      <w:pPr>
        <w:rPr>
          <w:rStyle w:val="Hipercze"/>
          <w:rFonts w:eastAsia="Arial"/>
          <w:lang w:eastAsia="ar-SA"/>
        </w:rPr>
      </w:pPr>
      <w:hyperlink r:id="rId8" w:history="1">
        <w:r>
          <w:rPr>
            <w:rStyle w:val="Hipercze"/>
            <w:rFonts w:eastAsia="Arial"/>
            <w:lang w:eastAsia="ar-SA"/>
          </w:rPr>
          <w:t>http://ug.borzytuchom.ibip.pl/public/</w:t>
        </w:r>
      </w:hyperlink>
    </w:p>
    <w:p w14:paraId="5360233F" w14:textId="77777777" w:rsidR="007F4339" w:rsidRDefault="007F4339" w:rsidP="00037E8F">
      <w:pPr>
        <w:rPr>
          <w:rFonts w:eastAsia="Calibri"/>
          <w:b/>
          <w:bCs/>
          <w:color w:val="000000"/>
        </w:rPr>
      </w:pPr>
    </w:p>
    <w:p w14:paraId="2A350BEB" w14:textId="77777777" w:rsidR="008C40B8" w:rsidRPr="006B232D" w:rsidRDefault="004146D7" w:rsidP="008C40B8">
      <w:pPr>
        <w:jc w:val="both"/>
        <w:rPr>
          <w:rFonts w:cstheme="minorHAnsi"/>
          <w:b/>
          <w:iCs/>
        </w:rPr>
      </w:pPr>
      <w:r>
        <w:rPr>
          <w:b/>
        </w:rPr>
        <w:t xml:space="preserve">Znak sprawy: </w:t>
      </w:r>
      <w:bookmarkStart w:id="0" w:name="_Hlk489603982"/>
      <w:r>
        <w:rPr>
          <w:b/>
        </w:rPr>
        <w:t>OR.271.13.2026.RZ</w:t>
      </w:r>
    </w:p>
    <w:p w14:paraId="5016FCA7" w14:textId="77777777" w:rsidR="007964C5" w:rsidRPr="008C40B8" w:rsidRDefault="007964C5" w:rsidP="008C40B8">
      <w:pPr>
        <w:jc w:val="both"/>
        <w:rPr>
          <w:rFonts w:cstheme="minorHAnsi"/>
          <w:b/>
          <w:iCs/>
        </w:rPr>
      </w:pPr>
      <w:r>
        <w:rPr>
          <w:rFonts w:cstheme="minorHAnsi"/>
          <w:b/>
          <w:iCs/>
        </w:rPr>
        <w:t>Numer ogłoszenia w BZP: 2026/BZP 00512358/01</w:t>
      </w:r>
    </w:p>
    <w:p w14:paraId="1CE77B0C" w14:textId="77777777" w:rsidR="00CB0831" w:rsidRPr="005B57F5" w:rsidRDefault="00CB0831" w:rsidP="00CB0831">
      <w:pPr>
        <w:jc w:val="both"/>
        <w:rPr>
          <w:rFonts w:cstheme="minorHAnsi"/>
          <w:b/>
        </w:rPr>
      </w:pPr>
    </w:p>
    <w:p w14:paraId="77682FCE" w14:textId="77777777" w:rsidR="00037E8F" w:rsidRPr="0020584A" w:rsidRDefault="00037E8F" w:rsidP="00BE7C5E">
      <w:pPr>
        <w:outlineLvl w:val="0"/>
        <w:rPr>
          <w:b/>
        </w:rPr>
      </w:pPr>
    </w:p>
    <w:bookmarkEnd w:id="0"/>
    <w:p w14:paraId="72FEF7BB" w14:textId="77777777" w:rsidR="001E726E" w:rsidRDefault="001E726E" w:rsidP="00FA0349">
      <w:pPr>
        <w:widowControl w:val="0"/>
        <w:autoSpaceDE w:val="0"/>
        <w:spacing w:after="200" w:line="276" w:lineRule="auto"/>
        <w:rPr>
          <w:rFonts w:eastAsia="Calibri"/>
          <w:b/>
          <w:bCs/>
          <w:color w:val="000000"/>
        </w:rPr>
      </w:pPr>
    </w:p>
    <w:p w14:paraId="3A72B18D" w14:textId="77777777" w:rsidR="001F41AD" w:rsidRPr="00037E8F" w:rsidRDefault="001F41AD" w:rsidP="00486146">
      <w:pPr>
        <w:widowControl w:val="0"/>
        <w:autoSpaceDE w:val="0"/>
        <w:spacing w:after="200" w:line="276" w:lineRule="auto"/>
        <w:jc w:val="center"/>
        <w:outlineLvl w:val="0"/>
        <w:rPr>
          <w:rFonts w:eastAsia="Calibri"/>
          <w:b/>
          <w:bCs/>
          <w:color w:val="000000"/>
        </w:rPr>
      </w:pPr>
      <w:r>
        <w:rPr>
          <w:rFonts w:eastAsia="Calibri"/>
          <w:b/>
          <w:bCs/>
          <w:color w:val="000000"/>
        </w:rPr>
        <w:t>SPECYFIKACJA WARUNKÓW ZAMÓWIENIA</w:t>
      </w:r>
    </w:p>
    <w:p w14:paraId="5D12485C" w14:textId="77777777" w:rsidR="00B438D3" w:rsidRDefault="001F41AD" w:rsidP="00486146">
      <w:pPr>
        <w:widowControl w:val="0"/>
        <w:autoSpaceDE w:val="0"/>
        <w:spacing w:after="200" w:line="276" w:lineRule="auto"/>
        <w:jc w:val="center"/>
        <w:rPr>
          <w:rFonts w:eastAsia="Calibri"/>
          <w:b/>
          <w:bCs/>
          <w:i/>
        </w:rPr>
      </w:pPr>
      <w:r>
        <w:rPr>
          <w:rFonts w:eastAsia="Calibri"/>
          <w:b/>
          <w:bCs/>
          <w:i/>
          <w:color w:val="000000"/>
        </w:rPr>
        <w:t xml:space="preserve">w postępowaniu o udzielenie zamówienia publicznego prowadzonym w trybie </w:t>
      </w:r>
      <w:r>
        <w:rPr>
          <w:rFonts w:eastAsia="Calibri"/>
          <w:b/>
          <w:bCs/>
          <w:i/>
        </w:rPr>
        <w:t xml:space="preserve">podstawowym </w:t>
      </w:r>
    </w:p>
    <w:p w14:paraId="216EDEF8" w14:textId="77777777" w:rsidR="001F41AD" w:rsidRDefault="00D74D9C" w:rsidP="00486146">
      <w:pPr>
        <w:widowControl w:val="0"/>
        <w:autoSpaceDE w:val="0"/>
        <w:spacing w:after="200" w:line="276" w:lineRule="auto"/>
        <w:jc w:val="center"/>
        <w:rPr>
          <w:rFonts w:eastAsia="Calibri"/>
          <w:b/>
          <w:bCs/>
          <w:i/>
        </w:rPr>
      </w:pPr>
      <w:r>
        <w:rPr>
          <w:rFonts w:eastAsia="Calibri"/>
          <w:b/>
          <w:i/>
        </w:rPr>
        <w:t xml:space="preserve">bez negocjacji, zgodnie z art. 275 pkt 1 ustawy </w:t>
      </w:r>
      <w:proofErr w:type="spellStart"/>
      <w:r>
        <w:rPr>
          <w:rFonts w:eastAsia="Calibri"/>
          <w:b/>
          <w:i/>
        </w:rPr>
        <w:t>Pzp</w:t>
      </w:r>
      <w:proofErr w:type="spellEnd"/>
      <w:r>
        <w:rPr>
          <w:rFonts w:eastAsia="Calibri"/>
          <w:b/>
          <w:i/>
        </w:rPr>
        <w:t xml:space="preserve"> pn.:</w:t>
      </w:r>
    </w:p>
    <w:p w14:paraId="356C9900" w14:textId="77777777" w:rsidR="00486146" w:rsidRDefault="00BA4599" w:rsidP="00745DA5">
      <w:pPr>
        <w:widowControl w:val="0"/>
        <w:suppressAutoHyphens/>
        <w:autoSpaceDE w:val="0"/>
        <w:spacing w:line="252" w:lineRule="auto"/>
        <w:jc w:val="center"/>
        <w:outlineLvl w:val="0"/>
        <w:rPr>
          <w:b/>
          <w:szCs w:val="20"/>
          <w:lang w:eastAsia="en-US"/>
        </w:rPr>
      </w:pPr>
      <w:r>
        <w:rPr>
          <w:b/>
          <w:szCs w:val="20"/>
          <w:lang w:eastAsia="en-US"/>
        </w:rPr>
        <w:t>Dostawa samochodu dostawczego z zabudową wywrotki trójstronnej</w:t>
      </w:r>
    </w:p>
    <w:p w14:paraId="223664BA" w14:textId="77777777" w:rsidR="003844EA" w:rsidRDefault="003844EA" w:rsidP="00D0445B">
      <w:pPr>
        <w:widowControl w:val="0"/>
        <w:suppressAutoHyphens/>
        <w:autoSpaceDE w:val="0"/>
        <w:spacing w:line="252" w:lineRule="auto"/>
        <w:jc w:val="center"/>
        <w:outlineLvl w:val="0"/>
        <w:rPr>
          <w:b/>
          <w:szCs w:val="20"/>
          <w:lang w:eastAsia="en-US"/>
        </w:rPr>
      </w:pPr>
    </w:p>
    <w:p w14:paraId="1BC2F13D" w14:textId="77777777" w:rsidR="00D0445B" w:rsidRDefault="00D0445B" w:rsidP="00D0445B">
      <w:pPr>
        <w:widowControl w:val="0"/>
        <w:suppressAutoHyphens/>
        <w:autoSpaceDE w:val="0"/>
        <w:spacing w:line="252" w:lineRule="auto"/>
        <w:jc w:val="center"/>
        <w:outlineLvl w:val="0"/>
        <w:rPr>
          <w:b/>
          <w:szCs w:val="20"/>
          <w:lang w:eastAsia="en-US"/>
        </w:rPr>
      </w:pPr>
    </w:p>
    <w:p w14:paraId="20AD7772" w14:textId="77777777" w:rsidR="00207CFA" w:rsidRDefault="00207CFA" w:rsidP="00BE7C5E">
      <w:pPr>
        <w:widowControl w:val="0"/>
        <w:suppressAutoHyphens/>
        <w:autoSpaceDE w:val="0"/>
        <w:spacing w:line="252" w:lineRule="auto"/>
        <w:ind w:right="1000"/>
        <w:jc w:val="both"/>
        <w:outlineLvl w:val="0"/>
        <w:rPr>
          <w:rFonts w:eastAsia="Arial"/>
          <w:bCs/>
          <w:u w:val="single"/>
          <w:lang w:eastAsia="ar-SA"/>
        </w:rPr>
      </w:pPr>
    </w:p>
    <w:p w14:paraId="39CC126D" w14:textId="77777777" w:rsidR="001F41AD" w:rsidRPr="00037E8F" w:rsidRDefault="0072443B" w:rsidP="00BE7C5E">
      <w:pPr>
        <w:widowControl w:val="0"/>
        <w:suppressAutoHyphens/>
        <w:autoSpaceDE w:val="0"/>
        <w:spacing w:line="252" w:lineRule="auto"/>
        <w:ind w:right="1000"/>
        <w:jc w:val="both"/>
        <w:outlineLvl w:val="0"/>
        <w:rPr>
          <w:rFonts w:eastAsia="Arial"/>
          <w:bCs/>
          <w:u w:val="single"/>
          <w:lang w:eastAsia="ar-SA"/>
        </w:rPr>
      </w:pPr>
      <w:r>
        <w:rPr>
          <w:rFonts w:eastAsia="Arial"/>
          <w:bCs/>
          <w:u w:val="single"/>
          <w:lang w:eastAsia="ar-SA"/>
        </w:rPr>
        <w:t>Integralną część niniejszej SWZ stanowią:</w:t>
      </w:r>
    </w:p>
    <w:p w14:paraId="64EBBA69" w14:textId="77777777" w:rsidR="005D1937" w:rsidRDefault="005D1937" w:rsidP="00BE7C5E">
      <w:pPr>
        <w:pStyle w:val="Standard"/>
        <w:spacing w:line="252" w:lineRule="auto"/>
        <w:ind w:right="1000"/>
        <w:outlineLvl w:val="0"/>
        <w:rPr>
          <w:bCs/>
        </w:rPr>
      </w:pPr>
      <w:r>
        <w:rPr>
          <w:bCs/>
        </w:rPr>
        <w:t xml:space="preserve">Załącznik nr 1 – Formularz oferty </w:t>
      </w:r>
    </w:p>
    <w:p w14:paraId="425B2DAE" w14:textId="77777777" w:rsidR="005D1937" w:rsidRDefault="005D1937" w:rsidP="005D1937">
      <w:pPr>
        <w:pStyle w:val="Standard"/>
        <w:spacing w:line="252" w:lineRule="auto"/>
        <w:ind w:right="1000"/>
      </w:pPr>
      <w:r>
        <w:rPr>
          <w:bCs/>
        </w:rPr>
        <w:t xml:space="preserve">Załącznik nr 2 – </w:t>
      </w:r>
      <w:r>
        <w:t>Oświadczenie o niepodleganiu wykluczeniu</w:t>
      </w:r>
    </w:p>
    <w:p w14:paraId="3EF43664" w14:textId="77777777" w:rsidR="00452BC7" w:rsidRDefault="00452BC7" w:rsidP="005D1937">
      <w:pPr>
        <w:pStyle w:val="Standard"/>
        <w:spacing w:line="252" w:lineRule="auto"/>
        <w:ind w:right="1000"/>
      </w:pPr>
      <w:r>
        <w:t>Załącznik nr 3 – Oświadczenie o spełnieniu warunku udziału w postępowaniu</w:t>
      </w:r>
    </w:p>
    <w:p w14:paraId="39D76D6D" w14:textId="77777777" w:rsidR="00203AFA" w:rsidRDefault="00203AFA" w:rsidP="00BE7C5E">
      <w:pPr>
        <w:pStyle w:val="Standard"/>
        <w:spacing w:line="252" w:lineRule="auto"/>
        <w:ind w:right="1000"/>
        <w:outlineLvl w:val="0"/>
        <w:rPr>
          <w:u w:val="single"/>
        </w:rPr>
      </w:pPr>
    </w:p>
    <w:p w14:paraId="188DB2EF" w14:textId="77777777" w:rsidR="005F6764" w:rsidRPr="005F6764" w:rsidRDefault="005F6764" w:rsidP="00BE7C5E">
      <w:pPr>
        <w:pStyle w:val="Standard"/>
        <w:spacing w:line="252" w:lineRule="auto"/>
        <w:ind w:right="1000"/>
        <w:outlineLvl w:val="0"/>
        <w:rPr>
          <w:bCs/>
          <w:u w:val="single"/>
        </w:rPr>
      </w:pPr>
      <w:r>
        <w:rPr>
          <w:u w:val="single"/>
        </w:rPr>
        <w:t>Wzory dokumentów:</w:t>
      </w:r>
    </w:p>
    <w:p w14:paraId="0F16477B" w14:textId="77777777" w:rsidR="005D1937" w:rsidRDefault="005D1937" w:rsidP="00BE7C5E">
      <w:pPr>
        <w:pStyle w:val="Standard"/>
        <w:spacing w:line="252" w:lineRule="auto"/>
        <w:ind w:left="1701" w:right="1000" w:hanging="1701"/>
        <w:outlineLvl w:val="0"/>
        <w:rPr>
          <w:bCs/>
        </w:rPr>
      </w:pPr>
      <w:r>
        <w:rPr>
          <w:bCs/>
        </w:rPr>
        <w:t xml:space="preserve">Załącznik nr 4 – Projektowane postanowienia umowy w sprawie zamówienia publicznego </w:t>
      </w:r>
    </w:p>
    <w:p w14:paraId="64C0E630" w14:textId="77777777" w:rsidR="00E34A70" w:rsidRDefault="00452BC7" w:rsidP="005D1937">
      <w:pPr>
        <w:pStyle w:val="Standard"/>
        <w:spacing w:line="252" w:lineRule="auto"/>
        <w:ind w:left="1701" w:right="1000" w:hanging="1701"/>
        <w:rPr>
          <w:bCs/>
        </w:rPr>
      </w:pPr>
      <w:r>
        <w:t>Załącznik nr 5 – Opis przedmiotu zamówienia</w:t>
      </w:r>
    </w:p>
    <w:p w14:paraId="574BBB98" w14:textId="77777777" w:rsidR="00A23D84" w:rsidRDefault="00A23D84" w:rsidP="005D1937">
      <w:pPr>
        <w:pStyle w:val="Standard"/>
        <w:spacing w:line="252" w:lineRule="auto"/>
        <w:ind w:left="1701" w:right="1000" w:hanging="1701"/>
        <w:rPr>
          <w:bCs/>
        </w:rPr>
      </w:pPr>
      <w:r>
        <w:t>Załącznik nr 6 – Wykaz dostaw</w:t>
      </w:r>
    </w:p>
    <w:p w14:paraId="0F688F3D" w14:textId="77777777" w:rsidR="00381139" w:rsidRDefault="00381139" w:rsidP="005D1937">
      <w:pPr>
        <w:pStyle w:val="Standard"/>
        <w:spacing w:line="252" w:lineRule="auto"/>
        <w:ind w:left="1701" w:right="1000" w:hanging="1701"/>
        <w:rPr>
          <w:bCs/>
        </w:rPr>
      </w:pPr>
    </w:p>
    <w:p w14:paraId="394BC28B" w14:textId="77777777" w:rsidR="008517B9" w:rsidRDefault="008517B9" w:rsidP="00413B91">
      <w:pPr>
        <w:widowControl w:val="0"/>
        <w:suppressAutoHyphens/>
        <w:autoSpaceDE w:val="0"/>
        <w:spacing w:line="252" w:lineRule="auto"/>
        <w:ind w:right="1000"/>
        <w:jc w:val="center"/>
        <w:rPr>
          <w:rFonts w:eastAsia="Arial"/>
          <w:b/>
          <w:bCs/>
          <w:lang w:eastAsia="ar-SA"/>
        </w:rPr>
      </w:pPr>
    </w:p>
    <w:p w14:paraId="2A732EDB" w14:textId="77777777" w:rsidR="00FA0349" w:rsidRPr="00E949D5" w:rsidRDefault="0072443B" w:rsidP="00413B91">
      <w:pPr>
        <w:widowControl w:val="0"/>
        <w:suppressAutoHyphens/>
        <w:autoSpaceDE w:val="0"/>
        <w:spacing w:line="252" w:lineRule="auto"/>
        <w:ind w:right="1000"/>
        <w:jc w:val="center"/>
        <w:rPr>
          <w:rFonts w:eastAsia="Arial"/>
          <w:b/>
          <w:bCs/>
          <w:lang w:eastAsia="ar-SA"/>
        </w:rPr>
      </w:pPr>
      <w:r>
        <w:rPr>
          <w:rFonts w:eastAsia="Arial"/>
          <w:b/>
          <w:bCs/>
          <w:lang w:eastAsia="ar-SA"/>
        </w:rPr>
        <w:t>Zamawiający oczekuje, że Wykonawcy zapoznają się dokładnie z treścią niniejszej SWZ. Wykonawca ponosi ryzyko niedostarczenia wszystkich wymaganych informacji i dokumentów, oraz przedłożenia oferty nieodpowiadającej wymaganiom określonym przez Zamawiającego. Zamawiający po terminie składania ofert nie będzie miał możliwości zmiany zasad postępowania wskazanych w niniejszej SWZ.</w:t>
      </w:r>
    </w:p>
    <w:p w14:paraId="1FD951AA" w14:textId="77777777" w:rsidR="00FA0349" w:rsidRDefault="00FA0349" w:rsidP="001F41AD">
      <w:pPr>
        <w:widowControl w:val="0"/>
        <w:suppressAutoHyphens/>
        <w:autoSpaceDE w:val="0"/>
        <w:spacing w:line="252" w:lineRule="auto"/>
        <w:ind w:right="1000"/>
        <w:jc w:val="center"/>
        <w:rPr>
          <w:rFonts w:eastAsia="Arial"/>
          <w:b/>
          <w:bCs/>
          <w:lang w:eastAsia="ar-SA"/>
        </w:rPr>
      </w:pPr>
    </w:p>
    <w:p w14:paraId="6F1EB2E2" w14:textId="77777777" w:rsidR="006D5DF4" w:rsidRDefault="006D5DF4" w:rsidP="008A500D">
      <w:pPr>
        <w:widowControl w:val="0"/>
        <w:suppressAutoHyphens/>
        <w:autoSpaceDE w:val="0"/>
        <w:spacing w:line="252" w:lineRule="auto"/>
        <w:ind w:right="1000"/>
        <w:rPr>
          <w:rFonts w:eastAsia="Arial"/>
          <w:b/>
          <w:bCs/>
          <w:lang w:eastAsia="ar-SA"/>
        </w:rPr>
      </w:pPr>
    </w:p>
    <w:p w14:paraId="07C176ED" w14:textId="77777777" w:rsidR="00F51094" w:rsidRDefault="00F51094" w:rsidP="008A500D">
      <w:pPr>
        <w:widowControl w:val="0"/>
        <w:suppressAutoHyphens/>
        <w:autoSpaceDE w:val="0"/>
        <w:spacing w:line="252" w:lineRule="auto"/>
        <w:ind w:right="1000"/>
        <w:rPr>
          <w:rFonts w:eastAsia="Arial"/>
          <w:b/>
          <w:bCs/>
          <w:lang w:eastAsia="ar-SA"/>
        </w:rPr>
      </w:pPr>
    </w:p>
    <w:p w14:paraId="23FC0817" w14:textId="77777777" w:rsidR="00F51094" w:rsidRDefault="00F51094" w:rsidP="008A500D">
      <w:pPr>
        <w:widowControl w:val="0"/>
        <w:suppressAutoHyphens/>
        <w:autoSpaceDE w:val="0"/>
        <w:spacing w:line="252" w:lineRule="auto"/>
        <w:ind w:right="1000"/>
        <w:rPr>
          <w:rFonts w:eastAsia="Arial"/>
          <w:b/>
          <w:bCs/>
          <w:lang w:eastAsia="ar-SA"/>
        </w:rPr>
      </w:pPr>
    </w:p>
    <w:p w14:paraId="16CF115B" w14:textId="77777777" w:rsidR="00F51094" w:rsidRDefault="00F51094" w:rsidP="008A500D">
      <w:pPr>
        <w:widowControl w:val="0"/>
        <w:suppressAutoHyphens/>
        <w:autoSpaceDE w:val="0"/>
        <w:spacing w:line="252" w:lineRule="auto"/>
        <w:ind w:right="1000"/>
        <w:rPr>
          <w:rFonts w:eastAsia="Arial"/>
          <w:b/>
          <w:bCs/>
          <w:lang w:eastAsia="ar-SA"/>
        </w:rPr>
      </w:pPr>
    </w:p>
    <w:p w14:paraId="20D98FFA" w14:textId="77777777" w:rsidR="00F51094" w:rsidRDefault="00F51094" w:rsidP="008A500D">
      <w:pPr>
        <w:widowControl w:val="0"/>
        <w:suppressAutoHyphens/>
        <w:autoSpaceDE w:val="0"/>
        <w:spacing w:line="252" w:lineRule="auto"/>
        <w:ind w:right="1000"/>
        <w:rPr>
          <w:rFonts w:eastAsia="Arial"/>
          <w:b/>
          <w:bCs/>
          <w:lang w:eastAsia="ar-SA"/>
        </w:rPr>
      </w:pPr>
    </w:p>
    <w:p w14:paraId="55751AF9" w14:textId="77777777" w:rsidR="005E57BC" w:rsidRDefault="005E57BC" w:rsidP="008A500D">
      <w:pPr>
        <w:widowControl w:val="0"/>
        <w:suppressAutoHyphens/>
        <w:autoSpaceDE w:val="0"/>
        <w:spacing w:line="252" w:lineRule="auto"/>
        <w:ind w:right="1000"/>
        <w:rPr>
          <w:rFonts w:eastAsia="Arial"/>
          <w:b/>
          <w:bCs/>
          <w:lang w:eastAsia="ar-SA"/>
        </w:rPr>
      </w:pPr>
    </w:p>
    <w:p w14:paraId="0898A24B" w14:textId="77777777" w:rsidR="00726A82" w:rsidRDefault="006D5DF4" w:rsidP="00B70882">
      <w:pPr>
        <w:widowControl w:val="0"/>
        <w:suppressAutoHyphens/>
        <w:autoSpaceDE w:val="0"/>
        <w:spacing w:line="252" w:lineRule="auto"/>
        <w:ind w:right="1000"/>
        <w:jc w:val="center"/>
        <w:outlineLvl w:val="0"/>
        <w:rPr>
          <w:rFonts w:eastAsia="Arial"/>
          <w:b/>
          <w:lang w:eastAsia="ar-SA"/>
        </w:rPr>
      </w:pPr>
      <w:r>
        <w:rPr>
          <w:rFonts w:eastAsia="Arial"/>
          <w:b/>
          <w:lang w:eastAsia="ar-SA"/>
        </w:rPr>
        <w:t>Borzytuchom, 30 października 2026 r.</w:t>
      </w:r>
    </w:p>
    <w:p w14:paraId="5BCBD91F" w14:textId="77777777" w:rsidR="00ED1D21" w:rsidRDefault="00ED1D21" w:rsidP="00B70882">
      <w:pPr>
        <w:widowControl w:val="0"/>
        <w:suppressAutoHyphens/>
        <w:autoSpaceDE w:val="0"/>
        <w:spacing w:line="252" w:lineRule="auto"/>
        <w:ind w:right="1000"/>
        <w:jc w:val="center"/>
        <w:outlineLvl w:val="0"/>
        <w:rPr>
          <w:rFonts w:eastAsia="Arial"/>
          <w:b/>
          <w:bCs/>
          <w:lang w:eastAsia="ar-SA"/>
        </w:rPr>
      </w:pPr>
    </w:p>
    <w:p w14:paraId="24A6048E" w14:textId="77777777" w:rsidR="008E2022" w:rsidRPr="00A72B0A" w:rsidRDefault="008E2022" w:rsidP="00B70882">
      <w:pPr>
        <w:widowControl w:val="0"/>
        <w:suppressAutoHyphens/>
        <w:autoSpaceDE w:val="0"/>
        <w:spacing w:line="252" w:lineRule="auto"/>
        <w:ind w:right="1000"/>
        <w:jc w:val="center"/>
        <w:outlineLvl w:val="0"/>
        <w:rPr>
          <w:rFonts w:eastAsia="Arial"/>
          <w:b/>
          <w:bCs/>
          <w:lang w:eastAsia="ar-SA"/>
        </w:rPr>
      </w:pPr>
    </w:p>
    <w:p w14:paraId="6296D6EF" w14:textId="77777777" w:rsidR="00A1521F" w:rsidRDefault="00A1521F" w:rsidP="00B70882">
      <w:pPr>
        <w:widowControl w:val="0"/>
        <w:suppressAutoHyphens/>
        <w:autoSpaceDE w:val="0"/>
        <w:spacing w:line="252" w:lineRule="auto"/>
        <w:ind w:right="1000"/>
        <w:jc w:val="center"/>
        <w:outlineLvl w:val="0"/>
        <w:rPr>
          <w:rFonts w:eastAsia="Arial"/>
          <w:b/>
          <w:bCs/>
          <w:lang w:eastAsia="ar-SA"/>
        </w:rPr>
      </w:pPr>
    </w:p>
    <w:p w14:paraId="4FC077CC" w14:textId="77777777" w:rsidR="001F41AD" w:rsidRPr="004C3A9C" w:rsidRDefault="001F41AD" w:rsidP="00AB6350">
      <w:pPr>
        <w:widowControl w:val="0"/>
        <w:numPr>
          <w:ilvl w:val="0"/>
          <w:numId w:val="1"/>
        </w:numPr>
        <w:tabs>
          <w:tab w:val="left" w:pos="284"/>
        </w:tabs>
        <w:suppressAutoHyphens/>
        <w:autoSpaceDE w:val="0"/>
        <w:spacing w:after="200" w:line="276" w:lineRule="auto"/>
        <w:ind w:left="0" w:firstLine="0"/>
        <w:jc w:val="both"/>
        <w:rPr>
          <w:rFonts w:eastAsia="Arial"/>
          <w:b/>
          <w:u w:val="single"/>
          <w:lang w:eastAsia="ar-SA"/>
        </w:rPr>
      </w:pPr>
      <w:r>
        <w:rPr>
          <w:rFonts w:eastAsia="Arial"/>
          <w:b/>
          <w:u w:val="single"/>
          <w:lang w:eastAsia="ar-SA"/>
        </w:rPr>
        <w:lastRenderedPageBreak/>
        <w:t>NAZWA I ADRES ZAMAWIAJĄCEGO</w:t>
      </w:r>
    </w:p>
    <w:p w14:paraId="25C0B94F" w14:textId="77777777" w:rsidR="006D5DF4" w:rsidRPr="006D5DF4" w:rsidRDefault="006D5DF4" w:rsidP="006D5DF4">
      <w:pPr>
        <w:widowControl w:val="0"/>
        <w:autoSpaceDE w:val="0"/>
        <w:spacing w:line="276" w:lineRule="auto"/>
        <w:contextualSpacing/>
        <w:rPr>
          <w:rFonts w:eastAsia="Arial"/>
          <w:color w:val="000000"/>
          <w:lang w:eastAsia="ar-SA"/>
        </w:rPr>
      </w:pPr>
      <w:r>
        <w:rPr>
          <w:rFonts w:eastAsia="Arial"/>
          <w:color w:val="000000"/>
          <w:lang w:eastAsia="ar-SA"/>
        </w:rPr>
        <w:t xml:space="preserve">Gmina Borzytuchom </w:t>
      </w:r>
    </w:p>
    <w:p w14:paraId="6D91CA43" w14:textId="77777777" w:rsidR="006D5DF4" w:rsidRPr="006D5DF4" w:rsidRDefault="006D5DF4" w:rsidP="006D5DF4">
      <w:pPr>
        <w:widowControl w:val="0"/>
        <w:autoSpaceDE w:val="0"/>
        <w:spacing w:line="276" w:lineRule="auto"/>
        <w:contextualSpacing/>
        <w:rPr>
          <w:rFonts w:eastAsia="Arial"/>
          <w:color w:val="000000"/>
          <w:lang w:eastAsia="ar-SA"/>
        </w:rPr>
      </w:pPr>
      <w:r>
        <w:rPr>
          <w:rFonts w:eastAsia="Arial"/>
          <w:color w:val="000000"/>
          <w:lang w:eastAsia="ar-SA"/>
        </w:rPr>
        <w:t>ul. Zwycięstwa 56</w:t>
      </w:r>
    </w:p>
    <w:p w14:paraId="0D095FE2" w14:textId="77777777" w:rsidR="006D5DF4" w:rsidRPr="006D5DF4" w:rsidRDefault="006D5DF4" w:rsidP="006D5DF4">
      <w:pPr>
        <w:widowControl w:val="0"/>
        <w:autoSpaceDE w:val="0"/>
        <w:spacing w:line="276" w:lineRule="auto"/>
        <w:contextualSpacing/>
        <w:rPr>
          <w:rFonts w:eastAsia="Arial"/>
          <w:color w:val="000000"/>
          <w:lang w:eastAsia="ar-SA"/>
        </w:rPr>
      </w:pPr>
      <w:r>
        <w:rPr>
          <w:rFonts w:eastAsia="Arial"/>
          <w:color w:val="000000"/>
          <w:lang w:eastAsia="ar-SA"/>
        </w:rPr>
        <w:t xml:space="preserve">77-141 Borzytuchom </w:t>
      </w:r>
    </w:p>
    <w:p w14:paraId="3BB0182D" w14:textId="77777777" w:rsidR="006D5DF4" w:rsidRPr="006D5DF4" w:rsidRDefault="006D5DF4" w:rsidP="006D5DF4">
      <w:pPr>
        <w:widowControl w:val="0"/>
        <w:autoSpaceDE w:val="0"/>
        <w:spacing w:line="276" w:lineRule="auto"/>
        <w:contextualSpacing/>
        <w:rPr>
          <w:rFonts w:eastAsia="Arial"/>
          <w:color w:val="000000"/>
          <w:lang w:eastAsia="ar-SA"/>
        </w:rPr>
      </w:pPr>
      <w:r>
        <w:rPr>
          <w:rFonts w:eastAsia="Arial"/>
          <w:color w:val="000000"/>
          <w:lang w:eastAsia="ar-SA"/>
        </w:rPr>
        <w:t>tel.: +48 59 82 11 316</w:t>
      </w:r>
    </w:p>
    <w:p w14:paraId="6D9C3D3A" w14:textId="77777777" w:rsidR="006D5DF4" w:rsidRPr="006D5DF4" w:rsidRDefault="006D5DF4" w:rsidP="006D5DF4">
      <w:pPr>
        <w:widowControl w:val="0"/>
        <w:autoSpaceDE w:val="0"/>
        <w:spacing w:line="276" w:lineRule="auto"/>
        <w:contextualSpacing/>
        <w:rPr>
          <w:rFonts w:eastAsia="Arial"/>
          <w:color w:val="000000"/>
          <w:lang w:eastAsia="ar-SA"/>
        </w:rPr>
      </w:pPr>
      <w:r>
        <w:rPr>
          <w:rFonts w:eastAsia="Arial"/>
          <w:color w:val="000000"/>
          <w:lang w:eastAsia="ar-SA"/>
        </w:rPr>
        <w:t xml:space="preserve">Dni i godziny pracy Zamawiającego: </w:t>
      </w:r>
    </w:p>
    <w:p w14:paraId="1DE5D3D5" w14:textId="77777777" w:rsidR="00D37BBB" w:rsidRDefault="00D37BBB" w:rsidP="00D37BBB">
      <w:pPr>
        <w:widowControl w:val="0"/>
        <w:autoSpaceDE w:val="0"/>
        <w:spacing w:line="276" w:lineRule="auto"/>
        <w:contextualSpacing/>
        <w:rPr>
          <w:rFonts w:eastAsia="Arial"/>
          <w:color w:val="000000"/>
          <w:lang w:eastAsia="ar-SA"/>
        </w:rPr>
      </w:pPr>
      <w:r>
        <w:rPr>
          <w:rFonts w:eastAsia="Arial"/>
          <w:color w:val="000000"/>
          <w:lang w:eastAsia="ar-SA"/>
        </w:rPr>
        <w:t>poniedziałek od godz. 7:30 do godz. 16:30</w:t>
      </w:r>
    </w:p>
    <w:p w14:paraId="14FC4C4D" w14:textId="77777777" w:rsidR="00D37BBB" w:rsidRPr="006D5DF4" w:rsidRDefault="00D37BBB" w:rsidP="00D37BBB">
      <w:pPr>
        <w:widowControl w:val="0"/>
        <w:autoSpaceDE w:val="0"/>
        <w:spacing w:line="276" w:lineRule="auto"/>
        <w:contextualSpacing/>
        <w:rPr>
          <w:rFonts w:eastAsia="Arial"/>
          <w:color w:val="000000"/>
          <w:lang w:eastAsia="ar-SA"/>
        </w:rPr>
      </w:pPr>
      <w:r>
        <w:rPr>
          <w:rFonts w:eastAsia="Arial"/>
          <w:color w:val="000000"/>
          <w:lang w:eastAsia="ar-SA"/>
        </w:rPr>
        <w:t>wtorek – czwartek od godz. 7:30 do godz. 15:30</w:t>
      </w:r>
    </w:p>
    <w:p w14:paraId="2E07E91C" w14:textId="77777777" w:rsidR="00D37BBB" w:rsidRPr="006D5DF4" w:rsidRDefault="00D37BBB" w:rsidP="00D37BBB">
      <w:pPr>
        <w:widowControl w:val="0"/>
        <w:autoSpaceDE w:val="0"/>
        <w:spacing w:line="276" w:lineRule="auto"/>
        <w:contextualSpacing/>
        <w:rPr>
          <w:rFonts w:eastAsia="Arial"/>
          <w:color w:val="000000"/>
          <w:lang w:eastAsia="ar-SA"/>
        </w:rPr>
      </w:pPr>
      <w:r>
        <w:rPr>
          <w:rFonts w:eastAsia="Arial"/>
          <w:color w:val="000000"/>
          <w:lang w:eastAsia="ar-SA"/>
        </w:rPr>
        <w:t>piątek od godz. 7:30 do godz. 14:30</w:t>
      </w:r>
    </w:p>
    <w:p w14:paraId="0086A76D" w14:textId="77777777" w:rsidR="006D5DF4" w:rsidRPr="006D5DF4" w:rsidRDefault="006D5DF4" w:rsidP="006D5DF4">
      <w:pPr>
        <w:widowControl w:val="0"/>
        <w:autoSpaceDE w:val="0"/>
        <w:spacing w:line="276" w:lineRule="auto"/>
        <w:contextualSpacing/>
        <w:rPr>
          <w:rFonts w:eastAsia="Arial"/>
          <w:color w:val="000000"/>
          <w:lang w:eastAsia="ar-SA"/>
        </w:rPr>
      </w:pPr>
      <w:hyperlink r:id="rId9" w:history="1">
        <w:r>
          <w:rPr>
            <w:rStyle w:val="Hipercze"/>
            <w:rFonts w:eastAsia="Arial"/>
            <w:lang w:eastAsia="ar-SA"/>
          </w:rPr>
          <w:t>http://ug.borzytuchom.ibip.pl/public/</w:t>
        </w:r>
      </w:hyperlink>
      <w:r>
        <w:rPr>
          <w:rFonts w:eastAsia="Arial"/>
          <w:color w:val="000000"/>
          <w:lang w:eastAsia="ar-SA"/>
        </w:rPr>
        <w:t xml:space="preserve">    </w:t>
      </w:r>
    </w:p>
    <w:p w14:paraId="48D1A251" w14:textId="77777777" w:rsidR="006D5DF4" w:rsidRPr="006D5DF4" w:rsidRDefault="006D5DF4" w:rsidP="006D5DF4">
      <w:pPr>
        <w:widowControl w:val="0"/>
        <w:autoSpaceDE w:val="0"/>
        <w:spacing w:line="276" w:lineRule="auto"/>
        <w:contextualSpacing/>
        <w:rPr>
          <w:rFonts w:eastAsia="Arial"/>
          <w:color w:val="000000"/>
          <w:lang w:eastAsia="ar-SA"/>
        </w:rPr>
      </w:pPr>
      <w:r>
        <w:rPr>
          <w:rFonts w:eastAsia="Arial"/>
          <w:color w:val="000000"/>
          <w:lang w:eastAsia="ar-SA"/>
        </w:rPr>
        <w:t>Adres strony internetowej prowadzonego postępowania:</w:t>
      </w:r>
      <w:r>
        <w:t xml:space="preserve"> </w:t>
      </w:r>
      <w:hyperlink r:id="rId10" w:history="1">
        <w:r>
          <w:rPr>
            <w:rStyle w:val="Hipercze"/>
          </w:rPr>
          <w:t>https://ezamowienia.gov.pl/mp-client/search/list/ocds-148610-404c6672-5dae-46df-99df-64ab19f62ac0</w:t>
        </w:r>
      </w:hyperlink>
      <w:r>
        <w:t xml:space="preserve">    </w:t>
      </w:r>
      <w:r>
        <w:rPr>
          <w:rFonts w:eastAsia="Arial"/>
          <w:color w:val="000000"/>
          <w:lang w:eastAsia="ar-SA"/>
        </w:rPr>
        <w:t xml:space="preserve">      </w:t>
      </w:r>
    </w:p>
    <w:p w14:paraId="2D4CCD3A" w14:textId="77777777" w:rsidR="00837711" w:rsidRDefault="006D5DF4" w:rsidP="006D5DF4">
      <w:pPr>
        <w:widowControl w:val="0"/>
        <w:autoSpaceDE w:val="0"/>
        <w:spacing w:line="276" w:lineRule="auto"/>
        <w:contextualSpacing/>
        <w:rPr>
          <w:rFonts w:eastAsia="Arial"/>
          <w:color w:val="000000"/>
          <w:lang w:eastAsia="ar-SA"/>
        </w:rPr>
      </w:pPr>
      <w:r>
        <w:rPr>
          <w:rFonts w:eastAsia="Arial"/>
          <w:color w:val="000000"/>
          <w:lang w:eastAsia="ar-SA"/>
        </w:rPr>
        <w:t>Adres strony internetowej, na której udostępniane są zmiany i wyjaśnienia treści SWZ oraz inne dokumenty zamówienia bezpośrednio związane z postępowaniem o udzielenie zamówienia:</w:t>
      </w:r>
    </w:p>
    <w:p w14:paraId="7669FA2A" w14:textId="77777777" w:rsidR="006D5DF4" w:rsidRPr="006D5DF4" w:rsidRDefault="0060651F" w:rsidP="006D5DF4">
      <w:pPr>
        <w:widowControl w:val="0"/>
        <w:autoSpaceDE w:val="0"/>
        <w:spacing w:line="276" w:lineRule="auto"/>
        <w:contextualSpacing/>
        <w:rPr>
          <w:rFonts w:eastAsia="Arial"/>
          <w:color w:val="000000"/>
          <w:lang w:eastAsia="ar-SA"/>
        </w:rPr>
      </w:pPr>
      <w:hyperlink r:id="rId11" w:history="1">
        <w:r>
          <w:rPr>
            <w:rStyle w:val="Hipercze"/>
          </w:rPr>
          <w:t>https://ezamowienia.gov.pl/mp-client/search/list/ocds-148610-404c6672-5dae-46df-99df-64ab19f62ac0</w:t>
        </w:r>
      </w:hyperlink>
      <w:r>
        <w:t xml:space="preserve"> </w:t>
      </w:r>
      <w:r>
        <w:rPr>
          <w:rFonts w:eastAsia="Arial"/>
          <w:color w:val="000000"/>
          <w:lang w:eastAsia="ar-SA"/>
        </w:rPr>
        <w:t xml:space="preserve">         </w:t>
      </w:r>
    </w:p>
    <w:p w14:paraId="5AAF2421" w14:textId="77777777" w:rsidR="006D5DF4" w:rsidRPr="00654135" w:rsidRDefault="006D5DF4" w:rsidP="006D5DF4">
      <w:pPr>
        <w:widowControl w:val="0"/>
        <w:autoSpaceDE w:val="0"/>
        <w:spacing w:line="276" w:lineRule="auto"/>
        <w:contextualSpacing/>
      </w:pPr>
    </w:p>
    <w:p w14:paraId="0C09DE08" w14:textId="77777777" w:rsidR="001F41AD" w:rsidRPr="00037E8F" w:rsidRDefault="001F41AD" w:rsidP="00AB6350">
      <w:pPr>
        <w:widowControl w:val="0"/>
        <w:numPr>
          <w:ilvl w:val="0"/>
          <w:numId w:val="1"/>
        </w:numPr>
        <w:tabs>
          <w:tab w:val="left" w:pos="284"/>
        </w:tabs>
        <w:suppressAutoHyphens/>
        <w:autoSpaceDE w:val="0"/>
        <w:spacing w:after="200" w:line="276" w:lineRule="auto"/>
        <w:ind w:left="0" w:firstLine="0"/>
        <w:jc w:val="both"/>
        <w:rPr>
          <w:rFonts w:eastAsia="Arial"/>
          <w:b/>
          <w:color w:val="000000"/>
          <w:u w:val="single"/>
          <w:lang w:eastAsia="ar-SA"/>
        </w:rPr>
      </w:pPr>
      <w:r>
        <w:rPr>
          <w:rFonts w:eastAsia="Arial"/>
          <w:b/>
          <w:color w:val="000000"/>
          <w:u w:val="single"/>
          <w:lang w:eastAsia="ar-SA"/>
        </w:rPr>
        <w:t>TRYB UDZIELENIA ZAMÓWIENIA</w:t>
      </w:r>
    </w:p>
    <w:p w14:paraId="71979CCA" w14:textId="77777777" w:rsidR="0072443B" w:rsidRPr="00EA3A82" w:rsidRDefault="00440103" w:rsidP="00440103">
      <w:pPr>
        <w:pStyle w:val="Akapitzlist"/>
        <w:widowControl w:val="0"/>
        <w:numPr>
          <w:ilvl w:val="0"/>
          <w:numId w:val="2"/>
        </w:numPr>
        <w:tabs>
          <w:tab w:val="left" w:pos="284"/>
        </w:tabs>
        <w:autoSpaceDE w:val="0"/>
        <w:spacing w:after="200" w:line="276" w:lineRule="auto"/>
        <w:ind w:left="0" w:firstLine="0"/>
        <w:jc w:val="both"/>
        <w:rPr>
          <w:rFonts w:eastAsia="Calibri"/>
          <w:color w:val="000000"/>
        </w:rPr>
      </w:pPr>
      <w:r>
        <w:rPr>
          <w:rFonts w:eastAsia="Calibri"/>
          <w:color w:val="000000"/>
        </w:rPr>
        <w:t>Postępowanie o udzielenie zamówienia publicznego prowadzone jest w trybie podstawowym bez negocjacji, na podstawie art. 275 pkt 1 ustawy z dnia 11 września 2019 r. - Prawo zamówień publicznych (</w:t>
      </w:r>
      <w:proofErr w:type="spellStart"/>
      <w:r>
        <w:rPr>
          <w:rFonts w:eastAsia="Calibri"/>
          <w:color w:val="000000"/>
        </w:rPr>
        <w:t>t.j</w:t>
      </w:r>
      <w:proofErr w:type="spellEnd"/>
      <w:r>
        <w:rPr>
          <w:rFonts w:eastAsia="Calibri"/>
          <w:color w:val="000000"/>
        </w:rPr>
        <w:t xml:space="preserve">. </w:t>
      </w:r>
      <w:r>
        <w:t xml:space="preserve">Dz. U. z 2026 r., poz. 793 z </w:t>
      </w:r>
      <w:proofErr w:type="spellStart"/>
      <w:r>
        <w:t>późn</w:t>
      </w:r>
      <w:proofErr w:type="spellEnd"/>
      <w:r>
        <w:t xml:space="preserve">. zm. </w:t>
      </w:r>
      <w:r>
        <w:rPr>
          <w:rFonts w:eastAsia="Calibri"/>
          <w:color w:val="000000"/>
        </w:rPr>
        <w:t>zwanej dalej także „</w:t>
      </w:r>
      <w:proofErr w:type="spellStart"/>
      <w:r>
        <w:rPr>
          <w:rFonts w:eastAsia="Calibri"/>
          <w:color w:val="000000"/>
        </w:rPr>
        <w:t>Pzp</w:t>
      </w:r>
      <w:proofErr w:type="spellEnd"/>
      <w:r>
        <w:rPr>
          <w:rFonts w:eastAsia="Calibri"/>
          <w:color w:val="000000"/>
        </w:rPr>
        <w:t xml:space="preserve">”) oraz </w:t>
      </w:r>
      <w:r>
        <w:t xml:space="preserve">aktów wykonawczych do tej ustawy. </w:t>
      </w:r>
      <w:r>
        <w:rPr>
          <w:rFonts w:eastAsia="Calibri"/>
          <w:color w:val="000000"/>
        </w:rPr>
        <w:t xml:space="preserve">W sprawach nieuregulowanych ustawą stosuje się przepisy ustawy – Kodeks cywilny. </w:t>
      </w:r>
    </w:p>
    <w:p w14:paraId="6066E0F3" w14:textId="77777777" w:rsidR="0072443B" w:rsidRPr="00EA3A82" w:rsidRDefault="0072443B" w:rsidP="00B5246E">
      <w:pPr>
        <w:pStyle w:val="Akapitzlist"/>
        <w:widowControl w:val="0"/>
        <w:numPr>
          <w:ilvl w:val="0"/>
          <w:numId w:val="2"/>
        </w:numPr>
        <w:tabs>
          <w:tab w:val="left" w:pos="284"/>
        </w:tabs>
        <w:autoSpaceDE w:val="0"/>
        <w:spacing w:after="200" w:line="276" w:lineRule="auto"/>
        <w:ind w:left="0" w:firstLine="0"/>
        <w:jc w:val="both"/>
        <w:rPr>
          <w:rFonts w:eastAsia="Calibri"/>
          <w:color w:val="000000"/>
        </w:rPr>
      </w:pPr>
      <w:r>
        <w:rPr>
          <w:rFonts w:eastAsia="Calibri"/>
          <w:color w:val="000000"/>
        </w:rPr>
        <w:t xml:space="preserve">W zakresie nieuregulowanym niniejszą Specyfikacją Warunków Zamówienia, zwaną dalej „SWZ”, zastosowanie mają przepisy ustawy </w:t>
      </w:r>
      <w:proofErr w:type="spellStart"/>
      <w:r>
        <w:rPr>
          <w:rFonts w:eastAsia="Calibri"/>
          <w:color w:val="000000"/>
        </w:rPr>
        <w:t>Pzp</w:t>
      </w:r>
      <w:proofErr w:type="spellEnd"/>
      <w:r>
        <w:rPr>
          <w:rFonts w:eastAsia="Calibri"/>
          <w:color w:val="000000"/>
        </w:rPr>
        <w:t xml:space="preserve">. </w:t>
      </w:r>
    </w:p>
    <w:p w14:paraId="65D0B5F3" w14:textId="77777777" w:rsidR="00932D39" w:rsidRDefault="00932D39" w:rsidP="00932D39">
      <w:pPr>
        <w:pStyle w:val="Akapitzlist"/>
        <w:widowControl w:val="0"/>
        <w:numPr>
          <w:ilvl w:val="0"/>
          <w:numId w:val="2"/>
        </w:numPr>
        <w:tabs>
          <w:tab w:val="left" w:pos="284"/>
        </w:tabs>
        <w:autoSpaceDE w:val="0"/>
        <w:spacing w:after="200" w:line="276" w:lineRule="auto"/>
        <w:ind w:left="0" w:firstLine="0"/>
        <w:jc w:val="both"/>
        <w:rPr>
          <w:rFonts w:eastAsia="Calibri"/>
          <w:color w:val="000000"/>
        </w:rPr>
      </w:pPr>
      <w:r>
        <w:rPr>
          <w:rFonts w:eastAsia="Calibri"/>
          <w:color w:val="000000"/>
        </w:rPr>
        <w:t xml:space="preserve">Wartość zamówienia jest poniżej progów unijnych określonych w art. 3 ust. 1 ustawy </w:t>
      </w:r>
      <w:proofErr w:type="spellStart"/>
      <w:r>
        <w:rPr>
          <w:rFonts w:eastAsia="Calibri"/>
          <w:color w:val="000000"/>
        </w:rPr>
        <w:t>Pzp</w:t>
      </w:r>
      <w:proofErr w:type="spellEnd"/>
      <w:r>
        <w:rPr>
          <w:rFonts w:eastAsia="Calibri"/>
          <w:color w:val="000000"/>
        </w:rPr>
        <w:t>.</w:t>
      </w:r>
    </w:p>
    <w:p w14:paraId="12E105CB" w14:textId="77777777" w:rsidR="00CD3034" w:rsidRPr="00EA3A82" w:rsidRDefault="00CD3034" w:rsidP="00B31B94">
      <w:pPr>
        <w:pStyle w:val="Akapitzlist"/>
        <w:widowControl w:val="0"/>
        <w:tabs>
          <w:tab w:val="left" w:pos="284"/>
        </w:tabs>
        <w:autoSpaceDE w:val="0"/>
        <w:spacing w:after="200" w:line="276" w:lineRule="auto"/>
        <w:ind w:left="0"/>
        <w:jc w:val="both"/>
        <w:rPr>
          <w:rFonts w:eastAsia="Calibri"/>
          <w:color w:val="000000"/>
        </w:rPr>
      </w:pPr>
    </w:p>
    <w:p w14:paraId="5DA80068" w14:textId="77777777" w:rsidR="001F41AD" w:rsidRPr="00037E8F" w:rsidRDefault="008A1E0C" w:rsidP="00AB6350">
      <w:pPr>
        <w:widowControl w:val="0"/>
        <w:numPr>
          <w:ilvl w:val="0"/>
          <w:numId w:val="1"/>
        </w:numPr>
        <w:tabs>
          <w:tab w:val="left" w:pos="426"/>
        </w:tabs>
        <w:suppressAutoHyphens/>
        <w:autoSpaceDE w:val="0"/>
        <w:spacing w:after="120"/>
        <w:ind w:left="0" w:firstLine="0"/>
        <w:jc w:val="both"/>
        <w:rPr>
          <w:rFonts w:eastAsia="Calibri"/>
          <w:b/>
          <w:color w:val="000000"/>
          <w:u w:val="single"/>
        </w:rPr>
      </w:pPr>
      <w:r>
        <w:rPr>
          <w:rFonts w:eastAsia="Calibri"/>
          <w:b/>
          <w:color w:val="000000"/>
          <w:u w:val="single"/>
        </w:rPr>
        <w:t>PRZEDMIOT ZAMÓWIENIA</w:t>
      </w:r>
    </w:p>
    <w:p w14:paraId="11247073" w14:textId="77777777" w:rsidR="001A69FA" w:rsidRDefault="001A69FA" w:rsidP="001A69FA">
      <w:pPr>
        <w:shd w:val="clear" w:color="auto" w:fill="FFFFFF"/>
        <w:spacing w:before="120" w:after="120"/>
        <w:jc w:val="both"/>
        <w:rPr>
          <w:rFonts w:eastAsia="Calibri"/>
        </w:rPr>
      </w:pPr>
      <w:r>
        <w:rPr>
          <w:rFonts w:eastAsia="Calibri"/>
        </w:rPr>
        <w:t>1. Przedmiotem zamówienia jest dostawa jednego fabrycznie nowego samochodu dostawczego z kabiną brygadową, o dopuszczalnej masie całkowitej 3 500 kg, z zabudową wywrotki trójstronnej, wraz z wyposażeniem, dokumentacją, gwarancją jakości oraz pakietem przeglądów okresowych, w ramach zadania pn. „Dostawa samochodu dostawczego z zabudową wywrotki trójstronnej”.</w:t>
      </w:r>
    </w:p>
    <w:p w14:paraId="3DFA9703" w14:textId="77777777" w:rsidR="001A69FA" w:rsidRDefault="001A69FA" w:rsidP="001A69FA">
      <w:pPr>
        <w:shd w:val="clear" w:color="auto" w:fill="FFFFFF"/>
        <w:spacing w:before="120" w:after="120"/>
        <w:jc w:val="both"/>
        <w:rPr>
          <w:rFonts w:eastAsia="Calibri"/>
        </w:rPr>
      </w:pPr>
      <w:r>
        <w:rPr>
          <w:rFonts w:eastAsia="Calibri"/>
        </w:rPr>
        <w:t>Zakres zamówienia obejmuje w szczególności:</w:t>
      </w:r>
    </w:p>
    <w:p w14:paraId="51802083" w14:textId="77777777" w:rsidR="001A69FA" w:rsidRDefault="001A69FA">
      <w:pPr>
        <w:pStyle w:val="Akapitzlist"/>
        <w:numPr>
          <w:ilvl w:val="0"/>
          <w:numId w:val="25"/>
        </w:numPr>
        <w:shd w:val="clear" w:color="auto" w:fill="FFFFFF"/>
        <w:spacing w:before="120" w:after="120"/>
        <w:jc w:val="both"/>
        <w:rPr>
          <w:rFonts w:eastAsia="Calibri"/>
        </w:rPr>
      </w:pPr>
      <w:r>
        <w:rPr>
          <w:rFonts w:eastAsia="Calibri"/>
        </w:rPr>
        <w:t>Pojazd bazowy – podwozie z kabiną brygadową (min. 6 miejsc), silnikiem wysokoprężnym, manualną skrzynią biegów, napędem na oś tylną i kołami bliźniaczymi na osi tylnej, z wyposażeniem określonym w Załączniku nr 5 do SWZ.</w:t>
      </w:r>
    </w:p>
    <w:p w14:paraId="3B6C13F0" w14:textId="77777777" w:rsidR="001A69FA" w:rsidRDefault="001A69FA">
      <w:pPr>
        <w:pStyle w:val="Akapitzlist"/>
        <w:numPr>
          <w:ilvl w:val="0"/>
          <w:numId w:val="25"/>
        </w:numPr>
        <w:shd w:val="clear" w:color="auto" w:fill="FFFFFF"/>
        <w:spacing w:before="120" w:after="120"/>
        <w:jc w:val="both"/>
        <w:rPr>
          <w:rFonts w:eastAsia="Calibri"/>
        </w:rPr>
      </w:pPr>
      <w:r>
        <w:rPr>
          <w:rFonts w:eastAsia="Calibri"/>
        </w:rPr>
        <w:t>Zabudowa – skrzynia ładunkowa typu wywrotka trójstronna z hydraulicznym układem wywrotu zasilanym z instalacji elektrycznej pojazdu.</w:t>
      </w:r>
    </w:p>
    <w:p w14:paraId="5786EF2C" w14:textId="77777777" w:rsidR="001A69FA" w:rsidRDefault="001A69FA">
      <w:pPr>
        <w:pStyle w:val="Akapitzlist"/>
        <w:numPr>
          <w:ilvl w:val="0"/>
          <w:numId w:val="25"/>
        </w:numPr>
        <w:shd w:val="clear" w:color="auto" w:fill="FFFFFF"/>
        <w:spacing w:before="120" w:after="120"/>
        <w:jc w:val="both"/>
        <w:rPr>
          <w:rFonts w:eastAsia="Calibri"/>
        </w:rPr>
      </w:pPr>
      <w:r>
        <w:rPr>
          <w:rFonts w:eastAsia="Calibri"/>
        </w:rPr>
        <w:t>Wyposażenie dodatkowe – hak holowniczy kulowy oraz dodatkowy komplet opon zimowych.</w:t>
      </w:r>
    </w:p>
    <w:p w14:paraId="6E926078" w14:textId="77777777" w:rsidR="001A69FA" w:rsidRDefault="001A69FA">
      <w:pPr>
        <w:pStyle w:val="Akapitzlist"/>
        <w:numPr>
          <w:ilvl w:val="0"/>
          <w:numId w:val="25"/>
        </w:numPr>
        <w:shd w:val="clear" w:color="auto" w:fill="FFFFFF"/>
        <w:spacing w:before="120" w:after="120"/>
        <w:jc w:val="both"/>
        <w:rPr>
          <w:rFonts w:eastAsia="Calibri"/>
        </w:rPr>
      </w:pPr>
      <w:r>
        <w:rPr>
          <w:rFonts w:eastAsia="Calibri"/>
        </w:rPr>
        <w:t>Gwarancja i serwis – gwarancja jakości bez limitu kilometrów oraz pakiet przeglądów okresowych w okresie 24 miesięcy albo do przebiegu 100 000 km.</w:t>
      </w:r>
    </w:p>
    <w:p w14:paraId="008BD49B" w14:textId="77777777" w:rsidR="00A67470" w:rsidRPr="00174836" w:rsidRDefault="006D5DF4" w:rsidP="00C67B42">
      <w:pPr>
        <w:shd w:val="clear" w:color="auto" w:fill="FFFFFF"/>
        <w:spacing w:before="120" w:after="120"/>
        <w:jc w:val="both"/>
      </w:pPr>
      <w:r>
        <w:rPr>
          <w:rFonts w:eastAsia="Calibri"/>
        </w:rPr>
        <w:t xml:space="preserve">2. Przedmiot zamówienia nie został podzielony na części. Zamawiający nie dopuszcza składania ofert częściowych. Zamawiający, działając na podstawie art. 91 ust. 2 ustawy </w:t>
      </w:r>
      <w:proofErr w:type="spellStart"/>
      <w:r>
        <w:rPr>
          <w:rFonts w:eastAsia="Calibri"/>
        </w:rPr>
        <w:t>Pzp</w:t>
      </w:r>
      <w:proofErr w:type="spellEnd"/>
      <w:r>
        <w:rPr>
          <w:rFonts w:eastAsia="Calibri"/>
        </w:rPr>
        <w:t xml:space="preserve">, wskazuje następujące powody niedokonania podziału zamówienia na części: przedmiotem zamówienia jest jeden kompletny pojazd – podwozie z kabiną oraz zabudowa stanowią całość techniczną i funkcjonalną, dopuszczaną do ruchu i rejestrowaną jako jeden pojazd oraz objętą jedną gwarancją jakości. Odrębne nabycie podwozia i zabudowy </w:t>
      </w:r>
      <w:r>
        <w:rPr>
          <w:rFonts w:eastAsia="Calibri"/>
        </w:rPr>
        <w:lastRenderedPageBreak/>
        <w:t>wymagałoby koordynacji kilku wykonawców, rodziłoby ryzyko niedopasowania zabudowy do podwozia, utrudniałoby ustalenie odpowiedzialności za wady i egzekwowanie uprawnień z gwarancji oraz uniemożliwiłoby dotrzymanie terminu dostawy. Brak podziału nie ogranicza udziału małych i średnich przedsiębiorstw – dopuszczalne jest złożenie oferty przez wykonawców wspólnie ubiegających się o udzielenie zamówienia oraz powierzenie wykonania zabudowy podwykonawcy.</w:t>
      </w:r>
    </w:p>
    <w:p w14:paraId="0F67FF46" w14:textId="77777777" w:rsidR="00157B10" w:rsidRDefault="00157B10" w:rsidP="00A67470">
      <w:pPr>
        <w:shd w:val="clear" w:color="auto" w:fill="FFFFFF"/>
        <w:spacing w:before="120" w:after="120"/>
        <w:jc w:val="both"/>
      </w:pPr>
      <w:r>
        <w:t>3. Miejsce dostawy: siedziba Zamawiającego – Urząd Gminy Borzytuchom, ul. Zwycięstwa 56, 77-141 Borzytuchom.</w:t>
      </w:r>
    </w:p>
    <w:p w14:paraId="23B8E66A" w14:textId="77777777" w:rsidR="006C1DF9" w:rsidRDefault="008A3C27" w:rsidP="00314716">
      <w:pPr>
        <w:shd w:val="clear" w:color="auto" w:fill="FFFFFF"/>
        <w:spacing w:before="120" w:after="120"/>
        <w:jc w:val="both"/>
      </w:pPr>
      <w:r>
        <w:t>4. Szczegółowy opis przedmiotu zamówienia, w tym wymagania minimalne dotyczące pojazdu bazowego, zabudowy, wyposażenia, gwarancji i serwisu, określa Opis przedmiotu zamówienia – Załącznik nr 5 do SWZ.</w:t>
      </w:r>
    </w:p>
    <w:p w14:paraId="5AE21473" w14:textId="77777777" w:rsidR="006C1DF9" w:rsidRDefault="008A3C27" w:rsidP="00314716">
      <w:pPr>
        <w:shd w:val="clear" w:color="auto" w:fill="FFFFFF"/>
        <w:spacing w:before="120" w:after="120"/>
        <w:jc w:val="both"/>
      </w:pPr>
      <w:r>
        <w:t xml:space="preserve">5. Wymagania określone w Załączniku nr 5 do SWZ są wymaganiami minimalnymi. Zaoferowanie pojazdu niespełniającego któregokolwiek z nich skutkuje odrzuceniem oferty jako niezgodnej z warunkami zamówienia (art. 226 ust. 1 pkt 5 ustawy </w:t>
      </w:r>
      <w:proofErr w:type="spellStart"/>
      <w:r>
        <w:t>Pzp</w:t>
      </w:r>
      <w:proofErr w:type="spellEnd"/>
      <w:r>
        <w:t>).</w:t>
      </w:r>
    </w:p>
    <w:p w14:paraId="60269D2C" w14:textId="77777777" w:rsidR="00BB2850" w:rsidRPr="00BE7C5E" w:rsidRDefault="00BB2850">
      <w:pPr>
        <w:pStyle w:val="Akapitzlist"/>
        <w:numPr>
          <w:ilvl w:val="0"/>
          <w:numId w:val="26"/>
        </w:numPr>
        <w:tabs>
          <w:tab w:val="left" w:pos="284"/>
        </w:tabs>
        <w:spacing w:before="120" w:after="120"/>
        <w:ind w:left="426"/>
        <w:contextualSpacing w:val="0"/>
        <w:jc w:val="both"/>
        <w:rPr>
          <w:rFonts w:eastAsia="Calibri"/>
        </w:rPr>
      </w:pPr>
      <w:r>
        <w:t>Wykonawca zobowiązany jest zrealizować zamówienie na zasadach i warunkach opisanych w projektowanych postanowieniach umowy stanowiących Załącznik nr 4 do SWZ.</w:t>
      </w:r>
    </w:p>
    <w:p w14:paraId="44687F6E" w14:textId="77777777" w:rsidR="00D26C39" w:rsidRPr="00D26C39" w:rsidRDefault="00BB2850">
      <w:pPr>
        <w:pStyle w:val="Akapitzlist"/>
        <w:numPr>
          <w:ilvl w:val="0"/>
          <w:numId w:val="26"/>
        </w:numPr>
        <w:tabs>
          <w:tab w:val="left" w:pos="284"/>
        </w:tabs>
        <w:spacing w:before="120" w:after="120"/>
        <w:ind w:left="426" w:hanging="426"/>
        <w:contextualSpacing w:val="0"/>
        <w:jc w:val="both"/>
        <w:rPr>
          <w:rFonts w:eastAsia="Calibri"/>
          <w:color w:val="000000"/>
          <w:u w:val="single"/>
        </w:rPr>
      </w:pPr>
      <w:r>
        <w:rPr>
          <w:rFonts w:eastAsia="Calibri"/>
          <w:color w:val="000000"/>
        </w:rPr>
        <w:t xml:space="preserve">Wspólny Słownik Zamówień Publicznych CPV: </w:t>
      </w:r>
    </w:p>
    <w:p w14:paraId="77ED8A68" w14:textId="77777777" w:rsidR="00FF70E7" w:rsidRDefault="00FF70E7" w:rsidP="00FF70E7">
      <w:pPr>
        <w:tabs>
          <w:tab w:val="left" w:pos="284"/>
        </w:tabs>
        <w:spacing w:before="120" w:after="120"/>
        <w:ind w:left="284"/>
        <w:jc w:val="both"/>
        <w:rPr>
          <w:rFonts w:eastAsia="Calibri"/>
        </w:rPr>
      </w:pPr>
      <w:r>
        <w:rPr>
          <w:rFonts w:eastAsia="Calibri"/>
        </w:rPr>
        <w:t>34136000-9 Samochody półciężarowe – CPV główne</w:t>
      </w:r>
    </w:p>
    <w:p w14:paraId="6EE3A3C0" w14:textId="77777777" w:rsidR="00FF70E7" w:rsidRDefault="00FF70E7" w:rsidP="00FF70E7">
      <w:pPr>
        <w:tabs>
          <w:tab w:val="left" w:pos="284"/>
        </w:tabs>
        <w:spacing w:before="120" w:after="120"/>
        <w:ind w:left="284"/>
        <w:jc w:val="both"/>
        <w:rPr>
          <w:rFonts w:eastAsia="Calibri"/>
        </w:rPr>
      </w:pPr>
      <w:r>
        <w:rPr>
          <w:rFonts w:eastAsia="Calibri"/>
        </w:rPr>
        <w:t>34134200-7 Wywrotnice</w:t>
      </w:r>
    </w:p>
    <w:p w14:paraId="2E0DF337" w14:textId="77777777" w:rsidR="00FF70E7" w:rsidRDefault="00FF70E7" w:rsidP="00FF70E7">
      <w:pPr>
        <w:tabs>
          <w:tab w:val="left" w:pos="284"/>
        </w:tabs>
        <w:spacing w:before="120" w:after="120"/>
        <w:ind w:left="284"/>
        <w:jc w:val="both"/>
        <w:rPr>
          <w:rFonts w:eastAsia="Calibri"/>
        </w:rPr>
      </w:pPr>
      <w:r>
        <w:rPr>
          <w:rFonts w:eastAsia="Calibri"/>
        </w:rPr>
        <w:t>34130000-7 Pojazdy silnikowe do transportu towarów</w:t>
      </w:r>
    </w:p>
    <w:p w14:paraId="389831F8" w14:textId="77777777" w:rsidR="00EA21B5" w:rsidRDefault="00BB2850">
      <w:pPr>
        <w:pStyle w:val="Akapitzlist"/>
        <w:numPr>
          <w:ilvl w:val="0"/>
          <w:numId w:val="26"/>
        </w:numPr>
        <w:tabs>
          <w:tab w:val="left" w:pos="0"/>
          <w:tab w:val="left" w:pos="284"/>
        </w:tabs>
        <w:spacing w:before="120" w:after="120"/>
        <w:ind w:left="426" w:hanging="426"/>
        <w:contextualSpacing w:val="0"/>
        <w:jc w:val="both"/>
        <w:rPr>
          <w:rFonts w:eastAsia="Calibri"/>
        </w:rPr>
      </w:pPr>
      <w:r>
        <w:rPr>
          <w:rFonts w:eastAsia="Calibri"/>
        </w:rPr>
        <w:t>Zamawiający w przedmiotowym postępowaniu:</w:t>
      </w:r>
    </w:p>
    <w:p w14:paraId="41C1D7C0" w14:textId="77777777" w:rsidR="00BB2850" w:rsidRDefault="00BB2850" w:rsidP="00BC3768">
      <w:pPr>
        <w:pStyle w:val="Akapitzlist"/>
        <w:numPr>
          <w:ilvl w:val="0"/>
          <w:numId w:val="15"/>
        </w:numPr>
        <w:tabs>
          <w:tab w:val="left" w:pos="0"/>
          <w:tab w:val="left" w:pos="284"/>
        </w:tabs>
        <w:spacing w:before="120" w:after="120"/>
        <w:contextualSpacing w:val="0"/>
        <w:jc w:val="both"/>
        <w:rPr>
          <w:rFonts w:eastAsia="Calibri"/>
        </w:rPr>
      </w:pPr>
      <w:r>
        <w:rPr>
          <w:rFonts w:eastAsia="Calibri"/>
        </w:rPr>
        <w:t>nie dopuszcza możliwości składania ofert wariantowych,</w:t>
      </w:r>
    </w:p>
    <w:p w14:paraId="447EC6BA" w14:textId="77777777" w:rsidR="00EA21B5" w:rsidRDefault="00EA21B5" w:rsidP="00BC3768">
      <w:pPr>
        <w:pStyle w:val="Akapitzlist"/>
        <w:numPr>
          <w:ilvl w:val="0"/>
          <w:numId w:val="15"/>
        </w:numPr>
        <w:tabs>
          <w:tab w:val="left" w:pos="0"/>
          <w:tab w:val="left" w:pos="284"/>
        </w:tabs>
        <w:spacing w:before="120" w:after="120"/>
        <w:contextualSpacing w:val="0"/>
        <w:jc w:val="both"/>
        <w:rPr>
          <w:rFonts w:eastAsia="Calibri"/>
        </w:rPr>
      </w:pPr>
      <w:r>
        <w:rPr>
          <w:rFonts w:eastAsia="Calibri"/>
        </w:rPr>
        <w:t>nie przewiduje zawarcia umowy ramowej,</w:t>
      </w:r>
    </w:p>
    <w:p w14:paraId="4E9AAF93" w14:textId="77777777" w:rsidR="00EA21B5" w:rsidRDefault="00EA21B5" w:rsidP="00BC3768">
      <w:pPr>
        <w:pStyle w:val="Akapitzlist"/>
        <w:numPr>
          <w:ilvl w:val="0"/>
          <w:numId w:val="15"/>
        </w:numPr>
        <w:tabs>
          <w:tab w:val="left" w:pos="0"/>
          <w:tab w:val="left" w:pos="284"/>
        </w:tabs>
        <w:spacing w:before="120" w:after="120"/>
        <w:contextualSpacing w:val="0"/>
        <w:jc w:val="both"/>
        <w:rPr>
          <w:rFonts w:eastAsia="Calibri"/>
        </w:rPr>
      </w:pPr>
      <w:r>
        <w:rPr>
          <w:rFonts w:eastAsia="Calibri"/>
        </w:rPr>
        <w:t>nie przewiduje przeprowadzenia aukcji elektronicznej,</w:t>
      </w:r>
    </w:p>
    <w:p w14:paraId="1F4E8AB9" w14:textId="77777777" w:rsidR="00EA21B5" w:rsidRPr="00EA21B5" w:rsidRDefault="00EA21B5" w:rsidP="00BC3768">
      <w:pPr>
        <w:pStyle w:val="Akapitzlist"/>
        <w:numPr>
          <w:ilvl w:val="0"/>
          <w:numId w:val="15"/>
        </w:numPr>
        <w:tabs>
          <w:tab w:val="left" w:pos="0"/>
          <w:tab w:val="left" w:pos="284"/>
        </w:tabs>
        <w:spacing w:before="120" w:after="120"/>
        <w:contextualSpacing w:val="0"/>
        <w:jc w:val="both"/>
        <w:rPr>
          <w:rFonts w:eastAsia="Calibri"/>
        </w:rPr>
      </w:pPr>
      <w:r>
        <w:rPr>
          <w:rFonts w:eastAsia="Calibri"/>
        </w:rPr>
        <w:t>nie przewiduje możliwości udzielenie zamówień, o których mowa w art. 214 ust. 1 pkt 7 i 8,</w:t>
      </w:r>
    </w:p>
    <w:p w14:paraId="232C9966" w14:textId="77777777" w:rsidR="00EA21B5" w:rsidRDefault="00EA21B5" w:rsidP="00BC3768">
      <w:pPr>
        <w:pStyle w:val="Akapitzlist"/>
        <w:numPr>
          <w:ilvl w:val="0"/>
          <w:numId w:val="15"/>
        </w:numPr>
        <w:tabs>
          <w:tab w:val="left" w:pos="0"/>
          <w:tab w:val="left" w:pos="284"/>
        </w:tabs>
        <w:spacing w:before="120" w:after="120"/>
        <w:contextualSpacing w:val="0"/>
        <w:jc w:val="both"/>
        <w:rPr>
          <w:rFonts w:eastAsia="Calibri"/>
        </w:rPr>
      </w:pPr>
      <w:r>
        <w:rPr>
          <w:rFonts w:eastAsia="Calibri"/>
        </w:rPr>
        <w:t xml:space="preserve">nie przewiduje wyboru najkorzystniejszej oferty z możliwością prowadzenia negocjacji (art. 275 pkt 1 ustawy </w:t>
      </w:r>
      <w:proofErr w:type="spellStart"/>
      <w:r>
        <w:rPr>
          <w:rFonts w:eastAsia="Calibri"/>
        </w:rPr>
        <w:t>Pzp</w:t>
      </w:r>
      <w:proofErr w:type="spellEnd"/>
      <w:r>
        <w:rPr>
          <w:rFonts w:eastAsia="Calibri"/>
        </w:rPr>
        <w:t>),</w:t>
      </w:r>
    </w:p>
    <w:p w14:paraId="0105AEC2" w14:textId="77777777" w:rsidR="00451299" w:rsidRDefault="00451299" w:rsidP="00BC3768">
      <w:pPr>
        <w:pStyle w:val="Akapitzlist"/>
        <w:numPr>
          <w:ilvl w:val="0"/>
          <w:numId w:val="15"/>
        </w:numPr>
        <w:tabs>
          <w:tab w:val="left" w:pos="0"/>
          <w:tab w:val="left" w:pos="284"/>
        </w:tabs>
        <w:spacing w:before="120" w:after="120"/>
        <w:contextualSpacing w:val="0"/>
        <w:jc w:val="both"/>
        <w:rPr>
          <w:rFonts w:eastAsia="Calibri"/>
        </w:rPr>
      </w:pPr>
      <w:r>
        <w:rPr>
          <w:rFonts w:eastAsia="Calibri"/>
        </w:rPr>
        <w:t xml:space="preserve">nie wymaga i nie przewiduje możliwości złożenia ofert w postaci katalogów elektronicznych lub dołączenia katalogów elektronicznych do oferty, w sytuacji określonej w art. 93 ustawy </w:t>
      </w:r>
      <w:proofErr w:type="spellStart"/>
      <w:r>
        <w:rPr>
          <w:rFonts w:eastAsia="Calibri"/>
        </w:rPr>
        <w:t>Pzp</w:t>
      </w:r>
      <w:proofErr w:type="spellEnd"/>
      <w:r>
        <w:rPr>
          <w:rFonts w:eastAsia="Calibri"/>
        </w:rPr>
        <w:t>.</w:t>
      </w:r>
    </w:p>
    <w:p w14:paraId="520DEDA4" w14:textId="77777777" w:rsidR="002443B8" w:rsidRPr="00CD7DA7" w:rsidRDefault="002443B8" w:rsidP="00BC3768">
      <w:pPr>
        <w:pStyle w:val="Akapitzlist"/>
        <w:numPr>
          <w:ilvl w:val="0"/>
          <w:numId w:val="15"/>
        </w:numPr>
        <w:tabs>
          <w:tab w:val="left" w:pos="0"/>
          <w:tab w:val="left" w:pos="284"/>
        </w:tabs>
        <w:spacing w:before="120" w:after="120"/>
        <w:contextualSpacing w:val="0"/>
        <w:jc w:val="both"/>
        <w:rPr>
          <w:rFonts w:eastAsia="Calibri"/>
        </w:rPr>
      </w:pPr>
      <w:r>
        <w:rPr>
          <w:rFonts w:eastAsia="Calibri"/>
        </w:rPr>
        <w:t xml:space="preserve">nie wymaga przeprowadzenia wizji lokalnej na podstawie art.131 ust.2 ustawy </w:t>
      </w:r>
      <w:proofErr w:type="spellStart"/>
      <w:r>
        <w:rPr>
          <w:rFonts w:eastAsia="Calibri"/>
        </w:rPr>
        <w:t>Pzp</w:t>
      </w:r>
      <w:proofErr w:type="spellEnd"/>
      <w:r>
        <w:rPr>
          <w:rFonts w:eastAsia="Calibri"/>
        </w:rPr>
        <w:t>.</w:t>
      </w:r>
    </w:p>
    <w:p w14:paraId="7B628A03" w14:textId="77777777" w:rsidR="00BB2850" w:rsidRDefault="00BB2850">
      <w:pPr>
        <w:pStyle w:val="Akapitzlist"/>
        <w:numPr>
          <w:ilvl w:val="0"/>
          <w:numId w:val="24"/>
        </w:numPr>
        <w:tabs>
          <w:tab w:val="left" w:pos="0"/>
          <w:tab w:val="left" w:pos="284"/>
        </w:tabs>
        <w:spacing w:before="120" w:after="120"/>
        <w:ind w:left="284"/>
        <w:jc w:val="both"/>
        <w:rPr>
          <w:rFonts w:eastAsia="Calibri"/>
        </w:rPr>
      </w:pPr>
      <w:r>
        <w:rPr>
          <w:rFonts w:eastAsia="Calibri"/>
        </w:rPr>
        <w:t>Zamawiający nie przewiduje zwrotu kosztów udziału w niniejszym postępowaniu o zamówienie publiczne.</w:t>
      </w:r>
    </w:p>
    <w:p w14:paraId="0E558DCD" w14:textId="77777777" w:rsidR="00752677" w:rsidRPr="00F20849" w:rsidRDefault="00752677">
      <w:pPr>
        <w:pStyle w:val="Akapitzlist"/>
        <w:numPr>
          <w:ilvl w:val="0"/>
          <w:numId w:val="24"/>
        </w:numPr>
        <w:tabs>
          <w:tab w:val="left" w:pos="0"/>
          <w:tab w:val="left" w:pos="284"/>
        </w:tabs>
        <w:spacing w:before="120" w:after="120"/>
        <w:ind w:left="0" w:hanging="142"/>
        <w:jc w:val="both"/>
        <w:rPr>
          <w:rFonts w:eastAsia="Calibri"/>
        </w:rPr>
      </w:pPr>
      <w:r>
        <w:rPr>
          <w:rFonts w:eastAsia="Calibri"/>
        </w:rPr>
        <w:t xml:space="preserve">Opis przedmiotu zamówienia nie wskazuje znaków towarowych, patentów ani pochodzenia. Ilekroć w Załączniku nr 5 do SWZ przedmiot zamówienia został opisany przez odniesienie do norm, ocen technicznych, specyfikacji technicznych lub systemów referencji technicznych, Zamawiający dopuszcza rozwiązania równoważne opisywanym, a odniesieniu takiemu towarzyszą wyrazy „lub równoważne” (art. 101 ust. 4 ustawy </w:t>
      </w:r>
      <w:proofErr w:type="spellStart"/>
      <w:r>
        <w:rPr>
          <w:rFonts w:eastAsia="Calibri"/>
        </w:rPr>
        <w:t>Pzp</w:t>
      </w:r>
      <w:proofErr w:type="spellEnd"/>
      <w:r>
        <w:rPr>
          <w:rFonts w:eastAsia="Calibri"/>
        </w:rPr>
        <w:t>). Za równoważne Zamawiający uzna rozwiązania zapewniające realizację tej samej funkcji, o parametrach technicznych, użytkowych i jakościowych nie gorszych od określonych w Załączniku nr 5 do SWZ; równoważność wykazuje Wykonawca.</w:t>
      </w:r>
    </w:p>
    <w:p w14:paraId="032DBCEE" w14:textId="77777777" w:rsidR="00752677" w:rsidRPr="00F20849" w:rsidRDefault="00752677">
      <w:pPr>
        <w:pStyle w:val="Akapitzlist"/>
        <w:numPr>
          <w:ilvl w:val="0"/>
          <w:numId w:val="24"/>
        </w:numPr>
        <w:tabs>
          <w:tab w:val="left" w:pos="0"/>
          <w:tab w:val="left" w:pos="284"/>
        </w:tabs>
        <w:spacing w:before="120" w:after="120"/>
        <w:ind w:left="0" w:hanging="142"/>
        <w:jc w:val="both"/>
        <w:rPr>
          <w:rFonts w:eastAsia="Calibri"/>
        </w:rPr>
      </w:pPr>
      <w:r>
        <w:rPr>
          <w:rFonts w:eastAsia="Calibri"/>
        </w:rPr>
        <w:t xml:space="preserve">Zamawiający nie określa w opisie przedmiotu zamówienia wymagań w zakresie dostępności dla osób niepełnosprawnych oraz projektowania z przeznaczeniem dla wszystkich użytkowników, ponieważ nie jest to uzasadnione charakterem przedmiotu zamówienia – pojazd jest przeznaczony do wykonywania prac gospodarczych przez pracowników Zamawiającego uprawnionych do kierowania pojazdami (art. 100 ust. 1 ustawy </w:t>
      </w:r>
      <w:proofErr w:type="spellStart"/>
      <w:r>
        <w:rPr>
          <w:rFonts w:eastAsia="Calibri"/>
        </w:rPr>
        <w:t>Pzp</w:t>
      </w:r>
      <w:proofErr w:type="spellEnd"/>
      <w:r>
        <w:rPr>
          <w:rFonts w:eastAsia="Calibri"/>
        </w:rPr>
        <w:t>).</w:t>
      </w:r>
    </w:p>
    <w:p w14:paraId="2FC3D3AF" w14:textId="77777777" w:rsidR="00CA281F" w:rsidRDefault="00CA281F" w:rsidP="00CA281F">
      <w:pPr>
        <w:pStyle w:val="Akapitzlist"/>
        <w:tabs>
          <w:tab w:val="left" w:pos="0"/>
          <w:tab w:val="left" w:pos="284"/>
        </w:tabs>
        <w:spacing w:before="120" w:after="120"/>
        <w:ind w:left="360"/>
        <w:contextualSpacing w:val="0"/>
        <w:jc w:val="both"/>
        <w:rPr>
          <w:rFonts w:eastAsia="Calibri"/>
        </w:rPr>
      </w:pPr>
    </w:p>
    <w:p w14:paraId="14A749C5" w14:textId="77777777" w:rsidR="00B1410E" w:rsidRPr="00F814CD" w:rsidRDefault="00B1410E" w:rsidP="00CA281F">
      <w:pPr>
        <w:pStyle w:val="Akapitzlist"/>
        <w:tabs>
          <w:tab w:val="left" w:pos="0"/>
          <w:tab w:val="left" w:pos="284"/>
        </w:tabs>
        <w:spacing w:before="120" w:after="120"/>
        <w:ind w:left="360"/>
        <w:contextualSpacing w:val="0"/>
        <w:jc w:val="both"/>
        <w:rPr>
          <w:rFonts w:eastAsia="Calibri"/>
        </w:rPr>
      </w:pPr>
    </w:p>
    <w:p w14:paraId="069CA43B" w14:textId="77777777" w:rsidR="00A55671" w:rsidRPr="00F4239E" w:rsidRDefault="00A55671" w:rsidP="00AB6350">
      <w:pPr>
        <w:pStyle w:val="Akapitzlist"/>
        <w:numPr>
          <w:ilvl w:val="0"/>
          <w:numId w:val="1"/>
        </w:numPr>
        <w:spacing w:after="120"/>
        <w:ind w:left="426" w:hanging="426"/>
        <w:contextualSpacing w:val="0"/>
        <w:rPr>
          <w:rFonts w:eastAsia="Arial"/>
          <w:b/>
          <w:bCs/>
          <w:u w:val="single"/>
          <w:lang w:eastAsia="ar-SA"/>
        </w:rPr>
      </w:pPr>
      <w:r>
        <w:rPr>
          <w:rFonts w:eastAsia="Arial"/>
          <w:b/>
          <w:bCs/>
          <w:u w:val="single"/>
          <w:lang w:eastAsia="ar-SA"/>
        </w:rPr>
        <w:lastRenderedPageBreak/>
        <w:t>TERMIN WYKONANIA ZAMÓWIENIA</w:t>
      </w:r>
    </w:p>
    <w:p w14:paraId="4255107C" w14:textId="77777777" w:rsidR="00E2402D" w:rsidRPr="00614941" w:rsidRDefault="00E2402D" w:rsidP="00E2402D">
      <w:pPr>
        <w:widowControl w:val="0"/>
        <w:tabs>
          <w:tab w:val="left" w:pos="426"/>
        </w:tabs>
        <w:suppressAutoHyphens/>
        <w:autoSpaceDE w:val="0"/>
        <w:spacing w:after="120" w:line="276" w:lineRule="auto"/>
        <w:jc w:val="both"/>
        <w:rPr>
          <w:rFonts w:eastAsia="Arial"/>
          <w:b/>
          <w:lang w:eastAsia="ar-SA"/>
        </w:rPr>
      </w:pPr>
      <w:r>
        <w:rPr>
          <w:rFonts w:eastAsia="Arial"/>
          <w:lang w:eastAsia="ar-SA"/>
        </w:rPr>
        <w:t xml:space="preserve">Zamawiający wymaga wykonania zamówienia w terminie </w:t>
      </w:r>
      <w:r>
        <w:rPr>
          <w:rFonts w:eastAsia="Arial"/>
          <w:b/>
          <w:bCs/>
          <w:lang w:eastAsia="ar-SA"/>
        </w:rPr>
        <w:t>do dnia 28 grudnia 2026 r.</w:t>
      </w:r>
      <w:r>
        <w:rPr>
          <w:rFonts w:eastAsia="Arial"/>
          <w:lang w:eastAsia="ar-SA"/>
        </w:rPr>
        <w:t xml:space="preserve"> Wskazanie daty wykonania zamówienia jest uzasadnione obiektywną przyczyną – koniecznością wykonania i rozliczenia zamówienia w roku budżetowym 2026 (art. 436 pkt 1 ustawy </w:t>
      </w:r>
      <w:proofErr w:type="spellStart"/>
      <w:r>
        <w:rPr>
          <w:rFonts w:eastAsia="Arial"/>
          <w:lang w:eastAsia="ar-SA"/>
        </w:rPr>
        <w:t>Pzp</w:t>
      </w:r>
      <w:proofErr w:type="spellEnd"/>
      <w:r>
        <w:rPr>
          <w:rFonts w:eastAsia="Arial"/>
          <w:lang w:eastAsia="ar-SA"/>
        </w:rPr>
        <w:t>).</w:t>
      </w:r>
    </w:p>
    <w:p w14:paraId="54664B36" w14:textId="77777777" w:rsidR="00A729F7" w:rsidRPr="00E2402D" w:rsidRDefault="00A729F7" w:rsidP="00E2402D">
      <w:pPr>
        <w:widowControl w:val="0"/>
        <w:tabs>
          <w:tab w:val="left" w:pos="426"/>
        </w:tabs>
        <w:suppressAutoHyphens/>
        <w:autoSpaceDE w:val="0"/>
        <w:spacing w:after="120" w:line="276" w:lineRule="auto"/>
        <w:jc w:val="both"/>
        <w:rPr>
          <w:rFonts w:eastAsia="Arial"/>
          <w:bCs/>
          <w:lang w:eastAsia="ar-SA"/>
        </w:rPr>
      </w:pPr>
    </w:p>
    <w:p w14:paraId="736036D3" w14:textId="77777777" w:rsidR="00E74F74" w:rsidRPr="00AC647B" w:rsidRDefault="00E74F74" w:rsidP="00AB6350">
      <w:pPr>
        <w:widowControl w:val="0"/>
        <w:numPr>
          <w:ilvl w:val="0"/>
          <w:numId w:val="1"/>
        </w:numPr>
        <w:tabs>
          <w:tab w:val="left" w:pos="426"/>
        </w:tabs>
        <w:suppressAutoHyphens/>
        <w:autoSpaceDE w:val="0"/>
        <w:spacing w:after="200" w:line="276" w:lineRule="auto"/>
        <w:ind w:left="0" w:firstLine="0"/>
        <w:jc w:val="both"/>
        <w:rPr>
          <w:rFonts w:eastAsia="Arial"/>
          <w:b/>
          <w:bCs/>
          <w:u w:val="single"/>
          <w:lang w:eastAsia="ar-SA"/>
        </w:rPr>
      </w:pPr>
      <w:r>
        <w:rPr>
          <w:rFonts w:eastAsia="Arial"/>
          <w:b/>
          <w:bCs/>
          <w:u w:val="single"/>
          <w:lang w:eastAsia="ar-SA"/>
        </w:rPr>
        <w:t>DODATKOWE INFORMACJE DOTYCZĄCE PRZEDMIOTU ZAMÓWIENIA</w:t>
      </w:r>
    </w:p>
    <w:p w14:paraId="4D241F2F" w14:textId="77777777" w:rsidR="00151725" w:rsidRPr="00AC647B" w:rsidRDefault="00151725" w:rsidP="00592C34">
      <w:pPr>
        <w:widowControl w:val="0"/>
        <w:tabs>
          <w:tab w:val="left" w:pos="426"/>
        </w:tabs>
        <w:suppressAutoHyphens/>
        <w:autoSpaceDE w:val="0"/>
        <w:spacing w:before="120" w:after="120" w:line="276" w:lineRule="auto"/>
        <w:jc w:val="both"/>
        <w:outlineLvl w:val="0"/>
        <w:rPr>
          <w:rFonts w:eastAsia="Arial"/>
          <w:b/>
          <w:bCs/>
          <w:lang w:eastAsia="ar-SA"/>
        </w:rPr>
      </w:pPr>
      <w:r>
        <w:rPr>
          <w:rFonts w:eastAsia="Arial"/>
          <w:b/>
          <w:lang w:eastAsia="ar-SA"/>
        </w:rPr>
        <w:t>1. Warunki dostawy:</w:t>
      </w:r>
    </w:p>
    <w:p w14:paraId="7DCD2284" w14:textId="77777777" w:rsidR="00CE55FD" w:rsidRDefault="00CE55FD" w:rsidP="00592C34">
      <w:pPr>
        <w:widowControl w:val="0"/>
        <w:tabs>
          <w:tab w:val="left" w:pos="1843"/>
        </w:tabs>
        <w:suppressAutoHyphens/>
        <w:autoSpaceDE w:val="0"/>
        <w:spacing w:before="120" w:after="120"/>
        <w:jc w:val="both"/>
        <w:rPr>
          <w:bCs/>
          <w:lang w:eastAsia="en-US"/>
        </w:rPr>
      </w:pPr>
      <w:r>
        <w:rPr>
          <w:lang w:eastAsia="en-US"/>
        </w:rPr>
        <w:t>1.1. Wykonawca dostarczy przedmiot zamówienia na własny koszt i ryzyko, po uprzednim powiadomieniu Zamawiającego, na zasadach określonych w projektowanych postanowieniach umowy – załącznik nr 4 do SWZ.</w:t>
      </w:r>
    </w:p>
    <w:p w14:paraId="41B216FE" w14:textId="77777777" w:rsidR="00B127CA" w:rsidRDefault="00CE55FD" w:rsidP="00451299">
      <w:pPr>
        <w:widowControl w:val="0"/>
        <w:tabs>
          <w:tab w:val="left" w:pos="1843"/>
        </w:tabs>
        <w:suppressAutoHyphens/>
        <w:autoSpaceDE w:val="0"/>
        <w:spacing w:before="120" w:after="120"/>
        <w:jc w:val="both"/>
        <w:rPr>
          <w:bCs/>
          <w:lang w:eastAsia="en-US"/>
        </w:rPr>
      </w:pPr>
      <w:r>
        <w:rPr>
          <w:bCs/>
          <w:lang w:eastAsia="en-US"/>
        </w:rPr>
        <w:t>1.2. Miejsce realizacji zamówienia:</w:t>
      </w:r>
    </w:p>
    <w:p w14:paraId="6828DD9F" w14:textId="77777777" w:rsidR="00B127CA" w:rsidRPr="00B21915" w:rsidRDefault="00C24A6D" w:rsidP="00451299">
      <w:pPr>
        <w:widowControl w:val="0"/>
        <w:tabs>
          <w:tab w:val="left" w:pos="1843"/>
        </w:tabs>
        <w:suppressAutoHyphens/>
        <w:autoSpaceDE w:val="0"/>
        <w:spacing w:before="120" w:after="120"/>
        <w:jc w:val="both"/>
        <w:rPr>
          <w:bCs/>
          <w:lang w:eastAsia="en-US"/>
        </w:rPr>
      </w:pPr>
      <w:r>
        <w:rPr>
          <w:lang w:eastAsia="en-US"/>
        </w:rPr>
        <w:t>Urząd Gminy Borzytuchom, ul. Zwycięstwa 56, 77-141 Borzytuchom</w:t>
      </w:r>
    </w:p>
    <w:p w14:paraId="02CB0451" w14:textId="77777777" w:rsidR="00696371" w:rsidRPr="00210AF2" w:rsidRDefault="00696371" w:rsidP="00696371">
      <w:pPr>
        <w:widowControl w:val="0"/>
        <w:tabs>
          <w:tab w:val="left" w:pos="1843"/>
        </w:tabs>
        <w:suppressAutoHyphens/>
        <w:autoSpaceDE w:val="0"/>
        <w:spacing w:before="120" w:after="120"/>
        <w:jc w:val="both"/>
        <w:rPr>
          <w:bCs/>
          <w:lang w:eastAsia="en-US"/>
        </w:rPr>
      </w:pPr>
      <w:r>
        <w:rPr>
          <w:bCs/>
          <w:lang w:eastAsia="en-US"/>
        </w:rPr>
        <w:t xml:space="preserve">Szczegółowy opis przedmiotu zamówienia zawiera: </w:t>
      </w:r>
    </w:p>
    <w:p w14:paraId="41714BF3" w14:textId="77777777" w:rsidR="00696371" w:rsidRPr="00696371" w:rsidRDefault="00696371" w:rsidP="00696371">
      <w:pPr>
        <w:widowControl w:val="0"/>
        <w:tabs>
          <w:tab w:val="left" w:pos="567"/>
        </w:tabs>
        <w:suppressAutoHyphens/>
        <w:autoSpaceDE w:val="0"/>
        <w:spacing w:before="120" w:after="120"/>
        <w:ind w:firstLine="426"/>
        <w:jc w:val="both"/>
        <w:rPr>
          <w:bCs/>
          <w:lang w:eastAsia="en-US"/>
        </w:rPr>
      </w:pPr>
      <w:r>
        <w:rPr>
          <w:lang w:eastAsia="en-US"/>
        </w:rPr>
        <w:t>a) Opis przedmiotu zamówienia – Załącznik nr 5 do niniejszej SWZ.</w:t>
      </w:r>
    </w:p>
    <w:p w14:paraId="327B8FC8" w14:textId="77777777" w:rsidR="00802E66" w:rsidRDefault="00802E66" w:rsidP="00181CC1">
      <w:pPr>
        <w:widowControl w:val="0"/>
        <w:tabs>
          <w:tab w:val="left" w:pos="1843"/>
        </w:tabs>
        <w:suppressAutoHyphens/>
        <w:autoSpaceDE w:val="0"/>
        <w:spacing w:before="120" w:after="120"/>
        <w:jc w:val="both"/>
        <w:rPr>
          <w:bCs/>
          <w:lang w:eastAsia="en-US"/>
        </w:rPr>
      </w:pPr>
    </w:p>
    <w:p w14:paraId="4947C8B8" w14:textId="77777777" w:rsidR="008F3C4C" w:rsidRPr="00592C34" w:rsidRDefault="008F3C4C" w:rsidP="00451299">
      <w:pPr>
        <w:widowControl w:val="0"/>
        <w:tabs>
          <w:tab w:val="left" w:pos="284"/>
        </w:tabs>
        <w:suppressAutoHyphens/>
        <w:autoSpaceDE w:val="0"/>
        <w:spacing w:before="120" w:after="120"/>
        <w:jc w:val="both"/>
        <w:rPr>
          <w:b/>
          <w:bCs/>
          <w:lang w:eastAsia="en-US"/>
        </w:rPr>
      </w:pPr>
      <w:r>
        <w:rPr>
          <w:b/>
          <w:bCs/>
          <w:lang w:eastAsia="en-US"/>
        </w:rPr>
        <w:t>2.</w:t>
      </w:r>
      <w:r>
        <w:rPr>
          <w:b/>
          <w:bCs/>
          <w:lang w:eastAsia="en-US"/>
        </w:rPr>
        <w:tab/>
        <w:t>Warunki dotyczące gwarancji/rękojmi:</w:t>
      </w:r>
    </w:p>
    <w:p w14:paraId="61EC053F" w14:textId="77777777" w:rsidR="00137508" w:rsidRDefault="003067D1" w:rsidP="00451299">
      <w:pPr>
        <w:widowControl w:val="0"/>
        <w:tabs>
          <w:tab w:val="left" w:pos="1843"/>
        </w:tabs>
        <w:suppressAutoHyphens/>
        <w:autoSpaceDE w:val="0"/>
        <w:spacing w:before="120" w:after="120"/>
        <w:jc w:val="both"/>
        <w:rPr>
          <w:bCs/>
          <w:lang w:eastAsia="en-US"/>
        </w:rPr>
      </w:pPr>
      <w:r>
        <w:rPr>
          <w:lang w:eastAsia="en-US"/>
        </w:rPr>
        <w:t>Zamawiający wymaga udzielenia gwarancji jakości na cały przedmiot zamówienia (pojazd bazowy, zabudowę i wyposażenie), bez limitu kilometrów, na okres wynoszący co najmniej 12 miesięcy (okres 12 miesięcy jest dopuszczalny), liczony od dnia podpisania protokołu odbioru bez zastrzeżeń. Okres rękojmi za wady wynosi 24 miesiące od dnia odbioru, a jeżeli zaoferowany okres gwarancji jest dłuższy – jest równy okresowi gwarancji (§ 5 ust. 2 projektowanych postanowień umowy). W ramach ceny oferty Wykonawca zapewnia ponadto pakiet przeglądów okresowych, o którym mowa w pkt 7.3 Załącznika nr 5 do SWZ. Szczegółowe warunki gwarancji, w tym terminy usuwania wad, określa § 5 projektowanych postanowień umowy (Załącznik nr 4 do SWZ).</w:t>
      </w:r>
    </w:p>
    <w:p w14:paraId="369229E3" w14:textId="77777777" w:rsidR="00657A46" w:rsidRDefault="00975715" w:rsidP="00451299">
      <w:pPr>
        <w:widowControl w:val="0"/>
        <w:tabs>
          <w:tab w:val="left" w:pos="1843"/>
        </w:tabs>
        <w:suppressAutoHyphens/>
        <w:autoSpaceDE w:val="0"/>
        <w:spacing w:before="120" w:after="120"/>
        <w:jc w:val="both"/>
        <w:rPr>
          <w:bCs/>
          <w:lang w:eastAsia="en-US"/>
        </w:rPr>
      </w:pPr>
      <w:r>
        <w:rPr>
          <w:bCs/>
          <w:lang w:eastAsia="en-US"/>
        </w:rPr>
        <w:t>Okres gwarancji jest jednym z kryterium oceny ofert.</w:t>
      </w:r>
    </w:p>
    <w:p w14:paraId="205DC7CD" w14:textId="77777777" w:rsidR="007B7D1F" w:rsidRDefault="007B7D1F" w:rsidP="00451299">
      <w:pPr>
        <w:widowControl w:val="0"/>
        <w:tabs>
          <w:tab w:val="left" w:pos="1843"/>
        </w:tabs>
        <w:suppressAutoHyphens/>
        <w:autoSpaceDE w:val="0"/>
        <w:spacing w:before="120" w:after="120"/>
        <w:jc w:val="both"/>
        <w:rPr>
          <w:bCs/>
          <w:lang w:eastAsia="en-US"/>
        </w:rPr>
      </w:pPr>
    </w:p>
    <w:p w14:paraId="0BD44C5A" w14:textId="77777777" w:rsidR="00F04A1A" w:rsidRPr="007440F5" w:rsidRDefault="00F04A1A" w:rsidP="003807B9">
      <w:pPr>
        <w:pStyle w:val="Akapitzlist"/>
        <w:spacing w:after="200" w:line="276" w:lineRule="auto"/>
        <w:jc w:val="both"/>
      </w:pPr>
    </w:p>
    <w:p w14:paraId="6A81C666" w14:textId="77777777" w:rsidR="00E27403" w:rsidRPr="009E5F1E" w:rsidRDefault="00E27403" w:rsidP="00C363CF">
      <w:pPr>
        <w:pStyle w:val="Akapitzlist"/>
        <w:tabs>
          <w:tab w:val="left" w:pos="284"/>
        </w:tabs>
        <w:spacing w:after="120" w:line="276" w:lineRule="auto"/>
        <w:ind w:left="0"/>
        <w:jc w:val="both"/>
        <w:rPr>
          <w:b/>
          <w:color w:val="FF0000"/>
        </w:rPr>
      </w:pPr>
      <w:r>
        <w:rPr>
          <w:b/>
        </w:rPr>
        <w:t xml:space="preserve">VI. </w:t>
      </w:r>
      <w:r>
        <w:rPr>
          <w:b/>
          <w:u w:val="single"/>
        </w:rPr>
        <w:t>WYKLUCZENIE - WARUNKI UDZIAŁU W POSTĘPOWANIU</w:t>
      </w:r>
    </w:p>
    <w:p w14:paraId="0FA52F9E" w14:textId="77777777" w:rsidR="00764A87" w:rsidRPr="00091109" w:rsidRDefault="00764A87" w:rsidP="00AB6350">
      <w:pPr>
        <w:numPr>
          <w:ilvl w:val="3"/>
          <w:numId w:val="4"/>
        </w:numPr>
        <w:tabs>
          <w:tab w:val="clear" w:pos="2880"/>
          <w:tab w:val="num" w:pos="426"/>
        </w:tabs>
        <w:spacing w:after="40"/>
        <w:ind w:left="426" w:hanging="426"/>
        <w:jc w:val="both"/>
      </w:pPr>
      <w:r>
        <w:t xml:space="preserve">O udzielenie zamówienia mogą ubiegać się Wykonawcy, którzy: </w:t>
      </w:r>
    </w:p>
    <w:p w14:paraId="4F207DD7" w14:textId="77777777" w:rsidR="00764A87" w:rsidRPr="00091109" w:rsidRDefault="00764A87" w:rsidP="00AB6350">
      <w:pPr>
        <w:numPr>
          <w:ilvl w:val="0"/>
          <w:numId w:val="3"/>
        </w:numPr>
        <w:tabs>
          <w:tab w:val="clear" w:pos="928"/>
          <w:tab w:val="left" w:pos="851"/>
        </w:tabs>
        <w:spacing w:after="40"/>
        <w:ind w:left="851" w:hanging="425"/>
        <w:jc w:val="both"/>
      </w:pPr>
      <w:r>
        <w:rPr>
          <w:bCs/>
        </w:rPr>
        <w:t xml:space="preserve">nie podlegają wykluczeniu (zgodnie z przesłankami obligatoryjnymi, o których mowa w art. 108 ust. </w:t>
      </w:r>
      <w:r>
        <w:t xml:space="preserve">1 ustawy </w:t>
      </w:r>
      <w:proofErr w:type="spellStart"/>
      <w:r>
        <w:t>Pzp</w:t>
      </w:r>
      <w:proofErr w:type="spellEnd"/>
      <w:r>
        <w:t>)</w:t>
      </w:r>
      <w:r>
        <w:rPr>
          <w:bCs/>
        </w:rPr>
        <w:t xml:space="preserve"> </w:t>
      </w:r>
    </w:p>
    <w:p w14:paraId="2C8878D9" w14:textId="77777777" w:rsidR="00091109" w:rsidRPr="00CE55FD" w:rsidRDefault="00CD6B06" w:rsidP="00AB6350">
      <w:pPr>
        <w:numPr>
          <w:ilvl w:val="0"/>
          <w:numId w:val="3"/>
        </w:numPr>
        <w:tabs>
          <w:tab w:val="clear" w:pos="928"/>
          <w:tab w:val="left" w:pos="851"/>
        </w:tabs>
        <w:spacing w:after="40"/>
        <w:ind w:left="851" w:hanging="425"/>
        <w:jc w:val="both"/>
      </w:pPr>
      <w:r>
        <w:rPr>
          <w:bCs/>
        </w:rPr>
        <w:t>spełnią warunki udziału w postępowaniu w zakresie:</w:t>
      </w:r>
    </w:p>
    <w:p w14:paraId="0A90EB36" w14:textId="77777777" w:rsidR="009C316E" w:rsidRPr="00CE55FD" w:rsidRDefault="009C316E" w:rsidP="00BC3768">
      <w:pPr>
        <w:pStyle w:val="Akapitzlist"/>
        <w:numPr>
          <w:ilvl w:val="0"/>
          <w:numId w:val="17"/>
        </w:numPr>
        <w:tabs>
          <w:tab w:val="left" w:pos="851"/>
        </w:tabs>
        <w:spacing w:after="40"/>
        <w:ind w:left="993" w:hanging="284"/>
        <w:jc w:val="both"/>
      </w:pPr>
      <w:r>
        <w:t>zdolności do występowania w obrocie gospodarczym – Zamawiający nie wyznacza szczegółowego warunku w tym zakresie;</w:t>
      </w:r>
    </w:p>
    <w:p w14:paraId="749C29F1" w14:textId="77777777" w:rsidR="009C316E" w:rsidRDefault="009C316E" w:rsidP="00BC3768">
      <w:pPr>
        <w:pStyle w:val="Akapitzlist"/>
        <w:numPr>
          <w:ilvl w:val="0"/>
          <w:numId w:val="17"/>
        </w:numPr>
        <w:tabs>
          <w:tab w:val="left" w:pos="851"/>
        </w:tabs>
        <w:spacing w:after="40"/>
        <w:ind w:left="993" w:hanging="284"/>
        <w:jc w:val="both"/>
      </w:pPr>
      <w:r>
        <w:t>uprawnień do prowadzenia określonej działalności gospodarczej lub zawodowej, o ile wynika to z odrębnych przepisów – Zamawiający nie wyznacza szczegółowego warunku w tym zakresie;</w:t>
      </w:r>
    </w:p>
    <w:p w14:paraId="2601ECA7" w14:textId="77777777" w:rsidR="009C316E" w:rsidRPr="00DA061E" w:rsidRDefault="009C316E" w:rsidP="00BC3768">
      <w:pPr>
        <w:pStyle w:val="Akapitzlist"/>
        <w:numPr>
          <w:ilvl w:val="0"/>
          <w:numId w:val="17"/>
        </w:numPr>
        <w:tabs>
          <w:tab w:val="left" w:pos="851"/>
        </w:tabs>
        <w:spacing w:after="40"/>
        <w:ind w:left="993" w:hanging="284"/>
        <w:jc w:val="both"/>
      </w:pPr>
      <w:r>
        <w:t>sytuacji ekonomicznej lub finansowej – Zamawiający nie wyznacza szczegółowego warunku w tym zakresie;</w:t>
      </w:r>
    </w:p>
    <w:p w14:paraId="32E07DF0" w14:textId="77777777" w:rsidR="00CD6B06" w:rsidRPr="00DA061E" w:rsidRDefault="009C316E" w:rsidP="00BC3768">
      <w:pPr>
        <w:pStyle w:val="Akapitzlist"/>
        <w:numPr>
          <w:ilvl w:val="0"/>
          <w:numId w:val="17"/>
        </w:numPr>
        <w:tabs>
          <w:tab w:val="left" w:pos="851"/>
        </w:tabs>
        <w:spacing w:after="40"/>
        <w:ind w:left="993" w:hanging="284"/>
        <w:jc w:val="both"/>
        <w:rPr>
          <w:b/>
          <w:bCs/>
        </w:rPr>
      </w:pPr>
      <w:r>
        <w:rPr>
          <w:b/>
        </w:rPr>
        <w:t xml:space="preserve">zdolności technicznej lub zawodowej – o udzielenie zamówienia mogą ubiegać się Wykonawcy, którzy spełniają warunek udziału określony w Rozdz. </w:t>
      </w:r>
      <w:proofErr w:type="spellStart"/>
      <w:r>
        <w:rPr>
          <w:b/>
        </w:rPr>
        <w:t>VIb</w:t>
      </w:r>
      <w:proofErr w:type="spellEnd"/>
      <w:r>
        <w:rPr>
          <w:b/>
        </w:rPr>
        <w:t xml:space="preserve"> pkt 4.1 SWZ (art. 112 ust. 2 pkt 4 ustawy </w:t>
      </w:r>
      <w:proofErr w:type="spellStart"/>
      <w:r>
        <w:rPr>
          <w:b/>
        </w:rPr>
        <w:t>Pzp</w:t>
      </w:r>
      <w:proofErr w:type="spellEnd"/>
      <w:r>
        <w:rPr>
          <w:b/>
        </w:rPr>
        <w:t>).</w:t>
      </w:r>
    </w:p>
    <w:p w14:paraId="694C2DA9" w14:textId="77777777" w:rsidR="00D8001E" w:rsidRDefault="00D8001E" w:rsidP="00631CCE">
      <w:pPr>
        <w:pStyle w:val="Akapitzlist"/>
        <w:spacing w:after="40"/>
        <w:ind w:left="0"/>
        <w:jc w:val="both"/>
        <w:rPr>
          <w:b/>
        </w:rPr>
      </w:pPr>
    </w:p>
    <w:p w14:paraId="2A80A58E" w14:textId="77777777" w:rsidR="00631CCE" w:rsidRPr="00BD4C4A" w:rsidRDefault="00631CCE" w:rsidP="00A73408">
      <w:pPr>
        <w:pStyle w:val="Akapitzlist"/>
        <w:tabs>
          <w:tab w:val="left" w:pos="567"/>
        </w:tabs>
        <w:spacing w:before="120" w:after="120"/>
        <w:ind w:left="0"/>
        <w:contextualSpacing w:val="0"/>
        <w:jc w:val="both"/>
        <w:rPr>
          <w:b/>
          <w:u w:val="single"/>
        </w:rPr>
      </w:pPr>
      <w:proofErr w:type="spellStart"/>
      <w:r>
        <w:rPr>
          <w:b/>
          <w:u w:val="single"/>
        </w:rPr>
        <w:lastRenderedPageBreak/>
        <w:t>VIa</w:t>
      </w:r>
      <w:proofErr w:type="spellEnd"/>
      <w:r>
        <w:rPr>
          <w:b/>
          <w:u w:val="single"/>
        </w:rPr>
        <w:t xml:space="preserve">. </w:t>
      </w:r>
      <w:r>
        <w:rPr>
          <w:b/>
          <w:u w:val="single"/>
        </w:rPr>
        <w:tab/>
        <w:t>PODSTAWY WYKLUCZENIA</w:t>
      </w:r>
    </w:p>
    <w:p w14:paraId="245C076A" w14:textId="77777777" w:rsidR="00A73408" w:rsidRDefault="00AE50FB" w:rsidP="00CD6B06">
      <w:pPr>
        <w:pStyle w:val="Akapitzlist"/>
        <w:tabs>
          <w:tab w:val="left" w:pos="142"/>
          <w:tab w:val="left" w:pos="426"/>
        </w:tabs>
        <w:autoSpaceDE w:val="0"/>
        <w:autoSpaceDN w:val="0"/>
        <w:adjustRightInd w:val="0"/>
        <w:spacing w:before="120" w:after="120"/>
        <w:ind w:left="0"/>
        <w:contextualSpacing w:val="0"/>
        <w:jc w:val="both"/>
      </w:pPr>
      <w:r>
        <w:t xml:space="preserve">1. Z postępowania o udzielenie zamówienia, zgodnie z treścią art. 108 ust. 1 ustawy </w:t>
      </w:r>
      <w:proofErr w:type="spellStart"/>
      <w:r>
        <w:t>Pzp</w:t>
      </w:r>
      <w:proofErr w:type="spellEnd"/>
      <w:r>
        <w:t xml:space="preserve">, z zastrzeżeniem art. 110 ust. 2 </w:t>
      </w:r>
      <w:proofErr w:type="spellStart"/>
      <w:r>
        <w:t>Pzp</w:t>
      </w:r>
      <w:proofErr w:type="spellEnd"/>
      <w:r>
        <w:t>, wyklucza się̨ Wykonawcę:</w:t>
      </w:r>
    </w:p>
    <w:p w14:paraId="79952447" w14:textId="77777777" w:rsidR="00A73408" w:rsidRDefault="00A73408" w:rsidP="00A73408">
      <w:pPr>
        <w:pStyle w:val="Akapitzlist"/>
        <w:tabs>
          <w:tab w:val="left" w:pos="142"/>
          <w:tab w:val="left" w:pos="426"/>
        </w:tabs>
        <w:autoSpaceDE w:val="0"/>
        <w:autoSpaceDN w:val="0"/>
        <w:adjustRightInd w:val="0"/>
        <w:spacing w:after="120"/>
        <w:ind w:hanging="720"/>
        <w:jc w:val="both"/>
      </w:pPr>
      <w:r>
        <w:t>1.1. będącego osobą fizyczną, którego prawomocnie skazano za przestępstwo:</w:t>
      </w:r>
    </w:p>
    <w:p w14:paraId="699DAF87" w14:textId="77777777" w:rsidR="00A73408" w:rsidRDefault="00A73408" w:rsidP="00A73408">
      <w:pPr>
        <w:pStyle w:val="Akapitzlist"/>
        <w:tabs>
          <w:tab w:val="left" w:pos="142"/>
          <w:tab w:val="left" w:pos="426"/>
        </w:tabs>
        <w:autoSpaceDE w:val="0"/>
        <w:autoSpaceDN w:val="0"/>
        <w:adjustRightInd w:val="0"/>
        <w:spacing w:after="120"/>
        <w:ind w:hanging="294"/>
        <w:jc w:val="both"/>
      </w:pPr>
      <w:r>
        <w:t>a) udziału w zorganizowanej grupie przestępczej albo związku mającym na celu popełnienie przestępstwa lub przestępstwa skarbowego, o którym mowa w art. 258 Kodeksu karnego,</w:t>
      </w:r>
    </w:p>
    <w:p w14:paraId="6163B212" w14:textId="77777777" w:rsidR="00A73408" w:rsidRDefault="00A73408" w:rsidP="00A73408">
      <w:pPr>
        <w:pStyle w:val="Akapitzlist"/>
        <w:tabs>
          <w:tab w:val="left" w:pos="142"/>
          <w:tab w:val="left" w:pos="426"/>
        </w:tabs>
        <w:autoSpaceDE w:val="0"/>
        <w:autoSpaceDN w:val="0"/>
        <w:adjustRightInd w:val="0"/>
        <w:spacing w:after="120"/>
        <w:ind w:hanging="294"/>
        <w:jc w:val="both"/>
      </w:pPr>
      <w:r>
        <w:t>b) handlu ludźmi, o którym mowa w art. 189a Kodeksu karnego,</w:t>
      </w:r>
    </w:p>
    <w:p w14:paraId="48B3492F" w14:textId="77777777" w:rsidR="00A73408" w:rsidRDefault="00A73408" w:rsidP="00A73408">
      <w:pPr>
        <w:pStyle w:val="Akapitzlist"/>
        <w:tabs>
          <w:tab w:val="left" w:pos="142"/>
          <w:tab w:val="left" w:pos="426"/>
        </w:tabs>
        <w:autoSpaceDE w:val="0"/>
        <w:autoSpaceDN w:val="0"/>
        <w:adjustRightInd w:val="0"/>
        <w:spacing w:after="120"/>
        <w:ind w:hanging="294"/>
        <w:jc w:val="both"/>
      </w:pPr>
      <w:r>
        <w:t>c) o którym mowa w art. 228–230a, art. 250a Kodeksu karnego, w art. 46–48 ustawy z dnia 25 czerwca 2010 r. o sporcie (Dz. U. z 2026 r. poz. 95 i 615) lub w art. 54 ust. 1–4 ustawy z dnia 12 maja 2011 r. o refundacji leków, środków spożywczych specjalnego przeznaczenia żywieniowego oraz wyrobów medycznych (Dz. U. z 2026 r. poz. 253),</w:t>
      </w:r>
    </w:p>
    <w:p w14:paraId="210B7874" w14:textId="77777777" w:rsidR="00A73408" w:rsidRDefault="00A73408" w:rsidP="00A73408">
      <w:pPr>
        <w:pStyle w:val="Akapitzlist"/>
        <w:tabs>
          <w:tab w:val="left" w:pos="142"/>
          <w:tab w:val="left" w:pos="426"/>
        </w:tabs>
        <w:autoSpaceDE w:val="0"/>
        <w:autoSpaceDN w:val="0"/>
        <w:adjustRightInd w:val="0"/>
        <w:spacing w:after="120"/>
        <w:ind w:hanging="294"/>
        <w:jc w:val="both"/>
      </w:pPr>
      <w:r>
        <w:t>d) finansowania przestępstwa o charakterze terrorystycznym, o którym mowa w art. 165a Kodeksu karnego, lub przestępstwo udaremniania lub utrudniania stwierdzenia przestępnego pochodzenia pieniędzy lub ukrywania ich pochodzenia, o którym mowa w art. 299 Kodeksu karnego,</w:t>
      </w:r>
    </w:p>
    <w:p w14:paraId="5018AE97" w14:textId="77777777" w:rsidR="00A73408" w:rsidRDefault="00A73408" w:rsidP="00A73408">
      <w:pPr>
        <w:pStyle w:val="Akapitzlist"/>
        <w:tabs>
          <w:tab w:val="left" w:pos="142"/>
          <w:tab w:val="left" w:pos="426"/>
        </w:tabs>
        <w:autoSpaceDE w:val="0"/>
        <w:autoSpaceDN w:val="0"/>
        <w:adjustRightInd w:val="0"/>
        <w:spacing w:after="120"/>
        <w:ind w:hanging="294"/>
        <w:jc w:val="both"/>
      </w:pPr>
      <w:r>
        <w:t>e) o charakterze terrorystycznym, o którym mowa w art. 115 § 20 Kodeksu karnego, lub mające na celu popełnienie tego przestępstwa,</w:t>
      </w:r>
    </w:p>
    <w:p w14:paraId="5DEEB663" w14:textId="77777777" w:rsidR="00A73408" w:rsidRDefault="00A73408" w:rsidP="00A73408">
      <w:pPr>
        <w:pStyle w:val="Akapitzlist"/>
        <w:tabs>
          <w:tab w:val="left" w:pos="142"/>
          <w:tab w:val="left" w:pos="426"/>
        </w:tabs>
        <w:autoSpaceDE w:val="0"/>
        <w:autoSpaceDN w:val="0"/>
        <w:adjustRightInd w:val="0"/>
        <w:spacing w:after="120"/>
        <w:ind w:hanging="294"/>
        <w:jc w:val="both"/>
      </w:pPr>
      <w:r>
        <w:t>f)  pracy małoletnich cudzoziemców, o którym mowa w art. 9 ust. 2 ustawy z dnia 15 czerwca 2012 r. o skutkach powierzania wykonywania pracy cudzoziemcom przebywającym wbrew przepisom na terytorium Rzeczypospolitej Polskiej (Dz. U. z 2025 r. poz. 1567),</w:t>
      </w:r>
    </w:p>
    <w:p w14:paraId="29D7E482" w14:textId="77777777" w:rsidR="00A73408" w:rsidRDefault="00A73408" w:rsidP="00A73408">
      <w:pPr>
        <w:pStyle w:val="Akapitzlist"/>
        <w:tabs>
          <w:tab w:val="left" w:pos="142"/>
          <w:tab w:val="left" w:pos="426"/>
        </w:tabs>
        <w:autoSpaceDE w:val="0"/>
        <w:autoSpaceDN w:val="0"/>
        <w:adjustRightInd w:val="0"/>
        <w:spacing w:after="120"/>
        <w:ind w:hanging="294"/>
        <w:jc w:val="both"/>
      </w:pPr>
      <w:r>
        <w:t>g) przeciwko obrotowi gospodarczemu, o których mowa w art. 296–307 Kodeksu karnego, przestępstwo oszustwa, o którym mowa w art. 286 Kodeksu karnego, przestępstwo przeciwko wiarygodności dokumentów, o których mowa w art. 270–277d Kodeksu karnego, lub przestępstwo skarbowe,</w:t>
      </w:r>
    </w:p>
    <w:p w14:paraId="5A662252" w14:textId="77777777" w:rsidR="00A73408" w:rsidRDefault="00A73408" w:rsidP="00A73408">
      <w:pPr>
        <w:pStyle w:val="Akapitzlist"/>
        <w:tabs>
          <w:tab w:val="left" w:pos="142"/>
          <w:tab w:val="left" w:pos="426"/>
        </w:tabs>
        <w:autoSpaceDE w:val="0"/>
        <w:autoSpaceDN w:val="0"/>
        <w:adjustRightInd w:val="0"/>
        <w:spacing w:after="120"/>
        <w:ind w:hanging="294"/>
        <w:jc w:val="both"/>
      </w:pPr>
      <w:r>
        <w:t>h) o którym mowa w art. 9 ust. 1 i 3 lub art. 10 ustawy z dnia 15 czerwca 2012 r. o skutkach powierzania wykonywania pracy cudzoziemcom przebywającym wbrew przepisom na terytorium Rzeczypospolitej Polskiej</w:t>
      </w:r>
    </w:p>
    <w:p w14:paraId="1B3F8E7D" w14:textId="77777777" w:rsidR="00A73408" w:rsidRDefault="00A73408" w:rsidP="00A73408">
      <w:pPr>
        <w:pStyle w:val="Akapitzlist"/>
        <w:tabs>
          <w:tab w:val="left" w:pos="142"/>
          <w:tab w:val="left" w:pos="426"/>
        </w:tabs>
        <w:autoSpaceDE w:val="0"/>
        <w:autoSpaceDN w:val="0"/>
        <w:adjustRightInd w:val="0"/>
        <w:spacing w:after="120"/>
        <w:ind w:hanging="294"/>
        <w:jc w:val="both"/>
      </w:pPr>
      <w:r>
        <w:t>– lub za odpowiedni czyn zabroniony określony w przepisach prawa obcego;</w:t>
      </w:r>
    </w:p>
    <w:p w14:paraId="704A1E0F" w14:textId="77777777" w:rsidR="00CD6B06" w:rsidRDefault="00A73408" w:rsidP="00CD6B06">
      <w:pPr>
        <w:pStyle w:val="Akapitzlist"/>
        <w:tabs>
          <w:tab w:val="left" w:pos="142"/>
          <w:tab w:val="left" w:pos="426"/>
        </w:tabs>
        <w:autoSpaceDE w:val="0"/>
        <w:autoSpaceDN w:val="0"/>
        <w:adjustRightInd w:val="0"/>
        <w:ind w:left="426" w:hanging="426"/>
        <w:jc w:val="both"/>
      </w:pPr>
      <w:r>
        <w:t>1.2. jeżeli urzędującego członka jego organu zarządzającego lub nadzorczego, wspólnika spółki w spółce jawnej lub partnerskiej albo komplementariusza w spółce komandytowej lub komandytowo-akcyjnej lub prokurenta prawomocnie skazano za przestępstwo, o którym mowa w pkt 1.1;</w:t>
      </w:r>
    </w:p>
    <w:p w14:paraId="66701EAE" w14:textId="77777777" w:rsidR="00A73408" w:rsidRPr="00CD6B06" w:rsidRDefault="00CD6B06" w:rsidP="00CD6B06">
      <w:pPr>
        <w:pStyle w:val="Akapitzlist"/>
        <w:tabs>
          <w:tab w:val="left" w:pos="142"/>
          <w:tab w:val="left" w:pos="426"/>
        </w:tabs>
        <w:autoSpaceDE w:val="0"/>
        <w:autoSpaceDN w:val="0"/>
        <w:adjustRightInd w:val="0"/>
        <w:ind w:left="426" w:hanging="426"/>
        <w:jc w:val="both"/>
      </w:pPr>
      <w:r>
        <w:t xml:space="preserve">1.3 </w:t>
      </w:r>
      <w:r>
        <w:rPr>
          <w:bCs/>
        </w:rPr>
        <w:t xml:space="preserve">wobec którego wydano prawomocny wyrok sądu lub ostateczną decyzję administracyjną o zaleganiu z uiszczeniem podatków, opłat lub składek na ubezpieczenie społeczne lub zdrowotne, chyba że wykonawca odpowiednio przed upływem terminu do składania wniosków o dopuszczenie do udziału w postępowaniu albo przed upływem terminu składania ofert dokonał płatności należnych podatków, opłat lub składek na ubezpieczenie społeczne lub zdrowotne wraz z odsetkami lub grzywnami lub zawarł </w:t>
      </w:r>
      <w:proofErr w:type="spellStart"/>
      <w:r>
        <w:rPr>
          <w:bCs/>
        </w:rPr>
        <w:t>wiążące</w:t>
      </w:r>
      <w:proofErr w:type="spellEnd"/>
      <w:r>
        <w:rPr>
          <w:bCs/>
        </w:rPr>
        <w:t xml:space="preserve"> porozumienie w sprawie spłaty tych należności;</w:t>
      </w:r>
    </w:p>
    <w:p w14:paraId="7655F584" w14:textId="77777777" w:rsidR="00A73408" w:rsidRPr="00A73408" w:rsidRDefault="00A73408" w:rsidP="00CD6B06">
      <w:pPr>
        <w:pStyle w:val="Akapitzlist"/>
        <w:tabs>
          <w:tab w:val="left" w:pos="142"/>
          <w:tab w:val="left" w:pos="426"/>
        </w:tabs>
        <w:autoSpaceDE w:val="0"/>
        <w:autoSpaceDN w:val="0"/>
        <w:adjustRightInd w:val="0"/>
        <w:ind w:hanging="720"/>
        <w:jc w:val="both"/>
        <w:rPr>
          <w:bCs/>
        </w:rPr>
      </w:pPr>
      <w:r>
        <w:rPr>
          <w:bCs/>
        </w:rPr>
        <w:t>1.4. wobec którego orzeczono zakaz ubiegania się̨ o zamówienia publiczne;</w:t>
      </w:r>
    </w:p>
    <w:p w14:paraId="5AB8AFE7" w14:textId="77777777" w:rsidR="00A73408" w:rsidRPr="00A73408" w:rsidRDefault="00A73408" w:rsidP="00CD6B06">
      <w:pPr>
        <w:pStyle w:val="Akapitzlist"/>
        <w:tabs>
          <w:tab w:val="left" w:pos="142"/>
          <w:tab w:val="left" w:pos="426"/>
        </w:tabs>
        <w:autoSpaceDE w:val="0"/>
        <w:autoSpaceDN w:val="0"/>
        <w:adjustRightInd w:val="0"/>
        <w:ind w:left="426" w:hanging="426"/>
        <w:jc w:val="both"/>
        <w:rPr>
          <w:bCs/>
        </w:rPr>
      </w:pPr>
      <w:r>
        <w:rPr>
          <w:bCs/>
        </w:rPr>
        <w:t>1.5. jeżeli Zamawiający może stwierdzić́, na podstawie wiarygodnych przesłanek, że Wykonawca zawarł z innymi Wykonawcami porozumienie mające na celu zakłócenie konkurencji, w szczególności jeżeli należąc do tej samej grupy kapitałowej w rozumieniu ustawy z dnia 16 lutego 2007 r. o ochronie konkurencji i konsumentów, złożyli odrębne oferty, oferty częściowe lub wnioski o dopuszczenie do udziału w postępowaniu, chyba że wykażą̨, że przygotowali te oferty lub wnioski niezależnie od siebie;</w:t>
      </w:r>
    </w:p>
    <w:p w14:paraId="7A4120EF" w14:textId="77777777" w:rsidR="00A73408" w:rsidRDefault="00A73408" w:rsidP="00A73408">
      <w:pPr>
        <w:pStyle w:val="Akapitzlist"/>
        <w:tabs>
          <w:tab w:val="left" w:pos="142"/>
          <w:tab w:val="left" w:pos="426"/>
        </w:tabs>
        <w:autoSpaceDE w:val="0"/>
        <w:autoSpaceDN w:val="0"/>
        <w:adjustRightInd w:val="0"/>
        <w:spacing w:after="120"/>
        <w:ind w:left="426" w:hanging="426"/>
        <w:jc w:val="both"/>
        <w:rPr>
          <w:bCs/>
        </w:rPr>
      </w:pPr>
      <w:r>
        <w:rPr>
          <w:bCs/>
        </w:rPr>
        <w:t xml:space="preserve">1.6. jeżeli, w przypadkach, o których mowa w art. 85 ust. 1 </w:t>
      </w:r>
      <w:proofErr w:type="spellStart"/>
      <w:r>
        <w:rPr>
          <w:bCs/>
        </w:rPr>
        <w:t>Pzp</w:t>
      </w:r>
      <w:proofErr w:type="spellEnd"/>
      <w:r>
        <w:rPr>
          <w:bCs/>
        </w:rPr>
        <w:t>, doszło do zakłócenia konkurencji wynikającego z wcześniejszego zaangażowania tego Wykonawcy lub podmiotu, który należy z wykonawcą do tej samej grupy kapitałowej w rozumieniu ustawy z dnia 16 lutego 2007 r. o ochronie konkurencji i konsumentów, chyba że spowodowane tym zakłócenie konkurencji może być́ wyeliminowane w inny sposób niż̇ przez wykluczenie Wykonawcy z udziału w postępowaniu o udzielenie zamówienia.</w:t>
      </w:r>
    </w:p>
    <w:p w14:paraId="2F995FDF" w14:textId="77777777" w:rsidR="00CD6B06" w:rsidRPr="00A73408" w:rsidRDefault="00CD6B06" w:rsidP="00A73408">
      <w:pPr>
        <w:pStyle w:val="Akapitzlist"/>
        <w:tabs>
          <w:tab w:val="left" w:pos="142"/>
          <w:tab w:val="left" w:pos="426"/>
        </w:tabs>
        <w:autoSpaceDE w:val="0"/>
        <w:autoSpaceDN w:val="0"/>
        <w:adjustRightInd w:val="0"/>
        <w:spacing w:after="120"/>
        <w:ind w:left="426" w:hanging="426"/>
        <w:jc w:val="both"/>
        <w:rPr>
          <w:bCs/>
        </w:rPr>
      </w:pPr>
    </w:p>
    <w:p w14:paraId="29FFA8FB" w14:textId="77777777" w:rsidR="00A73408" w:rsidRDefault="00A73408" w:rsidP="00A73408">
      <w:pPr>
        <w:pStyle w:val="Akapitzlist"/>
        <w:tabs>
          <w:tab w:val="left" w:pos="142"/>
          <w:tab w:val="left" w:pos="426"/>
        </w:tabs>
        <w:autoSpaceDE w:val="0"/>
        <w:autoSpaceDN w:val="0"/>
        <w:adjustRightInd w:val="0"/>
        <w:spacing w:after="120"/>
        <w:ind w:left="0"/>
        <w:contextualSpacing w:val="0"/>
        <w:jc w:val="both"/>
        <w:rPr>
          <w:bCs/>
        </w:rPr>
      </w:pPr>
      <w:r>
        <w:rPr>
          <w:bCs/>
        </w:rPr>
        <w:t xml:space="preserve">2. Zamawiający nie wprowadza w tym postępowaniu dodatkowej podstawy wykluczenia wskazanej w art. 109 ustawy </w:t>
      </w:r>
      <w:proofErr w:type="spellStart"/>
      <w:r>
        <w:rPr>
          <w:bCs/>
        </w:rPr>
        <w:t>Pzp</w:t>
      </w:r>
      <w:proofErr w:type="spellEnd"/>
      <w:r>
        <w:rPr>
          <w:bCs/>
        </w:rPr>
        <w:t xml:space="preserve">. </w:t>
      </w:r>
    </w:p>
    <w:p w14:paraId="50027D26" w14:textId="77777777" w:rsidR="006241ED" w:rsidRDefault="006241ED" w:rsidP="00A73408">
      <w:pPr>
        <w:pStyle w:val="Akapitzlist"/>
        <w:tabs>
          <w:tab w:val="left" w:pos="142"/>
          <w:tab w:val="left" w:pos="426"/>
        </w:tabs>
        <w:autoSpaceDE w:val="0"/>
        <w:autoSpaceDN w:val="0"/>
        <w:adjustRightInd w:val="0"/>
        <w:spacing w:after="120"/>
        <w:ind w:left="0"/>
        <w:contextualSpacing w:val="0"/>
        <w:jc w:val="both"/>
        <w:rPr>
          <w:bCs/>
        </w:rPr>
      </w:pPr>
    </w:p>
    <w:p w14:paraId="0A87FE17" w14:textId="77777777" w:rsidR="00CD6B06" w:rsidRPr="00CD6B06" w:rsidRDefault="00CD6B06" w:rsidP="00CD6B06">
      <w:pPr>
        <w:pStyle w:val="Akapitzlist"/>
        <w:tabs>
          <w:tab w:val="left" w:pos="142"/>
          <w:tab w:val="left" w:pos="426"/>
        </w:tabs>
        <w:autoSpaceDE w:val="0"/>
        <w:autoSpaceDN w:val="0"/>
        <w:adjustRightInd w:val="0"/>
        <w:spacing w:after="120"/>
        <w:ind w:hanging="720"/>
        <w:jc w:val="both"/>
        <w:rPr>
          <w:bCs/>
        </w:rPr>
      </w:pPr>
      <w:r>
        <w:rPr>
          <w:bCs/>
        </w:rPr>
        <w:t>3. Terminy. Wykluczenie Wykonawcy następuje, zgodnie z:</w:t>
      </w:r>
    </w:p>
    <w:p w14:paraId="1E2B5F52" w14:textId="77777777" w:rsidR="00CD6B06" w:rsidRPr="00CD6B06" w:rsidRDefault="00CD6B06" w:rsidP="00CD6B06">
      <w:pPr>
        <w:pStyle w:val="Akapitzlist"/>
        <w:tabs>
          <w:tab w:val="left" w:pos="142"/>
          <w:tab w:val="left" w:pos="426"/>
        </w:tabs>
        <w:autoSpaceDE w:val="0"/>
        <w:autoSpaceDN w:val="0"/>
        <w:adjustRightInd w:val="0"/>
        <w:spacing w:after="120"/>
        <w:jc w:val="both"/>
        <w:rPr>
          <w:bCs/>
        </w:rPr>
      </w:pPr>
    </w:p>
    <w:p w14:paraId="00F491A7" w14:textId="77777777" w:rsidR="00CD6B06" w:rsidRPr="00CD6B06" w:rsidRDefault="007A223E" w:rsidP="00CD6B06">
      <w:pPr>
        <w:pStyle w:val="Akapitzlist"/>
        <w:tabs>
          <w:tab w:val="left" w:pos="142"/>
          <w:tab w:val="left" w:pos="426"/>
        </w:tabs>
        <w:autoSpaceDE w:val="0"/>
        <w:autoSpaceDN w:val="0"/>
        <w:adjustRightInd w:val="0"/>
        <w:spacing w:after="120"/>
        <w:ind w:hanging="720"/>
        <w:jc w:val="both"/>
        <w:rPr>
          <w:bCs/>
        </w:rPr>
      </w:pPr>
      <w:r>
        <w:rPr>
          <w:bCs/>
        </w:rPr>
        <w:t xml:space="preserve">3.1. art. 111 ustawy </w:t>
      </w:r>
      <w:proofErr w:type="spellStart"/>
      <w:r>
        <w:rPr>
          <w:bCs/>
        </w:rPr>
        <w:t>Pzp</w:t>
      </w:r>
      <w:proofErr w:type="spellEnd"/>
      <w:r>
        <w:rPr>
          <w:bCs/>
        </w:rPr>
        <w:t>:</w:t>
      </w:r>
    </w:p>
    <w:p w14:paraId="4184645F" w14:textId="77777777" w:rsidR="00CD6B06" w:rsidRPr="00CD6B06" w:rsidRDefault="00CD6B06" w:rsidP="00CD6B06">
      <w:pPr>
        <w:pStyle w:val="Akapitzlist"/>
        <w:tabs>
          <w:tab w:val="left" w:pos="142"/>
          <w:tab w:val="left" w:pos="426"/>
        </w:tabs>
        <w:autoSpaceDE w:val="0"/>
        <w:autoSpaceDN w:val="0"/>
        <w:adjustRightInd w:val="0"/>
        <w:spacing w:after="120"/>
        <w:ind w:hanging="720"/>
        <w:jc w:val="both"/>
        <w:rPr>
          <w:bCs/>
        </w:rPr>
      </w:pPr>
      <w:r>
        <w:rPr>
          <w:bCs/>
        </w:rPr>
        <w:t>Wykluczenie wykonawcy następuje:</w:t>
      </w:r>
    </w:p>
    <w:p w14:paraId="0F0B6CE7" w14:textId="77777777" w:rsidR="00CD6B06" w:rsidRPr="00CD6B06" w:rsidRDefault="00CD6B06" w:rsidP="00CD6B06">
      <w:pPr>
        <w:pStyle w:val="Akapitzlist"/>
        <w:tabs>
          <w:tab w:val="left" w:pos="142"/>
          <w:tab w:val="left" w:pos="426"/>
        </w:tabs>
        <w:autoSpaceDE w:val="0"/>
        <w:autoSpaceDN w:val="0"/>
        <w:adjustRightInd w:val="0"/>
        <w:spacing w:after="120"/>
        <w:ind w:hanging="294"/>
        <w:jc w:val="both"/>
        <w:rPr>
          <w:bCs/>
        </w:rPr>
      </w:pPr>
      <w:r>
        <w:rPr>
          <w:bCs/>
        </w:rPr>
        <w:t>1)</w:t>
      </w:r>
      <w:r>
        <w:rPr>
          <w:bCs/>
        </w:rPr>
        <w:tab/>
        <w:t>w przypadkach, o których mowa w art. 108 ust. 1 pkt 1 lit. a-g i pkt 2, na okres 5 lat od dnia uprawomocnienia się wyroku potwierdzającego zaistnienie jednej z podstaw wykluczenia, chyba że w tym wyroku został określony inny okres wykluczenia;</w:t>
      </w:r>
    </w:p>
    <w:p w14:paraId="445D976F" w14:textId="77777777" w:rsidR="00CD6B06" w:rsidRPr="00CD6B06" w:rsidRDefault="00CD6B06" w:rsidP="00CD6B06">
      <w:pPr>
        <w:pStyle w:val="Akapitzlist"/>
        <w:tabs>
          <w:tab w:val="left" w:pos="142"/>
          <w:tab w:val="left" w:pos="426"/>
        </w:tabs>
        <w:autoSpaceDE w:val="0"/>
        <w:autoSpaceDN w:val="0"/>
        <w:adjustRightInd w:val="0"/>
        <w:spacing w:after="120"/>
        <w:ind w:hanging="294"/>
        <w:jc w:val="both"/>
        <w:rPr>
          <w:bCs/>
        </w:rPr>
      </w:pPr>
      <w:r>
        <w:rPr>
          <w:bCs/>
        </w:rPr>
        <w:t>2)</w:t>
      </w:r>
      <w:r>
        <w:rPr>
          <w:bCs/>
        </w:rPr>
        <w:tab/>
        <w:t>w przypadkach, o których mowa w:</w:t>
      </w:r>
    </w:p>
    <w:p w14:paraId="55875C08" w14:textId="77777777" w:rsidR="00CD6B06" w:rsidRPr="00CD6B06" w:rsidRDefault="00CD6B06" w:rsidP="00CD6B06">
      <w:pPr>
        <w:pStyle w:val="Akapitzlist"/>
        <w:tabs>
          <w:tab w:val="left" w:pos="142"/>
          <w:tab w:val="left" w:pos="426"/>
        </w:tabs>
        <w:autoSpaceDE w:val="0"/>
        <w:autoSpaceDN w:val="0"/>
        <w:adjustRightInd w:val="0"/>
        <w:spacing w:after="120"/>
        <w:ind w:hanging="294"/>
        <w:jc w:val="both"/>
        <w:rPr>
          <w:bCs/>
        </w:rPr>
      </w:pPr>
      <w:r>
        <w:rPr>
          <w:bCs/>
        </w:rPr>
        <w:t>a)</w:t>
      </w:r>
      <w:r>
        <w:rPr>
          <w:bCs/>
        </w:rPr>
        <w:tab/>
        <w:t>art. 108 ust. 1 pkt 1 lit. h i pkt 2, gdy osoba, o której mowa w tych przepisach, została skazana za przestępstwo wymienione w art. 108 ust. 1 pkt 1 lit. h,</w:t>
      </w:r>
    </w:p>
    <w:p w14:paraId="44E28F86" w14:textId="77777777" w:rsidR="00CD6B06" w:rsidRPr="00CD6B06" w:rsidRDefault="00CD6B06" w:rsidP="00CD6B06">
      <w:pPr>
        <w:pStyle w:val="Akapitzlist"/>
        <w:tabs>
          <w:tab w:val="left" w:pos="142"/>
          <w:tab w:val="left" w:pos="426"/>
        </w:tabs>
        <w:autoSpaceDE w:val="0"/>
        <w:autoSpaceDN w:val="0"/>
        <w:adjustRightInd w:val="0"/>
        <w:spacing w:after="120"/>
        <w:ind w:hanging="294"/>
        <w:jc w:val="both"/>
        <w:rPr>
          <w:bCs/>
        </w:rPr>
      </w:pPr>
      <w:r>
        <w:rPr>
          <w:bCs/>
        </w:rPr>
        <w:t>- na okres 3 lat od dnia uprawomocnienia się odpowiednio wyroku potwierdzającego zaistnienie jednej z podstaw wykluczenia, wydania ostatecznej decyzji lub zaistnienia zdarzenia będącego podstawą wykluczenia, chyba że w wyroku lub decyzji został określony inny okres wykluczenia;</w:t>
      </w:r>
    </w:p>
    <w:p w14:paraId="42A8E1BE" w14:textId="77777777" w:rsidR="00CD6B06" w:rsidRPr="00CD6B06" w:rsidRDefault="00CD6B06" w:rsidP="00CD6B06">
      <w:pPr>
        <w:pStyle w:val="Akapitzlist"/>
        <w:tabs>
          <w:tab w:val="left" w:pos="142"/>
          <w:tab w:val="left" w:pos="426"/>
        </w:tabs>
        <w:autoSpaceDE w:val="0"/>
        <w:autoSpaceDN w:val="0"/>
        <w:adjustRightInd w:val="0"/>
        <w:spacing w:after="120"/>
        <w:ind w:hanging="294"/>
        <w:jc w:val="both"/>
        <w:rPr>
          <w:bCs/>
        </w:rPr>
      </w:pPr>
      <w:r>
        <w:rPr>
          <w:bCs/>
        </w:rPr>
        <w:t>3) w przypadku, o którym mowa w art. 108 ust. 1 pkt 4, na okres, na jaki został prawomocnie orzeczony zakaz ubiegania się o zamówienia publiczne;</w:t>
      </w:r>
    </w:p>
    <w:p w14:paraId="63E91C99" w14:textId="77777777" w:rsidR="00CD6B06" w:rsidRPr="00CD6B06" w:rsidRDefault="00CD6B06" w:rsidP="00CD6B06">
      <w:pPr>
        <w:pStyle w:val="Akapitzlist"/>
        <w:tabs>
          <w:tab w:val="left" w:pos="142"/>
          <w:tab w:val="left" w:pos="426"/>
        </w:tabs>
        <w:autoSpaceDE w:val="0"/>
        <w:autoSpaceDN w:val="0"/>
        <w:adjustRightInd w:val="0"/>
        <w:spacing w:after="120"/>
        <w:ind w:hanging="294"/>
        <w:jc w:val="both"/>
        <w:rPr>
          <w:bCs/>
        </w:rPr>
      </w:pPr>
      <w:r>
        <w:rPr>
          <w:bCs/>
        </w:rPr>
        <w:t>4) w przypadkach, o których mowa w art. 108 ust. 1 pkt 5, na okres 3 lat od zaistnienia zdarzenia będącego podstawą wykluczenia;</w:t>
      </w:r>
    </w:p>
    <w:p w14:paraId="00FB0CFA" w14:textId="77777777" w:rsidR="00CD6B06" w:rsidRPr="00CD6B06" w:rsidRDefault="00CD6B06" w:rsidP="00CD6B06">
      <w:pPr>
        <w:pStyle w:val="Akapitzlist"/>
        <w:tabs>
          <w:tab w:val="left" w:pos="142"/>
          <w:tab w:val="left" w:pos="426"/>
        </w:tabs>
        <w:autoSpaceDE w:val="0"/>
        <w:autoSpaceDN w:val="0"/>
        <w:adjustRightInd w:val="0"/>
        <w:spacing w:after="120"/>
        <w:ind w:hanging="294"/>
        <w:jc w:val="both"/>
        <w:rPr>
          <w:bCs/>
        </w:rPr>
      </w:pPr>
      <w:r>
        <w:rPr>
          <w:bCs/>
        </w:rPr>
        <w:t>5) w przypadku, o którym mowa w art. 108 ust. 1 pkt 6, w postępowaniu o udzielenie zamówienia, w którym zaistniało zdarzenie będące podstawą wykluczenia.</w:t>
      </w:r>
    </w:p>
    <w:p w14:paraId="3A2D7BCF" w14:textId="77777777" w:rsidR="00CD6B06" w:rsidRPr="00CD6B06" w:rsidRDefault="00CD6B06" w:rsidP="00CD6B06">
      <w:pPr>
        <w:pStyle w:val="Akapitzlist"/>
        <w:tabs>
          <w:tab w:val="left" w:pos="142"/>
          <w:tab w:val="left" w:pos="426"/>
        </w:tabs>
        <w:autoSpaceDE w:val="0"/>
        <w:autoSpaceDN w:val="0"/>
        <w:adjustRightInd w:val="0"/>
        <w:spacing w:after="120"/>
        <w:jc w:val="both"/>
        <w:rPr>
          <w:bCs/>
        </w:rPr>
      </w:pPr>
    </w:p>
    <w:p w14:paraId="7DF37562" w14:textId="77777777" w:rsidR="00CD6B06" w:rsidRPr="00CD6B06" w:rsidRDefault="007A223E" w:rsidP="00CD6B06">
      <w:pPr>
        <w:pStyle w:val="Akapitzlist"/>
        <w:tabs>
          <w:tab w:val="left" w:pos="142"/>
          <w:tab w:val="left" w:pos="426"/>
        </w:tabs>
        <w:autoSpaceDE w:val="0"/>
        <w:autoSpaceDN w:val="0"/>
        <w:adjustRightInd w:val="0"/>
        <w:spacing w:after="120"/>
        <w:ind w:hanging="720"/>
        <w:jc w:val="both"/>
        <w:rPr>
          <w:bCs/>
        </w:rPr>
      </w:pPr>
      <w:r>
        <w:rPr>
          <w:bCs/>
        </w:rPr>
        <w:t xml:space="preserve">3.2. Zgodnie z art.  110 ustawy </w:t>
      </w:r>
      <w:proofErr w:type="spellStart"/>
      <w:r>
        <w:rPr>
          <w:bCs/>
        </w:rPr>
        <w:t>Pzp</w:t>
      </w:r>
      <w:proofErr w:type="spellEnd"/>
      <w:r>
        <w:rPr>
          <w:bCs/>
        </w:rPr>
        <w:t>:</w:t>
      </w:r>
    </w:p>
    <w:p w14:paraId="7FEB3D50" w14:textId="77777777" w:rsidR="00CD6B06" w:rsidRPr="00CD6B06" w:rsidRDefault="00CD6B06" w:rsidP="00CD6B06">
      <w:pPr>
        <w:pStyle w:val="Akapitzlist"/>
        <w:tabs>
          <w:tab w:val="left" w:pos="142"/>
          <w:tab w:val="left" w:pos="426"/>
        </w:tabs>
        <w:autoSpaceDE w:val="0"/>
        <w:autoSpaceDN w:val="0"/>
        <w:adjustRightInd w:val="0"/>
        <w:spacing w:after="120"/>
        <w:ind w:hanging="294"/>
        <w:jc w:val="both"/>
        <w:rPr>
          <w:bCs/>
        </w:rPr>
      </w:pPr>
      <w:r>
        <w:rPr>
          <w:bCs/>
        </w:rPr>
        <w:t xml:space="preserve">1. </w:t>
      </w:r>
      <w:r>
        <w:rPr>
          <w:bCs/>
        </w:rPr>
        <w:tab/>
        <w:t>Wykonawca może zostać wykluczony przez zamawiającego na każdym etapie postępowania o udzielenie zamówienia.</w:t>
      </w:r>
    </w:p>
    <w:p w14:paraId="7E9C2B0F" w14:textId="77777777" w:rsidR="00CD6B06" w:rsidRPr="00CD6B06" w:rsidRDefault="00CD6B06" w:rsidP="00CD6B06">
      <w:pPr>
        <w:pStyle w:val="Akapitzlist"/>
        <w:tabs>
          <w:tab w:val="left" w:pos="142"/>
          <w:tab w:val="left" w:pos="426"/>
        </w:tabs>
        <w:autoSpaceDE w:val="0"/>
        <w:autoSpaceDN w:val="0"/>
        <w:adjustRightInd w:val="0"/>
        <w:spacing w:after="120"/>
        <w:ind w:hanging="294"/>
        <w:jc w:val="both"/>
        <w:rPr>
          <w:bCs/>
        </w:rPr>
      </w:pPr>
      <w:r>
        <w:rPr>
          <w:bCs/>
        </w:rPr>
        <w:t>2. Wykonawca nie podlega wykluczeniu w okolicznościach określonych w art. 108 ust. 1 pkt 1, 2 i 5, jeżeli udowodni zamawiającemu, że spełnił łącznie następujące przesłanki:</w:t>
      </w:r>
    </w:p>
    <w:p w14:paraId="482CC82C" w14:textId="77777777" w:rsidR="00CD6B06" w:rsidRPr="00CD6B06" w:rsidRDefault="00CD6B06" w:rsidP="00CD6B06">
      <w:pPr>
        <w:pStyle w:val="Akapitzlist"/>
        <w:tabs>
          <w:tab w:val="left" w:pos="142"/>
          <w:tab w:val="left" w:pos="426"/>
          <w:tab w:val="left" w:pos="993"/>
        </w:tabs>
        <w:autoSpaceDE w:val="0"/>
        <w:autoSpaceDN w:val="0"/>
        <w:adjustRightInd w:val="0"/>
        <w:spacing w:after="120"/>
        <w:ind w:left="993" w:hanging="273"/>
        <w:jc w:val="both"/>
        <w:rPr>
          <w:bCs/>
        </w:rPr>
      </w:pPr>
      <w:r>
        <w:rPr>
          <w:bCs/>
        </w:rPr>
        <w:t>1)</w:t>
      </w:r>
      <w:r>
        <w:rPr>
          <w:bCs/>
        </w:rPr>
        <w:tab/>
        <w:t>naprawił lub zobowiązał się do naprawienia szkody wyrządzonej przestępstwem, wykroczeniem lub swoim nieprawidłowym postępowaniem, w tym poprzez zadośćuczynienie pieniężne;</w:t>
      </w:r>
    </w:p>
    <w:p w14:paraId="79082536" w14:textId="77777777" w:rsidR="00CD6B06" w:rsidRPr="00CD6B06" w:rsidRDefault="00CD6B06" w:rsidP="00CD6B06">
      <w:pPr>
        <w:pStyle w:val="Akapitzlist"/>
        <w:tabs>
          <w:tab w:val="left" w:pos="142"/>
          <w:tab w:val="left" w:pos="426"/>
          <w:tab w:val="left" w:pos="993"/>
        </w:tabs>
        <w:autoSpaceDE w:val="0"/>
        <w:autoSpaceDN w:val="0"/>
        <w:adjustRightInd w:val="0"/>
        <w:spacing w:after="120"/>
        <w:ind w:left="993" w:hanging="273"/>
        <w:jc w:val="both"/>
        <w:rPr>
          <w:bCs/>
        </w:rPr>
      </w:pPr>
      <w:r>
        <w:rPr>
          <w:bCs/>
        </w:rPr>
        <w:t>2)</w:t>
      </w:r>
      <w:r>
        <w:rPr>
          <w:bCs/>
        </w:rPr>
        <w:tab/>
        <w:t>wyczerpująco wyjaśnił fakty i okoliczności związane z przestępstwem, wykroczeniem lub swoim nieprawidłowym postępowaniem oraz spowodowanymi przez nie szkodami, aktywnie współpracując odpowiednio z właściwymi organami, w tym organami ścigania, lub zamawiającym;</w:t>
      </w:r>
    </w:p>
    <w:p w14:paraId="488871AB" w14:textId="77777777" w:rsidR="00CD6B06" w:rsidRPr="00CD6B06" w:rsidRDefault="00CD6B06" w:rsidP="00CD6B06">
      <w:pPr>
        <w:pStyle w:val="Akapitzlist"/>
        <w:tabs>
          <w:tab w:val="left" w:pos="142"/>
          <w:tab w:val="left" w:pos="426"/>
          <w:tab w:val="left" w:pos="993"/>
        </w:tabs>
        <w:autoSpaceDE w:val="0"/>
        <w:autoSpaceDN w:val="0"/>
        <w:adjustRightInd w:val="0"/>
        <w:spacing w:after="120"/>
        <w:ind w:left="993" w:hanging="273"/>
        <w:jc w:val="both"/>
        <w:rPr>
          <w:bCs/>
        </w:rPr>
      </w:pPr>
      <w:r>
        <w:rPr>
          <w:bCs/>
        </w:rPr>
        <w:t>3)</w:t>
      </w:r>
      <w:r>
        <w:rPr>
          <w:bCs/>
        </w:rPr>
        <w:tab/>
        <w:t>podjął konkretne środki techniczne, organizacyjne i kadrowe, odpowiednie dla zapobiegania dalszym przestępstwom, wykroczeniom lub nieprawidłowemu postępowaniu, w szczególności:</w:t>
      </w:r>
    </w:p>
    <w:p w14:paraId="357D7A13" w14:textId="77777777" w:rsidR="00CD6B06" w:rsidRPr="00CD6B06" w:rsidRDefault="00CD6B06" w:rsidP="00CD6B06">
      <w:pPr>
        <w:pStyle w:val="Akapitzlist"/>
        <w:tabs>
          <w:tab w:val="left" w:pos="142"/>
          <w:tab w:val="left" w:pos="426"/>
          <w:tab w:val="left" w:pos="993"/>
        </w:tabs>
        <w:autoSpaceDE w:val="0"/>
        <w:autoSpaceDN w:val="0"/>
        <w:adjustRightInd w:val="0"/>
        <w:spacing w:after="120"/>
        <w:ind w:left="1418" w:hanging="284"/>
        <w:jc w:val="both"/>
        <w:rPr>
          <w:bCs/>
        </w:rPr>
      </w:pPr>
      <w:r>
        <w:rPr>
          <w:bCs/>
        </w:rPr>
        <w:t>a)</w:t>
      </w:r>
      <w:r>
        <w:rPr>
          <w:bCs/>
        </w:rPr>
        <w:tab/>
        <w:t>zerwał wszelkie powiązania z osobami lub podmiotami odpowiedzialnymi za nieprawidłowe postępowanie wykonawcy,</w:t>
      </w:r>
    </w:p>
    <w:p w14:paraId="29C0F349" w14:textId="77777777" w:rsidR="00CD6B06" w:rsidRPr="00CD6B06" w:rsidRDefault="00CD6B06" w:rsidP="00CD6B06">
      <w:pPr>
        <w:pStyle w:val="Akapitzlist"/>
        <w:tabs>
          <w:tab w:val="left" w:pos="142"/>
          <w:tab w:val="left" w:pos="426"/>
          <w:tab w:val="left" w:pos="993"/>
        </w:tabs>
        <w:autoSpaceDE w:val="0"/>
        <w:autoSpaceDN w:val="0"/>
        <w:adjustRightInd w:val="0"/>
        <w:spacing w:after="120"/>
        <w:ind w:firstLine="414"/>
        <w:jc w:val="both"/>
        <w:rPr>
          <w:bCs/>
        </w:rPr>
      </w:pPr>
      <w:r>
        <w:rPr>
          <w:bCs/>
        </w:rPr>
        <w:t>b)</w:t>
      </w:r>
      <w:r>
        <w:rPr>
          <w:bCs/>
        </w:rPr>
        <w:tab/>
        <w:t>zreorganizował personel,</w:t>
      </w:r>
    </w:p>
    <w:p w14:paraId="6A41FCD3" w14:textId="77777777" w:rsidR="00CD6B06" w:rsidRPr="00CD6B06" w:rsidRDefault="00CD6B06" w:rsidP="00CD6B06">
      <w:pPr>
        <w:pStyle w:val="Akapitzlist"/>
        <w:tabs>
          <w:tab w:val="left" w:pos="142"/>
          <w:tab w:val="left" w:pos="426"/>
          <w:tab w:val="left" w:pos="993"/>
        </w:tabs>
        <w:autoSpaceDE w:val="0"/>
        <w:autoSpaceDN w:val="0"/>
        <w:adjustRightInd w:val="0"/>
        <w:spacing w:after="120"/>
        <w:ind w:firstLine="414"/>
        <w:jc w:val="both"/>
        <w:rPr>
          <w:bCs/>
        </w:rPr>
      </w:pPr>
      <w:r>
        <w:rPr>
          <w:bCs/>
        </w:rPr>
        <w:t>c)</w:t>
      </w:r>
      <w:r>
        <w:rPr>
          <w:bCs/>
        </w:rPr>
        <w:tab/>
        <w:t>wdrożył system sprawozdawczości i kontroli,</w:t>
      </w:r>
    </w:p>
    <w:p w14:paraId="008D2B88" w14:textId="77777777" w:rsidR="00CD6B06" w:rsidRPr="00CD6B06" w:rsidRDefault="00CD6B06" w:rsidP="00CD6B06">
      <w:pPr>
        <w:pStyle w:val="Akapitzlist"/>
        <w:tabs>
          <w:tab w:val="left" w:pos="142"/>
          <w:tab w:val="left" w:pos="426"/>
          <w:tab w:val="left" w:pos="993"/>
        </w:tabs>
        <w:autoSpaceDE w:val="0"/>
        <w:autoSpaceDN w:val="0"/>
        <w:adjustRightInd w:val="0"/>
        <w:spacing w:after="120"/>
        <w:ind w:left="1418" w:hanging="284"/>
        <w:jc w:val="both"/>
        <w:rPr>
          <w:bCs/>
        </w:rPr>
      </w:pPr>
      <w:r>
        <w:rPr>
          <w:bCs/>
        </w:rPr>
        <w:t>d)</w:t>
      </w:r>
      <w:r>
        <w:rPr>
          <w:bCs/>
        </w:rPr>
        <w:tab/>
        <w:t>utworzył struktury audytu wewnętrznego do monitorowania przestrzegania przepisów, wewnętrznych regulacji lub standardów,</w:t>
      </w:r>
    </w:p>
    <w:p w14:paraId="42CBC411" w14:textId="77777777" w:rsidR="00CD6B06" w:rsidRPr="00CD6B06" w:rsidRDefault="00CD6B06" w:rsidP="00CD6B06">
      <w:pPr>
        <w:pStyle w:val="Akapitzlist"/>
        <w:tabs>
          <w:tab w:val="left" w:pos="142"/>
          <w:tab w:val="left" w:pos="426"/>
          <w:tab w:val="left" w:pos="993"/>
        </w:tabs>
        <w:autoSpaceDE w:val="0"/>
        <w:autoSpaceDN w:val="0"/>
        <w:adjustRightInd w:val="0"/>
        <w:spacing w:after="120"/>
        <w:ind w:left="1418" w:hanging="284"/>
        <w:jc w:val="both"/>
        <w:rPr>
          <w:bCs/>
        </w:rPr>
      </w:pPr>
      <w:r>
        <w:rPr>
          <w:bCs/>
        </w:rPr>
        <w:t>e)</w:t>
      </w:r>
      <w:r>
        <w:rPr>
          <w:bCs/>
        </w:rPr>
        <w:tab/>
        <w:t>wprowadził wewnętrzne regulacje dotyczące odpowiedzialności i odszkodowań za nieprzestrzeganie przepisów, wewnętrznych regulacji lub standardów.</w:t>
      </w:r>
    </w:p>
    <w:p w14:paraId="1E2D9AD8" w14:textId="77777777" w:rsidR="00CD6B06" w:rsidRDefault="00CD6B06" w:rsidP="00CD6B06">
      <w:pPr>
        <w:pStyle w:val="Akapitzlist"/>
        <w:tabs>
          <w:tab w:val="left" w:pos="142"/>
          <w:tab w:val="left" w:pos="426"/>
        </w:tabs>
        <w:autoSpaceDE w:val="0"/>
        <w:autoSpaceDN w:val="0"/>
        <w:adjustRightInd w:val="0"/>
        <w:spacing w:after="120"/>
        <w:ind w:left="709" w:hanging="283"/>
        <w:contextualSpacing w:val="0"/>
        <w:jc w:val="both"/>
        <w:rPr>
          <w:bCs/>
        </w:rPr>
      </w:pPr>
      <w:r>
        <w:rPr>
          <w:bCs/>
        </w:rPr>
        <w:t xml:space="preserve">3. </w:t>
      </w:r>
      <w:r>
        <w:rPr>
          <w:bCs/>
        </w:rPr>
        <w:tab/>
        <w:t>Zamawiający ocenia, czy podjęte przez wykonawcę czynności, o których mowa w ust. 2, są wystarczające do wykazania jego rzetelności, uwzględniając wagę i szczególne okoliczności czynu wykonawcy. Jeżeli podjęte przez wykonawcę czynności, o których mowa w ust. 2, nie są wystarczające do wykazania jego rzetelności, zamawiający wyklucza wykonawcę.</w:t>
      </w:r>
    </w:p>
    <w:p w14:paraId="569A072A" w14:textId="77777777" w:rsidR="00B70A4F" w:rsidRPr="00030D5E" w:rsidRDefault="00B70A4F" w:rsidP="00B70A4F">
      <w:pPr>
        <w:tabs>
          <w:tab w:val="left" w:pos="142"/>
          <w:tab w:val="left" w:pos="426"/>
        </w:tabs>
        <w:autoSpaceDE w:val="0"/>
        <w:autoSpaceDN w:val="0"/>
        <w:adjustRightInd w:val="0"/>
        <w:spacing w:after="120"/>
        <w:jc w:val="both"/>
        <w:rPr>
          <w:bCs/>
          <w:u w:val="single"/>
        </w:rPr>
      </w:pPr>
      <w:r>
        <w:rPr>
          <w:bCs/>
          <w:u w:val="single"/>
        </w:rPr>
        <w:t>3.3. Dodatkowe wykluczenie wykonawcy wynikające z poniżej wskazanej ustawy</w:t>
      </w:r>
    </w:p>
    <w:p w14:paraId="6E11C706" w14:textId="77777777" w:rsidR="00B70A4F" w:rsidRPr="00030D5E" w:rsidRDefault="00B70A4F" w:rsidP="00B70A4F">
      <w:pPr>
        <w:pStyle w:val="NormalnyWeb"/>
        <w:jc w:val="both"/>
        <w:rPr>
          <w:color w:val="222222"/>
        </w:rPr>
      </w:pPr>
      <w:r>
        <w:rPr>
          <w:color w:val="222222"/>
        </w:rPr>
        <w:t>Zgodnie z art. 1 pkt 3 ustawy z dnia 13 kwietnia 2022 r. o szczególnych rozwiązaniach w zakresie przeciwdziałania wspieraniu agresji na Ukrainę oraz służących ochronie bezpieczeństwa narodowego (</w:t>
      </w:r>
      <w:proofErr w:type="spellStart"/>
      <w:r>
        <w:rPr>
          <w:color w:val="222222"/>
        </w:rPr>
        <w:t>t.j</w:t>
      </w:r>
      <w:proofErr w:type="spellEnd"/>
      <w:r>
        <w:rPr>
          <w:color w:val="222222"/>
        </w:rPr>
        <w:t xml:space="preserve">. Dz. U. z 2025 r. poz. 514), zwanej dalej „ustawą”, w celu przeciwdziałania wspieraniu agresji Federacji Rosyjskiej na Ukrainę rozpoczętej w dniu 24 lutego 2022 r., wobec osób i podmiotów wpisanych na listę, o której mowa </w:t>
      </w:r>
      <w:r>
        <w:rPr>
          <w:color w:val="222222"/>
        </w:rPr>
        <w:lastRenderedPageBreak/>
        <w:t>w art. 2 ustawy, stosuje się sankcje polegające m.in. na wykluczeniu z postępowania o udzielenie zamówienia publicznego lub konkursu prowadzonego na podstawie ustawy z dnia 11 września 2019 r. – Prawo zamówień publicznych (</w:t>
      </w:r>
      <w:r>
        <w:rPr>
          <w:rFonts w:eastAsia="Calibri"/>
          <w:color w:val="000000"/>
        </w:rPr>
        <w:t>tekst jednolity Dz. U. z 2026 r., poz. 793</w:t>
      </w:r>
      <w:r>
        <w:rPr>
          <w:color w:val="222222"/>
        </w:rPr>
        <w:t xml:space="preserve">), zwanej dalej „ustawą </w:t>
      </w:r>
      <w:proofErr w:type="spellStart"/>
      <w:r>
        <w:rPr>
          <w:color w:val="222222"/>
        </w:rPr>
        <w:t>Pzp</w:t>
      </w:r>
      <w:proofErr w:type="spellEnd"/>
      <w:r>
        <w:rPr>
          <w:color w:val="222222"/>
        </w:rPr>
        <w:t>”.</w:t>
      </w:r>
    </w:p>
    <w:p w14:paraId="3B0D192E" w14:textId="77777777" w:rsidR="00B70A4F" w:rsidRPr="00030D5E" w:rsidRDefault="00B70A4F" w:rsidP="00B70A4F">
      <w:pPr>
        <w:spacing w:before="100" w:beforeAutospacing="1" w:after="100" w:afterAutospacing="1"/>
        <w:jc w:val="both"/>
        <w:rPr>
          <w:color w:val="222222"/>
        </w:rPr>
      </w:pPr>
      <w:r>
        <w:rPr>
          <w:color w:val="222222"/>
        </w:rPr>
        <w:t xml:space="preserve">Na podstawie art. 7 ust. 1 ustawy z postępowania o udzielenie zamówienia publicznego lub konkursu prowadzonego na podstawie ustawy </w:t>
      </w:r>
      <w:proofErr w:type="spellStart"/>
      <w:r>
        <w:rPr>
          <w:color w:val="222222"/>
        </w:rPr>
        <w:t>Pzp</w:t>
      </w:r>
      <w:proofErr w:type="spellEnd"/>
      <w:r>
        <w:rPr>
          <w:color w:val="222222"/>
        </w:rPr>
        <w:t xml:space="preserve"> wyklucza się:</w:t>
      </w:r>
    </w:p>
    <w:p w14:paraId="008BD80D" w14:textId="77777777" w:rsidR="00B70A4F" w:rsidRPr="00030D5E" w:rsidRDefault="00B70A4F">
      <w:pPr>
        <w:numPr>
          <w:ilvl w:val="0"/>
          <w:numId w:val="23"/>
        </w:numPr>
        <w:spacing w:before="100" w:beforeAutospacing="1" w:after="100" w:afterAutospacing="1"/>
        <w:jc w:val="both"/>
        <w:rPr>
          <w:color w:val="222222"/>
        </w:rPr>
      </w:pPr>
      <w:r>
        <w:rPr>
          <w:color w:val="222222"/>
        </w:rPr>
        <w:t>wykonawcę oraz uczestnika konkursu wymienionego w wykazach określonych w rozporządzeniu 765/2006 i rozporządzeniu 269/2014 albo wpisanego na listę na podstawie decyzji w sprawie wpisu na listę rozstrzygającej o zastosowaniu środka, o którym mowa w art. 1 pkt 3 ustawy;</w:t>
      </w:r>
    </w:p>
    <w:p w14:paraId="0FEC1223" w14:textId="77777777" w:rsidR="00B70A4F" w:rsidRPr="00030D5E" w:rsidRDefault="00B70A4F">
      <w:pPr>
        <w:numPr>
          <w:ilvl w:val="0"/>
          <w:numId w:val="23"/>
        </w:numPr>
        <w:spacing w:before="100" w:beforeAutospacing="1" w:after="100" w:afterAutospacing="1"/>
        <w:jc w:val="both"/>
        <w:rPr>
          <w:color w:val="222222"/>
        </w:rPr>
      </w:pPr>
      <w:r>
        <w:rPr>
          <w:color w:val="222222"/>
        </w:rPr>
        <w:t>wykonawcę oraz uczestnika konkursu, którego beneficjentem rzeczywistym w rozumieniu ustawy z dnia 1 marca 2018 r. o przeciwdziałaniu praniu pieniędzy oraz finansowaniu terroryzmu (</w:t>
      </w:r>
      <w:proofErr w:type="spellStart"/>
      <w:r>
        <w:rPr>
          <w:color w:val="222222"/>
        </w:rPr>
        <w:t>t.j</w:t>
      </w:r>
      <w:proofErr w:type="spellEnd"/>
      <w:r>
        <w:rPr>
          <w:color w:val="222222"/>
        </w:rPr>
        <w:t>. Dz. U. z 2025 r. poz. 644 ze zm.) jest osoba wymieniona w wykazach określonych w rozporządzeniu 765/2006 i rozporządzeniu 269/2014 albo wpisana na listę lub będąca takim beneficjentem rzeczywistym od dnia 24 lutego 2022 r., o ile została wpisana na listę na podstawie decyzji w sprawie wpisu na listę rozstrzygającej o zastosowaniu środka, o którym mowa w art. 1 pkt 3 ustawy;</w:t>
      </w:r>
    </w:p>
    <w:p w14:paraId="6E809105" w14:textId="77777777" w:rsidR="00B70A4F" w:rsidRPr="00030D5E" w:rsidRDefault="00B70A4F">
      <w:pPr>
        <w:numPr>
          <w:ilvl w:val="0"/>
          <w:numId w:val="23"/>
        </w:numPr>
        <w:spacing w:before="100" w:beforeAutospacing="1" w:after="100" w:afterAutospacing="1"/>
        <w:jc w:val="both"/>
        <w:rPr>
          <w:color w:val="222222"/>
        </w:rPr>
      </w:pPr>
      <w:r>
        <w:rPr>
          <w:color w:val="222222"/>
        </w:rPr>
        <w:t>wykonawcę oraz uczestnika konkursu, którego jednostką dominującą w rozumieniu art. 3 ust. 1 pkt 37 ustawy z dnia 29 września 1994 r. o rachunkowości (</w:t>
      </w:r>
      <w:proofErr w:type="spellStart"/>
      <w:r>
        <w:rPr>
          <w:color w:val="222222"/>
        </w:rPr>
        <w:t>t.j</w:t>
      </w:r>
      <w:proofErr w:type="spellEnd"/>
      <w:r>
        <w:rPr>
          <w:color w:val="222222"/>
        </w:rPr>
        <w:t>. Dz. U. z 2026 r. poz. 522 ze zm.), jest podmiot wymieniony w wykazach określonych w rozporządzeniu 765/2006 i rozporządzeniu 269/2014 albo wpisany na listę lub będący taką jednostką dominującą od dnia 24 lutego 2022 r., o ile został wpisany na listę na podstawie decyzji w sprawie wpisu na listę rozstrzygającej o zastosowaniu środka, o którym mowa w art. 1 pkt 3 ustawy.</w:t>
      </w:r>
    </w:p>
    <w:p w14:paraId="55485D05" w14:textId="77777777" w:rsidR="00B70A4F" w:rsidRDefault="00B70A4F" w:rsidP="00AF1878">
      <w:pPr>
        <w:pStyle w:val="Akapitzlist"/>
        <w:tabs>
          <w:tab w:val="left" w:pos="142"/>
          <w:tab w:val="left" w:pos="709"/>
        </w:tabs>
        <w:autoSpaceDE w:val="0"/>
        <w:autoSpaceDN w:val="0"/>
        <w:adjustRightInd w:val="0"/>
        <w:spacing w:after="120"/>
        <w:ind w:left="0"/>
        <w:contextualSpacing w:val="0"/>
        <w:jc w:val="both"/>
        <w:rPr>
          <w:bCs/>
        </w:rPr>
      </w:pPr>
      <w:r>
        <w:rPr>
          <w:bCs/>
        </w:rPr>
        <w:t>Powyższe wykluczenie następować będzie na okres trwania ww. okoliczności. W przypadku wykonawcy wykluczonego na podstawie art. 7 ust. 1 ustawy, zamawiający odrzuca ofertę takiego wykonawcy.</w:t>
      </w:r>
    </w:p>
    <w:p w14:paraId="54257623" w14:textId="77777777" w:rsidR="00CD6B06" w:rsidRPr="00BD4C4A" w:rsidRDefault="00CD6B06" w:rsidP="00631CCE">
      <w:pPr>
        <w:pStyle w:val="Akapitzlist"/>
        <w:spacing w:after="40"/>
        <w:ind w:left="0"/>
        <w:jc w:val="both"/>
        <w:rPr>
          <w:b/>
          <w:color w:val="008000"/>
        </w:rPr>
      </w:pPr>
    </w:p>
    <w:p w14:paraId="3C31F714" w14:textId="77777777" w:rsidR="00264450" w:rsidRPr="00CD6B06" w:rsidRDefault="00264450" w:rsidP="005A3256">
      <w:pPr>
        <w:pStyle w:val="Akapitzlist"/>
        <w:tabs>
          <w:tab w:val="left" w:pos="284"/>
        </w:tabs>
        <w:spacing w:after="120"/>
        <w:ind w:left="0"/>
        <w:contextualSpacing w:val="0"/>
        <w:jc w:val="both"/>
        <w:rPr>
          <w:b/>
          <w:bCs/>
          <w:u w:val="single"/>
        </w:rPr>
      </w:pPr>
      <w:proofErr w:type="spellStart"/>
      <w:r>
        <w:rPr>
          <w:b/>
          <w:bCs/>
          <w:u w:val="single"/>
        </w:rPr>
        <w:t>VIb</w:t>
      </w:r>
      <w:proofErr w:type="spellEnd"/>
      <w:r>
        <w:rPr>
          <w:b/>
          <w:bCs/>
          <w:u w:val="single"/>
        </w:rPr>
        <w:t>. WYKAZ OŚWIADCZEŃ LUB DOKUMENTÓW POTWIERDZAJĄCYCH SPEŁNIANIE WARUNKÓW UDZIAŁU W POSTĘPOWANIU ORAZ BRAK PODSTAW WYKLUCZENIA</w:t>
      </w:r>
    </w:p>
    <w:p w14:paraId="63E0965A" w14:textId="77777777" w:rsidR="00AE50FB" w:rsidRPr="001A7C12" w:rsidRDefault="00AE50FB" w:rsidP="00AE50FB">
      <w:pPr>
        <w:pStyle w:val="Akapitzlist"/>
        <w:spacing w:before="120" w:after="120"/>
        <w:ind w:left="360" w:hanging="360"/>
        <w:contextualSpacing w:val="0"/>
        <w:rPr>
          <w:bCs/>
        </w:rPr>
      </w:pPr>
      <w:r>
        <w:rPr>
          <w:bCs/>
        </w:rPr>
        <w:t>1.</w:t>
      </w:r>
      <w:r>
        <w:rPr>
          <w:bCs/>
        </w:rPr>
        <w:tab/>
      </w:r>
      <w:r>
        <w:rPr>
          <w:bCs/>
          <w:u w:val="single"/>
        </w:rPr>
        <w:t>Oświadczenia składane wraz z ofertą i ich zakres:</w:t>
      </w:r>
    </w:p>
    <w:p w14:paraId="39F4DD9A" w14:textId="77777777" w:rsidR="00AE7B6C" w:rsidRPr="001A7C12" w:rsidRDefault="00CD6B06" w:rsidP="00CD6B06">
      <w:pPr>
        <w:pStyle w:val="Akapitzlist"/>
        <w:tabs>
          <w:tab w:val="left" w:pos="284"/>
        </w:tabs>
        <w:spacing w:after="120"/>
        <w:ind w:left="0"/>
        <w:contextualSpacing w:val="0"/>
        <w:jc w:val="both"/>
        <w:rPr>
          <w:bCs/>
        </w:rPr>
      </w:pPr>
      <w:r>
        <w:rPr>
          <w:bCs/>
        </w:rPr>
        <w:t xml:space="preserve">Zamawiający w niniejszym postępowaniu wymaga, aby wykonawcy wykazując brak podstaw do wykluczenia oraz spełnienie warunków udziału w postępowaniu, złożyli wymagane oświadczenia / dokumenty do oferty. Na podstawie art. 125 ust. 1 ustawy </w:t>
      </w:r>
      <w:proofErr w:type="spellStart"/>
      <w:r>
        <w:rPr>
          <w:bCs/>
        </w:rPr>
        <w:t>Pzp</w:t>
      </w:r>
      <w:proofErr w:type="spellEnd"/>
      <w:r>
        <w:rPr>
          <w:bCs/>
        </w:rPr>
        <w:t xml:space="preserve"> </w:t>
      </w:r>
      <w:r>
        <w:rPr>
          <w:b/>
          <w:bCs/>
        </w:rPr>
        <w:t>w terminie składania ofert</w:t>
      </w:r>
      <w:r>
        <w:rPr>
          <w:bCs/>
        </w:rPr>
        <w:t xml:space="preserve"> każdy z wykonawców składa:</w:t>
      </w:r>
    </w:p>
    <w:p w14:paraId="01E62DCC" w14:textId="77777777" w:rsidR="00AE7B6C" w:rsidRPr="001A7C12" w:rsidRDefault="00CD6B06" w:rsidP="00AE7B6C">
      <w:pPr>
        <w:pStyle w:val="Akapitzlist"/>
        <w:numPr>
          <w:ilvl w:val="2"/>
          <w:numId w:val="3"/>
        </w:numPr>
        <w:tabs>
          <w:tab w:val="left" w:pos="284"/>
        </w:tabs>
        <w:spacing w:after="120"/>
        <w:contextualSpacing w:val="0"/>
        <w:jc w:val="both"/>
        <w:rPr>
          <w:bCs/>
        </w:rPr>
      </w:pPr>
      <w:r>
        <w:rPr>
          <w:bCs/>
        </w:rPr>
        <w:t xml:space="preserve">oświadczenie o braku podstaw do wykluczenia z postępowania (przykładowe oświadczenie - </w:t>
      </w:r>
      <w:r>
        <w:rPr>
          <w:b/>
          <w:bCs/>
        </w:rPr>
        <w:t xml:space="preserve">załącznik nr 2 do </w:t>
      </w:r>
      <w:r>
        <w:rPr>
          <w:b/>
        </w:rPr>
        <w:t>SWZ</w:t>
      </w:r>
      <w:r>
        <w:rPr>
          <w:bCs/>
        </w:rPr>
        <w:t>),</w:t>
      </w:r>
    </w:p>
    <w:p w14:paraId="76779E35" w14:textId="77777777" w:rsidR="00CD6B06" w:rsidRPr="007F4227" w:rsidRDefault="00AE7B6C" w:rsidP="00AE7B6C">
      <w:pPr>
        <w:pStyle w:val="Akapitzlist"/>
        <w:numPr>
          <w:ilvl w:val="2"/>
          <w:numId w:val="3"/>
        </w:numPr>
        <w:tabs>
          <w:tab w:val="left" w:pos="284"/>
        </w:tabs>
        <w:spacing w:after="120"/>
        <w:contextualSpacing w:val="0"/>
        <w:jc w:val="both"/>
        <w:rPr>
          <w:bCs/>
        </w:rPr>
      </w:pPr>
      <w:r>
        <w:rPr>
          <w:bCs/>
        </w:rPr>
        <w:t xml:space="preserve"> oświadczenie potwierdzające spełnienie warunków udziału w postępowaniu (przykładowe oświadczenie – </w:t>
      </w:r>
      <w:r>
        <w:rPr>
          <w:b/>
          <w:bCs/>
        </w:rPr>
        <w:t>załącznik nr 3 do SWZ</w:t>
      </w:r>
      <w:r>
        <w:rPr>
          <w:bCs/>
        </w:rPr>
        <w:t>).</w:t>
      </w:r>
    </w:p>
    <w:p w14:paraId="65FD52D0" w14:textId="77777777" w:rsidR="00AE7B6C" w:rsidRPr="001A7C12" w:rsidRDefault="00AE7B6C" w:rsidP="00AE50FB">
      <w:pPr>
        <w:pStyle w:val="Akapitzlist"/>
        <w:tabs>
          <w:tab w:val="left" w:pos="284"/>
        </w:tabs>
        <w:spacing w:after="120"/>
        <w:ind w:left="0"/>
        <w:contextualSpacing w:val="0"/>
        <w:jc w:val="both"/>
        <w:rPr>
          <w:bCs/>
        </w:rPr>
      </w:pPr>
      <w:r>
        <w:rPr>
          <w:bCs/>
        </w:rPr>
        <w:t>2. W przypadku wspólnego ubiegania się o zamówienie przez Wykonawców, oświadczenie, o którym mowa:</w:t>
      </w:r>
    </w:p>
    <w:p w14:paraId="425ED432" w14:textId="77777777" w:rsidR="00AE7B6C" w:rsidRPr="007F4227" w:rsidRDefault="00AE7B6C" w:rsidP="00BC3768">
      <w:pPr>
        <w:pStyle w:val="Akapitzlist"/>
        <w:numPr>
          <w:ilvl w:val="0"/>
          <w:numId w:val="18"/>
        </w:numPr>
        <w:tabs>
          <w:tab w:val="left" w:pos="284"/>
        </w:tabs>
        <w:spacing w:after="120"/>
        <w:contextualSpacing w:val="0"/>
        <w:jc w:val="both"/>
        <w:rPr>
          <w:bCs/>
        </w:rPr>
      </w:pPr>
      <w:r>
        <w:rPr>
          <w:bCs/>
        </w:rPr>
        <w:t>w pkt 1a) składa każdy z Wykonawców, oraz podmiot trzeci na którego potencjał powołuje się Wykonawca,</w:t>
      </w:r>
    </w:p>
    <w:p w14:paraId="4AFF6BD0" w14:textId="77777777" w:rsidR="00AE7B6C" w:rsidRPr="007F4227" w:rsidRDefault="006241ED" w:rsidP="00BC3768">
      <w:pPr>
        <w:pStyle w:val="Akapitzlist"/>
        <w:numPr>
          <w:ilvl w:val="0"/>
          <w:numId w:val="18"/>
        </w:numPr>
        <w:tabs>
          <w:tab w:val="left" w:pos="284"/>
        </w:tabs>
        <w:spacing w:after="120"/>
        <w:contextualSpacing w:val="0"/>
        <w:jc w:val="both"/>
        <w:rPr>
          <w:bCs/>
          <w:u w:val="single"/>
        </w:rPr>
      </w:pPr>
      <w:r>
        <w:rPr>
          <w:bCs/>
          <w:u w:val="single"/>
        </w:rPr>
        <w:t>w pkt 1b) składa Wykonawca/Wykonawcy wspólnie ubiegający się o udzielenie zamówienia, który/którzy spełnia/ją dany warunek w postępowaniu oraz podmiot trzeci (jeżeli dotyczy), na którego potencjał powołuje się Wykonawca.</w:t>
      </w:r>
    </w:p>
    <w:p w14:paraId="43D7E8BF" w14:textId="77777777" w:rsidR="00AE7B6C" w:rsidRPr="007F4227" w:rsidRDefault="00AE7B6C" w:rsidP="00AE7B6C">
      <w:pPr>
        <w:tabs>
          <w:tab w:val="left" w:pos="284"/>
        </w:tabs>
        <w:spacing w:after="120"/>
        <w:jc w:val="both"/>
        <w:rPr>
          <w:bCs/>
        </w:rPr>
      </w:pPr>
      <w:r>
        <w:rPr>
          <w:bCs/>
        </w:rPr>
        <w:t>Oświadczenia te potwierdzają brak podstaw wykluczenia z postępowania oraz spełnienie warunków udziału w postępowaniu.</w:t>
      </w:r>
    </w:p>
    <w:p w14:paraId="4D08CD97" w14:textId="77777777" w:rsidR="00AE7B6C" w:rsidRPr="001A7C12" w:rsidRDefault="00AE7B6C" w:rsidP="00AE50FB">
      <w:pPr>
        <w:pStyle w:val="Akapitzlist"/>
        <w:tabs>
          <w:tab w:val="left" w:pos="284"/>
        </w:tabs>
        <w:spacing w:after="120"/>
        <w:ind w:left="0"/>
        <w:contextualSpacing w:val="0"/>
        <w:jc w:val="both"/>
        <w:rPr>
          <w:bCs/>
        </w:rPr>
      </w:pPr>
      <w:r>
        <w:rPr>
          <w:bCs/>
        </w:rPr>
        <w:t>Oświadczenia o których mowa powyżej pod rygorem nieważności muszą być złożone w formie elektronicznej, w postaci elektronicznej podpisane kwalifikowanym podpisem elektronicznym lub podpisem zaufanym lub podpisem osobistym.</w:t>
      </w:r>
    </w:p>
    <w:p w14:paraId="65C3EA67" w14:textId="77777777" w:rsidR="00AE7B6C" w:rsidRPr="00897D42" w:rsidRDefault="00AE7B6C" w:rsidP="00897D42">
      <w:pPr>
        <w:pStyle w:val="Akapitzlist"/>
        <w:tabs>
          <w:tab w:val="left" w:pos="0"/>
        </w:tabs>
        <w:spacing w:after="120"/>
        <w:ind w:left="0"/>
        <w:contextualSpacing w:val="0"/>
        <w:jc w:val="both"/>
        <w:rPr>
          <w:bCs/>
        </w:rPr>
      </w:pPr>
      <w:r>
        <w:rPr>
          <w:bCs/>
        </w:rPr>
        <w:lastRenderedPageBreak/>
        <w:t>W zakresie nieuregulowanym w SWZ, zastosowanie mają przepisy Rozporządzenia Ministra Rozwoju, Pracy i Technologii z dnia 23 grudnia 2020 r. w sprawie podmiotowych środków dowodowych oraz innych dokumentów lub oświadczeń, jakich może żądać zamawiający od wykonawców (Dz. U. z 2020 r., poz. 2415 ze zmianami).</w:t>
      </w:r>
    </w:p>
    <w:p w14:paraId="28045560" w14:textId="77777777" w:rsidR="00AE50FB" w:rsidRPr="00826313" w:rsidRDefault="00AE50FB" w:rsidP="00AE50FB">
      <w:pPr>
        <w:pStyle w:val="Tekstpodstawowy"/>
        <w:tabs>
          <w:tab w:val="left" w:pos="284"/>
        </w:tabs>
        <w:spacing w:before="120"/>
        <w:jc w:val="both"/>
        <w:rPr>
          <w:b/>
        </w:rPr>
      </w:pPr>
      <w:r>
        <w:rPr>
          <w:b/>
        </w:rPr>
        <w:t xml:space="preserve">3. </w:t>
      </w:r>
      <w:r>
        <w:t xml:space="preserve">Zamawiający wezwie Wykonawcę, którego oferta została najwyżej oceniona, do złożenia w wyznaczonym terminie, nie krótszym niż 5 dni od dnia wezwania, podmiotowych środków dowodowych wskazanych w pkt 4.1, aktualnych na dzień ich złożenia (art. 274 ust. 1 ustawy </w:t>
      </w:r>
      <w:proofErr w:type="spellStart"/>
      <w:r>
        <w:t>Pzp</w:t>
      </w:r>
      <w:proofErr w:type="spellEnd"/>
      <w:r>
        <w:t>). Podmiotowych środków dowodowych nie składa się wraz z ofertą. Zamawiający nie żąda podmiotowych środków dowodowych na potwierdzenie braku podstaw wykluczenia.</w:t>
      </w:r>
    </w:p>
    <w:p w14:paraId="494C0330" w14:textId="77777777" w:rsidR="00AE50FB" w:rsidRPr="00826313" w:rsidRDefault="00AE50FB" w:rsidP="00BC3768">
      <w:pPr>
        <w:pStyle w:val="Akapitzlist"/>
        <w:numPr>
          <w:ilvl w:val="0"/>
          <w:numId w:val="19"/>
        </w:numPr>
        <w:tabs>
          <w:tab w:val="left" w:pos="284"/>
        </w:tabs>
        <w:spacing w:after="120"/>
        <w:ind w:hanging="928"/>
        <w:jc w:val="both"/>
        <w:rPr>
          <w:bCs/>
        </w:rPr>
      </w:pPr>
      <w:r>
        <w:rPr>
          <w:bCs/>
          <w:u w:val="single"/>
        </w:rPr>
        <w:t>Potwierdzenie spełnienia warunku udziału w postępowaniu</w:t>
      </w:r>
      <w:r>
        <w:rPr>
          <w:bCs/>
        </w:rPr>
        <w:t>:</w:t>
      </w:r>
    </w:p>
    <w:tbl>
      <w:tblPr>
        <w:tblStyle w:val="Tabela-Siatka"/>
        <w:tblW w:w="10490" w:type="dxa"/>
        <w:tblInd w:w="108" w:type="dxa"/>
        <w:tblLook w:val="04A0" w:firstRow="1" w:lastRow="0" w:firstColumn="1" w:lastColumn="0" w:noHBand="0" w:noVBand="1"/>
      </w:tblPr>
      <w:tblGrid>
        <w:gridCol w:w="716"/>
        <w:gridCol w:w="4329"/>
        <w:gridCol w:w="5445"/>
      </w:tblGrid>
      <w:tr w:rsidR="00826313" w:rsidRPr="00412476" w14:paraId="39694A76" w14:textId="77777777" w:rsidTr="0049435F">
        <w:tc>
          <w:tcPr>
            <w:tcW w:w="716" w:type="dxa"/>
            <w:vMerge w:val="restart"/>
          </w:tcPr>
          <w:p w14:paraId="042334F0" w14:textId="77777777" w:rsidR="00826313" w:rsidRPr="00412476" w:rsidRDefault="00826313" w:rsidP="0049435F">
            <w:pPr>
              <w:tabs>
                <w:tab w:val="left" w:pos="851"/>
              </w:tabs>
              <w:spacing w:after="40" w:line="276" w:lineRule="auto"/>
              <w:rPr>
                <w:bCs/>
                <w:color w:val="000000" w:themeColor="text1"/>
              </w:rPr>
            </w:pPr>
          </w:p>
          <w:p w14:paraId="55B28F43" w14:textId="77777777" w:rsidR="00826313" w:rsidRPr="00412476" w:rsidRDefault="00826313" w:rsidP="0049435F">
            <w:pPr>
              <w:tabs>
                <w:tab w:val="left" w:pos="851"/>
              </w:tabs>
              <w:spacing w:after="40" w:line="276" w:lineRule="auto"/>
              <w:rPr>
                <w:bCs/>
                <w:color w:val="000000" w:themeColor="text1"/>
              </w:rPr>
            </w:pPr>
          </w:p>
          <w:p w14:paraId="3E2EE065" w14:textId="77777777" w:rsidR="00826313" w:rsidRPr="00412476" w:rsidRDefault="00826313" w:rsidP="0049435F">
            <w:pPr>
              <w:tabs>
                <w:tab w:val="left" w:pos="851"/>
              </w:tabs>
              <w:spacing w:after="40" w:line="276" w:lineRule="auto"/>
              <w:rPr>
                <w:bCs/>
                <w:color w:val="000000" w:themeColor="text1"/>
              </w:rPr>
            </w:pPr>
          </w:p>
          <w:p w14:paraId="2763617A" w14:textId="77777777" w:rsidR="00826313" w:rsidRPr="00412476" w:rsidRDefault="00826313" w:rsidP="0049435F">
            <w:pPr>
              <w:tabs>
                <w:tab w:val="left" w:pos="851"/>
              </w:tabs>
              <w:spacing w:after="40" w:line="276" w:lineRule="auto"/>
              <w:rPr>
                <w:bCs/>
                <w:color w:val="000000" w:themeColor="text1"/>
              </w:rPr>
            </w:pPr>
          </w:p>
          <w:p w14:paraId="2A9F568B" w14:textId="77777777" w:rsidR="00826313" w:rsidRPr="00412476" w:rsidRDefault="00826313" w:rsidP="0049435F">
            <w:pPr>
              <w:tabs>
                <w:tab w:val="left" w:pos="851"/>
              </w:tabs>
              <w:spacing w:after="40" w:line="276" w:lineRule="auto"/>
              <w:rPr>
                <w:bCs/>
                <w:color w:val="000000" w:themeColor="text1"/>
              </w:rPr>
            </w:pPr>
          </w:p>
          <w:p w14:paraId="3DC7E870" w14:textId="77777777" w:rsidR="00826313" w:rsidRPr="00412476" w:rsidRDefault="00826313" w:rsidP="0049435F">
            <w:pPr>
              <w:tabs>
                <w:tab w:val="left" w:pos="851"/>
              </w:tabs>
              <w:spacing w:after="40" w:line="276" w:lineRule="auto"/>
              <w:rPr>
                <w:bCs/>
                <w:color w:val="000000" w:themeColor="text1"/>
              </w:rPr>
            </w:pPr>
          </w:p>
          <w:p w14:paraId="392CF7A4" w14:textId="77777777" w:rsidR="00826313" w:rsidRPr="00412476" w:rsidRDefault="00826313" w:rsidP="0049435F">
            <w:pPr>
              <w:tabs>
                <w:tab w:val="left" w:pos="851"/>
              </w:tabs>
              <w:spacing w:after="40" w:line="276" w:lineRule="auto"/>
              <w:rPr>
                <w:bCs/>
                <w:color w:val="000000" w:themeColor="text1"/>
              </w:rPr>
            </w:pPr>
          </w:p>
          <w:p w14:paraId="0D251816" w14:textId="77777777" w:rsidR="00826313" w:rsidRPr="00412476" w:rsidRDefault="00826313" w:rsidP="0049435F">
            <w:pPr>
              <w:tabs>
                <w:tab w:val="left" w:pos="851"/>
              </w:tabs>
              <w:spacing w:after="40" w:line="276" w:lineRule="auto"/>
              <w:rPr>
                <w:bCs/>
                <w:color w:val="000000" w:themeColor="text1"/>
              </w:rPr>
            </w:pPr>
          </w:p>
          <w:p w14:paraId="6319BEBC" w14:textId="77777777" w:rsidR="00826313" w:rsidRPr="00412476" w:rsidRDefault="00826313" w:rsidP="0049435F">
            <w:pPr>
              <w:tabs>
                <w:tab w:val="left" w:pos="851"/>
              </w:tabs>
              <w:spacing w:after="40" w:line="276" w:lineRule="auto"/>
              <w:rPr>
                <w:bCs/>
                <w:color w:val="000000" w:themeColor="text1"/>
              </w:rPr>
            </w:pPr>
          </w:p>
          <w:p w14:paraId="6DB71BB8" w14:textId="77777777" w:rsidR="00826313" w:rsidRPr="00412476" w:rsidRDefault="005B4236" w:rsidP="0049435F">
            <w:pPr>
              <w:tabs>
                <w:tab w:val="left" w:pos="851"/>
              </w:tabs>
              <w:spacing w:after="40" w:line="276" w:lineRule="auto"/>
              <w:rPr>
                <w:bCs/>
                <w:color w:val="000000" w:themeColor="text1"/>
              </w:rPr>
            </w:pPr>
            <w:r>
              <w:rPr>
                <w:bCs/>
                <w:color w:val="000000" w:themeColor="text1"/>
              </w:rPr>
              <w:t>4.1)</w:t>
            </w:r>
          </w:p>
        </w:tc>
        <w:tc>
          <w:tcPr>
            <w:tcW w:w="4329" w:type="dxa"/>
          </w:tcPr>
          <w:p w14:paraId="24AF517D" w14:textId="77777777" w:rsidR="00826313" w:rsidRPr="00412476" w:rsidRDefault="00826313" w:rsidP="0049435F">
            <w:pPr>
              <w:tabs>
                <w:tab w:val="left" w:pos="851"/>
              </w:tabs>
              <w:spacing w:after="40" w:line="276" w:lineRule="auto"/>
              <w:rPr>
                <w:bCs/>
                <w:color w:val="000000" w:themeColor="text1"/>
              </w:rPr>
            </w:pPr>
            <w:r>
              <w:rPr>
                <w:bCs/>
                <w:color w:val="000000" w:themeColor="text1"/>
              </w:rPr>
              <w:t>Minimalny poziom warunku.</w:t>
            </w:r>
          </w:p>
        </w:tc>
        <w:tc>
          <w:tcPr>
            <w:tcW w:w="5445" w:type="dxa"/>
          </w:tcPr>
          <w:p w14:paraId="74D5F4C2" w14:textId="77777777" w:rsidR="00686B16" w:rsidRPr="00412476" w:rsidRDefault="00826313" w:rsidP="00D65F1A">
            <w:pPr>
              <w:autoSpaceDE w:val="0"/>
              <w:autoSpaceDN w:val="0"/>
              <w:adjustRightInd w:val="0"/>
              <w:spacing w:line="276" w:lineRule="auto"/>
              <w:jc w:val="both"/>
              <w:rPr>
                <w:bCs/>
                <w:color w:val="000000" w:themeColor="text1"/>
                <w:kern w:val="32"/>
              </w:rPr>
            </w:pPr>
            <w:r>
              <w:rPr>
                <w:color w:val="000000" w:themeColor="text1"/>
              </w:rPr>
              <w:t>Wykonawca spełni warunek w zakresie zdolności technicznej lub zawodowej, jeżeli wykaże, że w okresie ostatnich 3 lat przed upływem terminu składania ofert, a jeżeli okres prowadzenia działalności jest krótszy – w tym okresie, wykonał należycie co najmniej:</w:t>
            </w:r>
          </w:p>
          <w:p w14:paraId="4F1BBA33" w14:textId="77777777" w:rsidR="00913ED1" w:rsidRDefault="00913ED1" w:rsidP="00046AD7">
            <w:pPr>
              <w:autoSpaceDE w:val="0"/>
              <w:autoSpaceDN w:val="0"/>
              <w:adjustRightInd w:val="0"/>
              <w:spacing w:line="276" w:lineRule="auto"/>
              <w:jc w:val="both"/>
              <w:rPr>
                <w:bCs/>
                <w:color w:val="000000" w:themeColor="text1"/>
                <w:u w:val="single"/>
              </w:rPr>
            </w:pPr>
          </w:p>
          <w:p w14:paraId="75C31CF4" w14:textId="77777777" w:rsidR="00696371" w:rsidRPr="00D77CD9" w:rsidRDefault="00E35B48" w:rsidP="000C6A1C">
            <w:pPr>
              <w:spacing w:line="276" w:lineRule="auto"/>
              <w:ind w:left="265" w:hanging="265"/>
              <w:jc w:val="both"/>
              <w:rPr>
                <w:b/>
                <w:bCs/>
                <w:shd w:val="clear" w:color="auto" w:fill="FFFFFF"/>
              </w:rPr>
            </w:pPr>
            <w:r>
              <w:rPr>
                <w:color w:val="EE0000"/>
                <w:kern w:val="32"/>
              </w:rPr>
              <w:t xml:space="preserve">    </w:t>
            </w:r>
            <w:r w:rsidRPr="00D77CD9">
              <w:rPr>
                <w:b/>
                <w:bCs/>
                <w:kern w:val="32"/>
              </w:rPr>
              <w:t>2 dostawy samochodu dostawczego lub ciężarowego wraz z zabudową (w szczególności skrzyniową, wywrotką, kontenerową lub specjalistyczną), przy czym wartość każdej z tych dostaw, wykonanej w ramach jednej umowy, wynosiła co najmniej 110 000,00 zł brutto (słownie: sto dziesięć tysięcy złotych 00/100); nie dopuszcza się sumowania wartości kilku umów w celu wykazania jednej dostawy.</w:t>
            </w:r>
          </w:p>
          <w:p w14:paraId="593AA218" w14:textId="77777777" w:rsidR="006621E4" w:rsidRPr="00B9337F" w:rsidRDefault="006621E4" w:rsidP="00967F3A">
            <w:pPr>
              <w:spacing w:line="276" w:lineRule="auto"/>
              <w:jc w:val="both"/>
              <w:rPr>
                <w:color w:val="000000"/>
                <w:shd w:val="clear" w:color="auto" w:fill="FFFFFF"/>
              </w:rPr>
            </w:pPr>
          </w:p>
        </w:tc>
      </w:tr>
      <w:tr w:rsidR="00826313" w:rsidRPr="00412476" w14:paraId="2633BA93" w14:textId="77777777" w:rsidTr="0049435F">
        <w:tc>
          <w:tcPr>
            <w:tcW w:w="716" w:type="dxa"/>
            <w:vMerge/>
          </w:tcPr>
          <w:p w14:paraId="175A5F3F" w14:textId="77777777" w:rsidR="00826313" w:rsidRPr="00412476" w:rsidRDefault="00826313" w:rsidP="0049435F">
            <w:pPr>
              <w:tabs>
                <w:tab w:val="left" w:pos="851"/>
              </w:tabs>
              <w:spacing w:after="40" w:line="276" w:lineRule="auto"/>
              <w:rPr>
                <w:bCs/>
                <w:color w:val="000000" w:themeColor="text1"/>
              </w:rPr>
            </w:pPr>
          </w:p>
        </w:tc>
        <w:tc>
          <w:tcPr>
            <w:tcW w:w="4329" w:type="dxa"/>
          </w:tcPr>
          <w:p w14:paraId="0104A737" w14:textId="77777777" w:rsidR="00826313" w:rsidRPr="00412476" w:rsidRDefault="00826313" w:rsidP="0049435F">
            <w:pPr>
              <w:tabs>
                <w:tab w:val="left" w:pos="851"/>
              </w:tabs>
              <w:spacing w:after="40" w:line="276" w:lineRule="auto"/>
              <w:rPr>
                <w:bCs/>
                <w:color w:val="000000" w:themeColor="text1"/>
              </w:rPr>
            </w:pPr>
            <w:r>
              <w:rPr>
                <w:bCs/>
                <w:color w:val="000000" w:themeColor="text1"/>
              </w:rPr>
              <w:t>Dokument potwierdzający spełnianie warunku.</w:t>
            </w:r>
          </w:p>
        </w:tc>
        <w:tc>
          <w:tcPr>
            <w:tcW w:w="5445" w:type="dxa"/>
          </w:tcPr>
          <w:p w14:paraId="2A8FACB8" w14:textId="77777777" w:rsidR="00826313" w:rsidRDefault="00826313" w:rsidP="004326ED">
            <w:pPr>
              <w:tabs>
                <w:tab w:val="left" w:pos="851"/>
              </w:tabs>
              <w:spacing w:after="40" w:line="276" w:lineRule="auto"/>
              <w:jc w:val="both"/>
              <w:rPr>
                <w:bCs/>
                <w:color w:val="000000" w:themeColor="text1"/>
              </w:rPr>
            </w:pPr>
            <w:r>
              <w:rPr>
                <w:color w:val="000000" w:themeColor="text1"/>
              </w:rPr>
              <w:t>W zakresie doświadczenia Wykonawca zobowiązany będzie złożyć wykaz dostaw wykonanych w okresie ostatnich 3 lat przed upływem terminu składania ofert, a jeżeli okres prowadzenia działalności jest krótszy – w tym okresie, wraz z podaniem ich wartości, przedmiotu, dat wykonania i podmiotów, na rzecz których dostawy zostały wykonane, oraz załączeniem dowodów określających, czy te dostawy zostały wykonane należycie, przy czym dowodami, o których mowa, są referencje bądź inne dokumenty sporządzone przez podmiot, na rzecz którego dostawy zostały wykonane, a jeżeli Wykonawca z przyczyn niezależnych od niego nie jest w stanie uzyskać tych dokumentów – oświadczenie Wykonawcy (§ 9 ust. 1 pkt 2 rozporządzenia w sprawie podmiotowych środków dowodowych).</w:t>
            </w:r>
          </w:p>
          <w:p w14:paraId="64E1CA1C" w14:textId="77777777" w:rsidR="006241ED" w:rsidRDefault="006241ED" w:rsidP="004326ED">
            <w:pPr>
              <w:tabs>
                <w:tab w:val="left" w:pos="851"/>
              </w:tabs>
              <w:spacing w:after="40" w:line="276" w:lineRule="auto"/>
              <w:jc w:val="both"/>
              <w:rPr>
                <w:bCs/>
                <w:color w:val="000000" w:themeColor="text1"/>
              </w:rPr>
            </w:pPr>
            <w:r>
              <w:rPr>
                <w:color w:val="000000" w:themeColor="text1"/>
              </w:rPr>
              <w:lastRenderedPageBreak/>
              <w:t>Jeżeli Wykonawca powołuje się na doświadczenie w realizacji dostaw wykonywanych wspólnie z innymi Wykonawcami, wykaz dotyczy dostaw, w których wykonaniu Wykonawca ten bezpośrednio uczestniczył (§ 9 ust. 3 pkt 2 rozporządzenia w sprawie podmiotowych środków dowodowych).</w:t>
            </w:r>
          </w:p>
          <w:p w14:paraId="45139383" w14:textId="77777777" w:rsidR="00826313" w:rsidRPr="00412476" w:rsidRDefault="00826313" w:rsidP="004326ED">
            <w:pPr>
              <w:tabs>
                <w:tab w:val="left" w:pos="851"/>
              </w:tabs>
              <w:spacing w:after="40" w:line="276" w:lineRule="auto"/>
              <w:jc w:val="both"/>
              <w:rPr>
                <w:color w:val="000000" w:themeColor="text1"/>
              </w:rPr>
            </w:pPr>
            <w:r>
              <w:rPr>
                <w:color w:val="000000" w:themeColor="text1"/>
              </w:rPr>
              <w:t>Wykaz dostaw – przygotowany wg Załącznika nr 6 do SWZ.</w:t>
            </w:r>
          </w:p>
          <w:p w14:paraId="1B0EEA00" w14:textId="77777777" w:rsidR="00826313" w:rsidRPr="00412476" w:rsidRDefault="00826313" w:rsidP="004326ED">
            <w:pPr>
              <w:tabs>
                <w:tab w:val="left" w:pos="851"/>
              </w:tabs>
              <w:spacing w:after="40" w:line="276" w:lineRule="auto"/>
              <w:jc w:val="both"/>
              <w:rPr>
                <w:color w:val="000000" w:themeColor="text1"/>
              </w:rPr>
            </w:pPr>
            <w:r>
              <w:rPr>
                <w:color w:val="000000" w:themeColor="text1"/>
              </w:rPr>
              <w:t>Wartości wyrażone w walucie innej niż złoty Zamawiający przeliczy według średniego kursu NBP z dnia zamieszczenia ogłoszenia o zamówieniu w Biuletynie Zamówień Publicznych, a jeżeli w tym dniu kurs nie był ogłaszany – według kursu z ostatniego dnia, w którym został ogłoszony. Zamawiający zastrzega sobie prawo do sprawdzenia prawdziwości przedstawionych danych.</w:t>
            </w:r>
          </w:p>
        </w:tc>
      </w:tr>
    </w:tbl>
    <w:p w14:paraId="29895233" w14:textId="77777777" w:rsidR="006F20B1" w:rsidRDefault="006F20B1" w:rsidP="00763C03">
      <w:pPr>
        <w:pStyle w:val="Akapitzlist1"/>
        <w:spacing w:after="120"/>
        <w:ind w:left="0"/>
        <w:rPr>
          <w:iCs/>
        </w:rPr>
      </w:pPr>
    </w:p>
    <w:p w14:paraId="14233C3B" w14:textId="77777777" w:rsidR="00763C03" w:rsidRDefault="006D61DC" w:rsidP="006D61DC">
      <w:pPr>
        <w:pStyle w:val="Akapitzlist1"/>
        <w:spacing w:after="120"/>
        <w:ind w:left="0"/>
        <w:rPr>
          <w:b/>
          <w:bCs/>
          <w:iCs/>
        </w:rPr>
      </w:pPr>
      <w:r>
        <w:rPr>
          <w:iCs/>
        </w:rPr>
        <w:t xml:space="preserve">4.2. Wykonawca może w celu potwierdzenia spełniania warunku, o którym mowa w pkt 4.1, polegać na zdolnościach technicznych lub zawodowych podmiotów udostępniających zasoby, niezależnie od charakteru prawnego łączących go z nimi stosunków prawnych (art. 118 ust. 1 ustawy </w:t>
      </w:r>
      <w:proofErr w:type="spellStart"/>
      <w:r>
        <w:rPr>
          <w:iCs/>
        </w:rPr>
        <w:t>Pzp</w:t>
      </w:r>
      <w:proofErr w:type="spellEnd"/>
      <w:r>
        <w:rPr>
          <w:iCs/>
        </w:rPr>
        <w:t>).</w:t>
      </w:r>
    </w:p>
    <w:p w14:paraId="26CA64C6" w14:textId="77777777" w:rsidR="0049435F" w:rsidRDefault="0049435F" w:rsidP="0049435F">
      <w:pPr>
        <w:spacing w:before="120" w:after="120"/>
        <w:jc w:val="both"/>
        <w:rPr>
          <w:iCs/>
        </w:rPr>
      </w:pPr>
      <w:r>
        <w:rPr>
          <w:iCs/>
        </w:rPr>
        <w:t>4.3. Wykonawca, który polega na zdolnościach podmiotów udostępniających zasoby, składa wraz z ofertą, zobowiązanie podmiotu udostępniającego zasoby do oddania mu do dyspozycji niezbędnych zasobów na potrzeby realizacji danego zamówienia lub inny podmiotowy środek dowodowy, potwierdzający, że Wykonawca realizując zamówienie, będzie dysponował niezbędnymi zasobami tych podmiotów.</w:t>
      </w:r>
    </w:p>
    <w:p w14:paraId="3D88C264" w14:textId="77777777" w:rsidR="00D43A52" w:rsidRDefault="00D43A52" w:rsidP="0049435F">
      <w:pPr>
        <w:spacing w:before="120" w:after="120"/>
        <w:jc w:val="both"/>
        <w:rPr>
          <w:iCs/>
        </w:rPr>
      </w:pPr>
      <w:r>
        <w:rPr>
          <w:iCs/>
        </w:rPr>
        <w:t>4.4. Zobowiązanie podmiotu udostępniającego zasoby, o którym mowa w pkt 4.3 potwierdza, że stosunek łączący Wykonawcę z podmiotami udostępniającymi zasoby gwarantuje rzeczywisty dostęp do tych zasobów oraz określa, w szczególności:</w:t>
      </w:r>
    </w:p>
    <w:p w14:paraId="42965497" w14:textId="77777777" w:rsidR="00D43A52" w:rsidRDefault="00D43A52" w:rsidP="0049435F">
      <w:pPr>
        <w:spacing w:before="120" w:after="120"/>
        <w:jc w:val="both"/>
        <w:rPr>
          <w:iCs/>
        </w:rPr>
      </w:pPr>
      <w:r>
        <w:rPr>
          <w:iCs/>
        </w:rPr>
        <w:t>a) zakres dostępnych Wykonawcy zasobów podmiotu udostępniającego zasoby,</w:t>
      </w:r>
    </w:p>
    <w:p w14:paraId="1C37EBAA" w14:textId="77777777" w:rsidR="00D43A52" w:rsidRDefault="008642D3" w:rsidP="008642D3">
      <w:pPr>
        <w:tabs>
          <w:tab w:val="left" w:pos="284"/>
        </w:tabs>
        <w:spacing w:before="120" w:after="120"/>
        <w:jc w:val="both"/>
        <w:rPr>
          <w:iCs/>
        </w:rPr>
      </w:pPr>
      <w:r>
        <w:rPr>
          <w:iCs/>
        </w:rPr>
        <w:t>b) sposób i okres udostępniania Wykonawcy i wykorzystania przez niego zasobów podmiotu udostępniającego te zasoby przy wykonywaniu zamówienia.</w:t>
      </w:r>
    </w:p>
    <w:p w14:paraId="6BC5E067" w14:textId="77777777" w:rsidR="00763C03" w:rsidRDefault="00D43A52" w:rsidP="00D43A52">
      <w:pPr>
        <w:spacing w:before="120" w:after="40"/>
        <w:jc w:val="both"/>
      </w:pPr>
      <w:r>
        <w:t>4.5. Jeżeli zdolności techniczne lub zawodowe podmiotu udostępniającego zasoby, nie potwierdzają spełnienia przez Wykonawcę warunków udziału w postępowaniu lub zachodzą wobec tego podmiotu podstawy wykluczenia, Zamawiający żąda, aby Wykonawca w terminie określonym przez Zamawiającego:</w:t>
      </w:r>
    </w:p>
    <w:p w14:paraId="213EB194" w14:textId="77777777" w:rsidR="00763C03" w:rsidRDefault="00763C03" w:rsidP="00BC3768">
      <w:pPr>
        <w:pStyle w:val="Akapitzlist1"/>
        <w:numPr>
          <w:ilvl w:val="0"/>
          <w:numId w:val="20"/>
        </w:numPr>
        <w:spacing w:after="120"/>
        <w:ind w:left="709" w:hanging="283"/>
      </w:pPr>
      <w:r>
        <w:t>zastąpił ten podmiot innym podmiotem lub podmiotami lub</w:t>
      </w:r>
    </w:p>
    <w:p w14:paraId="7D2F2C71" w14:textId="77777777" w:rsidR="00763C03" w:rsidRDefault="00A05E00" w:rsidP="00BC3768">
      <w:pPr>
        <w:pStyle w:val="Akapitzlist1"/>
        <w:numPr>
          <w:ilvl w:val="0"/>
          <w:numId w:val="20"/>
        </w:numPr>
        <w:spacing w:after="120"/>
        <w:ind w:left="709" w:hanging="283"/>
        <w:rPr>
          <w:u w:val="single"/>
        </w:rPr>
      </w:pPr>
      <w:r>
        <w:t>wykazał, że samodzielnie spełnia warunki udziału w postępowaniu.</w:t>
      </w:r>
    </w:p>
    <w:p w14:paraId="15C8D54D" w14:textId="77777777" w:rsidR="00763C03" w:rsidRDefault="00A05E00" w:rsidP="00A05E00">
      <w:pPr>
        <w:spacing w:after="120"/>
        <w:jc w:val="both"/>
        <w:rPr>
          <w:b/>
          <w:bCs/>
        </w:rPr>
      </w:pPr>
      <w:r>
        <w:rPr>
          <w:u w:val="single"/>
        </w:rPr>
        <w:t>4.6. Wykonawca nie może, po upływie terminu składania ofert, powoływać się na zdolności lub sytuację podmiotów udostępniających zasoby, jeżeli na etapie składania ofert nie polegał on w danym zakresie na zdolnościach lub sytuacji podmiotów udostępniających zasoby.</w:t>
      </w:r>
    </w:p>
    <w:p w14:paraId="54ABB454" w14:textId="77777777" w:rsidR="00763C03" w:rsidRPr="00EB7525" w:rsidRDefault="00B30F8B" w:rsidP="00B30F8B">
      <w:pPr>
        <w:pStyle w:val="Akapitzlist1"/>
        <w:tabs>
          <w:tab w:val="left" w:pos="284"/>
          <w:tab w:val="left" w:pos="426"/>
        </w:tabs>
        <w:spacing w:after="120"/>
        <w:ind w:left="0"/>
        <w:rPr>
          <w:bCs/>
          <w:color w:val="000000"/>
        </w:rPr>
      </w:pPr>
      <w:r>
        <w:rPr>
          <w:b/>
        </w:rPr>
        <w:t>4.7. Spełnianie warunków udziału przez Wykonawców wspólnie ubiegających się o udzielenie zamówienia, konsorcjum.</w:t>
      </w:r>
    </w:p>
    <w:p w14:paraId="5A31CDAF" w14:textId="77777777" w:rsidR="00763C03" w:rsidRDefault="00763C03" w:rsidP="00763C03">
      <w:pPr>
        <w:pStyle w:val="Akapitzlist1"/>
        <w:spacing w:after="120"/>
        <w:ind w:left="0"/>
      </w:pPr>
      <w:r>
        <w:rPr>
          <w:color w:val="000000"/>
        </w:rPr>
        <w:t xml:space="preserve">W przypadku wspólnego ubiegania się o zamówienie przez Wykonawców wykaz dostaw, o którym mowa w pkt 4.1, składa ten Wykonawca lub ci Wykonawcy, którzy wykazują spełnienie warunku udziału w postępowaniu. Warunek może zostać spełniony przez jednego z Wykonawców wspólnie ubiegających się o udzielenie zamówienia albo łącznie przez kilku z nich (np. każdy wykaże jedną dostawę), przy czym każda z </w:t>
      </w:r>
      <w:r>
        <w:rPr>
          <w:color w:val="000000"/>
        </w:rPr>
        <w:lastRenderedPageBreak/>
        <w:t>wykazanych dostaw musi samodzielnie spełniać wymagania określone w pkt 4.1 – wartości kilku umów nie podlegają sumowaniu.</w:t>
      </w:r>
    </w:p>
    <w:p w14:paraId="2C869755" w14:textId="77777777" w:rsidR="00B12E9C" w:rsidRDefault="00000000">
      <w:pPr>
        <w:spacing w:after="120"/>
        <w:jc w:val="both"/>
        <w:rPr>
          <w:b/>
          <w:bCs/>
        </w:rPr>
      </w:pPr>
      <w:r>
        <w:rPr>
          <w:b/>
        </w:rPr>
        <w:t xml:space="preserve">4.8. Poziomy zdolności (art. 112 ust. 3 ustawy </w:t>
      </w:r>
      <w:proofErr w:type="spellStart"/>
      <w:r>
        <w:rPr>
          <w:b/>
        </w:rPr>
        <w:t>Pzp</w:t>
      </w:r>
      <w:proofErr w:type="spellEnd"/>
      <w:r>
        <w:rPr>
          <w:b/>
        </w:rPr>
        <w:t>).</w:t>
      </w:r>
    </w:p>
    <w:p w14:paraId="42686A26" w14:textId="77777777" w:rsidR="00B12E9C" w:rsidRDefault="00000000">
      <w:pPr>
        <w:spacing w:after="120"/>
        <w:jc w:val="both"/>
        <w:rPr>
          <w:b/>
          <w:bCs/>
        </w:rPr>
      </w:pPr>
      <w:r>
        <w:t xml:space="preserve">Zamawiający nie stosuje poziomów zdolności, o których mowa w art. 112 ust. 3 ustawy </w:t>
      </w:r>
      <w:proofErr w:type="spellStart"/>
      <w:r>
        <w:t>Pzp</w:t>
      </w:r>
      <w:proofErr w:type="spellEnd"/>
      <w:r>
        <w:t>, ponieważ dla przedmiotu niniejszego zamówienia poziomy zdolności nie zostały określone w przepisach wydanych na podstawie art. 5 ust. 4 ustawy z dnia 5 sierpnia 2025 r. o certyfikacji wykonawców zamówień publicznych (Dz. U. poz. 1235).</w:t>
      </w:r>
    </w:p>
    <w:p w14:paraId="3ABD1E94" w14:textId="77777777" w:rsidR="00B12E9C" w:rsidRDefault="00000000">
      <w:pPr>
        <w:spacing w:after="120"/>
        <w:jc w:val="both"/>
        <w:rPr>
          <w:b/>
          <w:bCs/>
        </w:rPr>
      </w:pPr>
      <w:r>
        <w:rPr>
          <w:b/>
        </w:rPr>
        <w:t>4.9. Certyfikacja wykonawców zamówień publicznych.</w:t>
      </w:r>
    </w:p>
    <w:p w14:paraId="044AE764" w14:textId="77777777" w:rsidR="00B12E9C" w:rsidRDefault="00000000">
      <w:pPr>
        <w:spacing w:after="120"/>
        <w:jc w:val="both"/>
        <w:rPr>
          <w:b/>
          <w:bCs/>
        </w:rPr>
      </w:pPr>
      <w:r>
        <w:t xml:space="preserve">1) Wykonawca wskazuje w oświadczeniu, o którym mowa w art. 125 ust. 1 ustawy </w:t>
      </w:r>
      <w:proofErr w:type="spellStart"/>
      <w:r>
        <w:t>Pzp</w:t>
      </w:r>
      <w:proofErr w:type="spellEnd"/>
      <w:r>
        <w:t xml:space="preserve"> (Załącznik nr 2 do SWZ), czy będzie posługiwał się certyfikatem, o którym mowa w art. 124 ust. 2 ustawy </w:t>
      </w:r>
      <w:proofErr w:type="spellStart"/>
      <w:r>
        <w:t>Pzp</w:t>
      </w:r>
      <w:proofErr w:type="spellEnd"/>
      <w:r>
        <w:t xml:space="preserve">, a jeżeli tak – podaje numer i oznaczenie certyfikatu, nazwę podmiotu certyfikującego, okres ważności certyfikacji oraz zakres podstaw wykluczenia, w których będzie się nim posługiwał (art. 273 ust. 2 ustawy </w:t>
      </w:r>
      <w:proofErr w:type="spellStart"/>
      <w:r>
        <w:t>Pzp</w:t>
      </w:r>
      <w:proofErr w:type="spellEnd"/>
      <w:r>
        <w:t>).</w:t>
      </w:r>
    </w:p>
    <w:p w14:paraId="7E47F6CB" w14:textId="77777777" w:rsidR="00B12E9C" w:rsidRDefault="00000000">
      <w:pPr>
        <w:spacing w:after="120"/>
        <w:jc w:val="both"/>
        <w:rPr>
          <w:b/>
          <w:bCs/>
        </w:rPr>
      </w:pPr>
      <w:r>
        <w:t xml:space="preserve">2) Certyfikat nie zastępuje oświadczenia, o którym mowa w art. 125 ust. 1 ustawy </w:t>
      </w:r>
      <w:proofErr w:type="spellStart"/>
      <w:r>
        <w:t>Pzp</w:t>
      </w:r>
      <w:proofErr w:type="spellEnd"/>
      <w:r>
        <w:t xml:space="preserve">. Certyfikacja niepodlegania wykluczeniu nie obejmuje podstawy wykluczenia, o której mowa w art. 108 ust. 1 pkt 6 ustawy </w:t>
      </w:r>
      <w:proofErr w:type="spellStart"/>
      <w:r>
        <w:t>Pzp</w:t>
      </w:r>
      <w:proofErr w:type="spellEnd"/>
      <w:r>
        <w:t xml:space="preserve">, ani podstawy wykluczenia, o której mowa w art. 7 ust. 1 ustawy z dnia 13 kwietnia 2022 r. o szczególnych rozwiązaniach w zakresie przeciwdziałania wspieraniu agresji na Ukrainę oraz służących ochronie bezpieczeństwa narodowego, a w zakresie podstawy z art. 108 ust. 1 pkt 5 ustawy </w:t>
      </w:r>
      <w:proofErr w:type="spellStart"/>
      <w:r>
        <w:t>Pzp</w:t>
      </w:r>
      <w:proofErr w:type="spellEnd"/>
      <w:r>
        <w:t xml:space="preserve"> – zdarzeń zaistniałych w niniejszym postępowaniu. W tym zakresie Wykonawca składa oświadczenie na zasadach ogólnych.</w:t>
      </w:r>
    </w:p>
    <w:p w14:paraId="3E6A1044" w14:textId="77777777" w:rsidR="00AE50FB" w:rsidRPr="007964C5" w:rsidRDefault="00AE50FB" w:rsidP="00BC3768">
      <w:pPr>
        <w:pStyle w:val="Tekstpodstawowy"/>
        <w:numPr>
          <w:ilvl w:val="0"/>
          <w:numId w:val="19"/>
        </w:numPr>
        <w:tabs>
          <w:tab w:val="left" w:pos="284"/>
          <w:tab w:val="left" w:pos="426"/>
        </w:tabs>
        <w:ind w:hanging="928"/>
        <w:jc w:val="both"/>
        <w:rPr>
          <w:u w:val="single"/>
        </w:rPr>
      </w:pPr>
      <w:r>
        <w:rPr>
          <w:u w:val="single"/>
        </w:rPr>
        <w:t>Forma składanych podmiotowych środków dowodowych (dokumentów i oświadczeń)</w:t>
      </w:r>
    </w:p>
    <w:p w14:paraId="05FEDF91" w14:textId="77777777" w:rsidR="00AE50FB" w:rsidRPr="007964C5" w:rsidRDefault="007964C5" w:rsidP="00AE50FB">
      <w:pPr>
        <w:autoSpaceDE w:val="0"/>
        <w:autoSpaceDN w:val="0"/>
        <w:adjustRightInd w:val="0"/>
        <w:jc w:val="both"/>
        <w:rPr>
          <w:lang w:eastAsia="en-US"/>
        </w:rPr>
      </w:pPr>
      <w:r>
        <w:rPr>
          <w:lang w:eastAsia="en-US"/>
        </w:rPr>
        <w:t>Podmiotowe środki dowodowe, składane przez Wykonawcę i inne podmioty, na zdolnościach, których polega Wykonawca, składane są zgodnie z Rozporządzeniem Ministra Rozwoju, Pracy i Technologii z dnia 23 grudnia 2020 r. w sprawie podmiotowych środków dowodowych oraz innych dokumentów lub oświadczeń, jakich może żądać zamawiający od wykonawców (Dz. U. z 2020 r., poz. 2415 ze zmianami).</w:t>
      </w:r>
    </w:p>
    <w:p w14:paraId="1DD36F81" w14:textId="77777777" w:rsidR="00AE50FB" w:rsidRPr="007964C5" w:rsidRDefault="00AE50FB" w:rsidP="00AE50FB">
      <w:pPr>
        <w:autoSpaceDE w:val="0"/>
        <w:autoSpaceDN w:val="0"/>
        <w:adjustRightInd w:val="0"/>
        <w:jc w:val="both"/>
        <w:rPr>
          <w:bCs/>
        </w:rPr>
      </w:pPr>
      <w:r>
        <w:rPr>
          <w:bCs/>
        </w:rPr>
        <w:t xml:space="preserve">Dokumenty sporządzone w języku obcym są składane wraz z tłumaczeniem na język polski. </w:t>
      </w:r>
    </w:p>
    <w:p w14:paraId="536979AF" w14:textId="77777777" w:rsidR="0036320C" w:rsidRDefault="0036320C" w:rsidP="00C0352C">
      <w:pPr>
        <w:pStyle w:val="Akapitzlist"/>
        <w:tabs>
          <w:tab w:val="left" w:pos="284"/>
        </w:tabs>
        <w:spacing w:after="120"/>
        <w:ind w:left="0"/>
        <w:contextualSpacing w:val="0"/>
        <w:jc w:val="both"/>
        <w:rPr>
          <w:bCs/>
        </w:rPr>
      </w:pPr>
    </w:p>
    <w:p w14:paraId="106E15E7" w14:textId="77777777" w:rsidR="006241ED" w:rsidRDefault="006241ED" w:rsidP="00BC3768">
      <w:pPr>
        <w:pStyle w:val="Akapitzlist"/>
        <w:numPr>
          <w:ilvl w:val="0"/>
          <w:numId w:val="19"/>
        </w:numPr>
        <w:tabs>
          <w:tab w:val="left" w:pos="284"/>
        </w:tabs>
        <w:spacing w:after="120"/>
        <w:ind w:left="0" w:firstLine="0"/>
        <w:contextualSpacing w:val="0"/>
        <w:jc w:val="both"/>
        <w:rPr>
          <w:b/>
          <w:bCs/>
          <w:u w:val="single"/>
        </w:rPr>
      </w:pPr>
      <w:r>
        <w:rPr>
          <w:b/>
          <w:bCs/>
          <w:u w:val="single"/>
        </w:rPr>
        <w:t xml:space="preserve">W zakresie uzupełniania, wyjaśniania podmiotowych środków dowodowych art. 128 ustawy </w:t>
      </w:r>
      <w:proofErr w:type="spellStart"/>
      <w:r>
        <w:rPr>
          <w:b/>
          <w:bCs/>
          <w:u w:val="single"/>
        </w:rPr>
        <w:t>Pzp</w:t>
      </w:r>
      <w:proofErr w:type="spellEnd"/>
      <w:r>
        <w:rPr>
          <w:b/>
          <w:bCs/>
          <w:u w:val="single"/>
        </w:rPr>
        <w:t xml:space="preserve"> stosuje się odpowiednio.</w:t>
      </w:r>
    </w:p>
    <w:p w14:paraId="6A4B04E6" w14:textId="77777777" w:rsidR="00454EDD" w:rsidRDefault="00454EDD" w:rsidP="00454EDD">
      <w:pPr>
        <w:pStyle w:val="Akapitzlist"/>
        <w:tabs>
          <w:tab w:val="left" w:pos="284"/>
        </w:tabs>
        <w:spacing w:after="120"/>
        <w:ind w:left="928"/>
        <w:contextualSpacing w:val="0"/>
        <w:jc w:val="both"/>
        <w:rPr>
          <w:b/>
          <w:bCs/>
          <w:u w:val="single"/>
        </w:rPr>
      </w:pPr>
    </w:p>
    <w:p w14:paraId="5B07DE6B" w14:textId="77777777" w:rsidR="00454EDD" w:rsidRPr="001508ED" w:rsidRDefault="00447877" w:rsidP="00BC3768">
      <w:pPr>
        <w:pStyle w:val="Akapitzlist"/>
        <w:numPr>
          <w:ilvl w:val="0"/>
          <w:numId w:val="19"/>
        </w:numPr>
        <w:tabs>
          <w:tab w:val="left" w:pos="284"/>
        </w:tabs>
        <w:spacing w:after="120"/>
        <w:ind w:left="0" w:firstLine="0"/>
        <w:jc w:val="both"/>
        <w:rPr>
          <w:bCs/>
        </w:rPr>
      </w:pPr>
      <w:r>
        <w:rPr>
          <w:bCs/>
        </w:rPr>
        <w:t xml:space="preserve">Zgodnie z art. 127 ustawy </w:t>
      </w:r>
      <w:proofErr w:type="spellStart"/>
      <w:r>
        <w:rPr>
          <w:bCs/>
        </w:rPr>
        <w:t>Pzp</w:t>
      </w:r>
      <w:proofErr w:type="spellEnd"/>
      <w:r>
        <w:rPr>
          <w:bCs/>
        </w:rPr>
        <w:t>, Zamawiający nie wzywa do złożenia podmiotowych środków dowodowych, jeżeli może je uzyskać za pomocą bezpłatnych i ogólnodostępnych baz danych, w szczególności rejestrów publicznych (art. 127 ust. 1 pkt 1), o ile Wykonawca wskazał dane umożliwiające dostęp do tych środków (dane wskazano w oświadczeniu, składanym zgodnie z art. 125 ust. 1) lub Zamawiający posiada wymagane w przedmiotowym postępowaniu podmiotowe środki dowodowe, a Wykonawca wskaże te środki (w oświadczeniu, Formularzu oferty) oraz potwierdzi ich prawidłowość i aktualność.</w:t>
      </w:r>
    </w:p>
    <w:p w14:paraId="57EC9A2B" w14:textId="77777777" w:rsidR="001508ED" w:rsidRPr="003807B9" w:rsidRDefault="001508ED" w:rsidP="003807B9">
      <w:pPr>
        <w:tabs>
          <w:tab w:val="left" w:pos="284"/>
        </w:tabs>
        <w:spacing w:after="120"/>
        <w:jc w:val="both"/>
        <w:rPr>
          <w:bCs/>
        </w:rPr>
      </w:pPr>
    </w:p>
    <w:p w14:paraId="2AE341A8" w14:textId="77777777" w:rsidR="00F74BC2" w:rsidRPr="00454EDD" w:rsidRDefault="00454EDD" w:rsidP="00454EDD">
      <w:pPr>
        <w:tabs>
          <w:tab w:val="left" w:pos="284"/>
        </w:tabs>
        <w:spacing w:after="120"/>
        <w:jc w:val="both"/>
        <w:rPr>
          <w:bCs/>
          <w:u w:val="single"/>
        </w:rPr>
      </w:pPr>
      <w:r>
        <w:rPr>
          <w:bCs/>
          <w:u w:val="single"/>
        </w:rPr>
        <w:t>8. Przedmiotowe środki dowodowe</w:t>
      </w:r>
    </w:p>
    <w:p w14:paraId="6B5AA24B" w14:textId="77777777" w:rsidR="00F74BC2" w:rsidRPr="0006104C" w:rsidRDefault="00F74BC2" w:rsidP="00F74BC2">
      <w:pPr>
        <w:tabs>
          <w:tab w:val="left" w:pos="284"/>
        </w:tabs>
        <w:spacing w:after="120"/>
        <w:jc w:val="both"/>
        <w:rPr>
          <w:bCs/>
        </w:rPr>
      </w:pPr>
      <w:r>
        <w:t xml:space="preserve">1) W celu potwierdzenia, że oferowana dostawa spełnia wymagania określone w opisie przedmiotu zamówienia, Zamawiający żąda złożenia wraz z ofertą specyfikacji technicznej oferowanego pojazdu wraz z zabudową (np. karty katalogowej, opisu technicznego lub oferty technicznej producenta pojazdu bazowego lub producenta zabudowy albo opisu sporządzonego przez Wykonawcę), zawierającej co najmniej markę, model i wersję pojazdu bazowego, producenta i typ zabudowy oraz parametry i wyposażenie pozwalające na weryfikację spełnienia wymagań określonych w Załączniku nr 5 do SWZ (art. 106 ust. 1 ustawy </w:t>
      </w:r>
      <w:proofErr w:type="spellStart"/>
      <w:r>
        <w:t>Pzp</w:t>
      </w:r>
      <w:proofErr w:type="spellEnd"/>
      <w:r>
        <w:t>).</w:t>
      </w:r>
    </w:p>
    <w:p w14:paraId="7EE01EB6" w14:textId="77777777" w:rsidR="00F74BC2" w:rsidRPr="0006104C" w:rsidRDefault="00F74BC2" w:rsidP="00F74BC2">
      <w:pPr>
        <w:tabs>
          <w:tab w:val="left" w:pos="284"/>
        </w:tabs>
        <w:spacing w:after="120"/>
        <w:jc w:val="both"/>
        <w:rPr>
          <w:bCs/>
        </w:rPr>
      </w:pPr>
      <w:r>
        <w:t xml:space="preserve">2) Jeżeli Wykonawca nie złoży przedmiotowego środka dowodowego lub złożony przedmiotowy środek dowodowy będzie niekompletny, Zamawiający wezwie do jego złożenia lub uzupełnienia w wyznaczonym terminie (art. 107 ust. 2 ustawy </w:t>
      </w:r>
      <w:proofErr w:type="spellStart"/>
      <w:r>
        <w:t>Pzp</w:t>
      </w:r>
      <w:proofErr w:type="spellEnd"/>
      <w:r>
        <w:t xml:space="preserve">), z zastrzeżeniem art. 107 ust. 3 ustawy </w:t>
      </w:r>
      <w:proofErr w:type="spellStart"/>
      <w:r>
        <w:t>Pzp</w:t>
      </w:r>
      <w:proofErr w:type="spellEnd"/>
      <w:r>
        <w:t xml:space="preserve">. Uzupełnienie nie może </w:t>
      </w:r>
      <w:r>
        <w:lastRenderedPageBreak/>
        <w:t xml:space="preserve">prowadzić do zmiany treści oferty, w szczególności marki, modelu i parametrów pojazdu wskazanych w Formularzu oferty. Zamawiający może żądać od Wykonawców wyjaśnień dotyczących treści przedmiotowych środków dowodowych (art. 107 ust. 4 ustawy </w:t>
      </w:r>
      <w:proofErr w:type="spellStart"/>
      <w:r>
        <w:t>Pzp</w:t>
      </w:r>
      <w:proofErr w:type="spellEnd"/>
      <w:r>
        <w:t>).</w:t>
      </w:r>
    </w:p>
    <w:p w14:paraId="5EC52022" w14:textId="77777777" w:rsidR="00F74BC2" w:rsidRPr="0006104C" w:rsidRDefault="00F74BC2" w:rsidP="00F74BC2">
      <w:pPr>
        <w:tabs>
          <w:tab w:val="left" w:pos="284"/>
        </w:tabs>
        <w:spacing w:after="120"/>
        <w:jc w:val="both"/>
        <w:rPr>
          <w:bCs/>
        </w:rPr>
      </w:pPr>
      <w:r>
        <w:t>3) Przedmiotowy środek dowodowy sporządza się i przekazuje zgodnie z rozporządzeniem Prezesa Rady Ministrów w sprawie wymagań dla dokumentów elektronicznych (Rozdz. VII SWZ). Dokumenty sporządzone w języku obcym składa się wraz z tłumaczeniem na język polski.</w:t>
      </w:r>
    </w:p>
    <w:p w14:paraId="0F111667" w14:textId="77777777" w:rsidR="00F74BC2" w:rsidRDefault="00F74BC2" w:rsidP="00F74BC2">
      <w:pPr>
        <w:tabs>
          <w:tab w:val="left" w:pos="284"/>
        </w:tabs>
        <w:spacing w:after="120"/>
        <w:jc w:val="both"/>
        <w:rPr>
          <w:bCs/>
          <w:u w:val="single"/>
        </w:rPr>
      </w:pPr>
    </w:p>
    <w:p w14:paraId="1D952A56" w14:textId="77777777" w:rsidR="00246708" w:rsidRDefault="007257EE" w:rsidP="005E5A25">
      <w:pPr>
        <w:widowControl w:val="0"/>
        <w:tabs>
          <w:tab w:val="left" w:pos="284"/>
        </w:tabs>
        <w:suppressAutoHyphens/>
        <w:autoSpaceDE w:val="0"/>
        <w:jc w:val="both"/>
        <w:rPr>
          <w:b/>
          <w:bCs/>
          <w:color w:val="000000"/>
          <w:u w:val="single"/>
        </w:rPr>
      </w:pPr>
      <w:proofErr w:type="spellStart"/>
      <w:r>
        <w:rPr>
          <w:b/>
          <w:bCs/>
          <w:color w:val="000000"/>
          <w:u w:val="single"/>
        </w:rPr>
        <w:t>VIc</w:t>
      </w:r>
      <w:proofErr w:type="spellEnd"/>
      <w:r>
        <w:rPr>
          <w:b/>
          <w:bCs/>
          <w:color w:val="000000"/>
          <w:u w:val="single"/>
        </w:rPr>
        <w:t>. PODWYKONAWSTWO</w:t>
      </w:r>
    </w:p>
    <w:p w14:paraId="7E85F291" w14:textId="77777777" w:rsidR="00ED61BA" w:rsidRDefault="00000000" w:rsidP="005E5A25">
      <w:pPr>
        <w:widowControl w:val="0"/>
        <w:tabs>
          <w:tab w:val="left" w:pos="284"/>
        </w:tabs>
        <w:autoSpaceDE w:val="0"/>
        <w:jc w:val="both"/>
        <w:rPr>
          <w:color w:val="000000"/>
        </w:rPr>
      </w:pPr>
      <w:r>
        <w:rPr>
          <w:color w:val="000000"/>
        </w:rPr>
        <w:t>1. Zamawiający nie zastrzega obowiązku osobistego wykonania przez Wykonawcę kluczowych części zamówienia.</w:t>
      </w:r>
    </w:p>
    <w:p w14:paraId="73B78FE5" w14:textId="77777777" w:rsidR="00ED61BA" w:rsidRDefault="00000000" w:rsidP="005E5A25">
      <w:pPr>
        <w:widowControl w:val="0"/>
        <w:tabs>
          <w:tab w:val="left" w:pos="284"/>
        </w:tabs>
        <w:autoSpaceDE w:val="0"/>
        <w:jc w:val="both"/>
        <w:rPr>
          <w:color w:val="000000"/>
        </w:rPr>
      </w:pPr>
      <w:r>
        <w:rPr>
          <w:color w:val="000000"/>
        </w:rPr>
        <w:t>2. Wykonawca może powierzyć wykonanie części zamówienia Podwykonawcy. Zamawiający żąda wskazania przez Wykonawcę w ofercie części zamówienia, których wykonanie zamierza powierzyć Podwykonawcom, oraz podania nazw Podwykonawców, o ile są znani na etapie składania ofert.</w:t>
      </w:r>
    </w:p>
    <w:p w14:paraId="641841B2" w14:textId="77777777" w:rsidR="00ED61BA" w:rsidRDefault="00000000" w:rsidP="005E5A25">
      <w:pPr>
        <w:widowControl w:val="0"/>
        <w:tabs>
          <w:tab w:val="left" w:pos="284"/>
        </w:tabs>
        <w:autoSpaceDE w:val="0"/>
        <w:jc w:val="both"/>
        <w:rPr>
          <w:color w:val="000000"/>
        </w:rPr>
      </w:pPr>
      <w:r>
        <w:rPr>
          <w:color w:val="000000"/>
        </w:rPr>
        <w:t xml:space="preserve">3. Jeżeli zmiana albo rezygnacja z Podwykonawcy dotyczy podmiotu, na którego zasoby Wykonawca powoływał się w celu wykazania spełnienia warunków udziału w postępowaniu, Wykonawca jest obowiązany wykazać Zamawiającemu, że proponowany inny Podwykonawca lub Wykonawca samodzielnie spełnia je w stopniu nie mniejszym niż Podwykonawca, na którego zasoby Wykonawca powoływał się w trakcie postępowania o udzielenie zamówienia (art. 462 ust. 7 ustawy </w:t>
      </w:r>
      <w:proofErr w:type="spellStart"/>
      <w:r>
        <w:rPr>
          <w:color w:val="000000"/>
        </w:rPr>
        <w:t>Pzp</w:t>
      </w:r>
      <w:proofErr w:type="spellEnd"/>
      <w:r>
        <w:rPr>
          <w:color w:val="000000"/>
        </w:rPr>
        <w:t>).</w:t>
      </w:r>
    </w:p>
    <w:p w14:paraId="55D7CCFB" w14:textId="77777777" w:rsidR="00ED61BA" w:rsidRDefault="00000000" w:rsidP="005E5A25">
      <w:pPr>
        <w:widowControl w:val="0"/>
        <w:tabs>
          <w:tab w:val="left" w:pos="284"/>
        </w:tabs>
        <w:autoSpaceDE w:val="0"/>
        <w:jc w:val="both"/>
        <w:rPr>
          <w:color w:val="000000"/>
        </w:rPr>
      </w:pPr>
      <w:r>
        <w:rPr>
          <w:color w:val="000000"/>
        </w:rPr>
        <w:t xml:space="preserve">4. Do podwykonawstwa stosuje się przepisy art. 462 i art. 463 ustawy </w:t>
      </w:r>
      <w:proofErr w:type="spellStart"/>
      <w:r>
        <w:rPr>
          <w:color w:val="000000"/>
        </w:rPr>
        <w:t>Pzp</w:t>
      </w:r>
      <w:proofErr w:type="spellEnd"/>
      <w:r>
        <w:rPr>
          <w:color w:val="000000"/>
        </w:rPr>
        <w:t>.</w:t>
      </w:r>
    </w:p>
    <w:p w14:paraId="52DF9C2A" w14:textId="77777777" w:rsidR="00ED61BA" w:rsidRDefault="00ED61BA" w:rsidP="005E5A25">
      <w:pPr>
        <w:widowControl w:val="0"/>
        <w:tabs>
          <w:tab w:val="left" w:pos="284"/>
        </w:tabs>
        <w:autoSpaceDE w:val="0"/>
        <w:spacing w:after="200"/>
        <w:jc w:val="both"/>
        <w:rPr>
          <w:color w:val="000000"/>
        </w:rPr>
      </w:pPr>
    </w:p>
    <w:p w14:paraId="6776CF12" w14:textId="77777777" w:rsidR="00ED61BA" w:rsidRDefault="00000000" w:rsidP="005E5A25">
      <w:pPr>
        <w:widowControl w:val="0"/>
        <w:suppressAutoHyphens/>
        <w:autoSpaceDE w:val="0"/>
        <w:jc w:val="both"/>
        <w:rPr>
          <w:b/>
          <w:bCs/>
          <w:color w:val="000000"/>
          <w:u w:val="single"/>
        </w:rPr>
      </w:pPr>
      <w:r>
        <w:rPr>
          <w:b/>
          <w:bCs/>
          <w:color w:val="000000"/>
          <w:u w:val="single"/>
        </w:rPr>
        <w:t>VII. INFORMACJE O SRODKACH KOMUNIKACJI ELEKTRONICZNEJ, PRZY UŻYCIU KTÓRYCH ZAMAWIAJĄCY BĘDZIE KOMUNIKOWAŁ SIĘ Z WYKONAWCAMI, ORAZ INFORMACJE O WYMAGANIACH TECHNICZNYCH I ORGANIZACYJNYCH SPORZĄ DZANIA, WYSYŁANIA I ODBIERANIA KORESPONDENCJI ELEKTRONICZNEJ, W TYM OFERT</w:t>
      </w:r>
    </w:p>
    <w:p w14:paraId="53F2E13F" w14:textId="77777777" w:rsidR="005E5A25" w:rsidRPr="005E5A25" w:rsidRDefault="005E5A25" w:rsidP="005E5A25">
      <w:pPr>
        <w:autoSpaceDE w:val="0"/>
        <w:autoSpaceDN w:val="0"/>
        <w:adjustRightInd w:val="0"/>
        <w:rPr>
          <w:rFonts w:ascii="Trebuchet MS" w:hAnsi="Trebuchet MS" w:cs="Trebuchet MS"/>
          <w:color w:val="000000"/>
        </w:rPr>
      </w:pPr>
    </w:p>
    <w:p w14:paraId="27B80375" w14:textId="77777777" w:rsidR="001C7098" w:rsidRDefault="004558EA" w:rsidP="004558EA">
      <w:pPr>
        <w:autoSpaceDE w:val="0"/>
        <w:autoSpaceDN w:val="0"/>
        <w:adjustRightInd w:val="0"/>
        <w:spacing w:after="142"/>
        <w:jc w:val="both"/>
        <w:rPr>
          <w:color w:val="000000"/>
        </w:rPr>
      </w:pPr>
      <w:r>
        <w:rPr>
          <w:color w:val="000000"/>
        </w:rPr>
        <w:t xml:space="preserve">Zgodnie z art. 68 ustawy </w:t>
      </w:r>
      <w:proofErr w:type="spellStart"/>
      <w:r>
        <w:rPr>
          <w:color w:val="000000"/>
        </w:rPr>
        <w:t>Pzp</w:t>
      </w:r>
      <w:proofErr w:type="spellEnd"/>
      <w:r>
        <w:rPr>
          <w:color w:val="000000"/>
        </w:rPr>
        <w:t>: Przekazywanie ofert, wniosków o dopuszczenie do udziału w postępowaniu o udzielenie zamówienia lub w konkursie, wniosków, o których mowa w art. 371 ust. 3, oraz prac konkursowych odbywa się przy użyciu środków komunikacji elektronicznej, zapewniających zachowanie integralności, autentyczności, nienaruszalności danych i ich poufności w ramach wymiany i przechowywania informacji, w tym zapewniających możliwość zapoznania się z ich treścią wyłącznie po upływie terminu na ich składanie.</w:t>
      </w:r>
    </w:p>
    <w:p w14:paraId="5969639D" w14:textId="77777777" w:rsidR="00910044" w:rsidRPr="009F03C6" w:rsidRDefault="001952E6" w:rsidP="004558EA">
      <w:pPr>
        <w:autoSpaceDE w:val="0"/>
        <w:autoSpaceDN w:val="0"/>
        <w:adjustRightInd w:val="0"/>
        <w:spacing w:after="142"/>
        <w:jc w:val="both"/>
        <w:rPr>
          <w:color w:val="000000"/>
        </w:rPr>
      </w:pPr>
      <w:hyperlink r:id="rId12" w:history="1">
        <w:r>
          <w:rPr>
            <w:rStyle w:val="Hipercze"/>
          </w:rPr>
          <w:t>https://ezamowienia.gov.pl/mp-client/search/list/ocds-148610-404c6672-5dae-46df-99df-64ab19f62ac0</w:t>
        </w:r>
      </w:hyperlink>
      <w:r>
        <w:t xml:space="preserve"> </w:t>
      </w:r>
      <w:r>
        <w:rPr>
          <w:color w:val="000000"/>
        </w:rPr>
        <w:t xml:space="preserve"> </w:t>
      </w:r>
    </w:p>
    <w:p w14:paraId="3B1F5C25" w14:textId="77777777" w:rsidR="004558EA" w:rsidRDefault="004558EA" w:rsidP="004558EA">
      <w:pPr>
        <w:autoSpaceDE w:val="0"/>
        <w:autoSpaceDN w:val="0"/>
        <w:adjustRightInd w:val="0"/>
        <w:spacing w:after="142"/>
        <w:jc w:val="both"/>
        <w:rPr>
          <w:color w:val="000000"/>
        </w:rPr>
      </w:pPr>
    </w:p>
    <w:p w14:paraId="3D1ED6AD" w14:textId="77777777" w:rsidR="004558EA" w:rsidRPr="009E25E5" w:rsidRDefault="004558EA" w:rsidP="004558EA">
      <w:pPr>
        <w:autoSpaceDE w:val="0"/>
        <w:autoSpaceDN w:val="0"/>
        <w:adjustRightInd w:val="0"/>
        <w:spacing w:after="142"/>
        <w:jc w:val="both"/>
        <w:rPr>
          <w:b/>
          <w:color w:val="000000"/>
        </w:rPr>
      </w:pPr>
      <w:r>
        <w:rPr>
          <w:b/>
          <w:color w:val="000000"/>
        </w:rPr>
        <w:t xml:space="preserve">A. </w:t>
      </w:r>
      <w:r>
        <w:rPr>
          <w:b/>
          <w:bCs/>
          <w:color w:val="000000"/>
        </w:rPr>
        <w:t>Środki komunikacji elektronicznej, przy użyciu których Zamawiający będzie komunikował się z wykonawcami oraz wymagania techniczne dla dokumentów elektronicznych oraz środków komunikacji elektronicznej.</w:t>
      </w:r>
    </w:p>
    <w:p w14:paraId="631E7F84" w14:textId="77777777" w:rsidR="004558EA" w:rsidRPr="0089706C" w:rsidRDefault="004558EA" w:rsidP="004558EA">
      <w:pPr>
        <w:autoSpaceDE w:val="0"/>
        <w:autoSpaceDN w:val="0"/>
        <w:adjustRightInd w:val="0"/>
        <w:spacing w:after="142"/>
        <w:jc w:val="both"/>
        <w:rPr>
          <w:color w:val="000000"/>
        </w:rPr>
      </w:pPr>
    </w:p>
    <w:p w14:paraId="240ECE89" w14:textId="77777777" w:rsidR="004558EA" w:rsidRPr="0089706C" w:rsidRDefault="004558EA" w:rsidP="004558EA">
      <w:pPr>
        <w:autoSpaceDE w:val="0"/>
        <w:autoSpaceDN w:val="0"/>
        <w:adjustRightInd w:val="0"/>
        <w:spacing w:after="142"/>
        <w:jc w:val="both"/>
        <w:rPr>
          <w:color w:val="000000"/>
        </w:rPr>
      </w:pPr>
      <w:r>
        <w:rPr>
          <w:color w:val="000000"/>
        </w:rPr>
        <w:t xml:space="preserve">1. W postępowaniu o udzielenie zamówienia publicznego komunikacja między Zamawiającym a wykonawcami odbywa się przy użyciu Platformy e-Zamówienia, która jest dostępna pod adresem </w:t>
      </w:r>
      <w:hyperlink r:id="rId13" w:history="1">
        <w:r>
          <w:rPr>
            <w:rStyle w:val="Hipercze"/>
          </w:rPr>
          <w:t>https://ezamowienia.gov.pl</w:t>
        </w:r>
      </w:hyperlink>
      <w:r>
        <w:rPr>
          <w:color w:val="000000"/>
        </w:rPr>
        <w:t xml:space="preserve"> . </w:t>
      </w:r>
    </w:p>
    <w:p w14:paraId="6716209A" w14:textId="77777777" w:rsidR="004558EA" w:rsidRPr="0089706C" w:rsidRDefault="004558EA" w:rsidP="004558EA">
      <w:pPr>
        <w:autoSpaceDE w:val="0"/>
        <w:autoSpaceDN w:val="0"/>
        <w:adjustRightInd w:val="0"/>
        <w:spacing w:after="142"/>
        <w:jc w:val="both"/>
        <w:rPr>
          <w:color w:val="000000"/>
        </w:rPr>
      </w:pPr>
      <w:r>
        <w:rPr>
          <w:color w:val="000000"/>
        </w:rPr>
        <w:t xml:space="preserve">2. Korzystanie z Platformy e-Zamówienia jest bezpłatne. </w:t>
      </w:r>
    </w:p>
    <w:p w14:paraId="56EDB50C" w14:textId="77777777" w:rsidR="004558EA" w:rsidRPr="0089706C" w:rsidRDefault="004558EA" w:rsidP="004558EA">
      <w:pPr>
        <w:autoSpaceDE w:val="0"/>
        <w:autoSpaceDN w:val="0"/>
        <w:adjustRightInd w:val="0"/>
        <w:spacing w:after="142"/>
        <w:jc w:val="both"/>
        <w:rPr>
          <w:color w:val="000000"/>
        </w:rPr>
      </w:pPr>
      <w:r>
        <w:rPr>
          <w:color w:val="000000"/>
        </w:rPr>
        <w:t xml:space="preserve">3. Zamawiający wyznacza następujące osoby do kontaktu z wykonawcami: </w:t>
      </w:r>
    </w:p>
    <w:p w14:paraId="784765EC" w14:textId="77777777" w:rsidR="004558EA" w:rsidRPr="0089706C" w:rsidRDefault="004558EA" w:rsidP="004558EA">
      <w:pPr>
        <w:autoSpaceDE w:val="0"/>
        <w:autoSpaceDN w:val="0"/>
        <w:adjustRightInd w:val="0"/>
        <w:spacing w:after="142"/>
        <w:jc w:val="both"/>
        <w:rPr>
          <w:color w:val="000000"/>
        </w:rPr>
      </w:pPr>
      <w:r>
        <w:rPr>
          <w:color w:val="000000"/>
        </w:rPr>
        <w:t>Pan Rafał Zblewski</w:t>
      </w:r>
    </w:p>
    <w:p w14:paraId="661E0365" w14:textId="77777777" w:rsidR="004558EA" w:rsidRPr="0089706C" w:rsidRDefault="004558EA" w:rsidP="004558EA">
      <w:pPr>
        <w:autoSpaceDE w:val="0"/>
        <w:autoSpaceDN w:val="0"/>
        <w:adjustRightInd w:val="0"/>
        <w:spacing w:after="142"/>
        <w:jc w:val="both"/>
        <w:rPr>
          <w:color w:val="000000"/>
        </w:rPr>
      </w:pPr>
      <w:r>
        <w:rPr>
          <w:color w:val="000000"/>
        </w:rPr>
        <w:t xml:space="preserve">tel. 598211316, </w:t>
      </w:r>
    </w:p>
    <w:p w14:paraId="287532DA" w14:textId="77777777" w:rsidR="004558EA" w:rsidRPr="0089706C" w:rsidRDefault="004558EA" w:rsidP="004558EA">
      <w:pPr>
        <w:autoSpaceDE w:val="0"/>
        <w:autoSpaceDN w:val="0"/>
        <w:adjustRightInd w:val="0"/>
        <w:spacing w:after="142"/>
        <w:jc w:val="both"/>
        <w:rPr>
          <w:color w:val="000000"/>
        </w:rPr>
      </w:pPr>
      <w:r>
        <w:rPr>
          <w:color w:val="000000"/>
        </w:rPr>
        <w:lastRenderedPageBreak/>
        <w:t xml:space="preserve">e-mail: </w:t>
      </w:r>
      <w:hyperlink r:id="rId14" w:history="1">
        <w:r>
          <w:rPr>
            <w:rStyle w:val="Hipercze"/>
          </w:rPr>
          <w:t>zamowienia@borzytuchom.pl</w:t>
        </w:r>
      </w:hyperlink>
      <w:r>
        <w:rPr>
          <w:color w:val="000000"/>
        </w:rPr>
        <w:t xml:space="preserve">  </w:t>
      </w:r>
    </w:p>
    <w:p w14:paraId="332CA405" w14:textId="77777777" w:rsidR="00D4643E" w:rsidRDefault="004558EA" w:rsidP="004558EA">
      <w:pPr>
        <w:autoSpaceDE w:val="0"/>
        <w:autoSpaceDN w:val="0"/>
        <w:adjustRightInd w:val="0"/>
        <w:spacing w:after="142"/>
        <w:jc w:val="both"/>
        <w:rPr>
          <w:color w:val="000000"/>
        </w:rPr>
      </w:pPr>
      <w:r>
        <w:rPr>
          <w:color w:val="000000"/>
        </w:rPr>
        <w:t xml:space="preserve">4. Adres strony internetowej prowadzonego postępowania (link prowadzący bezpośrednio do widoku postępowania na Platformie e-Zamówienia): </w:t>
      </w:r>
    </w:p>
    <w:p w14:paraId="529D30F4" w14:textId="77777777" w:rsidR="006D38D3" w:rsidRDefault="001952E6" w:rsidP="004558EA">
      <w:pPr>
        <w:autoSpaceDE w:val="0"/>
        <w:autoSpaceDN w:val="0"/>
        <w:adjustRightInd w:val="0"/>
        <w:spacing w:after="142"/>
        <w:jc w:val="both"/>
        <w:rPr>
          <w:color w:val="000000"/>
        </w:rPr>
      </w:pPr>
      <w:hyperlink r:id="rId15" w:history="1">
        <w:r>
          <w:rPr>
            <w:rStyle w:val="Hipercze"/>
          </w:rPr>
          <w:t>https://ezamowienia.gov.pl/mp-client/search/list/ocds-148610-404c6672-5dae-46df-99df-64ab19f62ac0</w:t>
        </w:r>
      </w:hyperlink>
      <w:r>
        <w:t xml:space="preserve"> </w:t>
      </w:r>
      <w:r>
        <w:rPr>
          <w:color w:val="000000"/>
        </w:rPr>
        <w:t xml:space="preserve"> </w:t>
      </w:r>
    </w:p>
    <w:p w14:paraId="736BD203" w14:textId="77777777" w:rsidR="004558EA" w:rsidRPr="0089706C" w:rsidRDefault="004558EA" w:rsidP="004558EA">
      <w:pPr>
        <w:autoSpaceDE w:val="0"/>
        <w:autoSpaceDN w:val="0"/>
        <w:adjustRightInd w:val="0"/>
        <w:spacing w:after="142"/>
        <w:jc w:val="both"/>
        <w:rPr>
          <w:color w:val="000000"/>
        </w:rPr>
      </w:pPr>
      <w:r>
        <w:rPr>
          <w:color w:val="000000"/>
        </w:rPr>
        <w:t xml:space="preserve">Postępowanie można wyszukać również ze strony głównej Platformy e-Zamówienia (przycisk „Przeglądaj postępowania/konkursy”). </w:t>
      </w:r>
    </w:p>
    <w:p w14:paraId="0A64A0F9" w14:textId="77777777" w:rsidR="004558EA" w:rsidRPr="0089706C" w:rsidRDefault="004558EA" w:rsidP="004558EA">
      <w:pPr>
        <w:autoSpaceDE w:val="0"/>
        <w:autoSpaceDN w:val="0"/>
        <w:adjustRightInd w:val="0"/>
        <w:spacing w:after="142"/>
        <w:jc w:val="both"/>
        <w:rPr>
          <w:color w:val="000000"/>
        </w:rPr>
      </w:pPr>
      <w:r>
        <w:rPr>
          <w:color w:val="000000"/>
        </w:rPr>
        <w:t xml:space="preserve">5. Identyfikator (ID) postępowania na Platformie e-Zamówienia: </w:t>
      </w:r>
    </w:p>
    <w:p w14:paraId="518028E1" w14:textId="77777777" w:rsidR="0047726F" w:rsidRPr="00ED1D21" w:rsidRDefault="00A37F31" w:rsidP="0047726F">
      <w:pPr>
        <w:autoSpaceDE w:val="0"/>
        <w:autoSpaceDN w:val="0"/>
        <w:adjustRightInd w:val="0"/>
        <w:spacing w:after="142"/>
        <w:jc w:val="both"/>
        <w:rPr>
          <w:b/>
          <w:bCs/>
          <w:lang w:val="en-US"/>
        </w:rPr>
      </w:pPr>
      <w:r w:rsidRPr="00ED1D21">
        <w:rPr>
          <w:b/>
          <w:bCs/>
          <w:lang w:val="en-US"/>
        </w:rPr>
        <w:t>ocds-148610-404c6672-5dae-46df-99df-64ab19f62ac0</w:t>
      </w:r>
    </w:p>
    <w:p w14:paraId="3CAD10F6" w14:textId="77777777" w:rsidR="00F122AB" w:rsidRPr="00ED1D21" w:rsidRDefault="002A309B" w:rsidP="00F122AB">
      <w:pPr>
        <w:autoSpaceDE w:val="0"/>
        <w:autoSpaceDN w:val="0"/>
        <w:adjustRightInd w:val="0"/>
        <w:spacing w:after="142"/>
        <w:jc w:val="both"/>
        <w:rPr>
          <w:b/>
          <w:bCs/>
          <w:lang w:val="en-US"/>
        </w:rPr>
      </w:pPr>
      <w:r w:rsidRPr="00ED1D21">
        <w:rPr>
          <w:b/>
          <w:bCs/>
          <w:lang w:val="en-US"/>
        </w:rPr>
        <w:t xml:space="preserve">  </w:t>
      </w:r>
    </w:p>
    <w:p w14:paraId="5670834F" w14:textId="77777777" w:rsidR="004558EA" w:rsidRPr="0089706C" w:rsidRDefault="004558EA" w:rsidP="004558EA">
      <w:pPr>
        <w:autoSpaceDE w:val="0"/>
        <w:autoSpaceDN w:val="0"/>
        <w:adjustRightInd w:val="0"/>
        <w:spacing w:after="142"/>
        <w:jc w:val="both"/>
        <w:rPr>
          <w:color w:val="000000"/>
        </w:rPr>
      </w:pPr>
      <w:r>
        <w:rPr>
          <w:color w:val="000000"/>
        </w:rPr>
        <w:t xml:space="preserve">6. Wykonawca zamierzający wziąć udział w postępowaniu o udzielenie zamówienia publicznego musi posiadać konto podmiotu „Wykonawca” na Platformie e-Zamówienia. Szczegółowe informacje na temat zakładania kont podmiotów oraz zasady i warunki korzystania z Platformy e-Zamówienia określa </w:t>
      </w:r>
      <w:r>
        <w:rPr>
          <w:i/>
          <w:iCs/>
          <w:color w:val="000000"/>
        </w:rPr>
        <w:t xml:space="preserve">Regulamin Platformy e-Zamówienia, </w:t>
      </w:r>
      <w:r>
        <w:rPr>
          <w:color w:val="000000"/>
        </w:rPr>
        <w:t xml:space="preserve">dostępny na stronie internetowej </w:t>
      </w:r>
      <w:hyperlink r:id="rId16" w:history="1">
        <w:r>
          <w:rPr>
            <w:rStyle w:val="Hipercze"/>
          </w:rPr>
          <w:t>https://ezamowienia.gov.pl</w:t>
        </w:r>
      </w:hyperlink>
      <w:r>
        <w:rPr>
          <w:color w:val="000000"/>
        </w:rPr>
        <w:t xml:space="preserve"> oraz informacje zamieszczone w zakładce „Centrum Pomocy”. </w:t>
      </w:r>
    </w:p>
    <w:p w14:paraId="356A54A7" w14:textId="77777777" w:rsidR="004558EA" w:rsidRPr="0089706C" w:rsidRDefault="004558EA" w:rsidP="004558EA">
      <w:pPr>
        <w:autoSpaceDE w:val="0"/>
        <w:autoSpaceDN w:val="0"/>
        <w:adjustRightInd w:val="0"/>
        <w:spacing w:after="142"/>
        <w:jc w:val="both"/>
        <w:rPr>
          <w:color w:val="000000"/>
        </w:rPr>
      </w:pPr>
      <w:r>
        <w:rPr>
          <w:color w:val="000000"/>
        </w:rPr>
        <w:t xml:space="preserve">7. Przeglądanie i pobieranie publicznej treści dokumentacji postępowania nie wymaga posiadania konta na Platformie e-Zamówienia ani logowania. </w:t>
      </w:r>
    </w:p>
    <w:p w14:paraId="4B3E542C" w14:textId="77777777" w:rsidR="004558EA" w:rsidRPr="0089706C" w:rsidRDefault="004558EA" w:rsidP="004558EA">
      <w:pPr>
        <w:autoSpaceDE w:val="0"/>
        <w:autoSpaceDN w:val="0"/>
        <w:adjustRightInd w:val="0"/>
        <w:spacing w:after="142"/>
        <w:jc w:val="both"/>
        <w:rPr>
          <w:color w:val="000000"/>
        </w:rPr>
      </w:pPr>
      <w:r>
        <w:rPr>
          <w:color w:val="000000"/>
        </w:rPr>
        <w:t xml:space="preserve">8. Sposób sporządzenia dokumentów elektronicznych lub dokumentów elektronicznych będących kopią elektroniczną treści zapisanej w postaci papierowej (cyfrowe odwzorowania) musi być zgodny z wymaganiami określonymi w rozporządzeniu Prezesa Rady Ministrów z dnia 30 grudnia 2020 r. w sprawie sposobu sporządzania i przekazywania informacji oraz wymagań technicznych dla dokumentów elektronicznych oraz środków komunikacji elektronicznej w postępowaniu o udzielenie zamówienia publicznego lub w konkursie (Dz. U. poz. 2452), zwanym dalej rozporządzeniem Prezesa Rady Ministrów w sprawie wymagań dla dokumentów elektronicznych. </w:t>
      </w:r>
    </w:p>
    <w:p w14:paraId="312FFD18" w14:textId="77777777" w:rsidR="004558EA" w:rsidRPr="0089706C" w:rsidRDefault="004558EA" w:rsidP="004558EA">
      <w:pPr>
        <w:autoSpaceDE w:val="0"/>
        <w:autoSpaceDN w:val="0"/>
        <w:adjustRightInd w:val="0"/>
        <w:spacing w:after="142"/>
        <w:jc w:val="both"/>
        <w:rPr>
          <w:color w:val="000000"/>
        </w:rPr>
      </w:pPr>
      <w:r>
        <w:rPr>
          <w:color w:val="000000"/>
        </w:rPr>
        <w:t>9. Dokumenty elektroniczne</w:t>
      </w:r>
      <w:r>
        <w:rPr>
          <w:rStyle w:val="Odwoanieprzypisudolnego"/>
          <w:color w:val="000000"/>
        </w:rPr>
        <w:footnoteReference w:id="1"/>
      </w:r>
      <w:r>
        <w:rPr>
          <w:color w:val="000000"/>
        </w:rPr>
        <w:t>, o których mowa w § 2 ust. 1 rozporządzeniem Prezesa Rady Ministrów w sprawie wymagań dla dokumentów elektronicznych, sporządza się w postaci elektronicznej, w formatach danych określonych w przepisach rozporządzenia Rady Ministrów z dnia 12 kwietnia 2012 r. w sprawie Krajowych Ram Interoperacyjności, minimalnych wymagań dla rejestrów publicznych i wymiany informacji w postaci elektronicznej oraz minimalnych wymagań dla systemów teleinformatycznych (</w:t>
      </w:r>
      <w:proofErr w:type="spellStart"/>
      <w:r>
        <w:rPr>
          <w:color w:val="000000"/>
        </w:rPr>
        <w:t>t.j</w:t>
      </w:r>
      <w:proofErr w:type="spellEnd"/>
      <w:r>
        <w:rPr>
          <w:color w:val="000000"/>
        </w:rPr>
        <w:t xml:space="preserve">. Dz. U. z 2024 r. poz. 773), zwanym dalej rozporządzeniem Rady Ministrów w sprawie Krajowych Ram Interoperacyjności, z uwzględnieniem rodzaju przekazywanych danych i przekazuje się jako załączniki. </w:t>
      </w:r>
    </w:p>
    <w:p w14:paraId="190D44C8" w14:textId="77777777" w:rsidR="004558EA" w:rsidRPr="005101F2" w:rsidRDefault="004558EA" w:rsidP="004558EA">
      <w:pPr>
        <w:autoSpaceDE w:val="0"/>
        <w:autoSpaceDN w:val="0"/>
        <w:adjustRightInd w:val="0"/>
        <w:spacing w:after="142"/>
        <w:jc w:val="both"/>
        <w:rPr>
          <w:color w:val="000000"/>
        </w:rPr>
      </w:pPr>
      <w:r>
        <w:rPr>
          <w:color w:val="000000"/>
        </w:rPr>
        <w:t xml:space="preserve">W przypadku formatów, o których mowa w art. 66 ust. 1 ustawy </w:t>
      </w:r>
      <w:proofErr w:type="spellStart"/>
      <w:r>
        <w:rPr>
          <w:color w:val="000000"/>
        </w:rPr>
        <w:t>Pzp</w:t>
      </w:r>
      <w:proofErr w:type="spellEnd"/>
      <w:r>
        <w:rPr>
          <w:color w:val="000000"/>
        </w:rPr>
        <w:t xml:space="preserve">, ww. regulacje nie będą miały bezpośredniego zastosowania. </w:t>
      </w:r>
    </w:p>
    <w:p w14:paraId="2D1475F0" w14:textId="77777777" w:rsidR="004558EA" w:rsidRPr="00161A0B" w:rsidRDefault="004558EA" w:rsidP="004558EA">
      <w:pPr>
        <w:autoSpaceDE w:val="0"/>
        <w:autoSpaceDN w:val="0"/>
        <w:adjustRightInd w:val="0"/>
        <w:spacing w:after="142"/>
        <w:jc w:val="both"/>
        <w:rPr>
          <w:color w:val="000000"/>
        </w:rPr>
      </w:pPr>
      <w:r>
        <w:rPr>
          <w:color w:val="000000"/>
        </w:rPr>
        <w:t xml:space="preserve">10. Informacje, oświadczenia lub dokumenty, inne niż wymienione w § 2 ust. 1 rozporządzenia Prezesa Rady Ministrów w sprawie wymagań dla dokumentów elektronicznych, przekazywane w postępowaniu sporządza się w postaci elektronicznej: </w:t>
      </w:r>
    </w:p>
    <w:p w14:paraId="04FD4465" w14:textId="77777777" w:rsidR="004558EA" w:rsidRPr="00161A0B" w:rsidRDefault="004558EA" w:rsidP="004558EA">
      <w:pPr>
        <w:autoSpaceDE w:val="0"/>
        <w:autoSpaceDN w:val="0"/>
        <w:adjustRightInd w:val="0"/>
        <w:spacing w:after="142"/>
        <w:jc w:val="both"/>
        <w:rPr>
          <w:color w:val="000000"/>
        </w:rPr>
      </w:pPr>
      <w:r>
        <w:rPr>
          <w:color w:val="000000"/>
        </w:rPr>
        <w:t xml:space="preserve">a. w formatach danych określonych w przepisach rozporządzenia Rady Ministrów w sprawie Krajowych Ram Interoperacyjności (i przekazuje się jako załącznik), lub </w:t>
      </w:r>
    </w:p>
    <w:p w14:paraId="03357FC2" w14:textId="77777777" w:rsidR="004558EA" w:rsidRPr="00161A0B" w:rsidRDefault="004558EA" w:rsidP="004558EA">
      <w:pPr>
        <w:autoSpaceDE w:val="0"/>
        <w:autoSpaceDN w:val="0"/>
        <w:adjustRightInd w:val="0"/>
        <w:spacing w:after="142"/>
        <w:jc w:val="both"/>
        <w:rPr>
          <w:color w:val="000000"/>
        </w:rPr>
      </w:pPr>
      <w:r>
        <w:rPr>
          <w:color w:val="000000"/>
        </w:rPr>
        <w:t xml:space="preserve">b. jako tekst wpisany bezpośrednio do wiadomości przekazywanej przy użyciu środków komunikacji elektronicznej (np. w treści wiadomości e-mail lub w treści „Formularza do komunikacji”). </w:t>
      </w:r>
    </w:p>
    <w:p w14:paraId="3672D745" w14:textId="77777777" w:rsidR="004558EA" w:rsidRPr="00AA35BB" w:rsidRDefault="004558EA" w:rsidP="004558EA">
      <w:pPr>
        <w:autoSpaceDE w:val="0"/>
        <w:autoSpaceDN w:val="0"/>
        <w:adjustRightInd w:val="0"/>
        <w:spacing w:after="142"/>
        <w:jc w:val="both"/>
        <w:rPr>
          <w:color w:val="000000"/>
        </w:rPr>
      </w:pPr>
      <w:r>
        <w:rPr>
          <w:color w:val="000000"/>
        </w:rPr>
        <w:t xml:space="preserve">11. Jeżeli dokumenty elektroniczne, przekazywane przy użyciu środków komunikacji elektronicznej, zawierają informacje stanowiące tajemnicę przedsiębiorstwa w rozumieniu przepisów ustawy z dnia 16 </w:t>
      </w:r>
      <w:r>
        <w:rPr>
          <w:color w:val="000000"/>
        </w:rPr>
        <w:lastRenderedPageBreak/>
        <w:t>kwietnia 1993 r. o zwalczaniu nieuczciwej konkurencji (</w:t>
      </w:r>
      <w:proofErr w:type="spellStart"/>
      <w:r>
        <w:rPr>
          <w:color w:val="000000"/>
        </w:rPr>
        <w:t>t.j</w:t>
      </w:r>
      <w:proofErr w:type="spellEnd"/>
      <w:r>
        <w:rPr>
          <w:color w:val="000000"/>
        </w:rPr>
        <w:t xml:space="preserve">. Dz. U. z 2026 r. poz. 85) wykonawca, w celu utrzymania w poufności tych informacji, przekazuje je w wydzielonym i odpowiednio oznaczonym pliku, wraz z jednoczesnym zaznaczeniem w nazwie pliku „Dokument stanowiący tajemnicę przedsiębiorstwa”. </w:t>
      </w:r>
    </w:p>
    <w:p w14:paraId="6EB948D5" w14:textId="77777777" w:rsidR="004558EA" w:rsidRPr="00256E9C" w:rsidRDefault="004558EA" w:rsidP="004558EA">
      <w:pPr>
        <w:autoSpaceDE w:val="0"/>
        <w:autoSpaceDN w:val="0"/>
        <w:adjustRightInd w:val="0"/>
        <w:spacing w:after="142"/>
        <w:jc w:val="both"/>
        <w:rPr>
          <w:color w:val="000000"/>
        </w:rPr>
      </w:pPr>
      <w:r>
        <w:rPr>
          <w:color w:val="000000"/>
        </w:rPr>
        <w:t xml:space="preserve">12. Komunikacja w postępowaniu, </w:t>
      </w:r>
      <w:r>
        <w:rPr>
          <w:b/>
          <w:color w:val="000000"/>
          <w:u w:val="single"/>
        </w:rPr>
        <w:t>z wyłączeniem składania ofert</w:t>
      </w:r>
      <w:r>
        <w:rPr>
          <w:color w:val="000000"/>
        </w:rPr>
        <w:t xml:space="preserve">, odbywa się drogą elektroniczną za pośrednictwem formularzy do komunikacji dostępnych w zakładce „Formularze” („Formularze do komunikacji”). Za pośrednictwem „Formularzy do komunikacji” odbywa się w szczególności przekazywanie wezwań i zawiadomień, zadawanie pytań i udzielanie odpowiedzi. Formularze do komunikacji umożliwiają również dołączenie załącznika do przesyłanej wiadomości (przycisk „dodaj załącznik”). </w:t>
      </w:r>
    </w:p>
    <w:p w14:paraId="552C1142" w14:textId="77777777" w:rsidR="004558EA" w:rsidRDefault="004558EA" w:rsidP="004558EA">
      <w:pPr>
        <w:autoSpaceDE w:val="0"/>
        <w:autoSpaceDN w:val="0"/>
        <w:adjustRightInd w:val="0"/>
        <w:spacing w:after="142"/>
        <w:jc w:val="both"/>
        <w:rPr>
          <w:color w:val="000000"/>
        </w:rPr>
      </w:pPr>
      <w:r>
        <w:rPr>
          <w:color w:val="000000"/>
        </w:rPr>
        <w:t xml:space="preserve">W przypadku załączników, które są zgodnie z ustawą </w:t>
      </w:r>
      <w:proofErr w:type="spellStart"/>
      <w:r>
        <w:rPr>
          <w:color w:val="000000"/>
        </w:rPr>
        <w:t>Pzp</w:t>
      </w:r>
      <w:proofErr w:type="spellEnd"/>
      <w:r>
        <w:rPr>
          <w:color w:val="000000"/>
        </w:rPr>
        <w:t xml:space="preserve"> lub rozporządzeniem Prezesa Rady Ministrów w sprawie wymagań dla dokumentów elektronicznych opatrzone kwalifikowanym podpisem elektronicznym, podpisem zaufanym lub podpisem osobistym, mogą być opatrzone, zgodnie z wyborem wykonawcy/wykonawcy wspólnie ubiegającego się o udzielenie zamówienia/podmiotu udostępniającego zasoby, </w:t>
      </w:r>
      <w:r>
        <w:rPr>
          <w:b/>
          <w:color w:val="000000"/>
          <w:u w:val="single"/>
        </w:rPr>
        <w:t>podpisem zewnętrznym</w:t>
      </w:r>
      <w:r>
        <w:rPr>
          <w:color w:val="000000"/>
        </w:rPr>
        <w:t xml:space="preserve"> lub </w:t>
      </w:r>
      <w:r>
        <w:rPr>
          <w:b/>
          <w:color w:val="000000"/>
          <w:u w:val="single"/>
        </w:rPr>
        <w:t>wewnętrznym</w:t>
      </w:r>
      <w:r>
        <w:rPr>
          <w:color w:val="000000"/>
        </w:rPr>
        <w:t>. W zależności od rodzaju podpisu i jego typu (zewnętrzny, wewnętrzny) dodaje się do przesyłanej wiadomości uprzednio podpisane dokumenty wraz z wygenerowanym plikiem podpisu (typ zewnętrzny) lub dokument z wszytym podpisem (typ wewnętrzny).</w:t>
      </w:r>
    </w:p>
    <w:p w14:paraId="169EF0D0" w14:textId="77777777" w:rsidR="004558EA" w:rsidRPr="003F2199" w:rsidRDefault="004558EA" w:rsidP="004558EA">
      <w:pPr>
        <w:autoSpaceDE w:val="0"/>
        <w:autoSpaceDN w:val="0"/>
        <w:adjustRightInd w:val="0"/>
        <w:spacing w:after="142"/>
        <w:jc w:val="both"/>
        <w:rPr>
          <w:color w:val="000000"/>
        </w:rPr>
      </w:pPr>
      <w:r>
        <w:rPr>
          <w:color w:val="000000"/>
        </w:rPr>
        <w:t>13. Możliwość korzystania w postępowaniu z „Formularzy do komunikacji” w pełnym zakresie wymaga posiadania konta „Wykonawcy” na Platformie e-Zamówienia oraz zalogowania się na Platformie e-Zamówienia. Do korzystania z „Formularzy do komunikacji” służących do zadawania pytań dotyczących treści dokumentów zamówienia</w:t>
      </w:r>
      <w:r>
        <w:rPr>
          <w:rStyle w:val="Odwoanieprzypisudolnego"/>
          <w:color w:val="000000"/>
        </w:rPr>
        <w:footnoteReference w:id="2"/>
      </w:r>
      <w:r>
        <w:rPr>
          <w:color w:val="000000"/>
        </w:rPr>
        <w:t xml:space="preserve"> wystarczające jest posiadanie tzw. konta uproszczonego na Platformie e-Zamówienia. </w:t>
      </w:r>
    </w:p>
    <w:p w14:paraId="6A891B40" w14:textId="77777777" w:rsidR="004558EA" w:rsidRPr="00396604" w:rsidRDefault="004558EA" w:rsidP="004558EA">
      <w:pPr>
        <w:autoSpaceDE w:val="0"/>
        <w:autoSpaceDN w:val="0"/>
        <w:adjustRightInd w:val="0"/>
        <w:spacing w:after="142"/>
        <w:jc w:val="both"/>
        <w:rPr>
          <w:color w:val="000000"/>
        </w:rPr>
      </w:pPr>
      <w:r>
        <w:rPr>
          <w:color w:val="000000"/>
        </w:rPr>
        <w:t xml:space="preserve">14. Wszystkie wysłane i odebrane w postępowaniu przez wykonawcę wiadomości widoczne są po zalogowaniu w podglądzie postępowania w zakładce „Komunikacja”. </w:t>
      </w:r>
    </w:p>
    <w:p w14:paraId="28E74F3A" w14:textId="77777777" w:rsidR="004558EA" w:rsidRPr="00396604" w:rsidRDefault="004558EA" w:rsidP="004558EA">
      <w:pPr>
        <w:autoSpaceDE w:val="0"/>
        <w:autoSpaceDN w:val="0"/>
        <w:adjustRightInd w:val="0"/>
        <w:spacing w:after="142"/>
        <w:jc w:val="both"/>
        <w:rPr>
          <w:color w:val="000000"/>
        </w:rPr>
      </w:pPr>
      <w:r>
        <w:rPr>
          <w:color w:val="000000"/>
        </w:rPr>
        <w:t xml:space="preserve">15. Maksymalny rozmiar plików przesyłanych za pośrednictwem „Formularzy do komunikacji” wynosi 25 MB (wielkość ta dotyczy plików przesyłanych jako załączniki do jednego formularza). </w:t>
      </w:r>
    </w:p>
    <w:p w14:paraId="4CD729E7" w14:textId="77777777" w:rsidR="004558EA" w:rsidRPr="00396604" w:rsidRDefault="004558EA" w:rsidP="004558EA">
      <w:pPr>
        <w:autoSpaceDE w:val="0"/>
        <w:autoSpaceDN w:val="0"/>
        <w:adjustRightInd w:val="0"/>
        <w:spacing w:after="142"/>
        <w:jc w:val="both"/>
        <w:rPr>
          <w:color w:val="000000"/>
        </w:rPr>
      </w:pPr>
      <w:r>
        <w:rPr>
          <w:color w:val="000000"/>
        </w:rPr>
        <w:t xml:space="preserve">16. Minimalne wymagania techniczne dotyczące sprzętu używanego w celu korzystania z usług Platformy e-Zamówienia oraz informacje dotyczące specyfikacji połączenia określa </w:t>
      </w:r>
      <w:r>
        <w:rPr>
          <w:i/>
          <w:iCs/>
          <w:color w:val="000000"/>
        </w:rPr>
        <w:t xml:space="preserve">Regulamin Platformy e-Zamówienia. </w:t>
      </w:r>
    </w:p>
    <w:p w14:paraId="756F67D8" w14:textId="77777777" w:rsidR="004558EA" w:rsidRPr="0024643A" w:rsidRDefault="004558EA" w:rsidP="004558EA">
      <w:pPr>
        <w:autoSpaceDE w:val="0"/>
        <w:autoSpaceDN w:val="0"/>
        <w:adjustRightInd w:val="0"/>
        <w:spacing w:after="142"/>
        <w:jc w:val="both"/>
        <w:rPr>
          <w:color w:val="000000"/>
        </w:rPr>
      </w:pPr>
      <w:r>
        <w:rPr>
          <w:color w:val="000000"/>
        </w:rPr>
        <w:t xml:space="preserve">17. W przypadku problemów technicznych i awarii związanych z funkcjonowaniem Platformy e-Zamówienia użytkownicy mogą skorzystać ze wsparcia technicznego dostępnego pod numerem telefonu (32) 77 88 999 lub drogą elektroniczną poprzez formularz udostępniony na stronie internetowej </w:t>
      </w:r>
      <w:hyperlink r:id="rId17" w:history="1">
        <w:r>
          <w:rPr>
            <w:rStyle w:val="Hipercze"/>
          </w:rPr>
          <w:t>https://ezamowienia.gov.pl</w:t>
        </w:r>
      </w:hyperlink>
      <w:r>
        <w:rPr>
          <w:color w:val="000000"/>
        </w:rPr>
        <w:t xml:space="preserve"> w zakładce „Zgłoś problem”. </w:t>
      </w:r>
    </w:p>
    <w:p w14:paraId="4DEFBD02" w14:textId="77777777" w:rsidR="004558EA" w:rsidRPr="00F81B15" w:rsidRDefault="004558EA" w:rsidP="004558EA">
      <w:pPr>
        <w:autoSpaceDE w:val="0"/>
        <w:autoSpaceDN w:val="0"/>
        <w:adjustRightInd w:val="0"/>
        <w:spacing w:after="142"/>
        <w:jc w:val="both"/>
        <w:rPr>
          <w:color w:val="000000"/>
        </w:rPr>
      </w:pPr>
      <w:r>
        <w:rPr>
          <w:color w:val="000000"/>
        </w:rPr>
        <w:t xml:space="preserve">18. W szczególnie uzasadnionych przypadkach uniemożliwiających komunikację wykonawcy i Zamawiającego za pośrednictwem Platformy e-Zamówienia, Zamawiający dopuszcza komunikację za pomocą poczty elektronicznej na adres e-mail: </w:t>
      </w:r>
      <w:hyperlink r:id="rId18" w:history="1">
        <w:r>
          <w:rPr>
            <w:rStyle w:val="Hipercze"/>
          </w:rPr>
          <w:t>zamowienia@borzytuchom.pl</w:t>
        </w:r>
      </w:hyperlink>
      <w:r>
        <w:rPr>
          <w:color w:val="000000"/>
        </w:rPr>
        <w:t xml:space="preserve"> </w:t>
      </w:r>
      <w:r>
        <w:rPr>
          <w:b/>
          <w:color w:val="000000"/>
          <w:u w:val="single"/>
        </w:rPr>
        <w:t>(nie dotyczy składania ofert)</w:t>
      </w:r>
      <w:r>
        <w:rPr>
          <w:color w:val="000000"/>
        </w:rPr>
        <w:t xml:space="preserve">. </w:t>
      </w:r>
    </w:p>
    <w:p w14:paraId="0132D32B" w14:textId="77777777" w:rsidR="004558EA" w:rsidRPr="00DF7BEE" w:rsidRDefault="004558EA" w:rsidP="004558EA">
      <w:pPr>
        <w:autoSpaceDE w:val="0"/>
        <w:autoSpaceDN w:val="0"/>
        <w:adjustRightInd w:val="0"/>
        <w:spacing w:before="120" w:after="120"/>
        <w:jc w:val="both"/>
        <w:rPr>
          <w:color w:val="000000"/>
        </w:rPr>
      </w:pPr>
      <w:r>
        <w:rPr>
          <w:color w:val="000000"/>
        </w:rPr>
        <w:t xml:space="preserve">19. Zamawiający nie przewiduje sposobu komunikowania się z wykonawcami w inny sposób niż przy użyciu środków komunikacji elektronicznej, w tym w przypadkach, o których mowa w art. 65 ust. 1, art. 66 i art. 69 ustawy </w:t>
      </w:r>
      <w:proofErr w:type="spellStart"/>
      <w:r>
        <w:rPr>
          <w:color w:val="000000"/>
        </w:rPr>
        <w:t>Pzp</w:t>
      </w:r>
      <w:proofErr w:type="spellEnd"/>
      <w:r>
        <w:rPr>
          <w:color w:val="000000"/>
        </w:rPr>
        <w:t xml:space="preserve"> (art. 281 ust. 1 pkt 9 ustawy </w:t>
      </w:r>
      <w:proofErr w:type="spellStart"/>
      <w:r>
        <w:rPr>
          <w:color w:val="000000"/>
        </w:rPr>
        <w:t>Pzp</w:t>
      </w:r>
      <w:proofErr w:type="spellEnd"/>
      <w:r>
        <w:rPr>
          <w:color w:val="000000"/>
        </w:rPr>
        <w:t>). W szczególności Zamawiający nie dopuszcza:</w:t>
      </w:r>
    </w:p>
    <w:p w14:paraId="15DBB925" w14:textId="77777777" w:rsidR="004558EA" w:rsidRPr="00DF7BEE" w:rsidRDefault="004558EA" w:rsidP="004558EA">
      <w:pPr>
        <w:pStyle w:val="Akapitzlist"/>
        <w:numPr>
          <w:ilvl w:val="0"/>
          <w:numId w:val="22"/>
        </w:numPr>
        <w:autoSpaceDE w:val="0"/>
        <w:autoSpaceDN w:val="0"/>
        <w:adjustRightInd w:val="0"/>
        <w:spacing w:before="120" w:after="120"/>
        <w:jc w:val="both"/>
      </w:pPr>
      <w:r>
        <w:t>za pośrednictwem operatora pocztowego w rozumieniu ustawy z dnia 23 listopada 2012r. - Prawo pocztowe (</w:t>
      </w:r>
      <w:proofErr w:type="spellStart"/>
      <w:r>
        <w:t>t.j</w:t>
      </w:r>
      <w:proofErr w:type="spellEnd"/>
      <w:r>
        <w:t xml:space="preserve">. Dz. U. z 2026 r. poz. 558),  </w:t>
      </w:r>
    </w:p>
    <w:p w14:paraId="295A6D7A" w14:textId="77777777" w:rsidR="004558EA" w:rsidRPr="00DF7BEE" w:rsidRDefault="004558EA" w:rsidP="004558EA">
      <w:pPr>
        <w:pStyle w:val="Akapitzlist"/>
        <w:numPr>
          <w:ilvl w:val="0"/>
          <w:numId w:val="22"/>
        </w:numPr>
        <w:autoSpaceDE w:val="0"/>
        <w:autoSpaceDN w:val="0"/>
        <w:adjustRightInd w:val="0"/>
        <w:spacing w:before="120" w:after="120"/>
        <w:jc w:val="both"/>
      </w:pPr>
      <w:r>
        <w:t xml:space="preserve">za pośrednictwem posłańca, </w:t>
      </w:r>
    </w:p>
    <w:p w14:paraId="0D26A6AB" w14:textId="77777777" w:rsidR="004558EA" w:rsidRPr="00DF7BEE" w:rsidRDefault="004558EA" w:rsidP="004558EA">
      <w:pPr>
        <w:pStyle w:val="Akapitzlist"/>
        <w:numPr>
          <w:ilvl w:val="0"/>
          <w:numId w:val="22"/>
        </w:numPr>
        <w:autoSpaceDE w:val="0"/>
        <w:autoSpaceDN w:val="0"/>
        <w:adjustRightInd w:val="0"/>
        <w:spacing w:before="120" w:after="120"/>
        <w:jc w:val="both"/>
      </w:pPr>
      <w:r>
        <w:t>osobiste doręczenie przesyłki, zapytania, dokumentów, oświadczeń, wyjaśnień lub oferty.</w:t>
      </w:r>
    </w:p>
    <w:p w14:paraId="1ED4B8F0" w14:textId="77777777" w:rsidR="004558EA" w:rsidRDefault="004558EA" w:rsidP="004558EA">
      <w:pPr>
        <w:autoSpaceDE w:val="0"/>
        <w:autoSpaceDN w:val="0"/>
        <w:adjustRightInd w:val="0"/>
        <w:spacing w:before="120" w:after="120"/>
        <w:jc w:val="both"/>
        <w:rPr>
          <w:color w:val="000000"/>
        </w:rPr>
      </w:pPr>
    </w:p>
    <w:p w14:paraId="61C7A3F8" w14:textId="77777777" w:rsidR="004558EA" w:rsidRPr="00DF7BEE" w:rsidRDefault="004558EA" w:rsidP="004558EA">
      <w:pPr>
        <w:autoSpaceDE w:val="0"/>
        <w:autoSpaceDN w:val="0"/>
        <w:adjustRightInd w:val="0"/>
        <w:spacing w:before="120" w:after="120"/>
        <w:jc w:val="both"/>
        <w:rPr>
          <w:b/>
          <w:u w:val="single"/>
        </w:rPr>
      </w:pPr>
      <w:r>
        <w:rPr>
          <w:b/>
          <w:u w:val="single"/>
        </w:rPr>
        <w:t>B. Informacje dodatkowe</w:t>
      </w:r>
    </w:p>
    <w:p w14:paraId="42EA3BF2" w14:textId="77777777" w:rsidR="00D4643E" w:rsidRDefault="004558EA" w:rsidP="00C214D1">
      <w:pPr>
        <w:autoSpaceDE w:val="0"/>
        <w:autoSpaceDN w:val="0"/>
        <w:adjustRightInd w:val="0"/>
        <w:spacing w:before="120" w:after="120"/>
        <w:jc w:val="both"/>
      </w:pPr>
      <w:r>
        <w:t>1. Zamawiający zamieszcza na stronie internetowej:</w:t>
      </w:r>
    </w:p>
    <w:p w14:paraId="2F0A82CA" w14:textId="77777777" w:rsidR="009908A4" w:rsidRPr="00D4643E" w:rsidRDefault="00B555D6" w:rsidP="00C214D1">
      <w:pPr>
        <w:autoSpaceDE w:val="0"/>
        <w:autoSpaceDN w:val="0"/>
        <w:adjustRightInd w:val="0"/>
        <w:spacing w:before="120" w:after="120"/>
        <w:jc w:val="both"/>
      </w:pPr>
      <w:hyperlink r:id="rId19" w:history="1">
        <w:r>
          <w:rPr>
            <w:rStyle w:val="Hipercze"/>
          </w:rPr>
          <w:t>https://ezamowienia.gov.pl/mp-client/search/list/ocds-148610-404c6672-5dae-46df-99df-64ab19f62ac0</w:t>
        </w:r>
      </w:hyperlink>
      <w:r>
        <w:t xml:space="preserve">  </w:t>
      </w:r>
    </w:p>
    <w:p w14:paraId="41484AFC" w14:textId="77777777" w:rsidR="004558EA" w:rsidRDefault="004558EA" w:rsidP="004558EA">
      <w:pPr>
        <w:autoSpaceDE w:val="0"/>
        <w:autoSpaceDN w:val="0"/>
        <w:adjustRightInd w:val="0"/>
        <w:spacing w:before="120" w:after="120"/>
        <w:ind w:left="426" w:hanging="284"/>
        <w:jc w:val="both"/>
        <w:rPr>
          <w:color w:val="000000"/>
        </w:rPr>
      </w:pPr>
      <w:r>
        <w:rPr>
          <w:color w:val="000000"/>
        </w:rPr>
        <w:t>a) specyfikację warunków zamówienia - od dnia zamieszczenia ogłoszenia w BZP,</w:t>
      </w:r>
    </w:p>
    <w:p w14:paraId="0D7189F4" w14:textId="77777777" w:rsidR="004558EA" w:rsidRDefault="004558EA" w:rsidP="004558EA">
      <w:pPr>
        <w:autoSpaceDE w:val="0"/>
        <w:autoSpaceDN w:val="0"/>
        <w:adjustRightInd w:val="0"/>
        <w:spacing w:before="120" w:after="120"/>
        <w:ind w:left="426" w:hanging="284"/>
        <w:jc w:val="both"/>
        <w:rPr>
          <w:color w:val="000000"/>
        </w:rPr>
      </w:pPr>
      <w:r>
        <w:rPr>
          <w:color w:val="000000"/>
        </w:rPr>
        <w:t>b) informację o zmianie treści ogłoszenia o zamówieniu zamieszczonego w BZP,</w:t>
      </w:r>
    </w:p>
    <w:p w14:paraId="57C61867" w14:textId="77777777" w:rsidR="004558EA" w:rsidRPr="0049337A" w:rsidRDefault="004558EA" w:rsidP="004558EA">
      <w:pPr>
        <w:autoSpaceDE w:val="0"/>
        <w:autoSpaceDN w:val="0"/>
        <w:adjustRightInd w:val="0"/>
        <w:spacing w:before="120" w:after="120"/>
        <w:ind w:left="426" w:hanging="284"/>
        <w:jc w:val="both"/>
      </w:pPr>
      <w:r>
        <w:rPr>
          <w:color w:val="000000"/>
        </w:rPr>
        <w:t xml:space="preserve">c) informację z otwarcia ofert, </w:t>
      </w:r>
      <w:r>
        <w:t xml:space="preserve">o której mowa w art. 222 ust 5 ustawy </w:t>
      </w:r>
      <w:proofErr w:type="spellStart"/>
      <w:r>
        <w:t>Pzp</w:t>
      </w:r>
      <w:proofErr w:type="spellEnd"/>
      <w:r>
        <w:t xml:space="preserve"> - niezwłocznie po otwarciu ofert,</w:t>
      </w:r>
    </w:p>
    <w:p w14:paraId="65A2FB30" w14:textId="77777777" w:rsidR="004558EA" w:rsidRDefault="004558EA" w:rsidP="004558EA">
      <w:pPr>
        <w:autoSpaceDE w:val="0"/>
        <w:autoSpaceDN w:val="0"/>
        <w:adjustRightInd w:val="0"/>
        <w:spacing w:before="120" w:after="120"/>
        <w:ind w:left="426" w:hanging="284"/>
        <w:jc w:val="both"/>
        <w:rPr>
          <w:color w:val="000000"/>
        </w:rPr>
      </w:pPr>
      <w:r>
        <w:t xml:space="preserve">d) </w:t>
      </w:r>
      <w:r>
        <w:rPr>
          <w:color w:val="000000"/>
        </w:rPr>
        <w:t>treść zapytań wraz z wyjaśnieniami do zamieszczonej na stronie SWZ,</w:t>
      </w:r>
    </w:p>
    <w:p w14:paraId="388B3D20" w14:textId="77777777" w:rsidR="004558EA" w:rsidRDefault="004558EA" w:rsidP="004558EA">
      <w:pPr>
        <w:autoSpaceDE w:val="0"/>
        <w:autoSpaceDN w:val="0"/>
        <w:adjustRightInd w:val="0"/>
        <w:spacing w:before="120" w:after="120"/>
        <w:ind w:left="426" w:hanging="284"/>
        <w:jc w:val="both"/>
        <w:rPr>
          <w:color w:val="000000"/>
        </w:rPr>
      </w:pPr>
      <w:r>
        <w:t xml:space="preserve">e) </w:t>
      </w:r>
      <w:r>
        <w:rPr>
          <w:color w:val="000000"/>
        </w:rPr>
        <w:t>zmiany dotyczące SWZ,</w:t>
      </w:r>
    </w:p>
    <w:p w14:paraId="50B4C28D" w14:textId="77777777" w:rsidR="004558EA" w:rsidRPr="00D93C35" w:rsidRDefault="004558EA" w:rsidP="004558EA">
      <w:pPr>
        <w:autoSpaceDE w:val="0"/>
        <w:autoSpaceDN w:val="0"/>
        <w:adjustRightInd w:val="0"/>
        <w:spacing w:before="120" w:after="120"/>
        <w:ind w:left="426" w:hanging="284"/>
        <w:jc w:val="both"/>
      </w:pPr>
      <w:r>
        <w:t xml:space="preserve">f) </w:t>
      </w:r>
      <w:r>
        <w:rPr>
          <w:color w:val="000000"/>
        </w:rPr>
        <w:t xml:space="preserve">informacje zgodnie </w:t>
      </w:r>
      <w:r>
        <w:t xml:space="preserve">z art. 253 ustawy </w:t>
      </w:r>
      <w:proofErr w:type="spellStart"/>
      <w:r>
        <w:t>Pzp</w:t>
      </w:r>
      <w:proofErr w:type="spellEnd"/>
      <w:r>
        <w:t xml:space="preserve"> - po wyborze oferty.</w:t>
      </w:r>
    </w:p>
    <w:p w14:paraId="41987177" w14:textId="77777777" w:rsidR="004558EA" w:rsidRDefault="004558EA" w:rsidP="004558EA">
      <w:pPr>
        <w:autoSpaceDE w:val="0"/>
        <w:autoSpaceDN w:val="0"/>
        <w:adjustRightInd w:val="0"/>
        <w:spacing w:before="120" w:after="120"/>
        <w:jc w:val="both"/>
        <w:rPr>
          <w:color w:val="000000"/>
        </w:rPr>
      </w:pPr>
      <w:r>
        <w:rPr>
          <w:color w:val="000000"/>
        </w:rPr>
        <w:t>2. Wykonawca może zwrócić się do zamawiającego z prośbą - wnioskiem o wyjaśnienie treści specyfikacji warunków zamówienia. Zamawiający udzieli wyjaśnień niezwłocznie, nie później niż na 2 dni przed upływem terminu składania ofert. Zamawiający umieści taką informację na własnej stronie internetowej, podanej w pkt 1 niniejszej SWZ, pod warunkiem, że wniosek o wyjaśnienie treści specyfikacji wpłynął do zamawiającego nie później niż na 4 dni przed upływem terminu składania ofert.</w:t>
      </w:r>
    </w:p>
    <w:p w14:paraId="1045BEB2" w14:textId="77777777" w:rsidR="004558EA" w:rsidRDefault="004558EA" w:rsidP="004558EA">
      <w:pPr>
        <w:autoSpaceDE w:val="0"/>
        <w:autoSpaceDN w:val="0"/>
        <w:adjustRightInd w:val="0"/>
        <w:spacing w:before="120" w:after="120"/>
        <w:jc w:val="both"/>
        <w:rPr>
          <w:color w:val="000000"/>
        </w:rPr>
      </w:pPr>
      <w:r>
        <w:rPr>
          <w:color w:val="000000"/>
        </w:rPr>
        <w:t>3. Jeżeli zamawiający nie udzieli wyjaśnień w terminie, o którym mowa w pkt 2, przedłuża termin składania odpowiednio ofert o czas niezbędny do zapoznania się wszystkich zainteresowanych wykonawców z wyjaśnieniami niezbędnymi do należytego przygotowania i złożenia odpowiednio ofert.</w:t>
      </w:r>
    </w:p>
    <w:p w14:paraId="5EB16BAF" w14:textId="77777777" w:rsidR="004558EA" w:rsidRDefault="004558EA" w:rsidP="004558EA">
      <w:pPr>
        <w:autoSpaceDE w:val="0"/>
        <w:autoSpaceDN w:val="0"/>
        <w:adjustRightInd w:val="0"/>
        <w:spacing w:before="120" w:after="120"/>
        <w:jc w:val="both"/>
        <w:rPr>
          <w:color w:val="000000"/>
        </w:rPr>
      </w:pPr>
      <w:r>
        <w:rPr>
          <w:color w:val="000000"/>
        </w:rPr>
        <w:t>4. W przypadku gdy wniosek o wyjaśnienie treści SWZ albo opisu potrzeb i wymagań nie wpłynął w terminie, o którym mowa w pkt 2, zamawiający nie ma obowiązku udzielania wyjaśnień SWZ oraz obowiązku przedłużenia terminu składania ofert.</w:t>
      </w:r>
    </w:p>
    <w:p w14:paraId="577CFB2E" w14:textId="77777777" w:rsidR="004558EA" w:rsidRDefault="004558EA" w:rsidP="004558EA">
      <w:pPr>
        <w:autoSpaceDE w:val="0"/>
        <w:autoSpaceDN w:val="0"/>
        <w:adjustRightInd w:val="0"/>
        <w:spacing w:before="120" w:after="120"/>
        <w:jc w:val="both"/>
        <w:rPr>
          <w:color w:val="000000"/>
        </w:rPr>
      </w:pPr>
      <w:r>
        <w:rPr>
          <w:color w:val="000000"/>
        </w:rPr>
        <w:t>5. Przedłużenie terminu składania ofert, o których pkt 2, nie wpływa na bieg terminu składania wniosku o wyjaśnienie treści odpowiednio SWZ albo opisu potrzeb i wymagań.</w:t>
      </w:r>
    </w:p>
    <w:p w14:paraId="70BCEF0C" w14:textId="77777777" w:rsidR="004558EA" w:rsidRDefault="004558EA" w:rsidP="004558EA">
      <w:pPr>
        <w:autoSpaceDE w:val="0"/>
        <w:autoSpaceDN w:val="0"/>
        <w:adjustRightInd w:val="0"/>
        <w:spacing w:before="120" w:after="120"/>
        <w:jc w:val="both"/>
        <w:rPr>
          <w:color w:val="000000"/>
        </w:rPr>
      </w:pPr>
      <w:r>
        <w:rPr>
          <w:color w:val="000000"/>
        </w:rPr>
        <w:t>6. Treść zapytań wraz z wyjaśnieniami zamawiający udostępnia, bez ujawniania źródła zapytania, na stronie internetowej prowadzonego postępowania.</w:t>
      </w:r>
    </w:p>
    <w:p w14:paraId="1B2B8950" w14:textId="77777777" w:rsidR="004558EA" w:rsidRDefault="004558EA" w:rsidP="004558EA">
      <w:pPr>
        <w:autoSpaceDE w:val="0"/>
        <w:autoSpaceDN w:val="0"/>
        <w:adjustRightInd w:val="0"/>
        <w:spacing w:before="120" w:after="120"/>
        <w:jc w:val="both"/>
        <w:rPr>
          <w:color w:val="000000"/>
        </w:rPr>
      </w:pPr>
      <w:r>
        <w:rPr>
          <w:color w:val="000000"/>
        </w:rPr>
        <w:t xml:space="preserve">7. W uzasadnionych przypadkach zamawiający może przed upływem terminu składania ofert zmienić treść specyfikacji warunków zamówienia. Dokonaną zmianę treści specyfikacji zamawiający udostępnia na stronie internetowej prowadzonego postępowania.   </w:t>
      </w:r>
    </w:p>
    <w:p w14:paraId="703F6F8B" w14:textId="77777777" w:rsidR="004558EA" w:rsidRPr="00424B46" w:rsidRDefault="004558EA" w:rsidP="004558EA">
      <w:pPr>
        <w:autoSpaceDE w:val="0"/>
        <w:autoSpaceDN w:val="0"/>
        <w:adjustRightInd w:val="0"/>
        <w:spacing w:before="120" w:after="120"/>
        <w:jc w:val="both"/>
        <w:rPr>
          <w:color w:val="000000"/>
        </w:rPr>
      </w:pPr>
      <w:r>
        <w:rPr>
          <w:color w:val="000000"/>
        </w:rPr>
        <w:t>8. Zamawiający:</w:t>
      </w:r>
    </w:p>
    <w:p w14:paraId="4CA70B26" w14:textId="77777777" w:rsidR="00E73A6E" w:rsidRPr="00566DE3" w:rsidRDefault="004558EA" w:rsidP="00786723">
      <w:pPr>
        <w:autoSpaceDE w:val="0"/>
        <w:autoSpaceDN w:val="0"/>
        <w:adjustRightInd w:val="0"/>
        <w:spacing w:before="120" w:after="120"/>
        <w:ind w:hanging="142"/>
        <w:jc w:val="both"/>
        <w:rPr>
          <w:color w:val="000000"/>
        </w:rPr>
      </w:pPr>
      <w:r>
        <w:rPr>
          <w:color w:val="000000"/>
        </w:rPr>
        <w:t xml:space="preserve">  - nie przewiduje zebrania wykonawców.</w:t>
      </w:r>
    </w:p>
    <w:p w14:paraId="3F63A11F" w14:textId="77777777" w:rsidR="005E5A25" w:rsidRPr="005E5A25" w:rsidRDefault="005E5A25" w:rsidP="005E5A25">
      <w:pPr>
        <w:shd w:val="clear" w:color="auto" w:fill="FFFFFF"/>
        <w:suppressAutoHyphens/>
        <w:jc w:val="both"/>
        <w:rPr>
          <w:b/>
          <w:color w:val="000000"/>
          <w:spacing w:val="-1"/>
          <w:u w:val="single"/>
        </w:rPr>
      </w:pPr>
    </w:p>
    <w:p w14:paraId="6C2906D0" w14:textId="77777777" w:rsidR="00A344CC" w:rsidRPr="00CD2848" w:rsidRDefault="00964381" w:rsidP="00BC3768">
      <w:pPr>
        <w:pStyle w:val="Akapitzlist"/>
        <w:numPr>
          <w:ilvl w:val="0"/>
          <w:numId w:val="8"/>
        </w:numPr>
        <w:shd w:val="clear" w:color="auto" w:fill="FFFFFF"/>
        <w:suppressAutoHyphens/>
        <w:ind w:left="567" w:hanging="567"/>
        <w:jc w:val="both"/>
        <w:rPr>
          <w:b/>
          <w:bCs/>
          <w:color w:val="000000"/>
          <w:spacing w:val="-1"/>
          <w:u w:val="single"/>
        </w:rPr>
      </w:pPr>
      <w:r>
        <w:rPr>
          <w:b/>
          <w:bCs/>
          <w:color w:val="000000"/>
          <w:spacing w:val="-1"/>
          <w:u w:val="single"/>
        </w:rPr>
        <w:t>WYMAGANIA DOTYCZĄCE WADIUM</w:t>
      </w:r>
    </w:p>
    <w:p w14:paraId="7CF7509F" w14:textId="77777777" w:rsidR="001C6B9D" w:rsidRDefault="001C6B9D" w:rsidP="001C6B9D">
      <w:pPr>
        <w:shd w:val="clear" w:color="auto" w:fill="FFFFFF"/>
        <w:tabs>
          <w:tab w:val="left" w:pos="426"/>
        </w:tabs>
        <w:spacing w:before="120" w:after="120"/>
        <w:jc w:val="both"/>
        <w:rPr>
          <w:spacing w:val="-1"/>
        </w:rPr>
      </w:pPr>
      <w:r>
        <w:rPr>
          <w:spacing w:val="-1"/>
        </w:rPr>
        <w:t xml:space="preserve">1. Zamawiający wymaga wniesienia wadium w wysokości: </w:t>
      </w:r>
      <w:r>
        <w:rPr>
          <w:b/>
          <w:bCs/>
          <w:spacing w:val="-1"/>
        </w:rPr>
        <w:t>3 000,00 zł (słownie: trzy tysiące złotych)</w:t>
      </w:r>
    </w:p>
    <w:p w14:paraId="36DCD5BB" w14:textId="77777777" w:rsidR="001C6B9D" w:rsidRPr="00F03B1E" w:rsidRDefault="001C6B9D" w:rsidP="001C6B9D">
      <w:pPr>
        <w:shd w:val="clear" w:color="auto" w:fill="FFFFFF"/>
        <w:tabs>
          <w:tab w:val="left" w:pos="426"/>
        </w:tabs>
        <w:spacing w:before="120" w:after="120"/>
        <w:jc w:val="both"/>
        <w:rPr>
          <w:color w:val="000000"/>
          <w:spacing w:val="-1"/>
        </w:rPr>
      </w:pPr>
      <w:r>
        <w:rPr>
          <w:color w:val="000000"/>
          <w:spacing w:val="-1"/>
        </w:rPr>
        <w:t xml:space="preserve">2. </w:t>
      </w:r>
      <w:r>
        <w:rPr>
          <w:color w:val="000000"/>
          <w:spacing w:val="-1"/>
        </w:rPr>
        <w:tab/>
        <w:t xml:space="preserve">Wadium wnosi się przed upływem terminu składania ofert i utrzymuje nieprzerwanie do dnia upływu terminu związania ofertą, z wyjątkiem przypadków, o których mowa w art. 98 ust. 1 pkt 2 i 3 oraz ust. 2 ustawy </w:t>
      </w:r>
      <w:proofErr w:type="spellStart"/>
      <w:r>
        <w:rPr>
          <w:color w:val="000000"/>
          <w:spacing w:val="-1"/>
        </w:rPr>
        <w:t>Pzp</w:t>
      </w:r>
      <w:proofErr w:type="spellEnd"/>
      <w:r>
        <w:rPr>
          <w:color w:val="000000"/>
          <w:spacing w:val="-1"/>
        </w:rPr>
        <w:t>.</w:t>
      </w:r>
    </w:p>
    <w:p w14:paraId="5100250C" w14:textId="77777777" w:rsidR="001C6B9D" w:rsidRPr="00F03B1E" w:rsidRDefault="001C6B9D" w:rsidP="001C6B9D">
      <w:pPr>
        <w:shd w:val="clear" w:color="auto" w:fill="FFFFFF"/>
        <w:tabs>
          <w:tab w:val="left" w:pos="426"/>
        </w:tabs>
        <w:spacing w:before="120" w:after="120"/>
        <w:jc w:val="both"/>
        <w:rPr>
          <w:color w:val="000000"/>
          <w:spacing w:val="-1"/>
        </w:rPr>
      </w:pPr>
      <w:r>
        <w:rPr>
          <w:color w:val="000000"/>
          <w:spacing w:val="-1"/>
        </w:rPr>
        <w:t xml:space="preserve">3. </w:t>
      </w:r>
      <w:r>
        <w:rPr>
          <w:color w:val="000000"/>
          <w:spacing w:val="-1"/>
        </w:rPr>
        <w:tab/>
        <w:t>Przedłużenie terminu związania ofertą jest dopuszczalne tylko z jednoczesnym przedłużeniem okresu ważności wadium albo, jeżeli nie jest to możliwe, z wniesieniem nowego wadium na przedłużony okres związania ofertą.</w:t>
      </w:r>
    </w:p>
    <w:p w14:paraId="0D9A2D75" w14:textId="77777777" w:rsidR="001C6B9D" w:rsidRPr="00F03B1E" w:rsidRDefault="001C6B9D" w:rsidP="001C6B9D">
      <w:pPr>
        <w:shd w:val="clear" w:color="auto" w:fill="FFFFFF"/>
        <w:tabs>
          <w:tab w:val="left" w:pos="426"/>
        </w:tabs>
        <w:spacing w:before="120" w:after="120"/>
        <w:jc w:val="both"/>
        <w:rPr>
          <w:color w:val="000000"/>
          <w:spacing w:val="-1"/>
        </w:rPr>
      </w:pPr>
      <w:r>
        <w:rPr>
          <w:color w:val="000000"/>
          <w:spacing w:val="-1"/>
        </w:rPr>
        <w:t xml:space="preserve">4. </w:t>
      </w:r>
      <w:r>
        <w:rPr>
          <w:color w:val="000000"/>
          <w:spacing w:val="-1"/>
        </w:rPr>
        <w:tab/>
        <w:t>Wadium może być wnoszone według wyboru wykonawcy w jednej lub kilku następujących formach:</w:t>
      </w:r>
    </w:p>
    <w:p w14:paraId="6ECE8AC9" w14:textId="77777777" w:rsidR="001C6B9D" w:rsidRPr="00F03B1E" w:rsidRDefault="001C6B9D" w:rsidP="001C6B9D">
      <w:pPr>
        <w:shd w:val="clear" w:color="auto" w:fill="FFFFFF"/>
        <w:tabs>
          <w:tab w:val="left" w:pos="426"/>
        </w:tabs>
        <w:spacing w:before="120" w:after="120"/>
        <w:jc w:val="both"/>
        <w:rPr>
          <w:color w:val="000000"/>
          <w:spacing w:val="-1"/>
        </w:rPr>
      </w:pPr>
      <w:r>
        <w:rPr>
          <w:color w:val="000000"/>
          <w:spacing w:val="-1"/>
        </w:rPr>
        <w:t>1)</w:t>
      </w:r>
      <w:r>
        <w:rPr>
          <w:color w:val="000000"/>
          <w:spacing w:val="-1"/>
        </w:rPr>
        <w:tab/>
        <w:t>pieniądzu;</w:t>
      </w:r>
    </w:p>
    <w:p w14:paraId="04AF4473" w14:textId="77777777" w:rsidR="001C6B9D" w:rsidRPr="00F03B1E" w:rsidRDefault="001C6B9D" w:rsidP="001C6B9D">
      <w:pPr>
        <w:shd w:val="clear" w:color="auto" w:fill="FFFFFF"/>
        <w:tabs>
          <w:tab w:val="left" w:pos="426"/>
        </w:tabs>
        <w:spacing w:before="120" w:after="120"/>
        <w:jc w:val="both"/>
        <w:rPr>
          <w:color w:val="000000"/>
          <w:spacing w:val="-1"/>
        </w:rPr>
      </w:pPr>
      <w:r>
        <w:rPr>
          <w:color w:val="000000"/>
          <w:spacing w:val="-1"/>
        </w:rPr>
        <w:t>2)</w:t>
      </w:r>
      <w:r>
        <w:rPr>
          <w:color w:val="000000"/>
          <w:spacing w:val="-1"/>
        </w:rPr>
        <w:tab/>
        <w:t>gwarancjach bankowych;</w:t>
      </w:r>
    </w:p>
    <w:p w14:paraId="52E193F8" w14:textId="77777777" w:rsidR="001C6B9D" w:rsidRPr="00F03B1E" w:rsidRDefault="001C6B9D" w:rsidP="001C6B9D">
      <w:pPr>
        <w:shd w:val="clear" w:color="auto" w:fill="FFFFFF"/>
        <w:tabs>
          <w:tab w:val="left" w:pos="426"/>
        </w:tabs>
        <w:spacing w:before="120" w:after="120"/>
        <w:jc w:val="both"/>
        <w:rPr>
          <w:color w:val="000000"/>
          <w:spacing w:val="-1"/>
        </w:rPr>
      </w:pPr>
      <w:r>
        <w:rPr>
          <w:color w:val="000000"/>
          <w:spacing w:val="-1"/>
        </w:rPr>
        <w:t>3)</w:t>
      </w:r>
      <w:r>
        <w:rPr>
          <w:color w:val="000000"/>
          <w:spacing w:val="-1"/>
        </w:rPr>
        <w:tab/>
        <w:t>gwarancjach ubezpieczeniowych;</w:t>
      </w:r>
    </w:p>
    <w:p w14:paraId="32F660AB" w14:textId="77777777" w:rsidR="001C6B9D" w:rsidRPr="00F03B1E" w:rsidRDefault="001C6B9D" w:rsidP="001C6B9D">
      <w:pPr>
        <w:shd w:val="clear" w:color="auto" w:fill="FFFFFF"/>
        <w:tabs>
          <w:tab w:val="left" w:pos="426"/>
        </w:tabs>
        <w:spacing w:before="120" w:after="120"/>
        <w:jc w:val="both"/>
        <w:rPr>
          <w:color w:val="000000"/>
          <w:spacing w:val="-1"/>
        </w:rPr>
      </w:pPr>
      <w:r>
        <w:rPr>
          <w:color w:val="000000"/>
          <w:spacing w:val="-1"/>
        </w:rPr>
        <w:lastRenderedPageBreak/>
        <w:t>4)</w:t>
      </w:r>
      <w:r>
        <w:rPr>
          <w:color w:val="000000"/>
          <w:spacing w:val="-1"/>
        </w:rPr>
        <w:tab/>
        <w:t>poręczeniach udzielanych przez podmioty, o których mowa w art. 6b ust. 5 pkt 2 ustawy z dnia 9 listopada 2000 r. o utworzeniu Polskiej Agencji Rozwoju Przedsiębiorczości (</w:t>
      </w:r>
      <w:proofErr w:type="spellStart"/>
      <w:r>
        <w:rPr>
          <w:color w:val="000000"/>
          <w:spacing w:val="-1"/>
        </w:rPr>
        <w:t>t.j</w:t>
      </w:r>
      <w:proofErr w:type="spellEnd"/>
      <w:r>
        <w:rPr>
          <w:color w:val="000000"/>
          <w:spacing w:val="-1"/>
        </w:rPr>
        <w:t>. Dz. U. z 2025 r. poz. 98).</w:t>
      </w:r>
    </w:p>
    <w:p w14:paraId="30E75637" w14:textId="77777777" w:rsidR="001C6B9D" w:rsidRPr="00273CC6" w:rsidRDefault="001C6B9D" w:rsidP="001C6B9D">
      <w:pPr>
        <w:shd w:val="clear" w:color="auto" w:fill="FFFFFF"/>
        <w:tabs>
          <w:tab w:val="left" w:pos="426"/>
        </w:tabs>
        <w:spacing w:before="120" w:after="120"/>
        <w:jc w:val="both"/>
        <w:rPr>
          <w:spacing w:val="-1"/>
        </w:rPr>
      </w:pPr>
      <w:r>
        <w:rPr>
          <w:color w:val="000000"/>
          <w:spacing w:val="-1"/>
        </w:rPr>
        <w:t xml:space="preserve">5. Wadium wnoszone w pieniądzu wpłaca się przelewem na rachunek bankowy wskazany przez zamawiającego. Nr rachunku: </w:t>
      </w:r>
      <w:r>
        <w:rPr>
          <w:b/>
          <w:bCs/>
          <w:color w:val="000000"/>
          <w:spacing w:val="-1"/>
        </w:rPr>
        <w:t>19 1240 3783 1111 0000 4080 8806</w:t>
      </w:r>
      <w:r>
        <w:rPr>
          <w:color w:val="000000"/>
          <w:spacing w:val="-1"/>
        </w:rPr>
        <w:t xml:space="preserve"> z dopiskiem </w:t>
      </w:r>
      <w:r>
        <w:rPr>
          <w:b/>
          <w:bCs/>
          <w:color w:val="000000"/>
          <w:spacing w:val="-1"/>
        </w:rPr>
        <w:t>„wadium dot. postępowania OR.271.13.2026.RZ – „Dostawa samochodu dostawczego z zabudową wywrotki trójstronnej”</w:t>
      </w:r>
      <w:r>
        <w:rPr>
          <w:color w:val="000000"/>
          <w:spacing w:val="-1"/>
        </w:rPr>
        <w:t>.</w:t>
      </w:r>
    </w:p>
    <w:p w14:paraId="35E34A82" w14:textId="77777777" w:rsidR="001C6B9D" w:rsidRPr="00F03B1E" w:rsidRDefault="001C6B9D" w:rsidP="001C6B9D">
      <w:pPr>
        <w:shd w:val="clear" w:color="auto" w:fill="FFFFFF"/>
        <w:tabs>
          <w:tab w:val="left" w:pos="426"/>
        </w:tabs>
        <w:spacing w:before="120" w:after="120"/>
        <w:jc w:val="both"/>
        <w:rPr>
          <w:color w:val="000000"/>
          <w:spacing w:val="-1"/>
        </w:rPr>
      </w:pPr>
      <w:r>
        <w:rPr>
          <w:color w:val="000000"/>
          <w:spacing w:val="-1"/>
        </w:rPr>
        <w:t xml:space="preserve">6. </w:t>
      </w:r>
      <w:r>
        <w:rPr>
          <w:color w:val="000000"/>
          <w:spacing w:val="-1"/>
        </w:rPr>
        <w:tab/>
        <w:t>Wadium wniesione w pieniądzu zamawiający przechowuje na rachunku bankowym.</w:t>
      </w:r>
    </w:p>
    <w:p w14:paraId="6BAE1E7D" w14:textId="77777777" w:rsidR="001C6B9D" w:rsidRPr="00F03B1E" w:rsidRDefault="001C6B9D" w:rsidP="001C6B9D">
      <w:pPr>
        <w:shd w:val="clear" w:color="auto" w:fill="FFFFFF"/>
        <w:tabs>
          <w:tab w:val="left" w:pos="426"/>
        </w:tabs>
        <w:spacing w:before="120" w:after="120"/>
        <w:jc w:val="both"/>
        <w:rPr>
          <w:color w:val="000000"/>
          <w:spacing w:val="-1"/>
        </w:rPr>
      </w:pPr>
      <w:r>
        <w:rPr>
          <w:color w:val="000000"/>
          <w:spacing w:val="-1"/>
        </w:rPr>
        <w:t xml:space="preserve">7. </w:t>
      </w:r>
      <w:r>
        <w:rPr>
          <w:color w:val="000000"/>
          <w:spacing w:val="-1"/>
        </w:rPr>
        <w:tab/>
        <w:t>Jeżeli wadium jest wnoszone w formie gwarancji lub poręczenia, wykonawca przekazuje zamawiającemu oryginał gwarancji lub poręczenia, w postaci elektronicznej.</w:t>
      </w:r>
    </w:p>
    <w:p w14:paraId="11D48345" w14:textId="77777777" w:rsidR="001C6B9D" w:rsidRPr="00F03B1E" w:rsidRDefault="001C6B9D" w:rsidP="001C6B9D">
      <w:pPr>
        <w:shd w:val="clear" w:color="auto" w:fill="FFFFFF"/>
        <w:tabs>
          <w:tab w:val="left" w:pos="426"/>
        </w:tabs>
        <w:spacing w:before="120" w:after="120"/>
        <w:jc w:val="both"/>
        <w:rPr>
          <w:color w:val="000000"/>
          <w:spacing w:val="-1"/>
        </w:rPr>
      </w:pPr>
      <w:r>
        <w:rPr>
          <w:color w:val="000000"/>
          <w:spacing w:val="-1"/>
        </w:rPr>
        <w:t>8. Zamawiający zwraca wadium niezwłocznie, nie później jednak niż w terminie 7 dni od dnia wystąpienia jednej z okoliczności:</w:t>
      </w:r>
    </w:p>
    <w:p w14:paraId="20BCAA3C" w14:textId="77777777" w:rsidR="001C6B9D" w:rsidRPr="00F03B1E" w:rsidRDefault="001C6B9D" w:rsidP="001C6B9D">
      <w:pPr>
        <w:shd w:val="clear" w:color="auto" w:fill="FFFFFF"/>
        <w:tabs>
          <w:tab w:val="left" w:pos="426"/>
        </w:tabs>
        <w:spacing w:before="120" w:after="120"/>
        <w:jc w:val="both"/>
        <w:rPr>
          <w:color w:val="000000"/>
          <w:spacing w:val="-1"/>
        </w:rPr>
      </w:pPr>
      <w:r>
        <w:rPr>
          <w:color w:val="000000"/>
          <w:spacing w:val="-1"/>
        </w:rPr>
        <w:t>1)</w:t>
      </w:r>
      <w:r>
        <w:rPr>
          <w:color w:val="000000"/>
          <w:spacing w:val="-1"/>
        </w:rPr>
        <w:tab/>
        <w:t>upływu terminu związania ofertą;</w:t>
      </w:r>
    </w:p>
    <w:p w14:paraId="00DB942C" w14:textId="77777777" w:rsidR="001C6B9D" w:rsidRPr="00F03B1E" w:rsidRDefault="001C6B9D" w:rsidP="001C6B9D">
      <w:pPr>
        <w:shd w:val="clear" w:color="auto" w:fill="FFFFFF"/>
        <w:tabs>
          <w:tab w:val="left" w:pos="426"/>
        </w:tabs>
        <w:spacing w:before="120" w:after="120"/>
        <w:jc w:val="both"/>
        <w:rPr>
          <w:color w:val="000000"/>
          <w:spacing w:val="-1"/>
        </w:rPr>
      </w:pPr>
      <w:r>
        <w:rPr>
          <w:color w:val="000000"/>
          <w:spacing w:val="-1"/>
        </w:rPr>
        <w:t>2)</w:t>
      </w:r>
      <w:r>
        <w:rPr>
          <w:color w:val="000000"/>
          <w:spacing w:val="-1"/>
        </w:rPr>
        <w:tab/>
        <w:t>zawarcia umowy w sprawie zamówienia publicznego;</w:t>
      </w:r>
    </w:p>
    <w:p w14:paraId="02CFFD55" w14:textId="77777777" w:rsidR="001C6B9D" w:rsidRPr="00F03B1E" w:rsidRDefault="001C6B9D" w:rsidP="001C6B9D">
      <w:pPr>
        <w:shd w:val="clear" w:color="auto" w:fill="FFFFFF"/>
        <w:tabs>
          <w:tab w:val="left" w:pos="426"/>
        </w:tabs>
        <w:spacing w:before="120" w:after="120"/>
        <w:jc w:val="both"/>
        <w:rPr>
          <w:color w:val="000000"/>
          <w:spacing w:val="-1"/>
        </w:rPr>
      </w:pPr>
      <w:r>
        <w:rPr>
          <w:color w:val="000000"/>
          <w:spacing w:val="-1"/>
        </w:rPr>
        <w:t>3)</w:t>
      </w:r>
      <w:r>
        <w:rPr>
          <w:color w:val="000000"/>
          <w:spacing w:val="-1"/>
        </w:rPr>
        <w:tab/>
        <w:t>unieważnienia postępowania o udzielenie zamówienia, z wyjątkiem sytuacji gdy nie zostało rozstrzygnięte odwołanie na czynność unieważnienia albo nie upłynął termin do jego wniesienia.</w:t>
      </w:r>
    </w:p>
    <w:p w14:paraId="003652D7" w14:textId="77777777" w:rsidR="001C6B9D" w:rsidRPr="00F03B1E" w:rsidRDefault="001C6B9D" w:rsidP="001C6B9D">
      <w:pPr>
        <w:shd w:val="clear" w:color="auto" w:fill="FFFFFF"/>
        <w:tabs>
          <w:tab w:val="left" w:pos="426"/>
        </w:tabs>
        <w:spacing w:before="120" w:after="120"/>
        <w:jc w:val="both"/>
        <w:rPr>
          <w:color w:val="000000"/>
          <w:spacing w:val="-1"/>
        </w:rPr>
      </w:pPr>
      <w:r>
        <w:rPr>
          <w:color w:val="000000"/>
          <w:spacing w:val="-1"/>
        </w:rPr>
        <w:t xml:space="preserve">9. </w:t>
      </w:r>
      <w:r>
        <w:rPr>
          <w:color w:val="000000"/>
          <w:spacing w:val="-1"/>
        </w:rPr>
        <w:tab/>
        <w:t>Zamawiający, niezwłocznie, nie później jednak niż w terminie 7 dni od dnia złożenia wniosku (wg zasad komunikacji wskazanej w rozdziale VII SWZ), zwraca wadium wykonawcy:</w:t>
      </w:r>
    </w:p>
    <w:p w14:paraId="3F14C07B" w14:textId="77777777" w:rsidR="001C6B9D" w:rsidRPr="00F03B1E" w:rsidRDefault="001C6B9D" w:rsidP="001C6B9D">
      <w:pPr>
        <w:shd w:val="clear" w:color="auto" w:fill="FFFFFF"/>
        <w:tabs>
          <w:tab w:val="left" w:pos="426"/>
        </w:tabs>
        <w:spacing w:before="120" w:after="120"/>
        <w:jc w:val="both"/>
        <w:rPr>
          <w:color w:val="000000"/>
          <w:spacing w:val="-1"/>
        </w:rPr>
      </w:pPr>
      <w:r>
        <w:rPr>
          <w:color w:val="000000"/>
          <w:spacing w:val="-1"/>
        </w:rPr>
        <w:t>1)</w:t>
      </w:r>
      <w:r>
        <w:rPr>
          <w:color w:val="000000"/>
          <w:spacing w:val="-1"/>
        </w:rPr>
        <w:tab/>
        <w:t>który wycofał ofertę przed upływem terminu składania ofert;</w:t>
      </w:r>
    </w:p>
    <w:p w14:paraId="1A290CFE" w14:textId="77777777" w:rsidR="001C6B9D" w:rsidRPr="00F03B1E" w:rsidRDefault="001C6B9D" w:rsidP="001C6B9D">
      <w:pPr>
        <w:shd w:val="clear" w:color="auto" w:fill="FFFFFF"/>
        <w:tabs>
          <w:tab w:val="left" w:pos="426"/>
        </w:tabs>
        <w:spacing w:before="120" w:after="120"/>
        <w:jc w:val="both"/>
        <w:rPr>
          <w:color w:val="000000"/>
          <w:spacing w:val="-1"/>
        </w:rPr>
      </w:pPr>
      <w:r>
        <w:rPr>
          <w:color w:val="000000"/>
          <w:spacing w:val="-1"/>
        </w:rPr>
        <w:t>2)</w:t>
      </w:r>
      <w:r>
        <w:rPr>
          <w:color w:val="000000"/>
          <w:spacing w:val="-1"/>
        </w:rPr>
        <w:tab/>
        <w:t>którego oferta została odrzucona;</w:t>
      </w:r>
    </w:p>
    <w:p w14:paraId="33E42A04" w14:textId="77777777" w:rsidR="001C6B9D" w:rsidRPr="00F03B1E" w:rsidRDefault="001C6B9D" w:rsidP="001C6B9D">
      <w:pPr>
        <w:shd w:val="clear" w:color="auto" w:fill="FFFFFF"/>
        <w:tabs>
          <w:tab w:val="left" w:pos="426"/>
        </w:tabs>
        <w:spacing w:before="120" w:after="120"/>
        <w:jc w:val="both"/>
        <w:rPr>
          <w:color w:val="000000"/>
          <w:spacing w:val="-1"/>
        </w:rPr>
      </w:pPr>
      <w:r>
        <w:rPr>
          <w:color w:val="000000"/>
          <w:spacing w:val="-1"/>
        </w:rPr>
        <w:t>3)</w:t>
      </w:r>
      <w:r>
        <w:rPr>
          <w:color w:val="000000"/>
          <w:spacing w:val="-1"/>
        </w:rPr>
        <w:tab/>
        <w:t>po wyborze najkorzystniejszej oferty, z wyjątkiem wykonawcy, którego oferta została wybrana jako najkorzystniejsza;</w:t>
      </w:r>
    </w:p>
    <w:p w14:paraId="532CA8B4" w14:textId="77777777" w:rsidR="001C6B9D" w:rsidRPr="00F03B1E" w:rsidRDefault="001C6B9D" w:rsidP="001C6B9D">
      <w:pPr>
        <w:shd w:val="clear" w:color="auto" w:fill="FFFFFF"/>
        <w:tabs>
          <w:tab w:val="left" w:pos="426"/>
        </w:tabs>
        <w:spacing w:before="120" w:after="120"/>
        <w:jc w:val="both"/>
        <w:rPr>
          <w:color w:val="000000"/>
          <w:spacing w:val="-1"/>
        </w:rPr>
      </w:pPr>
      <w:r>
        <w:rPr>
          <w:color w:val="000000"/>
          <w:spacing w:val="-1"/>
        </w:rPr>
        <w:t>4)</w:t>
      </w:r>
      <w:r>
        <w:rPr>
          <w:color w:val="000000"/>
          <w:spacing w:val="-1"/>
        </w:rPr>
        <w:tab/>
        <w:t>po unieważnieniu postępowania, w przypadku, gdy nie zostało rozstrzygnięte odwołanie na czynność unieważnienia albo nie upłynął termin do jego wniesienia.</w:t>
      </w:r>
    </w:p>
    <w:p w14:paraId="7350E5A4" w14:textId="77777777" w:rsidR="001C6B9D" w:rsidRPr="00F03B1E" w:rsidRDefault="001C6B9D" w:rsidP="001C6B9D">
      <w:pPr>
        <w:shd w:val="clear" w:color="auto" w:fill="FFFFFF"/>
        <w:tabs>
          <w:tab w:val="left" w:pos="426"/>
        </w:tabs>
        <w:spacing w:before="120" w:after="120"/>
        <w:ind w:hanging="142"/>
        <w:jc w:val="both"/>
        <w:rPr>
          <w:color w:val="000000"/>
          <w:spacing w:val="-1"/>
        </w:rPr>
      </w:pPr>
      <w:r>
        <w:rPr>
          <w:color w:val="000000"/>
          <w:spacing w:val="-1"/>
        </w:rPr>
        <w:t xml:space="preserve">10. Złożenie wniosku o zwrot wadium, o którym mowa powyżej, powoduje rozwiązanie stosunku prawnego z wykonawcą wraz z utratą przez niego prawa do korzystania ze środków ochrony prawnej, o których mowa w ustawie </w:t>
      </w:r>
      <w:proofErr w:type="spellStart"/>
      <w:r>
        <w:rPr>
          <w:color w:val="000000"/>
          <w:spacing w:val="-1"/>
        </w:rPr>
        <w:t>Pzp</w:t>
      </w:r>
      <w:proofErr w:type="spellEnd"/>
      <w:r>
        <w:rPr>
          <w:color w:val="000000"/>
          <w:spacing w:val="-1"/>
        </w:rPr>
        <w:t>.</w:t>
      </w:r>
    </w:p>
    <w:p w14:paraId="0186C622" w14:textId="77777777" w:rsidR="001C6B9D" w:rsidRPr="00F03B1E" w:rsidRDefault="001C6B9D" w:rsidP="001C6B9D">
      <w:pPr>
        <w:shd w:val="clear" w:color="auto" w:fill="FFFFFF"/>
        <w:tabs>
          <w:tab w:val="left" w:pos="426"/>
        </w:tabs>
        <w:spacing w:before="120" w:after="120"/>
        <w:ind w:hanging="142"/>
        <w:jc w:val="both"/>
        <w:rPr>
          <w:color w:val="000000"/>
          <w:spacing w:val="-1"/>
        </w:rPr>
      </w:pPr>
      <w:r>
        <w:rPr>
          <w:color w:val="000000"/>
          <w:spacing w:val="-1"/>
        </w:rPr>
        <w:t>11. Zamawiający zwraca wadium wniesione w pieniądzu wraz z odsetkami wynikającymi z umowy rachunku bankowego, na którym było ono przechowywane, pomniejszone o koszty prowadzenia rachunku bankowego oraz prowizji bankowej za przelew pieniędzy na rachunek bankowy wskazany przez wykonawcę.</w:t>
      </w:r>
    </w:p>
    <w:p w14:paraId="2A6BBC14" w14:textId="77777777" w:rsidR="001C6B9D" w:rsidRPr="003C3DB2" w:rsidRDefault="001C6B9D" w:rsidP="001C6B9D">
      <w:pPr>
        <w:shd w:val="clear" w:color="auto" w:fill="FFFFFF"/>
        <w:tabs>
          <w:tab w:val="left" w:pos="426"/>
        </w:tabs>
        <w:spacing w:before="120" w:after="120"/>
        <w:ind w:hanging="142"/>
        <w:jc w:val="both"/>
        <w:rPr>
          <w:color w:val="000000"/>
          <w:spacing w:val="-1"/>
          <w:u w:val="single"/>
        </w:rPr>
      </w:pPr>
      <w:r>
        <w:rPr>
          <w:color w:val="000000"/>
          <w:spacing w:val="-1"/>
        </w:rPr>
        <w:t xml:space="preserve">12. Zamawiający zwraca wadium wniesione w innej formie niż w pieniądzu poprzez złożenie gwarantowi lub poręczycielowi oświadczenia o zwolnieniu wadium. </w:t>
      </w:r>
    </w:p>
    <w:p w14:paraId="021B07D0" w14:textId="77777777" w:rsidR="001C6B9D" w:rsidRPr="00F03B1E" w:rsidRDefault="001C6B9D" w:rsidP="001C6B9D">
      <w:pPr>
        <w:shd w:val="clear" w:color="auto" w:fill="FFFFFF"/>
        <w:tabs>
          <w:tab w:val="left" w:pos="426"/>
        </w:tabs>
        <w:spacing w:before="120" w:after="120"/>
        <w:ind w:hanging="142"/>
        <w:jc w:val="both"/>
        <w:rPr>
          <w:color w:val="000000"/>
          <w:spacing w:val="-1"/>
        </w:rPr>
      </w:pPr>
      <w:r>
        <w:rPr>
          <w:color w:val="000000"/>
          <w:spacing w:val="-1"/>
        </w:rPr>
        <w:t>13. Zamawiający zatrzymuje wadium wraz z odsetkami, a w przypadku wadium wniesionego w formie gwarancji lub poręczenia, występuje odpowiednio do gwaranta lub poręczyciela z żądaniem zapłaty wadium, jeżeli:</w:t>
      </w:r>
    </w:p>
    <w:p w14:paraId="62076C8C" w14:textId="77777777" w:rsidR="001C6B9D" w:rsidRPr="00F03B1E" w:rsidRDefault="001C6B9D" w:rsidP="001C6B9D">
      <w:pPr>
        <w:shd w:val="clear" w:color="auto" w:fill="FFFFFF"/>
        <w:tabs>
          <w:tab w:val="left" w:pos="426"/>
        </w:tabs>
        <w:spacing w:before="120" w:after="120"/>
        <w:jc w:val="both"/>
        <w:rPr>
          <w:color w:val="000000"/>
          <w:spacing w:val="-1"/>
        </w:rPr>
      </w:pPr>
      <w:r>
        <w:rPr>
          <w:color w:val="000000"/>
          <w:spacing w:val="-1"/>
        </w:rPr>
        <w:t>1)</w:t>
      </w:r>
      <w:r>
        <w:rPr>
          <w:color w:val="000000"/>
          <w:spacing w:val="-1"/>
        </w:rPr>
        <w:tab/>
        <w:t>wykonawca w odpowiedzi na wezwanie, o którym mowa w art. 107 ust. 2 lub art. 128 ust. 1, z przyczyn leżących po jego stronie, nie złożył podmiotowych środków dowodowych lub przedmiotowych środków dowodowych potwierdzających okoliczności, o których mowa w art. 57 lub art. 106 ust. 1, oświadczenia, o którym mowa w art. 125 ust. 1, innych dokumentów lub oświadczeń lub nie wyraził zgody na poprawienie omyłki, o której mowa w art. 223 ust. 2 pkt 3, co spowodowało brak możliwości wybrania oferty złożonej przez wykonawcę jako najkorzystniejszej;</w:t>
      </w:r>
    </w:p>
    <w:p w14:paraId="51DC1EF9" w14:textId="77777777" w:rsidR="001C6B9D" w:rsidRPr="00F03B1E" w:rsidRDefault="001C6B9D" w:rsidP="001C6B9D">
      <w:pPr>
        <w:shd w:val="clear" w:color="auto" w:fill="FFFFFF"/>
        <w:tabs>
          <w:tab w:val="left" w:pos="426"/>
        </w:tabs>
        <w:spacing w:before="120" w:after="120"/>
        <w:jc w:val="both"/>
        <w:rPr>
          <w:color w:val="000000"/>
          <w:spacing w:val="-1"/>
        </w:rPr>
      </w:pPr>
      <w:r>
        <w:rPr>
          <w:color w:val="000000"/>
          <w:spacing w:val="-1"/>
        </w:rPr>
        <w:t>2)</w:t>
      </w:r>
      <w:r>
        <w:rPr>
          <w:color w:val="000000"/>
          <w:spacing w:val="-1"/>
        </w:rPr>
        <w:tab/>
        <w:t>wykonawca, którego oferta została wybrana:</w:t>
      </w:r>
    </w:p>
    <w:p w14:paraId="049D2308" w14:textId="77777777" w:rsidR="001C6B9D" w:rsidRPr="00F03B1E" w:rsidRDefault="001C6B9D" w:rsidP="001C6B9D">
      <w:pPr>
        <w:shd w:val="clear" w:color="auto" w:fill="FFFFFF"/>
        <w:tabs>
          <w:tab w:val="left" w:pos="426"/>
        </w:tabs>
        <w:spacing w:before="120" w:after="120"/>
        <w:jc w:val="both"/>
        <w:rPr>
          <w:color w:val="000000"/>
          <w:spacing w:val="-1"/>
        </w:rPr>
      </w:pPr>
      <w:r>
        <w:rPr>
          <w:color w:val="000000"/>
          <w:spacing w:val="-1"/>
        </w:rPr>
        <w:t>a)</w:t>
      </w:r>
      <w:r>
        <w:rPr>
          <w:color w:val="000000"/>
          <w:spacing w:val="-1"/>
        </w:rPr>
        <w:tab/>
        <w:t>odmówił podpisania umowy w sprawie zamówienia publicznego na warunkach określonych w ofercie,</w:t>
      </w:r>
    </w:p>
    <w:p w14:paraId="1B55A4F4" w14:textId="77777777" w:rsidR="001C6B9D" w:rsidRPr="00F03B1E" w:rsidRDefault="001C6B9D" w:rsidP="001C6B9D">
      <w:pPr>
        <w:shd w:val="clear" w:color="auto" w:fill="FFFFFF"/>
        <w:tabs>
          <w:tab w:val="left" w:pos="426"/>
        </w:tabs>
        <w:spacing w:before="120" w:after="120"/>
        <w:jc w:val="both"/>
        <w:rPr>
          <w:color w:val="000000"/>
          <w:spacing w:val="-1"/>
        </w:rPr>
      </w:pPr>
      <w:r>
        <w:rPr>
          <w:color w:val="000000"/>
          <w:spacing w:val="-1"/>
        </w:rPr>
        <w:t>b)</w:t>
      </w:r>
      <w:r>
        <w:rPr>
          <w:color w:val="000000"/>
          <w:spacing w:val="-1"/>
        </w:rPr>
        <w:tab/>
        <w:t>nie wniósł wymaganego zabezpieczenia należytego wykonania umowy;</w:t>
      </w:r>
    </w:p>
    <w:p w14:paraId="3FA5DD36" w14:textId="77777777" w:rsidR="00454EDD" w:rsidRDefault="001C6B9D" w:rsidP="001C6B9D">
      <w:pPr>
        <w:shd w:val="clear" w:color="auto" w:fill="FFFFFF"/>
        <w:tabs>
          <w:tab w:val="left" w:pos="426"/>
        </w:tabs>
        <w:spacing w:before="120" w:after="120"/>
        <w:jc w:val="both"/>
        <w:rPr>
          <w:spacing w:val="-1"/>
        </w:rPr>
      </w:pPr>
      <w:r>
        <w:rPr>
          <w:color w:val="000000"/>
          <w:spacing w:val="-1"/>
        </w:rPr>
        <w:lastRenderedPageBreak/>
        <w:t>3)</w:t>
      </w:r>
      <w:r>
        <w:rPr>
          <w:color w:val="000000"/>
          <w:spacing w:val="-1"/>
        </w:rPr>
        <w:tab/>
        <w:t>zawarcie umowy w sprawie zamówienia publicznego stało się niemożliwe z przyczyn leżących po stronie wykonawcy, którego oferta została wybrana.</w:t>
      </w:r>
    </w:p>
    <w:p w14:paraId="59243FC6" w14:textId="77777777" w:rsidR="00EA2886" w:rsidRPr="00037E8F" w:rsidRDefault="00EA2886" w:rsidP="00BE1D52">
      <w:pPr>
        <w:shd w:val="clear" w:color="auto" w:fill="FFFFFF"/>
        <w:tabs>
          <w:tab w:val="left" w:pos="426"/>
        </w:tabs>
        <w:rPr>
          <w:color w:val="000000"/>
          <w:spacing w:val="-1"/>
        </w:rPr>
      </w:pPr>
    </w:p>
    <w:p w14:paraId="5EAF82FE" w14:textId="77777777" w:rsidR="00506016" w:rsidRPr="00203242" w:rsidRDefault="00506016" w:rsidP="00BC3768">
      <w:pPr>
        <w:pStyle w:val="Akapitzlist"/>
        <w:numPr>
          <w:ilvl w:val="0"/>
          <w:numId w:val="8"/>
        </w:numPr>
        <w:shd w:val="clear" w:color="auto" w:fill="FFFFFF"/>
        <w:tabs>
          <w:tab w:val="left" w:pos="426"/>
          <w:tab w:val="left" w:pos="567"/>
        </w:tabs>
        <w:suppressAutoHyphens/>
        <w:spacing w:after="120" w:line="276" w:lineRule="auto"/>
        <w:ind w:hanging="2700"/>
        <w:contextualSpacing w:val="0"/>
        <w:jc w:val="both"/>
        <w:rPr>
          <w:b/>
          <w:spacing w:val="-2"/>
          <w:lang w:eastAsia="ar-SA"/>
        </w:rPr>
      </w:pPr>
      <w:r>
        <w:rPr>
          <w:b/>
          <w:spacing w:val="-2"/>
          <w:u w:val="single"/>
          <w:lang w:eastAsia="ar-SA"/>
        </w:rPr>
        <w:t>TERMIN ZWIĄZANIA OFERTĄ</w:t>
      </w:r>
    </w:p>
    <w:p w14:paraId="0E4131FA" w14:textId="77777777" w:rsidR="005D69A6" w:rsidRPr="006D1919" w:rsidRDefault="00506016" w:rsidP="00EA2886">
      <w:pPr>
        <w:pStyle w:val="Akapitzlist"/>
        <w:shd w:val="clear" w:color="auto" w:fill="FFFFFF"/>
        <w:tabs>
          <w:tab w:val="left" w:pos="284"/>
          <w:tab w:val="left" w:pos="567"/>
        </w:tabs>
        <w:suppressAutoHyphens/>
        <w:spacing w:after="120" w:line="276" w:lineRule="auto"/>
        <w:ind w:left="0"/>
        <w:jc w:val="both"/>
        <w:rPr>
          <w:color w:val="EE0000"/>
          <w:spacing w:val="-2"/>
          <w:lang w:eastAsia="ar-SA"/>
        </w:rPr>
      </w:pPr>
      <w:r>
        <w:rPr>
          <w:spacing w:val="-2"/>
          <w:lang w:eastAsia="ar-SA"/>
        </w:rPr>
        <w:t>1.</w:t>
      </w:r>
      <w:r>
        <w:rPr>
          <w:spacing w:val="-2"/>
          <w:lang w:eastAsia="ar-SA"/>
        </w:rPr>
        <w:tab/>
        <w:t>Termin związania ofertą wynosi 30 dni i rozpoczyna się od dnia upływu terminu składania ofert określonego zapisami SWZ i kończy w dniu 05.12.2026 r.</w:t>
      </w:r>
    </w:p>
    <w:p w14:paraId="76270647" w14:textId="77777777" w:rsidR="00BD6651" w:rsidRPr="00BD6651" w:rsidRDefault="008E4C08" w:rsidP="00BD6651">
      <w:pPr>
        <w:pStyle w:val="Akapitzlist1"/>
        <w:shd w:val="clear" w:color="auto" w:fill="FFFFFF"/>
        <w:tabs>
          <w:tab w:val="left" w:pos="284"/>
          <w:tab w:val="left" w:pos="567"/>
        </w:tabs>
        <w:spacing w:after="120" w:line="276" w:lineRule="auto"/>
        <w:ind w:left="0"/>
        <w:rPr>
          <w:color w:val="000000"/>
          <w:spacing w:val="-2"/>
        </w:rPr>
      </w:pPr>
      <w:r>
        <w:rPr>
          <w:color w:val="000000"/>
          <w:spacing w:val="-2"/>
        </w:rPr>
        <w:t>2.</w:t>
      </w:r>
      <w:r>
        <w:rPr>
          <w:color w:val="000000"/>
          <w:spacing w:val="-2"/>
        </w:rPr>
        <w:tab/>
        <w:t>W przypadku gdy wybór najkorzystniejszej oferty nie nastąpi przed upływem terminu związania ofertą określonego w SWZ, Zamawiający przed upływem terminu związania ofertą zwróci się jednokrotnie do Wykonawców o wyrażenie zgody na przedłużenie tego terminu o wskazywany przez niego okres, nie dłuższy niż 30 dni.</w:t>
      </w:r>
    </w:p>
    <w:p w14:paraId="5228D66A" w14:textId="77777777" w:rsidR="008E4C08" w:rsidRDefault="00BD6651" w:rsidP="008E4C08">
      <w:pPr>
        <w:pStyle w:val="Akapitzlist1"/>
        <w:shd w:val="clear" w:color="auto" w:fill="FFFFFF"/>
        <w:tabs>
          <w:tab w:val="left" w:pos="426"/>
          <w:tab w:val="left" w:pos="567"/>
        </w:tabs>
        <w:spacing w:after="120" w:line="276" w:lineRule="auto"/>
        <w:ind w:left="0"/>
        <w:rPr>
          <w:color w:val="000000"/>
          <w:spacing w:val="-2"/>
        </w:rPr>
      </w:pPr>
      <w:r>
        <w:rPr>
          <w:color w:val="000000"/>
          <w:spacing w:val="-2"/>
        </w:rPr>
        <w:t>3. Przedłużenie terminu związania ofertą o którym mowa w ust. 2, wymaga złożenia przez Wykonawcę pisemnego oświadczenia tj. wyrażonego przy użyciu wyrazów, cyfr lub innych znaków pisarskich, które można odczytać i powielić, o wyrażeniu zgody na przedłużenie terminu związania ofertą.</w:t>
      </w:r>
    </w:p>
    <w:p w14:paraId="03B68DD5" w14:textId="77777777" w:rsidR="003807B9" w:rsidRDefault="003807B9" w:rsidP="008E4C08">
      <w:pPr>
        <w:pStyle w:val="Akapitzlist1"/>
        <w:shd w:val="clear" w:color="auto" w:fill="FFFFFF"/>
        <w:tabs>
          <w:tab w:val="left" w:pos="426"/>
          <w:tab w:val="left" w:pos="567"/>
        </w:tabs>
        <w:spacing w:after="120" w:line="276" w:lineRule="auto"/>
        <w:ind w:left="0"/>
        <w:rPr>
          <w:color w:val="000000"/>
          <w:spacing w:val="-2"/>
        </w:rPr>
      </w:pPr>
    </w:p>
    <w:p w14:paraId="0D6BD862" w14:textId="77777777" w:rsidR="00D906CE" w:rsidRPr="00D906CE" w:rsidRDefault="009521E6" w:rsidP="00D906CE">
      <w:pPr>
        <w:pStyle w:val="Akapitzlist"/>
        <w:shd w:val="clear" w:color="auto" w:fill="FFFFFF"/>
        <w:tabs>
          <w:tab w:val="left" w:pos="284"/>
          <w:tab w:val="left" w:pos="426"/>
        </w:tabs>
        <w:spacing w:after="120"/>
        <w:ind w:left="786" w:hanging="786"/>
        <w:contextualSpacing w:val="0"/>
        <w:rPr>
          <w:color w:val="000000"/>
          <w:spacing w:val="-1"/>
        </w:rPr>
      </w:pPr>
      <w:r>
        <w:rPr>
          <w:b/>
          <w:color w:val="000000"/>
          <w:spacing w:val="-1"/>
        </w:rPr>
        <w:t xml:space="preserve">X. </w:t>
      </w:r>
      <w:r>
        <w:rPr>
          <w:b/>
          <w:color w:val="000000"/>
          <w:spacing w:val="-1"/>
          <w:u w:val="single"/>
        </w:rPr>
        <w:t>OPIS SPOSOBU PRZYGOTOWYWANIA OFERT ORAZ WYMAGANE DOKUMENTY</w:t>
      </w:r>
    </w:p>
    <w:p w14:paraId="7D58DD52" w14:textId="77777777" w:rsidR="00F7484E" w:rsidRDefault="00F7484E" w:rsidP="00F7484E">
      <w:pPr>
        <w:tabs>
          <w:tab w:val="left" w:pos="0"/>
        </w:tabs>
        <w:spacing w:before="120" w:after="120"/>
        <w:jc w:val="both"/>
      </w:pPr>
      <w:r>
        <w:t>1.  Wykonawca może złożyć tylko jedną ofertę.</w:t>
      </w:r>
    </w:p>
    <w:p w14:paraId="552F9C0F" w14:textId="77777777" w:rsidR="00F7484E" w:rsidRDefault="00F7484E" w:rsidP="00F7484E">
      <w:pPr>
        <w:tabs>
          <w:tab w:val="left" w:pos="0"/>
        </w:tabs>
        <w:spacing w:before="120" w:after="120"/>
        <w:jc w:val="both"/>
      </w:pPr>
      <w:r>
        <w:t>2. Treść oferty musi odpowiadać treści SWZ.</w:t>
      </w:r>
    </w:p>
    <w:p w14:paraId="1E82BC4D" w14:textId="77777777" w:rsidR="00D15650" w:rsidRDefault="00F7484E" w:rsidP="00F7484E">
      <w:pPr>
        <w:tabs>
          <w:tab w:val="left" w:pos="0"/>
        </w:tabs>
        <w:spacing w:before="120" w:after="120"/>
        <w:jc w:val="both"/>
      </w:pPr>
      <w:r>
        <w:t>3. Ofertę składa się na Formularzu Oferty – zgodnie z Załącznikiem nr 1 do SWZ.</w:t>
      </w:r>
    </w:p>
    <w:p w14:paraId="187E8914" w14:textId="77777777" w:rsidR="00F7484E" w:rsidRDefault="00F7484E" w:rsidP="00F7484E">
      <w:pPr>
        <w:tabs>
          <w:tab w:val="left" w:pos="0"/>
        </w:tabs>
        <w:spacing w:before="120" w:after="120"/>
        <w:jc w:val="both"/>
      </w:pPr>
      <w:r>
        <w:t xml:space="preserve"> Wraz z ofertą Wykonawca jest zobowiązany złożyć dokumenty o których mowa pkt 15.</w:t>
      </w:r>
    </w:p>
    <w:p w14:paraId="495D7318" w14:textId="77777777" w:rsidR="00F7484E" w:rsidRPr="006D5875" w:rsidRDefault="00F7484E" w:rsidP="00F7484E">
      <w:pPr>
        <w:tabs>
          <w:tab w:val="left" w:pos="0"/>
        </w:tabs>
        <w:spacing w:before="120" w:after="120"/>
        <w:jc w:val="both"/>
      </w:pPr>
      <w:r>
        <w:t>4. Oferta powinna być podpisana przez osobę upoważnioną do reprezentowania Wykonawcy, zgodnie z formą reprezentacji Wykonawcy określoną w rejestrze lub innym dokumencie, właściwym dla danej formy organizacyjnej Wykonawcy albo przez upełnomocnionego przedstawiciela Wykonawcy.</w:t>
      </w:r>
    </w:p>
    <w:p w14:paraId="21154DB7" w14:textId="77777777" w:rsidR="00F7484E" w:rsidRDefault="00F7484E" w:rsidP="00F7484E">
      <w:pPr>
        <w:tabs>
          <w:tab w:val="left" w:pos="0"/>
        </w:tabs>
        <w:spacing w:before="120" w:after="120"/>
        <w:jc w:val="both"/>
      </w:pPr>
      <w:r>
        <w:t>5. Oferta oraz pozostałe oświadczenia i dokumenty, dla których Zamawiający określił wzory w formie formularzy zamieszczonych w załącznikach do SWZ, powinny być sporządzone zgodnie z tymi wzorami, co do treści oraz opisu kolumn i wierszy.</w:t>
      </w:r>
    </w:p>
    <w:p w14:paraId="495331D5" w14:textId="77777777" w:rsidR="00F7484E" w:rsidRPr="006D5875" w:rsidRDefault="00F7484E" w:rsidP="00F7484E">
      <w:pPr>
        <w:tabs>
          <w:tab w:val="left" w:pos="0"/>
        </w:tabs>
        <w:spacing w:before="120" w:after="120"/>
        <w:jc w:val="both"/>
      </w:pPr>
      <w:r>
        <w:t xml:space="preserve">6. Wykonawca składa ofertę za pośrednictwem zakładki „Oferty/wnioski”, widocznej w podglądzie postępowania po zalogowaniu się na konto Wykonawcy. Po wybraniu przycisku „Złóż ofertę” system prezentuje okno składania oferty umożliwiające przekazanie dokumentów elektronicznych, w którym znajdują się dwa pola </w:t>
      </w:r>
      <w:proofErr w:type="spellStart"/>
      <w:r>
        <w:t>drag&amp;drop</w:t>
      </w:r>
      <w:proofErr w:type="spellEnd"/>
      <w:r>
        <w:t xml:space="preserve"> („przeciągnij” i „upuść”) służące do dodawania plików. </w:t>
      </w:r>
    </w:p>
    <w:p w14:paraId="17AB95BE" w14:textId="77777777" w:rsidR="00F7484E" w:rsidRDefault="00F7484E" w:rsidP="00F7484E">
      <w:pPr>
        <w:tabs>
          <w:tab w:val="left" w:pos="0"/>
        </w:tabs>
        <w:spacing w:before="120" w:after="120"/>
        <w:jc w:val="both"/>
      </w:pPr>
      <w:r>
        <w:t>7. Wykonawca dodaje wybrany z dysku i uprzednio podpisany „Formularz oferty” w pierwszym polu („Wypełniony formularz oferty”). W kolejnym polu („Załączniki i inne dokumenty przedstawione w ofercie przez Wykonawcę”) wykonawca dodaje pozostałe pliki stanowiące ofertę lub składane wraz z ofertą</w:t>
      </w:r>
      <w:r>
        <w:rPr>
          <w:rStyle w:val="Odwoanieprzypisudolnego"/>
        </w:rPr>
        <w:footnoteReference w:id="3"/>
      </w:r>
      <w:r>
        <w:t xml:space="preserve">. </w:t>
      </w:r>
    </w:p>
    <w:p w14:paraId="2C9C59F0" w14:textId="77777777" w:rsidR="00F7484E" w:rsidRPr="00157CC4" w:rsidRDefault="00F7484E" w:rsidP="00F7484E">
      <w:pPr>
        <w:tabs>
          <w:tab w:val="left" w:pos="0"/>
        </w:tabs>
        <w:spacing w:before="120" w:after="120"/>
        <w:jc w:val="both"/>
      </w:pPr>
      <w:r>
        <w:t>8. Ofertę składa się pod rygorem nieważności w formie elektronicznej lub w postaci elektronicznej opatrzonej podpisem zaufanym lub podpisem osobistym.</w:t>
      </w:r>
    </w:p>
    <w:p w14:paraId="053323B5" w14:textId="77777777" w:rsidR="00F7484E" w:rsidRPr="00754535" w:rsidRDefault="00F7484E" w:rsidP="00F7484E">
      <w:pPr>
        <w:tabs>
          <w:tab w:val="left" w:pos="0"/>
        </w:tabs>
        <w:spacing w:before="120" w:after="120"/>
        <w:jc w:val="both"/>
      </w:pPr>
      <w:r>
        <w:t xml:space="preserve">9. Jeżeli wraz z ofertą składane są dokumenty zawierające tajemnicę przedsiębiorstwa wykonawca, w celu utrzymania w poufności tych informacji, przekazuje je w wydzielonym i odpowiednio oznaczonym pliku, wraz z jednoczesnym zaznaczeniem w nazwie pliku „Dokument stanowiący tajemnicę przedsiębiorstwa”. Zarówno załącznik stanowiący tajemnicę przedsiębiorstwa jak i uzasadnienie zastrzeżenia tajemnicy przedsiębiorstwa należy dodać w polu „Załączniki i inne dokumenty przedstawione w ofercie przez Wykonawcę”. </w:t>
      </w:r>
    </w:p>
    <w:p w14:paraId="15ED903A" w14:textId="77777777" w:rsidR="00F7484E" w:rsidRPr="00AE1347" w:rsidRDefault="00F7484E" w:rsidP="00F7484E">
      <w:pPr>
        <w:tabs>
          <w:tab w:val="left" w:pos="0"/>
        </w:tabs>
        <w:spacing w:before="120" w:after="120"/>
        <w:jc w:val="both"/>
      </w:pPr>
      <w:r>
        <w:lastRenderedPageBreak/>
        <w:t xml:space="preserve">10. </w:t>
      </w:r>
      <w:r>
        <w:rPr>
          <w:b/>
          <w:bCs/>
        </w:rPr>
        <w:t xml:space="preserve">Formularz oferty </w:t>
      </w:r>
      <w:r>
        <w:t xml:space="preserve">podpisuje się kwalifikowanym podpisem elektronicznym, podpisem zaufanym lub podpisem osobistym. Rekomendowanym wariantem podpisu jest typ wewnętrzny. Podpis formularza ofertowego wariantem podpisu w typie zewnętrznym również jest możliwy, tylko w tym przypadku, powstały oddzielny plik podpisu dla tego formularza należy załączyć w polu „Załączniki i inne dokumenty przedstawione w ofercie przez Wykonawcę”. </w:t>
      </w:r>
    </w:p>
    <w:p w14:paraId="55C2C0C2" w14:textId="77777777" w:rsidR="00F7484E" w:rsidRDefault="00F7484E" w:rsidP="00F7484E">
      <w:pPr>
        <w:tabs>
          <w:tab w:val="left" w:pos="0"/>
        </w:tabs>
        <w:spacing w:before="120" w:after="120"/>
        <w:jc w:val="both"/>
      </w:pPr>
      <w:r>
        <w:rPr>
          <w:b/>
          <w:bCs/>
        </w:rPr>
        <w:t xml:space="preserve">Pozostałe dokumenty </w:t>
      </w:r>
      <w:r>
        <w:t xml:space="preserve">wchodzące w skład oferty lub składane wraz z ofertą, które są zgodne z ustawą </w:t>
      </w:r>
      <w:proofErr w:type="spellStart"/>
      <w:r>
        <w:t>Pzp</w:t>
      </w:r>
      <w:proofErr w:type="spellEnd"/>
      <w:r>
        <w:t xml:space="preserve"> lub rozporządzeniem Prezesa Rady Ministrów w sprawie wymagań dla dokumentów elektronicznych opatrzone kwalifikowanym podpisem elektronicznym, podpisem zaufanym lub podpisem osobistym, mogą być zgodnie z wyborem wykonawcy/wykonawcy wspólnie ubiegającego się o udzielenie zamówienia/podmiotu udostępniającego zasoby opatrzone podpisem typu zewnętrznego lub wewnętrznego. W zależności od rodzaju podpisu i jego typu (zewnętrzny, wewnętrzny) w polu „Załączniki i inne dokumenty przedstawione w ofercie przez Wykonawcę” dodaje się uprzednio podpisane dokumenty wraz z wygenerowanym plikiem podpisu (typ zewnętrzny) lub dokument z wszytym podpisem (typ wewnętrzny).</w:t>
      </w:r>
    </w:p>
    <w:p w14:paraId="2B69BB74" w14:textId="77777777" w:rsidR="00F7484E" w:rsidRDefault="00F7484E" w:rsidP="00F7484E">
      <w:pPr>
        <w:tabs>
          <w:tab w:val="left" w:pos="0"/>
        </w:tabs>
        <w:spacing w:before="120" w:after="120"/>
        <w:jc w:val="both"/>
      </w:pPr>
      <w:r>
        <w:t>W przypadku przekazywania dokumentu elektronicznego w formacie poddającym dane kompresji, opatrzenie pliku zawierającego skompresowane dokumenty kwalifikowanym podpisem elektronicznym, podpisem zaufanym lub podpisem osobistym, jest równoznaczne z opatrzeniem wszystkich dokumentów zawartych w tym pliku odpowiednio kwalifikowanym podpisem elektronicznym, podpisem zaufanym lub podpisem osobistym.</w:t>
      </w:r>
    </w:p>
    <w:p w14:paraId="124916FA" w14:textId="77777777" w:rsidR="00F7484E" w:rsidRPr="004F3560" w:rsidRDefault="00F7484E" w:rsidP="00F7484E">
      <w:pPr>
        <w:tabs>
          <w:tab w:val="left" w:pos="0"/>
        </w:tabs>
        <w:spacing w:before="120" w:after="120"/>
        <w:jc w:val="both"/>
      </w:pPr>
      <w:r>
        <w:t xml:space="preserve">11. System sprawdza, czy złożone pliki są podpisane i automatycznie je szyfruje, jednocześnie informując o tym wykonawcę. Potwierdzenie czasu przekazania i odbioru oferty znajduje się w Elektronicznym Potwierdzeniu Przesłania (EPP) i Elektronicznym Potwierdzeniu Odebrania (EPO). EPP i EPO dostępne są dla zalogowanego Wykonawcy w zakładce „Oferty/Wnioski”. </w:t>
      </w:r>
    </w:p>
    <w:p w14:paraId="19033363" w14:textId="77777777" w:rsidR="00F7484E" w:rsidRPr="000707A5" w:rsidRDefault="00F7484E" w:rsidP="00F7484E">
      <w:pPr>
        <w:tabs>
          <w:tab w:val="left" w:pos="0"/>
        </w:tabs>
        <w:spacing w:before="120" w:after="120"/>
        <w:jc w:val="both"/>
      </w:pPr>
      <w:r>
        <w:t xml:space="preserve">12. Oferta może być złożona tylko do upływu terminu składania ofert. </w:t>
      </w:r>
    </w:p>
    <w:p w14:paraId="2AD72A25" w14:textId="77777777" w:rsidR="00F7484E" w:rsidRPr="000707A5" w:rsidRDefault="00F7484E" w:rsidP="00F7484E">
      <w:pPr>
        <w:tabs>
          <w:tab w:val="left" w:pos="0"/>
        </w:tabs>
        <w:spacing w:before="120" w:after="120"/>
        <w:jc w:val="both"/>
      </w:pPr>
      <w:r>
        <w:t xml:space="preserve">13. Wykonawca może przed upływem terminu składania ofert wycofać ofertę. Wykonawca wycofuje ofertę w zakładce „Oferty/wnioski” używając przycisku „Wycofaj ofertę”. </w:t>
      </w:r>
    </w:p>
    <w:p w14:paraId="1B78845E" w14:textId="77777777" w:rsidR="00F7484E" w:rsidRPr="000707A5" w:rsidRDefault="00F7484E" w:rsidP="00F7484E">
      <w:pPr>
        <w:tabs>
          <w:tab w:val="left" w:pos="0"/>
        </w:tabs>
        <w:spacing w:before="120" w:after="120"/>
        <w:jc w:val="both"/>
      </w:pPr>
      <w:r>
        <w:t xml:space="preserve">14. Maksymalny łączny rozmiar plików stanowiących ofertę lub składanych wraz z ofertą to 250 MB. </w:t>
      </w:r>
    </w:p>
    <w:p w14:paraId="797AC317" w14:textId="77777777" w:rsidR="00F7484E" w:rsidRDefault="00F7484E" w:rsidP="00F7484E">
      <w:pPr>
        <w:tabs>
          <w:tab w:val="left" w:pos="426"/>
        </w:tabs>
        <w:spacing w:before="120" w:after="120"/>
        <w:ind w:left="360" w:hanging="360"/>
        <w:jc w:val="both"/>
      </w:pPr>
      <w:r>
        <w:t>15. Do oferty należy dołączyć:</w:t>
      </w:r>
    </w:p>
    <w:p w14:paraId="759B4B5A" w14:textId="77777777" w:rsidR="00F7484E" w:rsidRDefault="00F7484E" w:rsidP="00F7484E">
      <w:pPr>
        <w:tabs>
          <w:tab w:val="left" w:pos="426"/>
        </w:tabs>
        <w:spacing w:before="120" w:after="120"/>
        <w:ind w:left="360" w:hanging="76"/>
        <w:jc w:val="both"/>
      </w:pPr>
      <w:r>
        <w:t>15.1. Pełnomocnictwo upoważniające do złożenia oferty, o ile ofertę składa pełnomocnik;</w:t>
      </w:r>
    </w:p>
    <w:p w14:paraId="61A6C197" w14:textId="77777777" w:rsidR="00F7484E" w:rsidRDefault="00F7484E" w:rsidP="00F7484E">
      <w:pPr>
        <w:tabs>
          <w:tab w:val="left" w:pos="709"/>
        </w:tabs>
        <w:spacing w:before="120" w:after="120"/>
        <w:ind w:left="709" w:hanging="425"/>
        <w:jc w:val="both"/>
      </w:pPr>
      <w:r>
        <w:t>15.2. Pełnomocnictwo dla pełnomocnika do reprezentowania w postępowaniu Wykonawców wspólnie ubiegających się o udzielenie zamówienia - dotyczy ofert składanych przez Wykonawców wspólnie ubiegających się o udzielenie zamówienia;</w:t>
      </w:r>
    </w:p>
    <w:p w14:paraId="555DAE79" w14:textId="77777777" w:rsidR="00F7484E" w:rsidRDefault="00F7484E" w:rsidP="00F7484E">
      <w:pPr>
        <w:tabs>
          <w:tab w:val="left" w:pos="709"/>
        </w:tabs>
        <w:spacing w:before="120" w:after="120"/>
        <w:ind w:left="709" w:hanging="425"/>
        <w:jc w:val="both"/>
      </w:pPr>
      <w:r>
        <w:t xml:space="preserve">15.3. Oświadczenie Wykonawcy o niepodleganiu wykluczeniu z postępowania, wzór stanowi Załącznik nr 2 do SWZ. </w:t>
      </w:r>
    </w:p>
    <w:p w14:paraId="05FB3206" w14:textId="77777777" w:rsidR="00F7484E" w:rsidRDefault="00F7484E" w:rsidP="00F7484E">
      <w:pPr>
        <w:tabs>
          <w:tab w:val="left" w:pos="709"/>
        </w:tabs>
        <w:spacing w:before="120" w:after="120"/>
        <w:ind w:left="709" w:hanging="425"/>
        <w:jc w:val="both"/>
      </w:pPr>
      <w:r>
        <w:t xml:space="preserve">15.4. Oświadczenie Wykonawcy o spełnieniu warunków udziału w postępowaniu, wzór stanowi Załącznik nr 3 do SWZ. </w:t>
      </w:r>
    </w:p>
    <w:p w14:paraId="10BAD065" w14:textId="77777777" w:rsidR="00F7484E" w:rsidRDefault="00F7484E" w:rsidP="00F7484E">
      <w:pPr>
        <w:tabs>
          <w:tab w:val="left" w:pos="709"/>
        </w:tabs>
        <w:spacing w:before="120" w:after="120"/>
        <w:ind w:left="709" w:hanging="425"/>
        <w:jc w:val="both"/>
      </w:pPr>
      <w:r>
        <w:t xml:space="preserve">15.5. Zobowiązanie podmiotu udostępniającego zasoby albo inny podmiotowy środek dowodowy, o którym mowa w art. 118 ust. 3 ustawy </w:t>
      </w:r>
      <w:proofErr w:type="spellStart"/>
      <w:r>
        <w:t>Pzp</w:t>
      </w:r>
      <w:proofErr w:type="spellEnd"/>
      <w:r>
        <w:t xml:space="preserve"> – jeżeli Wykonawca polega na zdolnościach podmiotu udostępniającego zasoby (Rozdz. </w:t>
      </w:r>
      <w:proofErr w:type="spellStart"/>
      <w:r>
        <w:t>VIb</w:t>
      </w:r>
      <w:proofErr w:type="spellEnd"/>
      <w:r>
        <w:t xml:space="preserve"> pkt 4.2–4.4 SWZ).</w:t>
      </w:r>
    </w:p>
    <w:p w14:paraId="69D97FB7" w14:textId="77777777" w:rsidR="00F7484E" w:rsidRDefault="00F7484E" w:rsidP="00F7484E">
      <w:pPr>
        <w:tabs>
          <w:tab w:val="left" w:pos="709"/>
        </w:tabs>
        <w:spacing w:before="120" w:after="120"/>
        <w:ind w:left="709" w:hanging="425"/>
        <w:jc w:val="both"/>
      </w:pPr>
      <w:r>
        <w:t xml:space="preserve">15.6. Specyfikacja techniczna oferowanego pojazdu wraz z zabudową – przedmiotowy środek dowodowy, o którym mowa w Rozdz. </w:t>
      </w:r>
      <w:proofErr w:type="spellStart"/>
      <w:r>
        <w:t>VIb</w:t>
      </w:r>
      <w:proofErr w:type="spellEnd"/>
      <w:r>
        <w:t xml:space="preserve"> pkt 8 SWZ.</w:t>
      </w:r>
    </w:p>
    <w:p w14:paraId="58058531" w14:textId="77777777" w:rsidR="00910729" w:rsidRPr="00515B80" w:rsidRDefault="00910729" w:rsidP="00F7484E">
      <w:pPr>
        <w:tabs>
          <w:tab w:val="left" w:pos="709"/>
        </w:tabs>
        <w:spacing w:before="120" w:after="120"/>
        <w:ind w:left="709" w:hanging="425"/>
        <w:jc w:val="both"/>
      </w:pPr>
      <w:r>
        <w:t>15.7. Dowód wniesienia wadium.</w:t>
      </w:r>
    </w:p>
    <w:p w14:paraId="66D3905A" w14:textId="77777777" w:rsidR="00F7484E" w:rsidRDefault="00F7484E" w:rsidP="00F7484E">
      <w:pPr>
        <w:tabs>
          <w:tab w:val="left" w:pos="0"/>
        </w:tabs>
        <w:spacing w:before="120" w:after="120"/>
        <w:jc w:val="both"/>
      </w:pPr>
      <w:r>
        <w:t xml:space="preserve">16.  Pełnomocnictwo do złożenia oferty musi być złożone w oryginale w takiej samej formie, jak składana oferta (tj. w formie elektronicznej lub postaci elektronicznej opatrzonej kwalifikowanym podpisem elektronicznym, podpisem zaufanym lub podpisem osobistym). Dopuszcza się także złożenie elektronicznej kopii (pełnomocnictwa sporządzonego uprzednio w formie pisemnej, w formie elektronicznego </w:t>
      </w:r>
      <w:r>
        <w:lastRenderedPageBreak/>
        <w:t>poświadczenia sporządzonego stosownie do art. 97 § 2 ustawy z dnia 14 lutego 1991 r. Prawo o notariacie, które to poświadczenie notariusz opatruje kwalifikowanym podpisem elektronicznym, bądź też poprzez opatrzenie skanu pełnomocnictwa sporządzonego uprzednio w formie pisemnej kwalifikowanym podpisem, podpisem zaufanym lub podpisem osobistym mocodawcy. Elektroniczna kopia pełnomocnictwa nie może być uwierzytelniona przez upełnomocnionego.</w:t>
      </w:r>
    </w:p>
    <w:p w14:paraId="5D55A795" w14:textId="77777777" w:rsidR="00F7484E" w:rsidRDefault="00F7484E" w:rsidP="00F7484E">
      <w:pPr>
        <w:tabs>
          <w:tab w:val="left" w:pos="0"/>
          <w:tab w:val="left" w:pos="284"/>
        </w:tabs>
        <w:spacing w:before="120" w:after="120"/>
        <w:ind w:hanging="142"/>
        <w:jc w:val="both"/>
      </w:pPr>
      <w:r>
        <w:t>17.</w:t>
      </w:r>
      <w:r>
        <w:tab/>
        <w:t>Wykonawca po upływie terminu do składania ofert nie może skutecznie dokonać zmiany ani wycofać złożonej oferty.</w:t>
      </w:r>
    </w:p>
    <w:p w14:paraId="3A0AE5A2" w14:textId="77777777" w:rsidR="00F7484E" w:rsidRDefault="00F7484E" w:rsidP="00F7484E">
      <w:pPr>
        <w:tabs>
          <w:tab w:val="left" w:pos="426"/>
        </w:tabs>
        <w:spacing w:before="120" w:after="120"/>
        <w:ind w:left="360" w:hanging="502"/>
        <w:jc w:val="both"/>
      </w:pPr>
      <w:r>
        <w:t xml:space="preserve">18. </w:t>
      </w:r>
      <w:r>
        <w:rPr>
          <w:b/>
        </w:rPr>
        <w:t>Tajemnica przedsiębiorstwa:</w:t>
      </w:r>
    </w:p>
    <w:p w14:paraId="4F183DE9" w14:textId="77777777" w:rsidR="00F7484E" w:rsidRDefault="00F7484E" w:rsidP="00F7484E">
      <w:pPr>
        <w:pStyle w:val="Akapitzlist1"/>
        <w:tabs>
          <w:tab w:val="left" w:pos="142"/>
          <w:tab w:val="left" w:pos="284"/>
        </w:tabs>
        <w:spacing w:before="120" w:after="120"/>
        <w:ind w:left="0"/>
        <w:rPr>
          <w:color w:val="000000"/>
        </w:rPr>
      </w:pPr>
      <w:r>
        <w:rPr>
          <w:color w:val="000000"/>
        </w:rPr>
        <w:t>a) Zamawiający nie ujawnia informacji stanowiących tajemnicę przedsiębiorstwa w rozumieniu przepisów ustawy z dnia 16 kwietnia 1993 r. o zwalczaniu nieuczciwej konkurencji (</w:t>
      </w:r>
      <w:proofErr w:type="spellStart"/>
      <w:r>
        <w:t>t.j</w:t>
      </w:r>
      <w:proofErr w:type="spellEnd"/>
      <w:r>
        <w:t>. Dz. U. z 2026 r. poz. 85</w:t>
      </w:r>
      <w:r>
        <w:rPr>
          <w:color w:val="000000"/>
        </w:rPr>
        <w:t>), jeżeli Wykonawca, wraz z przekazaniem takich informacji, zastrzegł, że nie mogą być one udostępniane oraz wykazał, że zastrzeżone informacje stanowią tajemnicę przedsiębiorstwa.</w:t>
      </w:r>
    </w:p>
    <w:p w14:paraId="700BE71D" w14:textId="77777777" w:rsidR="00F7484E" w:rsidRPr="000B0378" w:rsidRDefault="00F7484E" w:rsidP="00F7484E">
      <w:pPr>
        <w:pStyle w:val="Akapitzlist1"/>
        <w:tabs>
          <w:tab w:val="left" w:pos="142"/>
          <w:tab w:val="left" w:pos="284"/>
        </w:tabs>
        <w:spacing w:before="120" w:after="120"/>
        <w:ind w:left="0"/>
        <w:rPr>
          <w:color w:val="000000"/>
        </w:rPr>
      </w:pPr>
      <w:r>
        <w:rPr>
          <w:color w:val="000000"/>
        </w:rPr>
        <w:t xml:space="preserve">Zamawiający informuje o zmianie definicji tajemnicy przedsiębiorstwa zawartej w ustawie o zwalczaniu nieuczciwej konkurencji. </w:t>
      </w:r>
    </w:p>
    <w:p w14:paraId="13AE2AB7" w14:textId="77777777" w:rsidR="00F7484E" w:rsidRDefault="00F7484E" w:rsidP="00F7484E">
      <w:pPr>
        <w:pStyle w:val="Akapitzlist1"/>
        <w:tabs>
          <w:tab w:val="left" w:pos="142"/>
          <w:tab w:val="left" w:pos="284"/>
        </w:tabs>
        <w:spacing w:before="120" w:after="120"/>
        <w:ind w:left="0"/>
        <w:rPr>
          <w:color w:val="000000"/>
        </w:rPr>
      </w:pPr>
      <w:r>
        <w:rPr>
          <w:color w:val="000000"/>
        </w:rPr>
        <w:t xml:space="preserve">Link do strony: </w:t>
      </w:r>
      <w:hyperlink r:id="rId20" w:history="1">
        <w:r>
          <w:rPr>
            <w:rStyle w:val="Hipercze"/>
          </w:rPr>
          <w:t>http://www.dziennikustaw.gov.pl/du/2018/1637/1</w:t>
        </w:r>
      </w:hyperlink>
      <w:r>
        <w:rPr>
          <w:color w:val="000000"/>
        </w:rPr>
        <w:t xml:space="preserve"> </w:t>
      </w:r>
    </w:p>
    <w:p w14:paraId="1BA9669B" w14:textId="77777777" w:rsidR="00F7484E" w:rsidRDefault="00F7484E" w:rsidP="00F7484E">
      <w:pPr>
        <w:pStyle w:val="Akapitzlist1"/>
        <w:tabs>
          <w:tab w:val="left" w:pos="142"/>
          <w:tab w:val="left" w:pos="284"/>
        </w:tabs>
        <w:spacing w:before="120" w:after="120"/>
        <w:ind w:left="0"/>
        <w:rPr>
          <w:color w:val="000000"/>
        </w:rPr>
      </w:pPr>
      <w:r>
        <w:rPr>
          <w:color w:val="000000"/>
        </w:rPr>
        <w:t>Przez tajemnicę przedsiębiorstwa rozumie się informacje techniczne, technologiczne, organizacyjne przedsiębiorstwa lub inne informacje posiadające wartość gospodarczą, które jako całość lub w szczególnym zestawieniu i zbiorze ich elementów nie są powszechnie znane osobom zwykle zajmującym się tym rodzajem informacji albo nie są łatwo dostępne dla takich osób, o ile uprawniony do korzystania z informacji lub rozporządzania nimi podjął, przy zachowaniu należytej staranności, działania w celu utrzymania ich w poufności (</w:t>
      </w:r>
      <w:proofErr w:type="spellStart"/>
      <w:r>
        <w:t>t.j</w:t>
      </w:r>
      <w:proofErr w:type="spellEnd"/>
      <w:r>
        <w:t>. Dz. U. z 2026 r. poz. 85</w:t>
      </w:r>
      <w:r>
        <w:rPr>
          <w:color w:val="000000"/>
        </w:rPr>
        <w:t>).</w:t>
      </w:r>
    </w:p>
    <w:p w14:paraId="4CD1FDA8" w14:textId="77777777" w:rsidR="00F7484E" w:rsidRDefault="00F7484E" w:rsidP="00F7484E">
      <w:pPr>
        <w:pStyle w:val="Akapitzlist1"/>
        <w:tabs>
          <w:tab w:val="left" w:pos="142"/>
          <w:tab w:val="left" w:pos="284"/>
        </w:tabs>
        <w:spacing w:before="120" w:after="120"/>
        <w:ind w:left="0"/>
        <w:rPr>
          <w:color w:val="000000"/>
        </w:rPr>
      </w:pPr>
      <w:r>
        <w:rPr>
          <w:color w:val="000000"/>
        </w:rPr>
        <w:t xml:space="preserve">b) Wykonawca nie może zastrzec informacji, o których mowa w art. 222 ust. 5 ustawy </w:t>
      </w:r>
      <w:proofErr w:type="spellStart"/>
      <w:r>
        <w:rPr>
          <w:color w:val="000000"/>
        </w:rPr>
        <w:t>Pzp</w:t>
      </w:r>
      <w:proofErr w:type="spellEnd"/>
      <w:r>
        <w:rPr>
          <w:color w:val="000000"/>
        </w:rPr>
        <w:t xml:space="preserve">: </w:t>
      </w:r>
    </w:p>
    <w:p w14:paraId="2EFCFC76" w14:textId="77777777" w:rsidR="00F7484E" w:rsidRPr="009B4117" w:rsidRDefault="00F7484E" w:rsidP="00F7484E">
      <w:pPr>
        <w:pStyle w:val="Akapitzlist1"/>
        <w:tabs>
          <w:tab w:val="left" w:pos="142"/>
          <w:tab w:val="left" w:pos="284"/>
        </w:tabs>
        <w:spacing w:before="120" w:after="120"/>
        <w:ind w:hanging="436"/>
        <w:rPr>
          <w:color w:val="000000"/>
        </w:rPr>
      </w:pPr>
      <w:r>
        <w:rPr>
          <w:color w:val="000000"/>
        </w:rPr>
        <w:t>„Art. 222.</w:t>
      </w:r>
    </w:p>
    <w:p w14:paraId="3A6DF9F5" w14:textId="77777777" w:rsidR="00F7484E" w:rsidRPr="009B4117" w:rsidRDefault="00F7484E" w:rsidP="00F7484E">
      <w:pPr>
        <w:pStyle w:val="Akapitzlist1"/>
        <w:tabs>
          <w:tab w:val="left" w:pos="142"/>
          <w:tab w:val="left" w:pos="284"/>
        </w:tabs>
        <w:spacing w:before="120" w:after="120"/>
        <w:ind w:hanging="436"/>
        <w:rPr>
          <w:color w:val="000000"/>
        </w:rPr>
      </w:pPr>
      <w:r>
        <w:rPr>
          <w:color w:val="000000"/>
        </w:rPr>
        <w:t>5. Zamawiający, niezwłocznie po otwarciu ofert, udostępnia na stronie internetowej prowadzonego postępowania informacje o:</w:t>
      </w:r>
    </w:p>
    <w:p w14:paraId="281B0399" w14:textId="77777777" w:rsidR="00F7484E" w:rsidRPr="009B4117" w:rsidRDefault="00F7484E" w:rsidP="00F7484E">
      <w:pPr>
        <w:pStyle w:val="Akapitzlist1"/>
        <w:tabs>
          <w:tab w:val="left" w:pos="142"/>
          <w:tab w:val="left" w:pos="284"/>
          <w:tab w:val="left" w:pos="851"/>
        </w:tabs>
        <w:spacing w:before="120" w:after="120"/>
        <w:ind w:hanging="153"/>
        <w:rPr>
          <w:color w:val="000000"/>
        </w:rPr>
      </w:pPr>
      <w:r>
        <w:rPr>
          <w:color w:val="000000"/>
        </w:rPr>
        <w:t>1)</w:t>
      </w:r>
      <w:r>
        <w:rPr>
          <w:color w:val="000000"/>
        </w:rPr>
        <w:tab/>
        <w:t>nazwach albo imionach i nazwiskach oraz siedzibach lub miejscach prowadzonej działalności  gospodarczej albo miejscach zamieszkania wykonawców, których oferty zostały otwarte;</w:t>
      </w:r>
    </w:p>
    <w:p w14:paraId="2F65C506" w14:textId="77777777" w:rsidR="00F7484E" w:rsidRDefault="00F7484E" w:rsidP="00F7484E">
      <w:pPr>
        <w:pStyle w:val="Akapitzlist1"/>
        <w:tabs>
          <w:tab w:val="left" w:pos="142"/>
          <w:tab w:val="left" w:pos="284"/>
          <w:tab w:val="left" w:pos="851"/>
        </w:tabs>
        <w:spacing w:before="120" w:after="120"/>
        <w:ind w:left="0" w:firstLine="567"/>
        <w:rPr>
          <w:color w:val="000000"/>
        </w:rPr>
      </w:pPr>
      <w:r>
        <w:rPr>
          <w:color w:val="000000"/>
        </w:rPr>
        <w:t>2)</w:t>
      </w:r>
      <w:r>
        <w:rPr>
          <w:color w:val="000000"/>
        </w:rPr>
        <w:tab/>
        <w:t>cenach lub kosztach zawartych w ofertach.”</w:t>
      </w:r>
    </w:p>
    <w:p w14:paraId="6E4432BF" w14:textId="77777777" w:rsidR="00F7484E" w:rsidRDefault="00F7484E" w:rsidP="00F7484E">
      <w:pPr>
        <w:pStyle w:val="Akapitzlist1"/>
        <w:tabs>
          <w:tab w:val="left" w:pos="142"/>
          <w:tab w:val="left" w:pos="284"/>
        </w:tabs>
        <w:spacing w:before="120" w:after="120"/>
        <w:ind w:left="0"/>
        <w:rPr>
          <w:color w:val="000000"/>
        </w:rPr>
      </w:pPr>
      <w:r>
        <w:rPr>
          <w:color w:val="000000"/>
        </w:rPr>
        <w:t>c) Zastrzeżenie informacji może dotyczyć nie tylko oferty, ale i innych dokumentów czy informacji składanych przez wykonawcę w postępowaniu. Dla skuteczności dokonanego zastrzeżenia należy wypełnić następujące warunki:</w:t>
      </w:r>
    </w:p>
    <w:p w14:paraId="495BB2BC" w14:textId="77777777" w:rsidR="00F7484E" w:rsidRDefault="00F7484E" w:rsidP="00F7484E">
      <w:pPr>
        <w:pStyle w:val="Akapitzlist1"/>
        <w:numPr>
          <w:ilvl w:val="0"/>
          <w:numId w:val="16"/>
        </w:numPr>
        <w:tabs>
          <w:tab w:val="left" w:pos="142"/>
          <w:tab w:val="left" w:pos="284"/>
        </w:tabs>
        <w:spacing w:before="120" w:after="120"/>
        <w:rPr>
          <w:color w:val="000000"/>
        </w:rPr>
      </w:pPr>
      <w:r>
        <w:rPr>
          <w:color w:val="000000"/>
        </w:rPr>
        <w:t>Informacje stanowiące tajemnicę przedsiębiorstwa w całości lub części danego dokumentu powinny być złożone w oddzielnej części oferty (przykładowo w odrębnym pliku, dokumencie elektronicznym) i jednoznacznie oznaczone w nazwie pliku, dokumencie czy jego fragmencie. Przykładowo w nazwie pliku oznaczenie: „Dokument stanowiący tajemnicę przedsiębiorstwa”. W przypadku treści dokumentu czy informacji oznaczenie fragmentu oznaczonego tajemnicą przedsiębiorstwa może zostać dokonane przykładowo poprzez oznaczenie kolorem, wskazanie punktów czy rozdziałów, dokumentu w którym zawarte są informacje stanowiące tajemnicę przedsiębiorstwa.</w:t>
      </w:r>
    </w:p>
    <w:p w14:paraId="5DE4BF1F" w14:textId="77777777" w:rsidR="00F7484E" w:rsidRPr="009B4117" w:rsidRDefault="00F7484E" w:rsidP="00F7484E">
      <w:pPr>
        <w:pStyle w:val="Akapitzlist1"/>
        <w:numPr>
          <w:ilvl w:val="0"/>
          <w:numId w:val="16"/>
        </w:numPr>
        <w:tabs>
          <w:tab w:val="left" w:pos="142"/>
          <w:tab w:val="left" w:pos="284"/>
        </w:tabs>
        <w:spacing w:before="120" w:after="120"/>
        <w:rPr>
          <w:color w:val="000000"/>
        </w:rPr>
      </w:pPr>
      <w:r>
        <w:rPr>
          <w:color w:val="000000"/>
        </w:rPr>
        <w:t>Wykonawca ma obowiązek równocześnie z dokonanym zastrzeżeniem wykazać, że zastrzeżone informacje stanowią tajemnice przedsiębiorstwa. Wymagania w tym względzie normuje definicja tajemnicy przedsiębiorstwa:</w:t>
      </w:r>
    </w:p>
    <w:p w14:paraId="2B84E686" w14:textId="77777777" w:rsidR="00F7484E" w:rsidRPr="009B4117" w:rsidRDefault="00F7484E" w:rsidP="00F7484E">
      <w:pPr>
        <w:pStyle w:val="Akapitzlist1"/>
        <w:tabs>
          <w:tab w:val="left" w:pos="142"/>
          <w:tab w:val="left" w:pos="284"/>
        </w:tabs>
        <w:spacing w:before="120" w:after="120"/>
        <w:rPr>
          <w:color w:val="000000"/>
        </w:rPr>
      </w:pPr>
      <w:r>
        <w:rPr>
          <w:color w:val="000000"/>
        </w:rPr>
        <w:t>Ustawa o zwalczaniu nieuczciwej konkurencji (</w:t>
      </w:r>
      <w:proofErr w:type="spellStart"/>
      <w:r>
        <w:t>t.j</w:t>
      </w:r>
      <w:proofErr w:type="spellEnd"/>
      <w:r>
        <w:t>. Dz. U. z 2026 r. poz. 85</w:t>
      </w:r>
      <w:r>
        <w:rPr>
          <w:color w:val="000000"/>
        </w:rPr>
        <w:t>)</w:t>
      </w:r>
    </w:p>
    <w:p w14:paraId="248C697D" w14:textId="77777777" w:rsidR="00F7484E" w:rsidRPr="009B4117" w:rsidRDefault="00F7484E" w:rsidP="00F7484E">
      <w:pPr>
        <w:pStyle w:val="Akapitzlist1"/>
        <w:tabs>
          <w:tab w:val="left" w:pos="142"/>
          <w:tab w:val="left" w:pos="284"/>
        </w:tabs>
        <w:spacing w:before="120" w:after="120"/>
        <w:rPr>
          <w:color w:val="000000"/>
        </w:rPr>
      </w:pPr>
      <w:r>
        <w:rPr>
          <w:color w:val="000000"/>
        </w:rPr>
        <w:t>„Art. 11.</w:t>
      </w:r>
    </w:p>
    <w:p w14:paraId="39B7ACD6" w14:textId="77777777" w:rsidR="00F7484E" w:rsidRDefault="00F7484E" w:rsidP="00F7484E">
      <w:pPr>
        <w:pStyle w:val="Akapitzlist1"/>
        <w:tabs>
          <w:tab w:val="left" w:pos="142"/>
          <w:tab w:val="left" w:pos="284"/>
          <w:tab w:val="left" w:pos="993"/>
        </w:tabs>
        <w:spacing w:before="120" w:after="120"/>
        <w:rPr>
          <w:color w:val="000000"/>
        </w:rPr>
      </w:pPr>
      <w:r>
        <w:rPr>
          <w:color w:val="000000"/>
        </w:rPr>
        <w:t xml:space="preserve">2. </w:t>
      </w:r>
      <w:r>
        <w:rPr>
          <w:color w:val="000000"/>
        </w:rPr>
        <w:tab/>
        <w:t xml:space="preserve">Przez tajemnicę przedsiębiorstwa rozumie się informacje techniczne, technologiczne, organizacyjne </w:t>
      </w:r>
      <w:r>
        <w:rPr>
          <w:color w:val="000000"/>
        </w:rPr>
        <w:lastRenderedPageBreak/>
        <w:t>przedsiębiorstwa lub inne informacje posiadające wartość gospodarczą, które jako całość lub w szczególnym zestawieniu i zbiorze ich elementów nie są powszechnie znane osobom zwykle zajmującym się tym rodzajem informacji albo nie są łatwo dostępne dla takich osób, o ile uprawniony do korzystania z informacji lub rozporządzania nimi podjął, przy zachowaniu należytej staranności, działania w celu utrzymania ich w poufności.”</w:t>
      </w:r>
    </w:p>
    <w:p w14:paraId="566E7212" w14:textId="77777777" w:rsidR="00F7484E" w:rsidRDefault="00F7484E" w:rsidP="00F7484E">
      <w:pPr>
        <w:widowControl w:val="0"/>
        <w:tabs>
          <w:tab w:val="left" w:pos="0"/>
          <w:tab w:val="left" w:pos="284"/>
        </w:tabs>
        <w:suppressAutoHyphens/>
        <w:spacing w:before="120" w:after="120"/>
        <w:jc w:val="both"/>
      </w:pPr>
      <w:r>
        <w:t>d) Brak jednoznacznego wskazania, które informacje stanowią tajemnicę przedsiębiorstwa oznaczać będzie</w:t>
      </w:r>
      <w:r>
        <w:rPr>
          <w:color w:val="000000"/>
        </w:rPr>
        <w:t>, że wszelkie oświadczenia i zaświadczenia składane w trakcie niniejszego postępowania są jawne bez zastrzeżeń.</w:t>
      </w:r>
    </w:p>
    <w:p w14:paraId="661AFEB1" w14:textId="77777777" w:rsidR="00F7484E" w:rsidRDefault="00F7484E" w:rsidP="00F7484E">
      <w:pPr>
        <w:widowControl w:val="0"/>
        <w:tabs>
          <w:tab w:val="left" w:pos="0"/>
          <w:tab w:val="left" w:pos="284"/>
        </w:tabs>
        <w:suppressAutoHyphens/>
        <w:spacing w:before="120" w:after="120"/>
        <w:jc w:val="both"/>
        <w:rPr>
          <w:bCs/>
        </w:rPr>
      </w:pPr>
      <w:r>
        <w:t xml:space="preserve">e) Zastrzeżenie informacji, które </w:t>
      </w:r>
      <w:r>
        <w:rPr>
          <w:bCs/>
        </w:rPr>
        <w:t xml:space="preserve">nie stanowią tajemnicy przedsiębiorstwa w rozumieniu ustawy o zwalczaniu nieuczciwej konkurencji będzie traktowane, jako bezskuteczne i skutkować będzie zgodnie z </w:t>
      </w:r>
      <w:r>
        <w:t xml:space="preserve">uchwałą SN z 20 października 2005 (sygn. III CZP 74/05) </w:t>
      </w:r>
      <w:r>
        <w:rPr>
          <w:bCs/>
        </w:rPr>
        <w:t>ich odtajnieniem.</w:t>
      </w:r>
    </w:p>
    <w:p w14:paraId="34A9CA8E" w14:textId="77777777" w:rsidR="008E4C08" w:rsidRPr="00E10688" w:rsidRDefault="00F7484E" w:rsidP="00F7484E">
      <w:pPr>
        <w:tabs>
          <w:tab w:val="left" w:pos="284"/>
        </w:tabs>
        <w:spacing w:before="120" w:after="120" w:line="276" w:lineRule="auto"/>
        <w:jc w:val="both"/>
        <w:rPr>
          <w:bCs/>
        </w:rPr>
      </w:pPr>
      <w:r>
        <w:rPr>
          <w:color w:val="000000"/>
        </w:rPr>
        <w:t xml:space="preserve">Stosownie do powyższego, </w:t>
      </w:r>
      <w:r>
        <w:rPr>
          <w:color w:val="000000"/>
          <w:u w:val="single"/>
        </w:rPr>
        <w:t>jeśli Wykonawca nie dopełni ww. obowiązków wynikających z ustawy, Zamawiający będzie miał podstawę do uznania, że zastrzeżenie tajemnicy przedsiębiorstwa jest bezskuteczne i w związku z tym potraktuje daną informację, jako niepodlegającą ochronie i niestanowiącą tajemnicy przedsiębiorstwa w rozumieniu ustawy o zwalczaniu nieuczciwej konkurencji.</w:t>
      </w:r>
    </w:p>
    <w:p w14:paraId="70CC85E5" w14:textId="77777777" w:rsidR="00B85141" w:rsidRPr="00813A00" w:rsidRDefault="00B85141" w:rsidP="00BB4F9D">
      <w:pPr>
        <w:pStyle w:val="Akapitzlist"/>
        <w:spacing w:before="120" w:after="120"/>
        <w:ind w:left="0"/>
        <w:contextualSpacing w:val="0"/>
        <w:jc w:val="both"/>
      </w:pPr>
    </w:p>
    <w:p w14:paraId="71399A00" w14:textId="77777777" w:rsidR="00472EF2" w:rsidRPr="003807B9" w:rsidRDefault="00472EF2" w:rsidP="003807B9">
      <w:pPr>
        <w:pStyle w:val="Akapitzlist"/>
        <w:numPr>
          <w:ilvl w:val="0"/>
          <w:numId w:val="9"/>
        </w:numPr>
        <w:spacing w:after="40"/>
        <w:ind w:left="426" w:hanging="426"/>
        <w:jc w:val="both"/>
        <w:rPr>
          <w:b/>
          <w:u w:val="single"/>
        </w:rPr>
      </w:pPr>
      <w:r>
        <w:rPr>
          <w:b/>
          <w:u w:val="single"/>
        </w:rPr>
        <w:t>SPOSÓB ORAZ TERMIN SKŁADANIA OFERT</w:t>
      </w:r>
    </w:p>
    <w:p w14:paraId="49D5DCEC" w14:textId="77777777" w:rsidR="002509D6" w:rsidRPr="001D0E0F" w:rsidRDefault="002509D6" w:rsidP="002509D6">
      <w:pPr>
        <w:autoSpaceDE w:val="0"/>
        <w:autoSpaceDN w:val="0"/>
        <w:adjustRightInd w:val="0"/>
        <w:spacing w:after="142"/>
        <w:jc w:val="both"/>
        <w:rPr>
          <w:color w:val="000000"/>
        </w:rPr>
      </w:pPr>
      <w:r>
        <w:rPr>
          <w:color w:val="000000"/>
        </w:rPr>
        <w:t xml:space="preserve">1. Wykonawca składa ofertę z wykorzystaniem Platformy e-Zamówienia, która jest dostępna pod adresem: </w:t>
      </w:r>
      <w:hyperlink r:id="rId21" w:history="1">
        <w:r>
          <w:rPr>
            <w:rStyle w:val="Hipercze"/>
          </w:rPr>
          <w:t>https://ezamowienia.gov.pl</w:t>
        </w:r>
      </w:hyperlink>
      <w:r>
        <w:rPr>
          <w:color w:val="000000"/>
        </w:rPr>
        <w:t xml:space="preserve">, za pośrednictwem zakładki „Oferty/wnioski” widocznej w podglądzie postępowania po zalogowaniu się na konto Wykonawcy. Szczegółowe informacje dotyczące przygotowania i składania ofert z wykorzystaniem </w:t>
      </w:r>
      <w:r>
        <w:t>Platformy e-Zamówienia</w:t>
      </w:r>
      <w:r>
        <w:rPr>
          <w:color w:val="000000"/>
        </w:rPr>
        <w:t xml:space="preserve"> opisane zostały w rozdziale X SWZ.</w:t>
      </w:r>
    </w:p>
    <w:p w14:paraId="2C892B5E" w14:textId="77777777" w:rsidR="002509D6" w:rsidRPr="00203242" w:rsidRDefault="002509D6" w:rsidP="002509D6">
      <w:pPr>
        <w:autoSpaceDE w:val="0"/>
        <w:autoSpaceDN w:val="0"/>
        <w:adjustRightInd w:val="0"/>
        <w:spacing w:after="142"/>
        <w:jc w:val="both"/>
      </w:pPr>
      <w:r>
        <w:t xml:space="preserve">2. Ofertę wraz z wymaganymi załącznikami należy złożyć w terminie </w:t>
      </w:r>
      <w:r>
        <w:rPr>
          <w:b/>
        </w:rPr>
        <w:t xml:space="preserve">do dnia </w:t>
      </w:r>
      <w:bookmarkStart w:id="1" w:name="_Hlk101860503"/>
      <w:r>
        <w:rPr>
          <w:b/>
        </w:rPr>
        <w:t>6 listopada 2026 r</w:t>
      </w:r>
      <w:bookmarkEnd w:id="1"/>
      <w:r>
        <w:rPr>
          <w:b/>
        </w:rPr>
        <w:t>., do godz. 10:00</w:t>
      </w:r>
      <w:r>
        <w:t xml:space="preserve">. </w:t>
      </w:r>
    </w:p>
    <w:p w14:paraId="255182A0" w14:textId="77777777" w:rsidR="002509D6" w:rsidRPr="00472EF2" w:rsidRDefault="002509D6" w:rsidP="002509D6">
      <w:pPr>
        <w:autoSpaceDE w:val="0"/>
        <w:autoSpaceDN w:val="0"/>
        <w:adjustRightInd w:val="0"/>
        <w:spacing w:after="142"/>
        <w:jc w:val="both"/>
        <w:rPr>
          <w:color w:val="000000"/>
        </w:rPr>
      </w:pPr>
      <w:r>
        <w:rPr>
          <w:color w:val="000000"/>
        </w:rPr>
        <w:t xml:space="preserve">3. Wykonawca może złożyć tylko jedną ofertę. </w:t>
      </w:r>
    </w:p>
    <w:p w14:paraId="430D06EC" w14:textId="77777777" w:rsidR="002509D6" w:rsidRPr="00472EF2" w:rsidRDefault="002509D6" w:rsidP="002509D6">
      <w:pPr>
        <w:autoSpaceDE w:val="0"/>
        <w:autoSpaceDN w:val="0"/>
        <w:adjustRightInd w:val="0"/>
        <w:spacing w:after="142"/>
        <w:jc w:val="both"/>
        <w:rPr>
          <w:color w:val="000000"/>
        </w:rPr>
      </w:pPr>
      <w:r>
        <w:rPr>
          <w:color w:val="000000"/>
        </w:rPr>
        <w:t xml:space="preserve">4. Zamawiający odrzuci ofertę złożoną po terminie składania ofert. </w:t>
      </w:r>
    </w:p>
    <w:p w14:paraId="65CF5A8F" w14:textId="77777777" w:rsidR="002509D6" w:rsidRPr="00472EF2" w:rsidRDefault="002509D6" w:rsidP="002509D6">
      <w:pPr>
        <w:autoSpaceDE w:val="0"/>
        <w:autoSpaceDN w:val="0"/>
        <w:adjustRightInd w:val="0"/>
        <w:spacing w:before="120" w:after="120"/>
        <w:jc w:val="both"/>
        <w:rPr>
          <w:color w:val="000000"/>
        </w:rPr>
      </w:pPr>
      <w:r>
        <w:rPr>
          <w:color w:val="000000"/>
        </w:rPr>
        <w:t xml:space="preserve">5. System sprawdza, czy złożone pliki są podpisane i automatycznie je szyfruje, jednocześnie informując o tym wykonawcę. Potwierdzenie czasu przekazania i odbioru oferty znajduje się w Elektronicznym Potwierdzeniu Przesłania (EPP) i Elektronicznym Potwierdzeniu Odebrania (EPO). EPP i EPO dostępne są dla zalogowanego Wykonawcy w zakładce „Oferty/Wnioski”. </w:t>
      </w:r>
    </w:p>
    <w:p w14:paraId="5ED1FD15" w14:textId="77777777" w:rsidR="002509D6" w:rsidRPr="00472EF2" w:rsidRDefault="002509D6" w:rsidP="002509D6">
      <w:pPr>
        <w:autoSpaceDE w:val="0"/>
        <w:autoSpaceDN w:val="0"/>
        <w:adjustRightInd w:val="0"/>
        <w:spacing w:before="120" w:after="120"/>
        <w:jc w:val="both"/>
        <w:rPr>
          <w:color w:val="000000"/>
        </w:rPr>
      </w:pPr>
      <w:r>
        <w:rPr>
          <w:color w:val="000000"/>
        </w:rPr>
        <w:t xml:space="preserve">6. Wykonawca może przed upływem terminu składania ofert wycofać ofertę. Wykonawca wycofuje ofertę w zakładce „Oferty/wnioski” używając przycisku „Wycofaj ofertę”. </w:t>
      </w:r>
    </w:p>
    <w:p w14:paraId="38E7065D" w14:textId="77777777" w:rsidR="002509D6" w:rsidRDefault="002509D6" w:rsidP="002509D6">
      <w:pPr>
        <w:autoSpaceDE w:val="0"/>
        <w:autoSpaceDN w:val="0"/>
        <w:adjustRightInd w:val="0"/>
        <w:spacing w:before="120" w:after="120"/>
        <w:jc w:val="both"/>
        <w:rPr>
          <w:color w:val="000000"/>
        </w:rPr>
      </w:pPr>
      <w:r>
        <w:rPr>
          <w:color w:val="000000"/>
        </w:rPr>
        <w:t xml:space="preserve">7. Wykonawca po upływie terminu do składania ofert nie może wycofać złożonej oferty. </w:t>
      </w:r>
    </w:p>
    <w:p w14:paraId="11EC01AB" w14:textId="77777777" w:rsidR="002509D6" w:rsidRDefault="002509D6" w:rsidP="002509D6">
      <w:pPr>
        <w:autoSpaceDE w:val="0"/>
        <w:autoSpaceDN w:val="0"/>
        <w:adjustRightInd w:val="0"/>
        <w:spacing w:before="120" w:after="120"/>
        <w:jc w:val="both"/>
        <w:rPr>
          <w:color w:val="000000"/>
        </w:rPr>
      </w:pPr>
      <w:r>
        <w:rPr>
          <w:color w:val="000000"/>
        </w:rPr>
        <w:t xml:space="preserve">8. </w:t>
      </w:r>
      <w:r>
        <w:t>Maksymalny łączny rozmiar plików stanowiących ofertę lub składanych wraz z ofertą to 250 MB</w:t>
      </w:r>
      <w:r>
        <w:rPr>
          <w:color w:val="000000"/>
        </w:rPr>
        <w:t>.</w:t>
      </w:r>
    </w:p>
    <w:p w14:paraId="2608B578" w14:textId="77777777" w:rsidR="002509D6" w:rsidRDefault="002509D6" w:rsidP="002509D6">
      <w:pPr>
        <w:autoSpaceDE w:val="0"/>
        <w:autoSpaceDN w:val="0"/>
        <w:adjustRightInd w:val="0"/>
        <w:spacing w:before="120" w:after="120"/>
        <w:jc w:val="both"/>
        <w:rPr>
          <w:color w:val="000000"/>
        </w:rPr>
      </w:pPr>
      <w:r>
        <w:rPr>
          <w:color w:val="000000"/>
        </w:rPr>
        <w:t>9. Otwarcie ofert:</w:t>
      </w:r>
    </w:p>
    <w:p w14:paraId="372686D9" w14:textId="77777777" w:rsidR="002509D6" w:rsidRPr="00203242" w:rsidRDefault="002509D6" w:rsidP="002509D6">
      <w:pPr>
        <w:pStyle w:val="Akapitzlist"/>
        <w:numPr>
          <w:ilvl w:val="0"/>
          <w:numId w:val="13"/>
        </w:numPr>
        <w:autoSpaceDE w:val="0"/>
        <w:autoSpaceDN w:val="0"/>
        <w:adjustRightInd w:val="0"/>
        <w:spacing w:before="120" w:after="120"/>
        <w:contextualSpacing w:val="0"/>
        <w:jc w:val="both"/>
      </w:pPr>
      <w:r>
        <w:t>Otwarcie ofert nastąpi w dniu 6 listopada 2026 r. o godzinie 10:30</w:t>
      </w:r>
    </w:p>
    <w:p w14:paraId="5C100CE5" w14:textId="77777777" w:rsidR="002509D6" w:rsidRDefault="002509D6" w:rsidP="002509D6">
      <w:pPr>
        <w:pStyle w:val="Akapitzlist"/>
        <w:numPr>
          <w:ilvl w:val="0"/>
          <w:numId w:val="13"/>
        </w:numPr>
        <w:autoSpaceDE w:val="0"/>
        <w:autoSpaceDN w:val="0"/>
        <w:adjustRightInd w:val="0"/>
        <w:spacing w:before="120" w:after="120"/>
        <w:contextualSpacing w:val="0"/>
        <w:jc w:val="both"/>
        <w:rPr>
          <w:color w:val="000000"/>
        </w:rPr>
      </w:pPr>
      <w:r>
        <w:rPr>
          <w:color w:val="000000"/>
        </w:rPr>
        <w:t>Otwarcie ofert jest niejawne.</w:t>
      </w:r>
    </w:p>
    <w:p w14:paraId="6ECB93C4" w14:textId="77777777" w:rsidR="002509D6" w:rsidRPr="008D057E" w:rsidRDefault="002509D6" w:rsidP="002509D6">
      <w:pPr>
        <w:pStyle w:val="Akapitzlist"/>
        <w:numPr>
          <w:ilvl w:val="0"/>
          <w:numId w:val="13"/>
        </w:numPr>
        <w:autoSpaceDE w:val="0"/>
        <w:autoSpaceDN w:val="0"/>
        <w:adjustRightInd w:val="0"/>
        <w:spacing w:before="120" w:after="120"/>
        <w:contextualSpacing w:val="0"/>
        <w:jc w:val="both"/>
        <w:rPr>
          <w:b/>
          <w:color w:val="000000"/>
        </w:rPr>
      </w:pPr>
      <w:r>
        <w:rPr>
          <w:color w:val="000000"/>
        </w:rPr>
        <w:t xml:space="preserve">Zamawiający, najpóźniej przed otwarciem ofert, udostępnia na stronie internetowej prowadzonego postępowania informację o kwocie, jaką zamierza przeznaczyć́ na sfinansowanie zamówienia, </w:t>
      </w:r>
      <w:r>
        <w:rPr>
          <w:b/>
          <w:color w:val="000000"/>
        </w:rPr>
        <w:t>o ile nie podał tej informacji w ogłoszeniu o zamówieniu lub SWZ.</w:t>
      </w:r>
    </w:p>
    <w:p w14:paraId="12F0B999" w14:textId="77777777" w:rsidR="002509D6" w:rsidRDefault="002509D6" w:rsidP="002509D6">
      <w:pPr>
        <w:pStyle w:val="Akapitzlist"/>
        <w:numPr>
          <w:ilvl w:val="0"/>
          <w:numId w:val="13"/>
        </w:numPr>
        <w:autoSpaceDE w:val="0"/>
        <w:autoSpaceDN w:val="0"/>
        <w:adjustRightInd w:val="0"/>
        <w:spacing w:before="120" w:after="120"/>
        <w:contextualSpacing w:val="0"/>
        <w:jc w:val="both"/>
        <w:rPr>
          <w:color w:val="000000"/>
        </w:rPr>
      </w:pPr>
      <w:r>
        <w:rPr>
          <w:color w:val="000000"/>
        </w:rPr>
        <w:t>Zamawiający, niezwłocznie po otwarciu ofert, udostępnia na stronie internetowej prowadzonego postępowania informacje o:</w:t>
      </w:r>
    </w:p>
    <w:p w14:paraId="380CCB92" w14:textId="77777777" w:rsidR="002509D6" w:rsidRDefault="002509D6" w:rsidP="002509D6">
      <w:pPr>
        <w:pStyle w:val="Akapitzlist"/>
        <w:numPr>
          <w:ilvl w:val="0"/>
          <w:numId w:val="14"/>
        </w:numPr>
        <w:autoSpaceDE w:val="0"/>
        <w:autoSpaceDN w:val="0"/>
        <w:adjustRightInd w:val="0"/>
        <w:spacing w:before="120" w:after="120"/>
        <w:contextualSpacing w:val="0"/>
        <w:jc w:val="both"/>
        <w:rPr>
          <w:color w:val="000000"/>
        </w:rPr>
      </w:pPr>
      <w:r>
        <w:rPr>
          <w:color w:val="000000"/>
        </w:rPr>
        <w:lastRenderedPageBreak/>
        <w:t>nazwach albo imionach i nazwiskach oraz siedzibach lub miejscach prowadzonej działalności gospodarczej albo miejscach zamieszkania wykonawców, których oferty zostały otwarte;</w:t>
      </w:r>
    </w:p>
    <w:p w14:paraId="5DEA613A" w14:textId="77777777" w:rsidR="002509D6" w:rsidRPr="00472EF2" w:rsidRDefault="002509D6" w:rsidP="002509D6">
      <w:pPr>
        <w:pStyle w:val="Akapitzlist"/>
        <w:numPr>
          <w:ilvl w:val="0"/>
          <w:numId w:val="14"/>
        </w:numPr>
        <w:autoSpaceDE w:val="0"/>
        <w:autoSpaceDN w:val="0"/>
        <w:adjustRightInd w:val="0"/>
        <w:spacing w:before="120" w:after="120"/>
        <w:contextualSpacing w:val="0"/>
        <w:jc w:val="both"/>
        <w:rPr>
          <w:color w:val="000000"/>
        </w:rPr>
      </w:pPr>
      <w:r>
        <w:rPr>
          <w:color w:val="000000"/>
        </w:rPr>
        <w:t>cenach lub kosztach zawartych w ofertach.</w:t>
      </w:r>
    </w:p>
    <w:p w14:paraId="03A0C8F6" w14:textId="77777777" w:rsidR="002509D6" w:rsidRDefault="002509D6" w:rsidP="002509D6">
      <w:pPr>
        <w:tabs>
          <w:tab w:val="num" w:pos="0"/>
          <w:tab w:val="left" w:pos="851"/>
        </w:tabs>
        <w:spacing w:before="120" w:after="120"/>
        <w:jc w:val="both"/>
        <w:rPr>
          <w:b/>
          <w:u w:val="single"/>
        </w:rPr>
      </w:pPr>
      <w:r>
        <w:rPr>
          <w:b/>
          <w:u w:val="single"/>
        </w:rPr>
        <w:t>UWAGA</w:t>
      </w:r>
    </w:p>
    <w:p w14:paraId="4A4A4581" w14:textId="77777777" w:rsidR="002509D6" w:rsidRPr="00472EF2" w:rsidRDefault="002509D6" w:rsidP="002509D6">
      <w:pPr>
        <w:tabs>
          <w:tab w:val="num" w:pos="0"/>
          <w:tab w:val="left" w:pos="851"/>
        </w:tabs>
        <w:spacing w:before="120" w:after="120"/>
        <w:jc w:val="both"/>
        <w:rPr>
          <w:u w:val="single"/>
        </w:rPr>
      </w:pPr>
      <w:r>
        <w:rPr>
          <w:u w:val="single"/>
        </w:rPr>
        <w:t>W przypadku wystąpienia awarii systemu teleinformatycznego, która spowoduje brak możliwości otwarcia ofert w terminie określonym przez Zamawiającego, otwarcie ofert nastąpi niezwłocznie po usunięciu awarii.</w:t>
      </w:r>
    </w:p>
    <w:p w14:paraId="1E595249" w14:textId="77777777" w:rsidR="00472EF2" w:rsidRPr="00472EF2" w:rsidRDefault="002509D6" w:rsidP="002509D6">
      <w:pPr>
        <w:tabs>
          <w:tab w:val="num" w:pos="0"/>
          <w:tab w:val="left" w:pos="851"/>
        </w:tabs>
        <w:spacing w:before="120" w:after="120"/>
        <w:jc w:val="both"/>
        <w:rPr>
          <w:u w:val="single"/>
        </w:rPr>
      </w:pPr>
      <w:r>
        <w:rPr>
          <w:u w:val="single"/>
        </w:rPr>
        <w:t>Zamawiający poinformuje o zmianie terminu otwarcia ofert na stronie internetowej prowadzonego postepowania.</w:t>
      </w:r>
    </w:p>
    <w:p w14:paraId="63B68DFD" w14:textId="77777777" w:rsidR="00DA51E8" w:rsidRPr="00E310FD" w:rsidRDefault="00DA51E8" w:rsidP="00472EF2">
      <w:pPr>
        <w:tabs>
          <w:tab w:val="num" w:pos="0"/>
          <w:tab w:val="left" w:pos="851"/>
        </w:tabs>
        <w:spacing w:before="120" w:after="120"/>
        <w:jc w:val="both"/>
        <w:rPr>
          <w:b/>
          <w:u w:val="single"/>
        </w:rPr>
      </w:pPr>
    </w:p>
    <w:p w14:paraId="6D720A15" w14:textId="77777777" w:rsidR="00BB0BA2" w:rsidRPr="00C833AF" w:rsidRDefault="00E310FD" w:rsidP="00BC3768">
      <w:pPr>
        <w:pStyle w:val="Akapitzlist"/>
        <w:numPr>
          <w:ilvl w:val="0"/>
          <w:numId w:val="9"/>
        </w:numPr>
        <w:tabs>
          <w:tab w:val="left" w:pos="851"/>
        </w:tabs>
        <w:suppressAutoHyphens/>
        <w:ind w:left="709" w:hanging="709"/>
        <w:jc w:val="both"/>
        <w:rPr>
          <w:b/>
          <w:spacing w:val="-1"/>
          <w:u w:val="single"/>
        </w:rPr>
      </w:pPr>
      <w:r>
        <w:rPr>
          <w:b/>
          <w:u w:val="single"/>
        </w:rPr>
        <w:t>OPIS SPOSOBU OBLICZANIA CENY</w:t>
      </w:r>
    </w:p>
    <w:p w14:paraId="4AF9CC67" w14:textId="77777777" w:rsidR="00C83F3E" w:rsidRPr="00C83F3E" w:rsidRDefault="00C83F3E" w:rsidP="00C83F3E">
      <w:pPr>
        <w:shd w:val="clear" w:color="auto" w:fill="FFFFFF"/>
        <w:tabs>
          <w:tab w:val="left" w:pos="284"/>
          <w:tab w:val="left" w:pos="426"/>
        </w:tabs>
        <w:spacing w:before="120" w:after="120"/>
        <w:jc w:val="both"/>
        <w:rPr>
          <w:color w:val="000000"/>
          <w:spacing w:val="-1"/>
        </w:rPr>
      </w:pPr>
      <w:r>
        <w:rPr>
          <w:color w:val="000000"/>
          <w:spacing w:val="-1"/>
        </w:rPr>
        <w:t xml:space="preserve">1. Wykonawca poda cenę oferty w Formularzu Ofertowym sporządzonym według wzoru stanowiącego Załącznik Nr 1 do SWZ, jako cenę brutto, z uwzględnieniem kwoty podatku od towarów i usług (VAT). </w:t>
      </w:r>
    </w:p>
    <w:p w14:paraId="6C236029" w14:textId="77777777" w:rsidR="00C83F3E" w:rsidRDefault="00C83F3E" w:rsidP="00C83F3E">
      <w:pPr>
        <w:shd w:val="clear" w:color="auto" w:fill="FFFFFF"/>
        <w:tabs>
          <w:tab w:val="left" w:pos="284"/>
          <w:tab w:val="left" w:pos="426"/>
        </w:tabs>
        <w:spacing w:before="120" w:after="120"/>
        <w:jc w:val="both"/>
        <w:rPr>
          <w:color w:val="000000"/>
          <w:spacing w:val="-1"/>
        </w:rPr>
      </w:pPr>
      <w:r>
        <w:rPr>
          <w:color w:val="000000"/>
          <w:spacing w:val="-1"/>
        </w:rPr>
        <w:t>2. Cena oferty stanowi wynagrodzenie ryczałtowe i powinna być obliczona przez Wykonawcę na podstawie Opisu przedmiotu zamówienia (Załącznik nr 5 do SWZ), projektowanych postanowień umowy (Załącznik nr 4 do SWZ) oraz wytycznych zawartych w niniejszej SWZ.</w:t>
      </w:r>
    </w:p>
    <w:p w14:paraId="242CEF72" w14:textId="77777777" w:rsidR="00665E0D" w:rsidRDefault="00665E0D" w:rsidP="00C83F3E">
      <w:pPr>
        <w:shd w:val="clear" w:color="auto" w:fill="FFFFFF"/>
        <w:tabs>
          <w:tab w:val="left" w:pos="284"/>
          <w:tab w:val="left" w:pos="426"/>
        </w:tabs>
        <w:spacing w:before="120" w:after="120"/>
        <w:jc w:val="both"/>
        <w:rPr>
          <w:color w:val="000000"/>
          <w:spacing w:val="-1"/>
        </w:rPr>
      </w:pPr>
      <w:r>
        <w:rPr>
          <w:color w:val="000000"/>
          <w:spacing w:val="-1"/>
        </w:rPr>
        <w:t>3. Cena oferty musi obejmować wszystkie koszty związane z realizacją zamówienia, w szczególności: cenę pojazdu bazowego wraz z zabudową i wyposażeniem, dodatkowy komplet opon zimowych, koszty transportu i dostawy do miejsca wskazanego w Rozdz. III ust. 3 SWZ, koszty dokumentów i badań niezbędnych do rejestracji pojazdu, koszty instruktażu, koszty gwarancji jakości (w tym transportu pojazdu do i z miejsca naprawy) oraz pakietu przeglądów okresowych, o którym mowa w pkt 7.3 Załącznika nr 5 do SWZ, a także należne podatki i opłaty, z wyjątkiem opłat rejestracyjnych i kosztów ubezpieczenia pojazdu, które ponosi Zamawiający.</w:t>
      </w:r>
    </w:p>
    <w:p w14:paraId="6AEAA747" w14:textId="77777777" w:rsidR="00C83F3E" w:rsidRPr="00C83F3E" w:rsidRDefault="00C83F3E" w:rsidP="00C83F3E">
      <w:pPr>
        <w:shd w:val="clear" w:color="auto" w:fill="FFFFFF"/>
        <w:tabs>
          <w:tab w:val="left" w:pos="284"/>
          <w:tab w:val="left" w:pos="426"/>
        </w:tabs>
        <w:spacing w:before="120" w:after="120"/>
        <w:jc w:val="both"/>
        <w:rPr>
          <w:color w:val="000000"/>
          <w:spacing w:val="-1"/>
        </w:rPr>
      </w:pPr>
      <w:r>
        <w:rPr>
          <w:color w:val="000000"/>
          <w:spacing w:val="-1"/>
        </w:rPr>
        <w:t xml:space="preserve">4. Cena musi być wyrażona w złotych polskich (PLN), z dokładnością nie większą niż dwa miejsca po przecinku. Jeżeli trzecia cyfra po przecinku  (i/lub następna) jest mniejsza od 5 wynik należy zaokrąglić w dół, a jeżeli cyfra jest równa lub większa od 5 wynik należy zaokrąglić w górę.  </w:t>
      </w:r>
    </w:p>
    <w:p w14:paraId="472037D8" w14:textId="77777777" w:rsidR="00C83F3E" w:rsidRPr="008D057E" w:rsidRDefault="008D057E" w:rsidP="00C83F3E">
      <w:pPr>
        <w:shd w:val="clear" w:color="auto" w:fill="FFFFFF"/>
        <w:tabs>
          <w:tab w:val="left" w:pos="284"/>
          <w:tab w:val="left" w:pos="426"/>
        </w:tabs>
        <w:spacing w:before="120" w:after="120"/>
        <w:jc w:val="both"/>
        <w:rPr>
          <w:spacing w:val="-1"/>
        </w:rPr>
      </w:pPr>
      <w:r>
        <w:rPr>
          <w:spacing w:val="-1"/>
        </w:rPr>
        <w:t>5. Rozliczenia między Zamawiającym a Wykonawcą będą prowadzone w złotych polskich (PLN).</w:t>
      </w:r>
    </w:p>
    <w:p w14:paraId="3A0B266C" w14:textId="77777777" w:rsidR="00C83F3E" w:rsidRDefault="008D057E" w:rsidP="00443A20">
      <w:pPr>
        <w:shd w:val="clear" w:color="auto" w:fill="FFFFFF"/>
        <w:tabs>
          <w:tab w:val="left" w:pos="284"/>
          <w:tab w:val="left" w:pos="426"/>
        </w:tabs>
        <w:spacing w:before="120" w:after="120"/>
        <w:jc w:val="both"/>
        <w:rPr>
          <w:color w:val="000000"/>
          <w:spacing w:val="-1"/>
        </w:rPr>
      </w:pPr>
      <w:r>
        <w:rPr>
          <w:color w:val="000000"/>
          <w:spacing w:val="-1"/>
        </w:rPr>
        <w:t>6. Wykonawca poniesie wszystkie koszty związane z przygotowaniem i złożeniem oferty.</w:t>
      </w:r>
    </w:p>
    <w:p w14:paraId="58CDC59D" w14:textId="77777777" w:rsidR="00C031A6" w:rsidRDefault="00C031A6" w:rsidP="00443A20">
      <w:pPr>
        <w:shd w:val="clear" w:color="auto" w:fill="FFFFFF"/>
        <w:tabs>
          <w:tab w:val="left" w:pos="284"/>
          <w:tab w:val="left" w:pos="426"/>
        </w:tabs>
        <w:spacing w:before="120" w:after="120"/>
        <w:jc w:val="both"/>
        <w:rPr>
          <w:color w:val="000000"/>
          <w:spacing w:val="-1"/>
        </w:rPr>
      </w:pPr>
    </w:p>
    <w:p w14:paraId="692303B4" w14:textId="77777777" w:rsidR="009223F3" w:rsidRPr="004145CB" w:rsidRDefault="006B30F7" w:rsidP="00BC3768">
      <w:pPr>
        <w:pStyle w:val="Akapitzlist"/>
        <w:numPr>
          <w:ilvl w:val="0"/>
          <w:numId w:val="9"/>
        </w:numPr>
        <w:tabs>
          <w:tab w:val="clear" w:pos="2160"/>
          <w:tab w:val="num" w:pos="426"/>
          <w:tab w:val="num" w:pos="567"/>
        </w:tabs>
        <w:spacing w:after="40"/>
        <w:ind w:left="0" w:firstLine="0"/>
        <w:jc w:val="both"/>
        <w:rPr>
          <w:b/>
          <w:u w:val="single"/>
        </w:rPr>
      </w:pPr>
      <w:r>
        <w:rPr>
          <w:b/>
          <w:u w:val="single"/>
        </w:rPr>
        <w:t>OPIS KRYTERIÓW, KTÓRYMI ZAMAWIAJĄCY BĘDZIE SIĘ KIEROWAŁ PRZY WYBORZE OFERTY, WRAZ Z PODANIEM WAG TYCH KRYTERIÓW I SPOSOBU OCENY OFERT</w:t>
      </w:r>
    </w:p>
    <w:p w14:paraId="7F521144" w14:textId="77777777" w:rsidR="00C016E6" w:rsidRDefault="00C016E6" w:rsidP="00C016E6">
      <w:pPr>
        <w:pStyle w:val="Akapitzlist"/>
        <w:tabs>
          <w:tab w:val="num" w:pos="426"/>
        </w:tabs>
        <w:spacing w:after="40"/>
        <w:ind w:left="0"/>
        <w:jc w:val="both"/>
        <w:rPr>
          <w:b/>
          <w:color w:val="FF0000"/>
          <w:u w:val="single"/>
        </w:rPr>
      </w:pPr>
    </w:p>
    <w:p w14:paraId="0A6D47BB" w14:textId="77777777" w:rsidR="00A67195" w:rsidRPr="008D057E" w:rsidRDefault="00A67195" w:rsidP="00C016E6">
      <w:pPr>
        <w:pStyle w:val="Akapitzlist"/>
        <w:tabs>
          <w:tab w:val="num" w:pos="426"/>
        </w:tabs>
        <w:spacing w:after="40"/>
        <w:ind w:left="0"/>
        <w:jc w:val="both"/>
        <w:rPr>
          <w:b/>
          <w:u w:val="single"/>
        </w:rPr>
      </w:pPr>
      <w:r>
        <w:rPr>
          <w:b/>
          <w:u w:val="single"/>
        </w:rPr>
        <w:t>Ocenie punktowej będą podlegać jedynie oferty nie podlegające odrzuceniu.</w:t>
      </w:r>
    </w:p>
    <w:p w14:paraId="1D658550" w14:textId="77777777" w:rsidR="00E439FD" w:rsidRDefault="00E439FD" w:rsidP="00BC3768">
      <w:pPr>
        <w:numPr>
          <w:ilvl w:val="0"/>
          <w:numId w:val="5"/>
        </w:numPr>
        <w:tabs>
          <w:tab w:val="clear" w:pos="1800"/>
          <w:tab w:val="num" w:pos="505"/>
        </w:tabs>
        <w:spacing w:before="120" w:after="120"/>
        <w:ind w:left="284" w:hanging="284"/>
        <w:jc w:val="both"/>
      </w:pPr>
      <w:r>
        <w:t>Za ofertę najkorzystniejszą zostanie uznana oferta zawierająca najkorzystniejszy bilans punktów w kryteriach:</w:t>
      </w:r>
    </w:p>
    <w:p w14:paraId="5AB80043" w14:textId="77777777" w:rsidR="00E439FD" w:rsidRDefault="00E439FD" w:rsidP="00E439FD">
      <w:pPr>
        <w:spacing w:before="120" w:after="120"/>
        <w:ind w:left="1588" w:hanging="454"/>
        <w:jc w:val="both"/>
      </w:pPr>
      <w:r>
        <w:t>„Cena” – C</w:t>
      </w:r>
    </w:p>
    <w:p w14:paraId="5FEEFF00" w14:textId="77777777" w:rsidR="006520B1" w:rsidRDefault="006F585F" w:rsidP="00E02E57">
      <w:pPr>
        <w:spacing w:before="120" w:after="120"/>
        <w:ind w:left="1588" w:hanging="454"/>
        <w:jc w:val="both"/>
      </w:pPr>
      <w:r>
        <w:t>„Okres gwarancji” – G</w:t>
      </w:r>
    </w:p>
    <w:p w14:paraId="6EB99C15" w14:textId="77777777" w:rsidR="00E439FD" w:rsidRDefault="00E439FD" w:rsidP="00BC3768">
      <w:pPr>
        <w:numPr>
          <w:ilvl w:val="0"/>
          <w:numId w:val="5"/>
        </w:numPr>
        <w:tabs>
          <w:tab w:val="clear" w:pos="1800"/>
          <w:tab w:val="num" w:pos="505"/>
        </w:tabs>
        <w:spacing w:before="120" w:after="120"/>
        <w:ind w:left="142" w:hanging="142"/>
        <w:jc w:val="both"/>
      </w:pPr>
      <w:r>
        <w:t>Powyższym kryteriom Zamawiający przypisał następujące znaczenie:</w:t>
      </w:r>
    </w:p>
    <w:p w14:paraId="61A5BFD9" w14:textId="77777777" w:rsidR="00F77502" w:rsidRDefault="00F77502" w:rsidP="00F77502">
      <w:pPr>
        <w:spacing w:before="120" w:after="120"/>
        <w:jc w:val="both"/>
      </w:pPr>
    </w:p>
    <w:p w14:paraId="2EBDC92A" w14:textId="77777777" w:rsidR="00F77502" w:rsidRDefault="00F77502" w:rsidP="00F77502">
      <w:pPr>
        <w:spacing w:before="120" w:after="120"/>
        <w:jc w:val="both"/>
      </w:pPr>
    </w:p>
    <w:p w14:paraId="41DB2839" w14:textId="77777777" w:rsidR="006520B1" w:rsidRPr="009223F3" w:rsidRDefault="006520B1" w:rsidP="00E439FD">
      <w:pPr>
        <w:spacing w:after="40"/>
        <w:ind w:left="425"/>
        <w:jc w:val="both"/>
      </w:pPr>
    </w:p>
    <w:tbl>
      <w:tblPr>
        <w:tblW w:w="977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495"/>
        <w:gridCol w:w="2024"/>
        <w:gridCol w:w="1056"/>
        <w:gridCol w:w="4201"/>
      </w:tblGrid>
      <w:tr w:rsidR="006F4287" w:rsidRPr="00121FAD" w14:paraId="2C30A15C" w14:textId="77777777" w:rsidTr="00B63E1E">
        <w:trPr>
          <w:jc w:val="center"/>
        </w:trPr>
        <w:tc>
          <w:tcPr>
            <w:tcW w:w="2495" w:type="dxa"/>
            <w:shd w:val="clear" w:color="auto" w:fill="D9D9D9" w:themeFill="background1" w:themeFillShade="D9"/>
            <w:vAlign w:val="center"/>
          </w:tcPr>
          <w:p w14:paraId="0FA2F5FE" w14:textId="77777777" w:rsidR="006F4287" w:rsidRPr="00121FAD" w:rsidRDefault="006F4287" w:rsidP="00B63E1E">
            <w:pPr>
              <w:tabs>
                <w:tab w:val="num" w:pos="0"/>
              </w:tabs>
              <w:spacing w:after="40"/>
              <w:jc w:val="center"/>
            </w:pPr>
            <w:r>
              <w:lastRenderedPageBreak/>
              <w:t>Kryterium</w:t>
            </w:r>
          </w:p>
        </w:tc>
        <w:tc>
          <w:tcPr>
            <w:tcW w:w="2024" w:type="dxa"/>
            <w:shd w:val="clear" w:color="auto" w:fill="D9D9D9" w:themeFill="background1" w:themeFillShade="D9"/>
            <w:vAlign w:val="center"/>
          </w:tcPr>
          <w:p w14:paraId="79C3B83C" w14:textId="77777777" w:rsidR="006F4287" w:rsidRPr="00121FAD" w:rsidRDefault="006F4287" w:rsidP="00B63E1E">
            <w:pPr>
              <w:tabs>
                <w:tab w:val="num" w:pos="0"/>
              </w:tabs>
              <w:spacing w:after="40"/>
              <w:jc w:val="center"/>
            </w:pPr>
            <w:r>
              <w:t>Waga [%]</w:t>
            </w:r>
          </w:p>
        </w:tc>
        <w:tc>
          <w:tcPr>
            <w:tcW w:w="1056" w:type="dxa"/>
            <w:shd w:val="clear" w:color="auto" w:fill="D9D9D9" w:themeFill="background1" w:themeFillShade="D9"/>
            <w:vAlign w:val="center"/>
          </w:tcPr>
          <w:p w14:paraId="647FC104" w14:textId="77777777" w:rsidR="006F4287" w:rsidRPr="00121FAD" w:rsidRDefault="006F4287" w:rsidP="00B63E1E">
            <w:pPr>
              <w:tabs>
                <w:tab w:val="num" w:pos="0"/>
              </w:tabs>
              <w:spacing w:after="40"/>
              <w:jc w:val="center"/>
            </w:pPr>
            <w:r>
              <w:t>Liczba punktów</w:t>
            </w:r>
          </w:p>
        </w:tc>
        <w:tc>
          <w:tcPr>
            <w:tcW w:w="4201" w:type="dxa"/>
            <w:shd w:val="clear" w:color="auto" w:fill="D9D9D9" w:themeFill="background1" w:themeFillShade="D9"/>
            <w:vAlign w:val="center"/>
          </w:tcPr>
          <w:p w14:paraId="141CB3F6" w14:textId="77777777" w:rsidR="006F4287" w:rsidRPr="00121FAD" w:rsidRDefault="006F4287" w:rsidP="00B63E1E">
            <w:pPr>
              <w:tabs>
                <w:tab w:val="num" w:pos="0"/>
              </w:tabs>
              <w:spacing w:after="40"/>
              <w:jc w:val="center"/>
            </w:pPr>
            <w:r>
              <w:t>Sposób oceny wg wzoru</w:t>
            </w:r>
          </w:p>
        </w:tc>
      </w:tr>
      <w:tr w:rsidR="006F4287" w:rsidRPr="007A15A4" w14:paraId="398F135C" w14:textId="77777777" w:rsidTr="00B63E1E">
        <w:trPr>
          <w:jc w:val="center"/>
        </w:trPr>
        <w:tc>
          <w:tcPr>
            <w:tcW w:w="2495" w:type="dxa"/>
            <w:vAlign w:val="center"/>
          </w:tcPr>
          <w:p w14:paraId="60AB1AB7" w14:textId="77777777" w:rsidR="006F4287" w:rsidRPr="00121FAD" w:rsidRDefault="006F4287" w:rsidP="003E74C5">
            <w:pPr>
              <w:tabs>
                <w:tab w:val="num" w:pos="0"/>
              </w:tabs>
              <w:spacing w:after="40"/>
              <w:jc w:val="center"/>
            </w:pPr>
            <w:r>
              <w:t>1) Cena</w:t>
            </w:r>
          </w:p>
        </w:tc>
        <w:tc>
          <w:tcPr>
            <w:tcW w:w="2024" w:type="dxa"/>
            <w:vAlign w:val="center"/>
          </w:tcPr>
          <w:p w14:paraId="1F2CC596" w14:textId="77777777" w:rsidR="006F4287" w:rsidRPr="00121FAD" w:rsidRDefault="006F4287" w:rsidP="00B63E1E">
            <w:pPr>
              <w:tabs>
                <w:tab w:val="num" w:pos="0"/>
              </w:tabs>
              <w:spacing w:after="40"/>
              <w:jc w:val="center"/>
            </w:pPr>
            <w:r>
              <w:t>60%</w:t>
            </w:r>
          </w:p>
        </w:tc>
        <w:tc>
          <w:tcPr>
            <w:tcW w:w="1056" w:type="dxa"/>
            <w:vAlign w:val="center"/>
          </w:tcPr>
          <w:p w14:paraId="13A4BC93" w14:textId="77777777" w:rsidR="006F4287" w:rsidRPr="00121FAD" w:rsidRDefault="006F4287" w:rsidP="00B63E1E">
            <w:pPr>
              <w:tabs>
                <w:tab w:val="num" w:pos="0"/>
              </w:tabs>
              <w:spacing w:after="40"/>
              <w:jc w:val="center"/>
            </w:pPr>
            <w:r>
              <w:t>60</w:t>
            </w:r>
          </w:p>
        </w:tc>
        <w:tc>
          <w:tcPr>
            <w:tcW w:w="4201" w:type="dxa"/>
            <w:vAlign w:val="center"/>
          </w:tcPr>
          <w:p w14:paraId="31E305E8" w14:textId="77777777" w:rsidR="006F4287" w:rsidRPr="00121FAD" w:rsidRDefault="006F4287" w:rsidP="00B63E1E">
            <w:pPr>
              <w:tabs>
                <w:tab w:val="num" w:pos="0"/>
                <w:tab w:val="left" w:pos="4462"/>
              </w:tabs>
              <w:spacing w:after="40"/>
              <w:rPr>
                <w:rFonts w:eastAsia="MS Mincho"/>
              </w:rPr>
            </w:pPr>
            <w:r>
              <w:rPr>
                <w:rFonts w:eastAsia="MS Mincho"/>
              </w:rPr>
              <w:t xml:space="preserve">              Cena najtańszej oferty                             </w:t>
            </w:r>
          </w:p>
          <w:p w14:paraId="6D665917" w14:textId="77777777" w:rsidR="006F4287" w:rsidRPr="00121FAD" w:rsidRDefault="006F4287" w:rsidP="00B63E1E">
            <w:pPr>
              <w:tabs>
                <w:tab w:val="num" w:pos="0"/>
              </w:tabs>
              <w:spacing w:after="40"/>
              <w:jc w:val="center"/>
              <w:rPr>
                <w:rFonts w:eastAsia="MS Mincho"/>
              </w:rPr>
            </w:pPr>
            <w:r>
              <w:rPr>
                <w:rFonts w:eastAsia="MS Mincho"/>
              </w:rPr>
              <w:t>C = --------------------------------- x 60pkt</w:t>
            </w:r>
          </w:p>
          <w:p w14:paraId="0A74AFF5" w14:textId="77777777" w:rsidR="006F4287" w:rsidRPr="00121FAD" w:rsidRDefault="006F4287" w:rsidP="00B63E1E">
            <w:pPr>
              <w:spacing w:after="40"/>
              <w:ind w:left="120"/>
              <w:jc w:val="both"/>
              <w:rPr>
                <w:rFonts w:eastAsia="MS Mincho"/>
              </w:rPr>
            </w:pPr>
            <w:r>
              <w:rPr>
                <w:rFonts w:eastAsia="MS Mincho"/>
              </w:rPr>
              <w:t xml:space="preserve">                Cena badanej oferty</w:t>
            </w:r>
          </w:p>
        </w:tc>
      </w:tr>
      <w:tr w:rsidR="006F4287" w:rsidRPr="007A15A4" w14:paraId="577E8914" w14:textId="77777777" w:rsidTr="00B63E1E">
        <w:trPr>
          <w:trHeight w:val="679"/>
          <w:jc w:val="center"/>
        </w:trPr>
        <w:tc>
          <w:tcPr>
            <w:tcW w:w="2495" w:type="dxa"/>
            <w:vAlign w:val="center"/>
          </w:tcPr>
          <w:p w14:paraId="40E68398" w14:textId="77777777" w:rsidR="006F4287" w:rsidRPr="00121FAD" w:rsidRDefault="006F4287" w:rsidP="003E74C5">
            <w:pPr>
              <w:tabs>
                <w:tab w:val="num" w:pos="0"/>
              </w:tabs>
              <w:spacing w:after="40"/>
              <w:jc w:val="center"/>
            </w:pPr>
            <w:r>
              <w:t xml:space="preserve">    2) Okres gwarancji</w:t>
            </w:r>
          </w:p>
        </w:tc>
        <w:tc>
          <w:tcPr>
            <w:tcW w:w="2024" w:type="dxa"/>
            <w:vAlign w:val="center"/>
          </w:tcPr>
          <w:p w14:paraId="66532985" w14:textId="77777777" w:rsidR="006F4287" w:rsidRPr="00121FAD" w:rsidRDefault="006F4287" w:rsidP="00B63E1E">
            <w:pPr>
              <w:tabs>
                <w:tab w:val="num" w:pos="0"/>
              </w:tabs>
              <w:spacing w:after="40"/>
              <w:jc w:val="center"/>
            </w:pPr>
            <w:r>
              <w:t>40%</w:t>
            </w:r>
          </w:p>
        </w:tc>
        <w:tc>
          <w:tcPr>
            <w:tcW w:w="1056" w:type="dxa"/>
            <w:vAlign w:val="center"/>
          </w:tcPr>
          <w:p w14:paraId="1F6CC236" w14:textId="77777777" w:rsidR="006F4287" w:rsidRPr="00121FAD" w:rsidRDefault="006F4287" w:rsidP="00B63E1E">
            <w:pPr>
              <w:tabs>
                <w:tab w:val="num" w:pos="0"/>
              </w:tabs>
              <w:spacing w:after="40"/>
              <w:jc w:val="center"/>
            </w:pPr>
            <w:r>
              <w:t>40</w:t>
            </w:r>
          </w:p>
        </w:tc>
        <w:tc>
          <w:tcPr>
            <w:tcW w:w="4201" w:type="dxa"/>
            <w:vAlign w:val="center"/>
          </w:tcPr>
          <w:p w14:paraId="2A6364DD" w14:textId="77777777" w:rsidR="006F4287" w:rsidRDefault="006F4287" w:rsidP="00B63E1E">
            <w:pPr>
              <w:jc w:val="both"/>
            </w:pPr>
            <w:r>
              <w:t>Opis przyznawania punktów:</w:t>
            </w:r>
          </w:p>
          <w:p w14:paraId="4221448E" w14:textId="77777777" w:rsidR="003067D1" w:rsidRPr="00DD3259" w:rsidRDefault="00191F29" w:rsidP="00BC3768">
            <w:pPr>
              <w:pStyle w:val="Akapitzlist"/>
              <w:numPr>
                <w:ilvl w:val="0"/>
                <w:numId w:val="12"/>
              </w:numPr>
              <w:ind w:left="301" w:hanging="284"/>
              <w:jc w:val="both"/>
            </w:pPr>
            <w:r>
              <w:t>12 miesięcy – 0 pkt</w:t>
            </w:r>
          </w:p>
          <w:p w14:paraId="114FE65D" w14:textId="77777777" w:rsidR="003067D1" w:rsidRPr="00DD3259" w:rsidRDefault="00191F29" w:rsidP="00BC3768">
            <w:pPr>
              <w:pStyle w:val="Akapitzlist"/>
              <w:numPr>
                <w:ilvl w:val="0"/>
                <w:numId w:val="12"/>
              </w:numPr>
              <w:ind w:left="301" w:hanging="284"/>
              <w:jc w:val="both"/>
            </w:pPr>
            <w:r>
              <w:t>18 miesięcy – 20 pkt</w:t>
            </w:r>
          </w:p>
          <w:p w14:paraId="41452B0B" w14:textId="77777777" w:rsidR="003067D1" w:rsidRPr="00DD3259" w:rsidRDefault="00191F29" w:rsidP="00BC3768">
            <w:pPr>
              <w:pStyle w:val="Akapitzlist"/>
              <w:numPr>
                <w:ilvl w:val="0"/>
                <w:numId w:val="12"/>
              </w:numPr>
              <w:ind w:left="301" w:hanging="284"/>
              <w:jc w:val="both"/>
            </w:pPr>
            <w:r>
              <w:t>24 miesiące – 40 pkt</w:t>
            </w:r>
          </w:p>
        </w:tc>
      </w:tr>
      <w:tr w:rsidR="006F4287" w:rsidRPr="007A15A4" w14:paraId="39EC9DB6" w14:textId="77777777" w:rsidTr="00B63E1E">
        <w:trPr>
          <w:trHeight w:val="516"/>
          <w:jc w:val="center"/>
        </w:trPr>
        <w:tc>
          <w:tcPr>
            <w:tcW w:w="2495" w:type="dxa"/>
            <w:vAlign w:val="center"/>
          </w:tcPr>
          <w:p w14:paraId="2C5DA7D9" w14:textId="77777777" w:rsidR="006F4287" w:rsidRPr="00121FAD" w:rsidRDefault="006F4287" w:rsidP="00B63E1E">
            <w:pPr>
              <w:tabs>
                <w:tab w:val="num" w:pos="0"/>
              </w:tabs>
              <w:spacing w:after="40"/>
              <w:jc w:val="center"/>
            </w:pPr>
            <w:r>
              <w:t>RAZEM</w:t>
            </w:r>
          </w:p>
        </w:tc>
        <w:tc>
          <w:tcPr>
            <w:tcW w:w="2024" w:type="dxa"/>
            <w:vAlign w:val="center"/>
          </w:tcPr>
          <w:p w14:paraId="1FFCF2AC" w14:textId="77777777" w:rsidR="006F4287" w:rsidRPr="00121FAD" w:rsidRDefault="006F4287" w:rsidP="00B63E1E">
            <w:pPr>
              <w:tabs>
                <w:tab w:val="num" w:pos="0"/>
              </w:tabs>
              <w:spacing w:after="40"/>
              <w:jc w:val="center"/>
            </w:pPr>
            <w:r>
              <w:t>100%</w:t>
            </w:r>
          </w:p>
        </w:tc>
        <w:tc>
          <w:tcPr>
            <w:tcW w:w="1056" w:type="dxa"/>
            <w:vAlign w:val="center"/>
          </w:tcPr>
          <w:p w14:paraId="45F664DC" w14:textId="77777777" w:rsidR="006F4287" w:rsidRPr="00121FAD" w:rsidRDefault="006F4287" w:rsidP="00B63E1E">
            <w:pPr>
              <w:tabs>
                <w:tab w:val="num" w:pos="0"/>
              </w:tabs>
              <w:spacing w:after="40"/>
              <w:jc w:val="center"/>
            </w:pPr>
            <w:r>
              <w:t>100</w:t>
            </w:r>
          </w:p>
        </w:tc>
        <w:tc>
          <w:tcPr>
            <w:tcW w:w="4201" w:type="dxa"/>
            <w:shd w:val="clear" w:color="auto" w:fill="D9D9D9" w:themeFill="background1" w:themeFillShade="D9"/>
            <w:vAlign w:val="center"/>
          </w:tcPr>
          <w:p w14:paraId="1888247D" w14:textId="77777777" w:rsidR="006F4287" w:rsidRPr="007A15A4" w:rsidRDefault="006F4287" w:rsidP="00B63E1E">
            <w:pPr>
              <w:tabs>
                <w:tab w:val="num" w:pos="0"/>
              </w:tabs>
              <w:spacing w:after="40"/>
              <w:jc w:val="center"/>
            </w:pPr>
            <w:r>
              <w:softHyphen/>
            </w:r>
            <w:r>
              <w:softHyphen/>
            </w:r>
            <w:r>
              <w:softHyphen/>
            </w:r>
            <w:r>
              <w:softHyphen/>
            </w:r>
            <w:r>
              <w:softHyphen/>
              <w:t>────────────────────</w:t>
            </w:r>
          </w:p>
        </w:tc>
      </w:tr>
    </w:tbl>
    <w:p w14:paraId="456B21D7" w14:textId="77777777" w:rsidR="00E439FD" w:rsidRPr="009223F3" w:rsidRDefault="00E439FD" w:rsidP="00E439FD">
      <w:pPr>
        <w:spacing w:after="40"/>
        <w:ind w:left="425"/>
        <w:jc w:val="both"/>
      </w:pPr>
    </w:p>
    <w:p w14:paraId="39FDFCF6" w14:textId="77777777" w:rsidR="00E439FD" w:rsidRDefault="00E439FD" w:rsidP="00BC3768">
      <w:pPr>
        <w:numPr>
          <w:ilvl w:val="0"/>
          <w:numId w:val="5"/>
        </w:numPr>
        <w:tabs>
          <w:tab w:val="clear" w:pos="1800"/>
          <w:tab w:val="num" w:pos="505"/>
        </w:tabs>
        <w:spacing w:after="40"/>
        <w:ind w:left="284" w:hanging="284"/>
        <w:jc w:val="both"/>
      </w:pPr>
      <w:r>
        <w:t>Całkowita liczba punktów, jaką otrzyma dana oferta, zostanie obliczona wg poniższego wzoru:</w:t>
      </w:r>
    </w:p>
    <w:p w14:paraId="5FDE4A9F" w14:textId="77777777" w:rsidR="00E439FD" w:rsidRDefault="00E439FD" w:rsidP="00E439FD">
      <w:pPr>
        <w:spacing w:after="40"/>
        <w:ind w:left="425"/>
        <w:jc w:val="center"/>
      </w:pPr>
    </w:p>
    <w:p w14:paraId="6DE1AD1F" w14:textId="77777777" w:rsidR="006F4287" w:rsidRDefault="006F4287" w:rsidP="006F4287">
      <w:pPr>
        <w:spacing w:after="40"/>
        <w:ind w:left="425"/>
        <w:jc w:val="center"/>
      </w:pPr>
      <w:r>
        <w:t>L = C + G</w:t>
      </w:r>
    </w:p>
    <w:p w14:paraId="05BB65AB" w14:textId="77777777" w:rsidR="00E439FD" w:rsidRPr="009223F3" w:rsidRDefault="00E439FD" w:rsidP="00E439FD">
      <w:pPr>
        <w:spacing w:after="40"/>
      </w:pPr>
    </w:p>
    <w:p w14:paraId="0137F7B7" w14:textId="77777777" w:rsidR="00E439FD" w:rsidRPr="009223F3" w:rsidRDefault="00E439FD" w:rsidP="00E439FD">
      <w:pPr>
        <w:spacing w:after="40"/>
        <w:ind w:left="425"/>
      </w:pPr>
      <w:r>
        <w:t>gdzie:</w:t>
      </w:r>
    </w:p>
    <w:p w14:paraId="5B26C97F" w14:textId="77777777" w:rsidR="00E439FD" w:rsidRPr="009223F3" w:rsidRDefault="00E439FD" w:rsidP="00E439FD">
      <w:pPr>
        <w:spacing w:after="40"/>
        <w:ind w:left="425"/>
      </w:pPr>
      <w:r>
        <w:t>L – całkowita liczba punktów,</w:t>
      </w:r>
    </w:p>
    <w:p w14:paraId="7A0CF8CE" w14:textId="77777777" w:rsidR="00E439FD" w:rsidRDefault="00E439FD" w:rsidP="00E439FD">
      <w:pPr>
        <w:spacing w:after="40"/>
        <w:ind w:left="425"/>
      </w:pPr>
      <w:r>
        <w:t>C – punkty uzyskane w kryterium „Cena”,</w:t>
      </w:r>
    </w:p>
    <w:p w14:paraId="5EB2032D" w14:textId="77777777" w:rsidR="00347D66" w:rsidRPr="009223F3" w:rsidRDefault="00347D66" w:rsidP="00E439FD">
      <w:pPr>
        <w:spacing w:after="40"/>
        <w:ind w:left="425"/>
      </w:pPr>
      <w:r>
        <w:t>G – punkty uzyskane w kryterium „Okres gwarancji”</w:t>
      </w:r>
    </w:p>
    <w:p w14:paraId="6E30B76D" w14:textId="77777777" w:rsidR="00E439FD" w:rsidRPr="007A15A4" w:rsidRDefault="00E439FD" w:rsidP="00BB0BA2">
      <w:pPr>
        <w:spacing w:after="40"/>
        <w:ind w:left="425"/>
      </w:pPr>
    </w:p>
    <w:p w14:paraId="5DF9C7E2" w14:textId="77777777" w:rsidR="00EE1BA8" w:rsidRDefault="443812A8" w:rsidP="00BC3768">
      <w:pPr>
        <w:numPr>
          <w:ilvl w:val="0"/>
          <w:numId w:val="5"/>
        </w:numPr>
        <w:tabs>
          <w:tab w:val="clear" w:pos="1800"/>
          <w:tab w:val="num" w:pos="0"/>
          <w:tab w:val="left" w:pos="284"/>
          <w:tab w:val="num" w:pos="505"/>
        </w:tabs>
        <w:spacing w:after="120"/>
        <w:ind w:left="0" w:firstLine="0"/>
        <w:jc w:val="both"/>
      </w:pPr>
      <w:r>
        <w:t>Ocena punktowa w kryterium „Okres gwarancji” dokonana zostanie na podstawie ilości miesięcy wpisanych do Formularza oferty. Okres gwarancji należy podać w pełnych miesiącach; gwarancja musi obejmować cały przedmiot zamówienia i być udzielona bez limitu kilometrów. W przypadku zaoferowania okresu gwarancji mieszczącego się pomiędzy wartościami wskazanymi w tabeli w ust. 2 Zamawiający przyzna liczbę punktów przewidzianą dla najbliższej niższej wartości (np. za 21 miesięcy – 20 pkt).</w:t>
      </w:r>
    </w:p>
    <w:p w14:paraId="52760989" w14:textId="77777777" w:rsidR="00E439FD" w:rsidRPr="007A15A4" w:rsidRDefault="443812A8" w:rsidP="00BC3768">
      <w:pPr>
        <w:numPr>
          <w:ilvl w:val="0"/>
          <w:numId w:val="5"/>
        </w:numPr>
        <w:tabs>
          <w:tab w:val="clear" w:pos="1800"/>
          <w:tab w:val="left" w:pos="284"/>
          <w:tab w:val="num" w:pos="505"/>
        </w:tabs>
        <w:spacing w:after="120"/>
        <w:ind w:left="0" w:firstLine="0"/>
        <w:jc w:val="both"/>
      </w:pPr>
      <w:r>
        <w:t>Punktacja przyznawana ofertom w poszczególnych kryteriach będzie liczona z dokładnością do dwóch miejsc po przecinku. Najwyższa liczba punktów wyznaczy najkorzystniejszą ofertę.</w:t>
      </w:r>
    </w:p>
    <w:p w14:paraId="15589DD8" w14:textId="77777777" w:rsidR="00E439FD" w:rsidRPr="007A15A4" w:rsidRDefault="443812A8" w:rsidP="00BC3768">
      <w:pPr>
        <w:numPr>
          <w:ilvl w:val="0"/>
          <w:numId w:val="5"/>
        </w:numPr>
        <w:tabs>
          <w:tab w:val="clear" w:pos="1800"/>
          <w:tab w:val="left" w:pos="284"/>
          <w:tab w:val="num" w:pos="505"/>
        </w:tabs>
        <w:spacing w:after="120"/>
        <w:ind w:left="0" w:firstLine="0"/>
        <w:jc w:val="both"/>
      </w:pPr>
      <w:r>
        <w:t xml:space="preserve">Zamawiający udzieli zamówienia Wykonawcy, którego oferta odpowiadać będzie wszystkim wymaganiom przedstawionym w ustawie </w:t>
      </w:r>
      <w:proofErr w:type="spellStart"/>
      <w:r>
        <w:t>Pzp</w:t>
      </w:r>
      <w:proofErr w:type="spellEnd"/>
      <w:r>
        <w:t>, oraz w SWZ i zostanie oceniona, jako najkorzystniejsza w oparciu o podane kryteria wyboru.</w:t>
      </w:r>
    </w:p>
    <w:p w14:paraId="03AC2F7B" w14:textId="77777777" w:rsidR="00351E14" w:rsidRDefault="443812A8" w:rsidP="00BC3768">
      <w:pPr>
        <w:numPr>
          <w:ilvl w:val="0"/>
          <w:numId w:val="5"/>
        </w:numPr>
        <w:tabs>
          <w:tab w:val="clear" w:pos="1800"/>
          <w:tab w:val="left" w:pos="284"/>
          <w:tab w:val="num" w:pos="505"/>
        </w:tabs>
        <w:spacing w:before="120" w:after="120"/>
        <w:ind w:left="0" w:firstLine="0"/>
        <w:jc w:val="both"/>
      </w:pPr>
      <w:r>
        <w:t xml:space="preserve">Jeżeli nie będzie można dokonać wyboru oferty najkorzystniejszej ze względu na to, że dwie lub więcej ofert przedstawia taki sam bilans ceny i pozostałych kryteriów oceny ofert, Zamawiający wybiera spośród tych ofert ofertę, która otrzymała najwyższą ocenę w kryterium o najwyższej wadze. Jeżeli oferty otrzymały taka samą ocenę w kryterium o najwyższej wadze, zamawiający wybiera ofertę z najniższą ceną. Jeżeli nie można dokonać wyboru oferty, w powyższy sposób, Zamawiający wzywa wykonawców, którzy złożyli te oferty, do złożenia w terminie określonym przez Zamawiającego ofert dodatkowych zawierających nową cenę (art. 248 ust. 3 ustawy </w:t>
      </w:r>
      <w:proofErr w:type="spellStart"/>
      <w:r>
        <w:t>Pzp</w:t>
      </w:r>
      <w:proofErr w:type="spellEnd"/>
      <w:r>
        <w:t>).</w:t>
      </w:r>
    </w:p>
    <w:p w14:paraId="7FA62426" w14:textId="77777777" w:rsidR="00E439FD" w:rsidRPr="007A15A4" w:rsidRDefault="443812A8" w:rsidP="00BC3768">
      <w:pPr>
        <w:numPr>
          <w:ilvl w:val="0"/>
          <w:numId w:val="5"/>
        </w:numPr>
        <w:tabs>
          <w:tab w:val="clear" w:pos="1800"/>
          <w:tab w:val="left" w:pos="284"/>
          <w:tab w:val="num" w:pos="505"/>
        </w:tabs>
        <w:spacing w:before="120" w:after="120"/>
        <w:ind w:left="0" w:firstLine="0"/>
        <w:jc w:val="both"/>
      </w:pPr>
      <w:r>
        <w:t>W przypadku ofert:</w:t>
      </w:r>
    </w:p>
    <w:p w14:paraId="23C5B4ED" w14:textId="77777777" w:rsidR="00E439FD" w:rsidRPr="007A15A4" w:rsidRDefault="00E439FD" w:rsidP="00BC3768">
      <w:pPr>
        <w:pStyle w:val="Akapitzlist"/>
        <w:numPr>
          <w:ilvl w:val="0"/>
          <w:numId w:val="6"/>
        </w:numPr>
        <w:tabs>
          <w:tab w:val="left" w:pos="426"/>
        </w:tabs>
        <w:spacing w:before="120" w:after="120"/>
        <w:ind w:left="567" w:hanging="283"/>
        <w:contextualSpacing w:val="0"/>
        <w:jc w:val="both"/>
      </w:pPr>
      <w:r>
        <w:t xml:space="preserve">z okresem gwarancji krótszym niż 12 miesięcy (tj. wynoszącym 11 miesięcy lub mniej) albo z gwarancją ograniczoną limitem kilometrów – oferta podlega odrzuceniu jako niezgodna z warunkami zamówienia (art. 226 ust. 1 pkt 5 ustawy </w:t>
      </w:r>
      <w:proofErr w:type="spellStart"/>
      <w:r>
        <w:t>Pzp</w:t>
      </w:r>
      <w:proofErr w:type="spellEnd"/>
      <w:r>
        <w:t>); okres gwarancji wynoszący dokładnie 12 miesięcy jest okresem minimalnym, dopuszczalnym, za który przyznaje się 0 pkt;</w:t>
      </w:r>
    </w:p>
    <w:p w14:paraId="72BAA9F5" w14:textId="77777777" w:rsidR="00E439FD" w:rsidRPr="00A77AEF" w:rsidRDefault="002D39E7" w:rsidP="00BC3768">
      <w:pPr>
        <w:pStyle w:val="Akapitzlist"/>
        <w:numPr>
          <w:ilvl w:val="0"/>
          <w:numId w:val="6"/>
        </w:numPr>
        <w:shd w:val="clear" w:color="auto" w:fill="FFFFFF"/>
        <w:tabs>
          <w:tab w:val="left" w:pos="426"/>
        </w:tabs>
        <w:spacing w:before="120" w:after="120"/>
        <w:ind w:left="568" w:hanging="284"/>
        <w:contextualSpacing w:val="0"/>
        <w:jc w:val="both"/>
        <w:rPr>
          <w:spacing w:val="-1"/>
        </w:rPr>
      </w:pPr>
      <w:r>
        <w:t>z okresem gwarancji dłuższym niż ilość miesięcy najwyżej punktowana (24 miesiące) – zostanie przyznana maksymalna liczba punktów wskazana za ten parametr, a do umowy zostanie wprowadzony okres zaoferowany w ofercie;</w:t>
      </w:r>
    </w:p>
    <w:p w14:paraId="7E170F3D" w14:textId="77777777" w:rsidR="7F451BE2" w:rsidRPr="00975715" w:rsidRDefault="7F451BE2" w:rsidP="00BC3768">
      <w:pPr>
        <w:pStyle w:val="Akapitzlist"/>
        <w:numPr>
          <w:ilvl w:val="0"/>
          <w:numId w:val="6"/>
        </w:numPr>
        <w:shd w:val="clear" w:color="auto" w:fill="FFFFFF" w:themeFill="background1"/>
        <w:spacing w:before="120" w:after="120"/>
        <w:ind w:left="568" w:hanging="284"/>
        <w:contextualSpacing w:val="0"/>
        <w:jc w:val="both"/>
      </w:pPr>
      <w:r>
        <w:lastRenderedPageBreak/>
        <w:t>z okresem gwarancji wskazanym w latach np.: 1 rok, termin będzie przeliczony na 12 miesięcy lub jego wielokrotność (1 rok – 12 miesięcy). Zamawiający dokona poprawki zgodne z art. 223 ust. 2 pkt 1;</w:t>
      </w:r>
    </w:p>
    <w:p w14:paraId="55B0A573" w14:textId="77777777" w:rsidR="00E439FD" w:rsidRDefault="7F451BE2" w:rsidP="00BC3768">
      <w:pPr>
        <w:pStyle w:val="Akapitzlist"/>
        <w:numPr>
          <w:ilvl w:val="0"/>
          <w:numId w:val="6"/>
        </w:numPr>
        <w:tabs>
          <w:tab w:val="left" w:pos="426"/>
        </w:tabs>
        <w:spacing w:before="120" w:after="120"/>
        <w:ind w:left="567" w:hanging="283"/>
        <w:contextualSpacing w:val="0"/>
        <w:jc w:val="both"/>
      </w:pPr>
      <w:r>
        <w:t>zostawienie pustego wiersza w tabeli kryterium oceny ofert lub wpisanie błędnej wartości – w żaden sposób niepowiązanej z danym kryterium, będzie rozumiane, jako brak zaoferowania parametru dodatkowo punktowanego. W takim przypadku Wykonawca dla niewypełnionej pozycji otrzyma 0 pkt.</w:t>
      </w:r>
    </w:p>
    <w:p w14:paraId="74C80437" w14:textId="77777777" w:rsidR="00E439FD" w:rsidRPr="00C33889" w:rsidRDefault="7F451BE2" w:rsidP="00BC3768">
      <w:pPr>
        <w:pStyle w:val="Akapitzlist"/>
        <w:numPr>
          <w:ilvl w:val="0"/>
          <w:numId w:val="6"/>
        </w:numPr>
        <w:tabs>
          <w:tab w:val="left" w:pos="426"/>
        </w:tabs>
        <w:spacing w:before="120" w:after="120"/>
        <w:ind w:left="567" w:hanging="283"/>
        <w:contextualSpacing w:val="0"/>
        <w:jc w:val="both"/>
      </w:pPr>
      <w:r>
        <w:t>w przypadku, o którym mowa w lit. d, Zamawiający przyjmie, że Wykonawca zaoferował minimalny okres gwarancji wynoszący 12 miesięcy, określony w Rozdz. V ust. 2 SWZ.</w:t>
      </w:r>
    </w:p>
    <w:p w14:paraId="3856B136" w14:textId="77777777" w:rsidR="00E439FD" w:rsidRPr="007A15A4" w:rsidRDefault="00E439FD" w:rsidP="00E439FD">
      <w:pPr>
        <w:tabs>
          <w:tab w:val="left" w:pos="426"/>
        </w:tabs>
        <w:spacing w:before="120" w:after="120"/>
        <w:jc w:val="both"/>
      </w:pPr>
      <w:r>
        <w:t>Przyjęcie minimalnego okresu gwarancji w przypadku, o którym mowa w ust. 8 lit. d i e, następuje w oparciu o podpisany Formularz oferty, w którym Wykonawca akceptuje warunki realizacji zamówienia opisane w SWZ, w tym minimalny okres gwarancji.</w:t>
      </w:r>
    </w:p>
    <w:p w14:paraId="70D92893" w14:textId="77777777" w:rsidR="006534E0" w:rsidRPr="006534E0" w:rsidRDefault="00975715" w:rsidP="006534E0">
      <w:pPr>
        <w:shd w:val="clear" w:color="auto" w:fill="FFFFFF"/>
        <w:tabs>
          <w:tab w:val="left" w:pos="426"/>
        </w:tabs>
        <w:spacing w:before="120" w:after="120"/>
        <w:jc w:val="both"/>
        <w:rPr>
          <w:spacing w:val="-1"/>
        </w:rPr>
      </w:pPr>
      <w:r>
        <w:rPr>
          <w:spacing w:val="-1"/>
        </w:rPr>
        <w:t>9. W toku badania i oceny ofert Zamawiający może żądać od Wykonawców wyjaśnień dotyczących treści złożonych przez nich ofert lub innych składanych dokumentów lub oświadczeń. Wykonawcy są zobowiązani do przedstawienia wyjaśnień w terminie wskazanym przez Zamawiającego.</w:t>
      </w:r>
    </w:p>
    <w:p w14:paraId="55F685F0" w14:textId="77777777" w:rsidR="006534E0" w:rsidRPr="006534E0" w:rsidRDefault="00975715" w:rsidP="00975715">
      <w:pPr>
        <w:shd w:val="clear" w:color="auto" w:fill="FFFFFF"/>
        <w:tabs>
          <w:tab w:val="left" w:pos="426"/>
        </w:tabs>
        <w:spacing w:before="120" w:after="120"/>
        <w:ind w:hanging="142"/>
        <w:jc w:val="both"/>
        <w:rPr>
          <w:spacing w:val="-1"/>
        </w:rPr>
      </w:pPr>
      <w:r>
        <w:rPr>
          <w:spacing w:val="-1"/>
        </w:rPr>
        <w:t>10. Zamawiający wybiera najkorzystniejszą ofertę̨ w terminie związania ofertą określonym w SWZ.</w:t>
      </w:r>
    </w:p>
    <w:p w14:paraId="6D7D2FD0" w14:textId="77777777" w:rsidR="006534E0" w:rsidRPr="006534E0" w:rsidRDefault="00975715" w:rsidP="00975715">
      <w:pPr>
        <w:shd w:val="clear" w:color="auto" w:fill="FFFFFF"/>
        <w:tabs>
          <w:tab w:val="left" w:pos="426"/>
        </w:tabs>
        <w:spacing w:before="120" w:after="120"/>
        <w:ind w:hanging="142"/>
        <w:jc w:val="both"/>
        <w:rPr>
          <w:spacing w:val="-1"/>
        </w:rPr>
      </w:pPr>
      <w:r>
        <w:rPr>
          <w:spacing w:val="-1"/>
        </w:rPr>
        <w:t>11. Jeżeli termin związania ofertą upłynie przed wyborem najkorzystniejszej oferty, Zamawiający wezwie Wykonawcę̨, którego oferta otrzymała najwyższą ocenę̨, do wyrażenia, w wyznaczonym przez Zamawiającego terminie, pisemnej zgody na wybór jego oferty.</w:t>
      </w:r>
    </w:p>
    <w:p w14:paraId="76A0206A" w14:textId="77777777" w:rsidR="006534E0" w:rsidRDefault="00975715" w:rsidP="00975715">
      <w:pPr>
        <w:shd w:val="clear" w:color="auto" w:fill="FFFFFF"/>
        <w:tabs>
          <w:tab w:val="left" w:pos="426"/>
        </w:tabs>
        <w:spacing w:before="120" w:after="120"/>
        <w:ind w:hanging="142"/>
        <w:jc w:val="both"/>
        <w:rPr>
          <w:spacing w:val="-1"/>
        </w:rPr>
      </w:pPr>
      <w:r>
        <w:rPr>
          <w:spacing w:val="-1"/>
        </w:rPr>
        <w:t>12. W przypadku braku zgody, o której mowa w ust. 11, oferta podlega odrzuceniu, a Zamawiający zwraca się̨ o wyrażenie takiej zgody do kolejnego Wykonawcy, którego oferta została najwyżej oceniona, chyba że zachodzą̨ przesłanki do unieważnienia postepowania.</w:t>
      </w:r>
    </w:p>
    <w:p w14:paraId="5CD50806" w14:textId="77777777" w:rsidR="000F2AFC" w:rsidRPr="000F2AFC" w:rsidRDefault="000F2AFC" w:rsidP="00BC3768">
      <w:pPr>
        <w:pStyle w:val="Akapitzlist"/>
        <w:numPr>
          <w:ilvl w:val="0"/>
          <w:numId w:val="9"/>
        </w:numPr>
        <w:shd w:val="clear" w:color="auto" w:fill="FFFFFF"/>
        <w:tabs>
          <w:tab w:val="clear" w:pos="2160"/>
          <w:tab w:val="num" w:pos="284"/>
        </w:tabs>
        <w:spacing w:after="120"/>
        <w:ind w:left="0" w:firstLine="0"/>
        <w:jc w:val="both"/>
        <w:rPr>
          <w:b/>
        </w:rPr>
      </w:pPr>
      <w:r>
        <w:rPr>
          <w:b/>
          <w:u w:val="single"/>
        </w:rPr>
        <w:t>INFORMACJE O FORMALNOŚCIACH, JAKIE POWINNY BYĆ DOPEŁNIONE PO WYBORZE OFERTY W CELU ZAWARCIA UMOWY W SPRAWIE ZAMÓWIENIA PUBLICZNEGO</w:t>
      </w:r>
    </w:p>
    <w:p w14:paraId="73A1C22B" w14:textId="77777777" w:rsidR="00DD3E44" w:rsidRDefault="006534E0" w:rsidP="00DD3E44">
      <w:pPr>
        <w:shd w:val="clear" w:color="auto" w:fill="FFFFFF"/>
        <w:spacing w:before="120" w:after="120"/>
        <w:jc w:val="both"/>
      </w:pPr>
      <w:r>
        <w:t>1. Niezwłocznie po wyborze najkorzystniejszej oferty zamawiający informuje równocześnie wykonawców, którzy złożyli oferty, o:</w:t>
      </w:r>
    </w:p>
    <w:p w14:paraId="1FA2E35C" w14:textId="77777777" w:rsidR="00DD3E44" w:rsidRDefault="00DD3E44" w:rsidP="00DD3E44">
      <w:pPr>
        <w:shd w:val="clear" w:color="auto" w:fill="FFFFFF"/>
        <w:spacing w:before="120" w:after="120"/>
        <w:ind w:left="709" w:hanging="425"/>
        <w:jc w:val="both"/>
      </w:pPr>
      <w:r>
        <w:t>1)</w:t>
      </w:r>
      <w:r>
        <w:tab/>
        <w:t>wyborze najkorzystniejszej oferty, podając nazwę albo imię i nazwisko, siedzibę albo miejsce zamieszkania, jeżeli jest miejscem wykonywania działalności wykonawcy, którego ofertę wybrano, oraz nazwy albo imiona i nazwiska, siedziby albo miejsca zamieszkania, jeżeli są miejscami wykonywania działalności wykonawców, którzy złożyli oferty, a także punktację przyznaną ofertom w każdym kryterium oceny ofert i łączną punktację,</w:t>
      </w:r>
    </w:p>
    <w:p w14:paraId="46F8FE16" w14:textId="77777777" w:rsidR="00DD3E44" w:rsidRDefault="00DD3E44" w:rsidP="00DD3E44">
      <w:pPr>
        <w:shd w:val="clear" w:color="auto" w:fill="FFFFFF"/>
        <w:spacing w:before="120" w:after="120"/>
        <w:ind w:left="709" w:hanging="425"/>
        <w:jc w:val="both"/>
      </w:pPr>
      <w:r>
        <w:t>2)</w:t>
      </w:r>
      <w:r>
        <w:tab/>
        <w:t>wykonawcach, których oferty zostały odrzucone</w:t>
      </w:r>
    </w:p>
    <w:p w14:paraId="59387EA3" w14:textId="77777777" w:rsidR="00DD3E44" w:rsidRDefault="00DD3E44" w:rsidP="00DD3E44">
      <w:pPr>
        <w:shd w:val="clear" w:color="auto" w:fill="FFFFFF"/>
        <w:spacing w:before="120" w:after="120"/>
        <w:jc w:val="both"/>
      </w:pPr>
      <w:r>
        <w:t>- podając uzasadnienie faktyczne i prawne.</w:t>
      </w:r>
    </w:p>
    <w:p w14:paraId="675F1B96" w14:textId="77777777" w:rsidR="00DD3E44" w:rsidRDefault="00DD3E44" w:rsidP="00DD3E44">
      <w:pPr>
        <w:shd w:val="clear" w:color="auto" w:fill="FFFFFF"/>
        <w:tabs>
          <w:tab w:val="left" w:pos="284"/>
        </w:tabs>
        <w:spacing w:before="120" w:after="120"/>
        <w:jc w:val="both"/>
      </w:pPr>
      <w:r>
        <w:t xml:space="preserve">2. </w:t>
      </w:r>
      <w:r>
        <w:tab/>
        <w:t>Zamawiający udostępnia niezwłocznie informacje, o których mowa powyżej, na stronie internetowej prowadzonego postępowania.</w:t>
      </w:r>
    </w:p>
    <w:p w14:paraId="46B24AAB" w14:textId="77777777" w:rsidR="00DD3E44" w:rsidRDefault="00DD3E44" w:rsidP="00DD3E44">
      <w:pPr>
        <w:shd w:val="clear" w:color="auto" w:fill="FFFFFF"/>
        <w:tabs>
          <w:tab w:val="left" w:pos="284"/>
        </w:tabs>
        <w:spacing w:before="120" w:after="120"/>
        <w:jc w:val="both"/>
      </w:pPr>
      <w:r>
        <w:t xml:space="preserve">3. </w:t>
      </w:r>
      <w:r>
        <w:tab/>
        <w:t xml:space="preserve">Zamawiający może nie ujawniać informacji, o których mowa powyżej, jeżeli ich ujawnienie byłoby sprzeczne z ważnym interesem publicznym.  </w:t>
      </w:r>
    </w:p>
    <w:p w14:paraId="40E761A8" w14:textId="77777777" w:rsidR="00DD3E44" w:rsidRDefault="00DD3E44" w:rsidP="006534E0">
      <w:pPr>
        <w:shd w:val="clear" w:color="auto" w:fill="FFFFFF"/>
        <w:spacing w:before="120" w:after="120"/>
        <w:jc w:val="both"/>
      </w:pPr>
      <w:r>
        <w:t xml:space="preserve">4. Zamawiający zawiera umowę̨ w sprawie zamówienia publicznego, z uwzględnieniem art. 577 </w:t>
      </w:r>
      <w:proofErr w:type="spellStart"/>
      <w:r>
        <w:t>Pzp</w:t>
      </w:r>
      <w:proofErr w:type="spellEnd"/>
      <w:r>
        <w:t>, w terminie nie krótszym niż̇ 5 dni od dnia przesłania zawiadomienia o wyborze najkorzystniejszej oferty, jeżeli zawiadomienie to zostało przesłane przy użyciu środków komunikacji elektronicznej, albo 10 dni, jeżeli zostało przesłane w inny sposób. Projektowany wzór umowy stanowi załącznik nr 4 do SWZ.</w:t>
      </w:r>
    </w:p>
    <w:p w14:paraId="079A3437" w14:textId="77777777" w:rsidR="006534E0" w:rsidRDefault="00DD3E44" w:rsidP="00DD3E44">
      <w:pPr>
        <w:shd w:val="clear" w:color="auto" w:fill="FFFFFF"/>
        <w:spacing w:before="120" w:after="120"/>
        <w:jc w:val="both"/>
      </w:pPr>
      <w:r>
        <w:t>5. Zamawiający może zawrzeć umowę̨ w sprawie zamówienia publicznego przed upływem terminu, o którym mowa w ust. 4, jeżeli w postepowaniu o udzielenie zamówienia złożono tylko jedną ofertę̨.</w:t>
      </w:r>
    </w:p>
    <w:p w14:paraId="28F406D1" w14:textId="77777777" w:rsidR="00DD3E44" w:rsidRDefault="001F2718" w:rsidP="00DD3E44">
      <w:pPr>
        <w:shd w:val="clear" w:color="auto" w:fill="FFFFFF"/>
        <w:spacing w:before="120" w:after="120"/>
        <w:jc w:val="both"/>
      </w:pPr>
      <w:r>
        <w:t>6. Integralną częścią podpisywanej umowy będzie złożona oferta i wskazane tam deklaracje i oświadczenia / informacje.</w:t>
      </w:r>
    </w:p>
    <w:p w14:paraId="34B64C94" w14:textId="77777777" w:rsidR="006534E0" w:rsidRDefault="001F2718" w:rsidP="006534E0">
      <w:pPr>
        <w:shd w:val="clear" w:color="auto" w:fill="FFFFFF"/>
        <w:spacing w:before="120" w:after="120"/>
        <w:jc w:val="both"/>
      </w:pPr>
      <w:r>
        <w:lastRenderedPageBreak/>
        <w:t>7. Wykonawca, którego oferta została wybrana jako najkorzystniejsza, zostanie poinformowany przez Zamawiającego o miejscu i terminie podpisania umowy.</w:t>
      </w:r>
    </w:p>
    <w:p w14:paraId="50A49CA3" w14:textId="77777777" w:rsidR="002D39E7" w:rsidRDefault="001F2718" w:rsidP="006534E0">
      <w:pPr>
        <w:shd w:val="clear" w:color="auto" w:fill="FFFFFF"/>
        <w:spacing w:before="120" w:after="120"/>
        <w:jc w:val="both"/>
      </w:pPr>
      <w:r>
        <w:t>8. Wykonawca, o którym mowa w ust. 1, ma obowiązek zawrzeć umowę w sprawie zamówienia na warunkach określonych w projektowanych postanowieniach umowy, które stanowią Załącznik Nr 4 do SWZ. Umowa zostanie uzupełniona o zapisy wynikające ze złożonej oferty.</w:t>
      </w:r>
    </w:p>
    <w:p w14:paraId="5619EF02" w14:textId="77777777" w:rsidR="006534E0" w:rsidRDefault="001F2718" w:rsidP="006534E0">
      <w:pPr>
        <w:shd w:val="clear" w:color="auto" w:fill="FFFFFF"/>
        <w:spacing w:before="120" w:after="120"/>
        <w:jc w:val="both"/>
      </w:pPr>
      <w:r>
        <w:t>9. Przed podpisaniem umowy Wykonawcy wspólnie ubiegający się o udzielenie zamówienia (w przypadku wyboru ich oferty jako najkorzystniejszej) przedstawią Zamawiającemu umowę regulującą współpracę tych Wykonawców.</w:t>
      </w:r>
    </w:p>
    <w:p w14:paraId="3BF2F8BE" w14:textId="77777777" w:rsidR="00976CC8" w:rsidRPr="009142D8" w:rsidRDefault="00DD3E44" w:rsidP="009142D8">
      <w:pPr>
        <w:shd w:val="clear" w:color="auto" w:fill="FFFFFF"/>
        <w:spacing w:before="120" w:after="120"/>
        <w:jc w:val="both"/>
      </w:pPr>
      <w:r>
        <w:t>10. Jeżeli Wykonawca, którego oferta została wybrana jako najkorzystniejsza, uchyla się̨ od zawarcia umowy w sprawie zamówienia publicznego Zamawiający może dokonać́ ponownego badania i oceny ofert spośród ofert pozostałych w postepowaniu Wykonawców albo unieważnić́ postępowanie.</w:t>
      </w:r>
    </w:p>
    <w:p w14:paraId="733D62C4" w14:textId="77777777" w:rsidR="00722B2C" w:rsidRDefault="00722B2C" w:rsidP="000F2AFC">
      <w:pPr>
        <w:shd w:val="clear" w:color="auto" w:fill="FFFFFF"/>
        <w:contextualSpacing/>
        <w:rPr>
          <w:b/>
        </w:rPr>
      </w:pPr>
    </w:p>
    <w:p w14:paraId="1502FFED" w14:textId="77777777" w:rsidR="00DA51E8" w:rsidRDefault="00DA51E8" w:rsidP="000F2AFC">
      <w:pPr>
        <w:shd w:val="clear" w:color="auto" w:fill="FFFFFF"/>
        <w:contextualSpacing/>
        <w:rPr>
          <w:b/>
        </w:rPr>
      </w:pPr>
    </w:p>
    <w:p w14:paraId="2F20F15A" w14:textId="77777777" w:rsidR="00D17948" w:rsidRPr="0086331C" w:rsidRDefault="003314AB" w:rsidP="000F2AFC">
      <w:pPr>
        <w:shd w:val="clear" w:color="auto" w:fill="FFFFFF"/>
        <w:contextualSpacing/>
        <w:rPr>
          <w:b/>
          <w:u w:val="single"/>
        </w:rPr>
      </w:pPr>
      <w:r>
        <w:rPr>
          <w:b/>
        </w:rPr>
        <w:t xml:space="preserve">XV. </w:t>
      </w:r>
      <w:r>
        <w:rPr>
          <w:b/>
          <w:u w:val="single"/>
        </w:rPr>
        <w:t>ZABEZPIECZENIE NALEŻYTEGO WYKONANIA UMOWY</w:t>
      </w:r>
    </w:p>
    <w:p w14:paraId="1DD7E3C3" w14:textId="77777777" w:rsidR="00D61015" w:rsidRPr="00D61015" w:rsidRDefault="00D61015" w:rsidP="00D61015">
      <w:pPr>
        <w:shd w:val="clear" w:color="auto" w:fill="FFFFFF"/>
        <w:tabs>
          <w:tab w:val="left" w:pos="1130"/>
        </w:tabs>
        <w:jc w:val="both"/>
      </w:pPr>
    </w:p>
    <w:p w14:paraId="7E49700D" w14:textId="77777777" w:rsidR="005B0B3F" w:rsidRPr="009B523E" w:rsidRDefault="005B0B3F" w:rsidP="005B0B3F">
      <w:pPr>
        <w:shd w:val="clear" w:color="auto" w:fill="FFFFFF"/>
        <w:tabs>
          <w:tab w:val="left" w:pos="1130"/>
        </w:tabs>
        <w:jc w:val="both"/>
      </w:pPr>
      <w:r>
        <w:t>Zamawiający nie wymaga wniesienia zabezpieczenia należytego wykonania umowy.</w:t>
      </w:r>
    </w:p>
    <w:p w14:paraId="5232D129" w14:textId="77777777" w:rsidR="00266D20" w:rsidRPr="00266D20" w:rsidRDefault="00266D20" w:rsidP="00266D20">
      <w:pPr>
        <w:shd w:val="clear" w:color="auto" w:fill="FFFFFF"/>
        <w:tabs>
          <w:tab w:val="left" w:pos="1130"/>
        </w:tabs>
        <w:jc w:val="both"/>
      </w:pPr>
    </w:p>
    <w:p w14:paraId="028F054A" w14:textId="77777777" w:rsidR="00D17948" w:rsidRPr="009A7A2B" w:rsidRDefault="00D26C39" w:rsidP="009A7A2B">
      <w:pPr>
        <w:tabs>
          <w:tab w:val="left" w:pos="567"/>
        </w:tabs>
        <w:spacing w:after="40"/>
        <w:jc w:val="both"/>
      </w:pPr>
      <w:r>
        <w:rPr>
          <w:b/>
          <w:bCs/>
        </w:rPr>
        <w:t xml:space="preserve">XVI. </w:t>
      </w:r>
      <w:r>
        <w:rPr>
          <w:b/>
          <w:bCs/>
          <w:u w:val="single"/>
        </w:rPr>
        <w:t>PROJEKTOWANE POSTANOWIENIA UMOWY W SPRAWIE ZAMÓWIENIA PUBLICZNEGO, KTÓRE ZOSTANĄ WPROWADZONE DO TREŚCI TEJ UMOWY</w:t>
      </w:r>
    </w:p>
    <w:p w14:paraId="43CA90DE" w14:textId="77777777" w:rsidR="009A7A2B" w:rsidRDefault="009A7A2B" w:rsidP="009A7A2B">
      <w:pPr>
        <w:spacing w:after="40"/>
        <w:jc w:val="both"/>
      </w:pPr>
      <w:r>
        <w:t xml:space="preserve">Projektowane postanowienia umowy w sprawie zamówienia publicznego, które zostaną wprowadzone do treści tej umowy, określone zostały w załączniku nr 4 do SWZ. </w:t>
      </w:r>
    </w:p>
    <w:p w14:paraId="4D247C34" w14:textId="77777777" w:rsidR="00D17948" w:rsidRPr="00D17948" w:rsidRDefault="00D17948" w:rsidP="00D17948">
      <w:pPr>
        <w:spacing w:after="40"/>
        <w:jc w:val="both"/>
        <w:rPr>
          <w:b/>
        </w:rPr>
      </w:pPr>
    </w:p>
    <w:p w14:paraId="0BBDA26C" w14:textId="77777777" w:rsidR="00D17948" w:rsidRPr="00D17948" w:rsidRDefault="00D17948" w:rsidP="00BC3768">
      <w:pPr>
        <w:pStyle w:val="Akapitzlist"/>
        <w:widowControl w:val="0"/>
        <w:tabs>
          <w:tab w:val="left" w:pos="567"/>
          <w:tab w:val="left" w:pos="709"/>
        </w:tabs>
        <w:suppressAutoHyphens/>
        <w:autoSpaceDE w:val="0"/>
        <w:spacing w:after="120"/>
        <w:ind w:left="0"/>
        <w:jc w:val="both"/>
        <w:rPr>
          <w:b/>
          <w:color w:val="000000"/>
          <w:u w:val="single"/>
        </w:rPr>
      </w:pPr>
      <w:r>
        <w:rPr>
          <w:b/>
        </w:rPr>
        <w:t xml:space="preserve">XVII. </w:t>
      </w:r>
      <w:r>
        <w:rPr>
          <w:b/>
          <w:u w:val="single"/>
        </w:rPr>
        <w:t>POUCZENIE O ŚRODKACH OCHRONY PRAWNEJ</w:t>
      </w:r>
    </w:p>
    <w:p w14:paraId="050CC050" w14:textId="77777777" w:rsidR="006534E0" w:rsidRPr="006534E0" w:rsidRDefault="006534E0" w:rsidP="006534E0">
      <w:pPr>
        <w:spacing w:before="120" w:after="120"/>
        <w:jc w:val="both"/>
        <w:rPr>
          <w:color w:val="000000"/>
          <w:spacing w:val="-1"/>
        </w:rPr>
      </w:pPr>
      <w:r>
        <w:rPr>
          <w:color w:val="000000"/>
          <w:spacing w:val="-1"/>
        </w:rPr>
        <w:t xml:space="preserve">1. Środki ochrony prawnej przysługują̨ Wykonawcy, jeżeli ma lub miał interes w uzyskaniu zamówienia oraz poniósł lub może ponieść́ szkodę̨ w wyniku naruszenia przez Zamawiającego przepisów </w:t>
      </w:r>
      <w:proofErr w:type="spellStart"/>
      <w:r>
        <w:rPr>
          <w:color w:val="000000"/>
          <w:spacing w:val="-1"/>
        </w:rPr>
        <w:t>Pzp</w:t>
      </w:r>
      <w:proofErr w:type="spellEnd"/>
      <w:r>
        <w:rPr>
          <w:color w:val="000000"/>
          <w:spacing w:val="-1"/>
        </w:rPr>
        <w:t>.</w:t>
      </w:r>
    </w:p>
    <w:p w14:paraId="553A5D95" w14:textId="77777777" w:rsidR="006534E0" w:rsidRPr="006534E0" w:rsidRDefault="006534E0" w:rsidP="006534E0">
      <w:pPr>
        <w:spacing w:before="120" w:after="120"/>
        <w:jc w:val="both"/>
        <w:rPr>
          <w:color w:val="000000"/>
          <w:spacing w:val="-1"/>
        </w:rPr>
      </w:pPr>
      <w:r>
        <w:rPr>
          <w:color w:val="000000"/>
          <w:spacing w:val="-1"/>
        </w:rPr>
        <w:t>2. Odwołanie przysługuje na:</w:t>
      </w:r>
    </w:p>
    <w:p w14:paraId="3B24F086" w14:textId="77777777" w:rsidR="006534E0" w:rsidRPr="006534E0" w:rsidRDefault="006534E0" w:rsidP="006534E0">
      <w:pPr>
        <w:spacing w:before="120" w:after="120"/>
        <w:jc w:val="both"/>
        <w:rPr>
          <w:color w:val="000000"/>
          <w:spacing w:val="-1"/>
        </w:rPr>
      </w:pPr>
      <w:r>
        <w:rPr>
          <w:color w:val="000000"/>
          <w:spacing w:val="-1"/>
        </w:rPr>
        <w:t>2.1. niezgodną z przepisami ustawy czynność́ Zamawiającego, podjętą w postepowaniu o udzielenie zamówienia, w tym na projektowane postanowienie umowy;</w:t>
      </w:r>
    </w:p>
    <w:p w14:paraId="132C24E4" w14:textId="77777777" w:rsidR="006534E0" w:rsidRPr="006534E0" w:rsidRDefault="006534E0" w:rsidP="006534E0">
      <w:pPr>
        <w:spacing w:before="120" w:after="120"/>
        <w:jc w:val="both"/>
        <w:rPr>
          <w:color w:val="000000"/>
          <w:spacing w:val="-1"/>
        </w:rPr>
      </w:pPr>
      <w:r>
        <w:rPr>
          <w:color w:val="000000"/>
          <w:spacing w:val="-1"/>
        </w:rPr>
        <w:t>2.2. zaniechanie czynności w postepowaniu o udzielenie zamówienia, do której Zamawiający był obowiązany na podstawie ustawy.</w:t>
      </w:r>
    </w:p>
    <w:p w14:paraId="1F8FFAFF" w14:textId="77777777" w:rsidR="006534E0" w:rsidRPr="006534E0" w:rsidRDefault="006534E0" w:rsidP="006534E0">
      <w:pPr>
        <w:spacing w:before="120" w:after="120"/>
        <w:jc w:val="both"/>
        <w:rPr>
          <w:color w:val="000000"/>
          <w:spacing w:val="-1"/>
        </w:rPr>
      </w:pPr>
      <w:r>
        <w:rPr>
          <w:color w:val="000000"/>
          <w:spacing w:val="-1"/>
        </w:rPr>
        <w:t>3. Odwołanie wnosi się̨ do Prezesa Krajowej Izby Odwoławczej w formie pisemnej albo w formie elektronicznej albo w postaci elektronicznej opatrzone podpisem zaufanym.</w:t>
      </w:r>
    </w:p>
    <w:p w14:paraId="719CDD01" w14:textId="77777777" w:rsidR="006534E0" w:rsidRPr="006534E0" w:rsidRDefault="006534E0" w:rsidP="006534E0">
      <w:pPr>
        <w:spacing w:before="120" w:after="120"/>
        <w:jc w:val="both"/>
        <w:rPr>
          <w:color w:val="000000"/>
          <w:spacing w:val="-1"/>
        </w:rPr>
      </w:pPr>
      <w:r>
        <w:rPr>
          <w:color w:val="000000"/>
          <w:spacing w:val="-1"/>
        </w:rPr>
        <w:t xml:space="preserve">4. Na orzeczenie Krajowej Izby Odwoławczej oraz postanowienie Prezesa Krajowej Izby Odwoławczej, o którym mowa w art. 519 ust. 1 </w:t>
      </w:r>
      <w:proofErr w:type="spellStart"/>
      <w:r>
        <w:rPr>
          <w:color w:val="000000"/>
          <w:spacing w:val="-1"/>
        </w:rPr>
        <w:t>Pzp</w:t>
      </w:r>
      <w:proofErr w:type="spellEnd"/>
      <w:r>
        <w:rPr>
          <w:color w:val="000000"/>
          <w:spacing w:val="-1"/>
        </w:rPr>
        <w:t>, stronom oraz uczestnikom postepowania odwoławczego przysługuje skarga do sądu. Skargę̨ wnosi się̨ do Sądu Okręgowego w Warszawie za pośrednictwem Prezesa Krajowej Izby Odwoławczej.</w:t>
      </w:r>
    </w:p>
    <w:p w14:paraId="29D75D6F" w14:textId="77777777" w:rsidR="006534E0" w:rsidRDefault="006534E0" w:rsidP="006534E0">
      <w:pPr>
        <w:spacing w:before="120" w:after="120"/>
        <w:jc w:val="both"/>
        <w:rPr>
          <w:color w:val="000000"/>
          <w:spacing w:val="-1"/>
        </w:rPr>
      </w:pPr>
      <w:r>
        <w:rPr>
          <w:color w:val="000000"/>
          <w:spacing w:val="-1"/>
        </w:rPr>
        <w:t xml:space="preserve">5. Szczegółowe informacje dotyczące środków ochrony prawnej określone są w Dziale IX „Środki ochrony prawnej” </w:t>
      </w:r>
      <w:proofErr w:type="spellStart"/>
      <w:r>
        <w:rPr>
          <w:color w:val="000000"/>
          <w:spacing w:val="-1"/>
        </w:rPr>
        <w:t>Pzp</w:t>
      </w:r>
      <w:proofErr w:type="spellEnd"/>
      <w:r>
        <w:rPr>
          <w:color w:val="000000"/>
          <w:spacing w:val="-1"/>
        </w:rPr>
        <w:t>.</w:t>
      </w:r>
    </w:p>
    <w:p w14:paraId="46283EB8" w14:textId="77777777" w:rsidR="00273CC6" w:rsidRDefault="00273CC6">
      <w:pPr>
        <w:rPr>
          <w:sz w:val="20"/>
          <w:szCs w:val="20"/>
        </w:rPr>
      </w:pPr>
    </w:p>
    <w:p w14:paraId="10FAF90E" w14:textId="77777777" w:rsidR="003344C4" w:rsidRDefault="003344C4">
      <w:pPr>
        <w:rPr>
          <w:sz w:val="20"/>
          <w:szCs w:val="20"/>
        </w:rPr>
      </w:pPr>
    </w:p>
    <w:p w14:paraId="07314A42" w14:textId="77777777" w:rsidR="0037026B" w:rsidRPr="0037026B" w:rsidRDefault="00F96431" w:rsidP="0037026B">
      <w:pPr>
        <w:spacing w:before="120" w:after="120" w:line="276" w:lineRule="auto"/>
        <w:jc w:val="both"/>
        <w:rPr>
          <w:b/>
        </w:rPr>
      </w:pPr>
      <w:r>
        <w:rPr>
          <w:b/>
        </w:rPr>
        <w:t>Klauzula informacyjna dot. art. 13 RODO</w:t>
      </w:r>
    </w:p>
    <w:p w14:paraId="08FA73FC" w14:textId="77777777" w:rsidR="008031CE" w:rsidRDefault="003F618B" w:rsidP="003F618B">
      <w:pPr>
        <w:jc w:val="both"/>
      </w:pPr>
      <w:r>
        <w:t xml:space="preserve">Zgodnie z art. 13 ust. 1 i 2 rozporządzenia Parlamentu Europejskiego i Rady (UE) 2016/679 z dnia 27 kwietnia 2016 r. w sprawie ochrony osób fizycznych w związku z przetwarzaniem danych osobowych </w:t>
      </w:r>
      <w:r>
        <w:br/>
        <w:t xml:space="preserve">i w sprawie swobodnego przepływu takich danych oraz uchylenia dyrektywy 95/46/WE (ogólne </w:t>
      </w:r>
      <w:r>
        <w:lastRenderedPageBreak/>
        <w:t xml:space="preserve">rozporządzenie o ochronie danych) (Dz. Urz. UE L 119 z 04.05.2016 z późniejszymi zmianami), dalej „RODO”, informuję, że: </w:t>
      </w:r>
    </w:p>
    <w:p w14:paraId="0B405242" w14:textId="77777777" w:rsidR="003F618B" w:rsidRDefault="003F618B" w:rsidP="00975715">
      <w:pPr>
        <w:jc w:val="both"/>
      </w:pPr>
      <w:r>
        <w:t>1. W przypadku powzięcia informacji o niezgodnym z prawem przetwarzaniu w trakcie trwania postępowania czy realizacji umowy na zamówienie, przysługuje Pani/Panu prawo wniesienia skargi do organu nadzorczego właściwego w sprawach ochrony danych osobowych.</w:t>
      </w:r>
    </w:p>
    <w:p w14:paraId="3DA05AEF" w14:textId="77777777" w:rsidR="003F618B" w:rsidRDefault="003F618B" w:rsidP="003F618B">
      <w:pPr>
        <w:jc w:val="both"/>
      </w:pPr>
      <w:r>
        <w:t xml:space="preserve">2. Podanie przez Panią/Pana danych osobowych jest obowiązkowe, gdyż przesłankę przetwarzania danych osobowych stanowi przepis prawa. Pani/Pana dane mogą być przetwarzane w sposób zautomatyzowany  </w:t>
      </w:r>
    </w:p>
    <w:p w14:paraId="4BCD5C10" w14:textId="77777777" w:rsidR="003F618B" w:rsidRDefault="003F618B" w:rsidP="003F618B">
      <w:pPr>
        <w:jc w:val="both"/>
      </w:pPr>
      <w:r>
        <w:t>i  nie  będą profilowane.</w:t>
      </w:r>
    </w:p>
    <w:p w14:paraId="2051B877" w14:textId="77777777" w:rsidR="00AC36B5" w:rsidRPr="008F1E02" w:rsidRDefault="00FA2E7E" w:rsidP="00FA2E7E">
      <w:pPr>
        <w:jc w:val="both"/>
      </w:pPr>
      <w:r>
        <w:t>3. Ponadto:</w:t>
      </w:r>
    </w:p>
    <w:p w14:paraId="7A1E8139" w14:textId="77777777" w:rsidR="008031CE" w:rsidRPr="00273CC6" w:rsidRDefault="0E95655B" w:rsidP="00BC3768">
      <w:pPr>
        <w:pStyle w:val="Akapitzlist"/>
        <w:numPr>
          <w:ilvl w:val="0"/>
          <w:numId w:val="11"/>
        </w:numPr>
        <w:spacing w:before="120" w:after="120"/>
        <w:ind w:left="714" w:hanging="357"/>
        <w:contextualSpacing w:val="0"/>
        <w:rPr>
          <w:b/>
          <w:bCs/>
          <w:lang w:eastAsia="pl-PL"/>
        </w:rPr>
      </w:pPr>
      <w:r>
        <w:t>administratorem Pani/Pana danych osobowych jest</w:t>
      </w:r>
      <w:r>
        <w:rPr>
          <w:b/>
          <w:bCs/>
        </w:rPr>
        <w:t xml:space="preserve"> </w:t>
      </w:r>
      <w:r>
        <w:rPr>
          <w:b/>
          <w:bCs/>
          <w:lang w:eastAsia="pl-PL"/>
        </w:rPr>
        <w:t>Wójt Gminy Borzytuchom, z siedzibą: Urząd Gminy w Borzytuchomiu, ul. Zwycięstwa 56, 77-141 Borzytuchom, tel. 598211316, ug@borzytuchom.pl;</w:t>
      </w:r>
    </w:p>
    <w:p w14:paraId="7F50594B" w14:textId="77777777" w:rsidR="00AC36B5" w:rsidRDefault="00AC36B5" w:rsidP="00BC3768">
      <w:pPr>
        <w:pStyle w:val="Akapitzlist"/>
        <w:numPr>
          <w:ilvl w:val="0"/>
          <w:numId w:val="11"/>
        </w:numPr>
        <w:spacing w:before="120" w:after="120"/>
        <w:contextualSpacing w:val="0"/>
        <w:jc w:val="both"/>
        <w:rPr>
          <w:bCs/>
          <w:lang w:eastAsia="pl-PL"/>
        </w:rPr>
      </w:pPr>
      <w:r>
        <w:rPr>
          <w:bCs/>
          <w:lang w:eastAsia="pl-PL"/>
        </w:rPr>
        <w:t xml:space="preserve">w sprawach z zakresu ochrony danych osobowych może się Pan/Pani kontaktować z Inspektorem Ochrony Danych pod adresem e-mail: </w:t>
      </w:r>
      <w:hyperlink r:id="rId22" w:history="1">
        <w:r>
          <w:rPr>
            <w:rStyle w:val="Hipercze"/>
          </w:rPr>
          <w:t>iod@borzytuchom.pl</w:t>
        </w:r>
      </w:hyperlink>
      <w:r>
        <w:t xml:space="preserve"> </w:t>
      </w:r>
      <w:r>
        <w:rPr>
          <w:bCs/>
          <w:lang w:eastAsia="pl-PL"/>
        </w:rPr>
        <w:t>;</w:t>
      </w:r>
    </w:p>
    <w:p w14:paraId="487EA089" w14:textId="77777777" w:rsidR="00273CC6" w:rsidRPr="00EB326E" w:rsidRDefault="0E95655B" w:rsidP="00772D56">
      <w:pPr>
        <w:pStyle w:val="Akapitzlist"/>
        <w:numPr>
          <w:ilvl w:val="0"/>
          <w:numId w:val="11"/>
        </w:numPr>
        <w:jc w:val="both"/>
        <w:rPr>
          <w:b/>
        </w:rPr>
      </w:pPr>
      <w:r>
        <w:t>Pani/Pana dane osobowe przetwarzane będą na podstawie art. 6 ust. 1 lit. c RODO w celu związanym z postępowaniem o udzielenie zamówienia publicznego:</w:t>
      </w:r>
      <w:r>
        <w:rPr>
          <w:b/>
        </w:rPr>
        <w:t xml:space="preserve"> </w:t>
      </w:r>
      <w:r>
        <w:rPr>
          <w:b/>
          <w:szCs w:val="20"/>
        </w:rPr>
        <w:t>Dostawa samochodu dostawczego z zabudową wywrotki trójstronnej</w:t>
      </w:r>
      <w:r>
        <w:rPr>
          <w:b/>
        </w:rPr>
        <w:t xml:space="preserve">, </w:t>
      </w:r>
      <w:r>
        <w:rPr>
          <w:b/>
          <w:bCs/>
        </w:rPr>
        <w:t>Znak sprawy: OR.271.13.2026.RZ,</w:t>
      </w:r>
      <w:r>
        <w:rPr>
          <w:rFonts w:cstheme="minorHAnsi"/>
          <w:b/>
          <w:iCs/>
        </w:rPr>
        <w:t xml:space="preserve"> </w:t>
      </w:r>
      <w:r>
        <w:rPr>
          <w:b/>
          <w:bCs/>
        </w:rPr>
        <w:t xml:space="preserve">prowadzonym w trybie podstawowym bez negocjacji; </w:t>
      </w:r>
    </w:p>
    <w:p w14:paraId="3CE17F36" w14:textId="77777777" w:rsidR="00AC36B5" w:rsidRPr="00AC36B5" w:rsidRDefault="00AC36B5" w:rsidP="00BC3768">
      <w:pPr>
        <w:pStyle w:val="Akapitzlist"/>
        <w:numPr>
          <w:ilvl w:val="0"/>
          <w:numId w:val="7"/>
        </w:numPr>
        <w:spacing w:before="120" w:after="120"/>
        <w:ind w:left="714" w:hanging="357"/>
        <w:contextualSpacing w:val="0"/>
      </w:pPr>
      <w:r>
        <w:t xml:space="preserve">odbiorcami Pani/Pana danych osobowych będą osoby lub podmioty, którym udostępniona zostanie dokumentacja postępowania w oparciu o art. 18 oraz art. 78 ustawy Prawo zamówień publicznych, dalej „ustawa </w:t>
      </w:r>
      <w:proofErr w:type="spellStart"/>
      <w:r>
        <w:t>Pzp</w:t>
      </w:r>
      <w:proofErr w:type="spellEnd"/>
      <w:r>
        <w:t xml:space="preserve">”;  </w:t>
      </w:r>
    </w:p>
    <w:p w14:paraId="31DA137C" w14:textId="77777777" w:rsidR="008031CE" w:rsidRPr="008F1E02" w:rsidRDefault="00AC36B5" w:rsidP="00BC3768">
      <w:pPr>
        <w:pStyle w:val="Akapitzlist"/>
        <w:numPr>
          <w:ilvl w:val="0"/>
          <w:numId w:val="7"/>
        </w:numPr>
        <w:spacing w:before="120" w:after="120" w:line="276" w:lineRule="auto"/>
        <w:ind w:left="714" w:hanging="357"/>
        <w:contextualSpacing w:val="0"/>
        <w:jc w:val="both"/>
        <w:rPr>
          <w:rFonts w:ascii="Arial" w:hAnsi="Arial" w:cs="Arial"/>
        </w:rPr>
      </w:pPr>
      <w:r>
        <w:t xml:space="preserve">Pani/Pana dane osobowe będą przechowywane, zgodnie z art. 78 ustawy </w:t>
      </w:r>
      <w:proofErr w:type="spellStart"/>
      <w:r>
        <w:t>Pzp</w:t>
      </w:r>
      <w:proofErr w:type="spellEnd"/>
      <w:r>
        <w:t>, przez okres co najmniej 4 lat od dnia zakończenia postępowania, a jeżeli zobowiązania wskazane w ofercie i umowie przekroczą w/w przedział czasowy, okres przechowywania obejmuje ten termin;</w:t>
      </w:r>
    </w:p>
    <w:p w14:paraId="162A3FDC" w14:textId="77777777" w:rsidR="008031CE" w:rsidRPr="008F1E02" w:rsidRDefault="00AC36B5" w:rsidP="00BC3768">
      <w:pPr>
        <w:pStyle w:val="Akapitzlist"/>
        <w:numPr>
          <w:ilvl w:val="0"/>
          <w:numId w:val="7"/>
        </w:numPr>
        <w:spacing w:before="120" w:after="120" w:line="276" w:lineRule="auto"/>
        <w:contextualSpacing w:val="0"/>
        <w:jc w:val="both"/>
        <w:rPr>
          <w:rFonts w:ascii="Arial" w:hAnsi="Arial" w:cs="Arial"/>
        </w:rPr>
      </w:pPr>
      <w:r>
        <w:t xml:space="preserve">obowiązek podania przez Panią/Pana danych osobowych bezpośrednio Pani/Pana dotyczących jest wymogiem ustawowym określonym w przepisach ustawy </w:t>
      </w:r>
      <w:proofErr w:type="spellStart"/>
      <w:r>
        <w:t>Pzp</w:t>
      </w:r>
      <w:proofErr w:type="spellEnd"/>
      <w:r>
        <w:t xml:space="preserve">, związanym z udziałem w postępowaniu o udzielenie zamówienia publicznego; konsekwencje niepodania określonych danych wynikają z ustawy </w:t>
      </w:r>
      <w:proofErr w:type="spellStart"/>
      <w:r>
        <w:t>Pzp</w:t>
      </w:r>
      <w:proofErr w:type="spellEnd"/>
      <w:r>
        <w:t xml:space="preserve">;  </w:t>
      </w:r>
    </w:p>
    <w:p w14:paraId="6DE09D28" w14:textId="77777777" w:rsidR="008031CE" w:rsidRPr="00AC36B5" w:rsidRDefault="0E95655B" w:rsidP="00BC3768">
      <w:pPr>
        <w:pStyle w:val="Akapitzlist"/>
        <w:numPr>
          <w:ilvl w:val="0"/>
          <w:numId w:val="7"/>
        </w:numPr>
        <w:spacing w:before="120" w:after="120" w:line="276" w:lineRule="auto"/>
        <w:contextualSpacing w:val="0"/>
        <w:jc w:val="both"/>
        <w:rPr>
          <w:rFonts w:ascii="Arial" w:hAnsi="Arial" w:cs="Arial"/>
        </w:rPr>
      </w:pPr>
      <w:r>
        <w:t>w odniesieniu do Pani/Pana danych osobowych decyzje nie będą podejmowane w sposób zautomatyzowany, stosownie do art. 22 RODO;</w:t>
      </w:r>
    </w:p>
    <w:p w14:paraId="5CF9F73F" w14:textId="77777777" w:rsidR="008031CE" w:rsidRPr="00AC36B5" w:rsidRDefault="0E95655B" w:rsidP="00BC3768">
      <w:pPr>
        <w:pStyle w:val="Akapitzlist"/>
        <w:numPr>
          <w:ilvl w:val="0"/>
          <w:numId w:val="7"/>
        </w:numPr>
        <w:spacing w:before="120" w:after="120" w:line="276" w:lineRule="auto"/>
        <w:contextualSpacing w:val="0"/>
        <w:jc w:val="both"/>
        <w:rPr>
          <w:rFonts w:ascii="Arial" w:hAnsi="Arial" w:cs="Arial"/>
        </w:rPr>
      </w:pPr>
      <w:r>
        <w:t>posiada Pani/Pan:</w:t>
      </w:r>
    </w:p>
    <w:p w14:paraId="7C8F257E" w14:textId="77777777" w:rsidR="008031CE" w:rsidRPr="008F1E02" w:rsidRDefault="00AC36B5" w:rsidP="00AC36B5">
      <w:pPr>
        <w:pStyle w:val="Akapitzlist"/>
        <w:spacing w:before="120" w:after="120" w:line="276" w:lineRule="auto"/>
        <w:contextualSpacing w:val="0"/>
        <w:jc w:val="both"/>
        <w:rPr>
          <w:rFonts w:ascii="Arial" w:hAnsi="Arial" w:cs="Arial"/>
        </w:rPr>
      </w:pPr>
      <w:r>
        <w:t>- na podstawie art. 15 RODO prawo dostępu do danych osobowych Pani/Pana dotyczących;</w:t>
      </w:r>
    </w:p>
    <w:p w14:paraId="1A9E4B69" w14:textId="77777777" w:rsidR="008031CE" w:rsidRPr="008F1E02" w:rsidRDefault="00AC36B5" w:rsidP="00AC36B5">
      <w:pPr>
        <w:pStyle w:val="Akapitzlist"/>
        <w:spacing w:before="120" w:after="120" w:line="276" w:lineRule="auto"/>
        <w:contextualSpacing w:val="0"/>
        <w:jc w:val="both"/>
        <w:rPr>
          <w:rFonts w:ascii="Arial" w:hAnsi="Arial" w:cs="Arial"/>
        </w:rPr>
      </w:pPr>
      <w:r>
        <w:t>- na podstawie art. 16 RODO prawo do sprostowania Pani/Pana danych osobowych **;</w:t>
      </w:r>
    </w:p>
    <w:p w14:paraId="45BFBFB4" w14:textId="77777777" w:rsidR="008031CE" w:rsidRPr="008F1E02" w:rsidRDefault="00AC36B5" w:rsidP="00AC36B5">
      <w:pPr>
        <w:pStyle w:val="Akapitzlist"/>
        <w:spacing w:before="120" w:after="120" w:line="276" w:lineRule="auto"/>
        <w:contextualSpacing w:val="0"/>
        <w:jc w:val="both"/>
        <w:rPr>
          <w:rFonts w:ascii="Arial" w:hAnsi="Arial" w:cs="Arial"/>
        </w:rPr>
      </w:pPr>
      <w:r>
        <w:t xml:space="preserve">- na podstawie art. 18 RODO prawo żądania od administratora ograniczenia przetwarzania danych osobowych z zastrzeżeniem przypadków, o których mowa w art. 18 ust. 2 RODO ***;  </w:t>
      </w:r>
    </w:p>
    <w:p w14:paraId="682A3DF2" w14:textId="77777777" w:rsidR="008031CE" w:rsidRPr="008F1E02" w:rsidRDefault="00AC36B5" w:rsidP="00AC36B5">
      <w:pPr>
        <w:pStyle w:val="Akapitzlist"/>
        <w:spacing w:before="120" w:after="120" w:line="276" w:lineRule="auto"/>
        <w:contextualSpacing w:val="0"/>
        <w:jc w:val="both"/>
        <w:rPr>
          <w:rFonts w:ascii="Arial" w:hAnsi="Arial" w:cs="Arial"/>
        </w:rPr>
      </w:pPr>
      <w:r>
        <w:t>- prawo do wniesienia skargi do Prezesa Urzędu Ochrony Danych Osobowych, gdy uzna Pani/Pan, że przetwarzanie danych osobowych Pani/Pana dotyczących narusza przepisy RODO;</w:t>
      </w:r>
    </w:p>
    <w:p w14:paraId="379759C9" w14:textId="77777777" w:rsidR="00AC36B5" w:rsidRPr="00AC36B5" w:rsidRDefault="00AC36B5" w:rsidP="00BC3768">
      <w:pPr>
        <w:pStyle w:val="Akapitzlist"/>
        <w:numPr>
          <w:ilvl w:val="0"/>
          <w:numId w:val="7"/>
        </w:numPr>
        <w:spacing w:before="120" w:after="120" w:line="276" w:lineRule="auto"/>
        <w:contextualSpacing w:val="0"/>
        <w:jc w:val="both"/>
      </w:pPr>
      <w:r>
        <w:t>nie przysługuje Pani/Panu:</w:t>
      </w:r>
    </w:p>
    <w:p w14:paraId="445C4AF0" w14:textId="77777777" w:rsidR="008031CE" w:rsidRPr="008F1E02" w:rsidRDefault="00AC36B5" w:rsidP="00AC36B5">
      <w:pPr>
        <w:pStyle w:val="Akapitzlist"/>
        <w:spacing w:before="120" w:after="120" w:line="276" w:lineRule="auto"/>
        <w:contextualSpacing w:val="0"/>
        <w:jc w:val="both"/>
        <w:rPr>
          <w:rFonts w:ascii="Arial" w:hAnsi="Arial" w:cs="Arial"/>
        </w:rPr>
      </w:pPr>
      <w:r>
        <w:t>- w związku z art. 17 ust. 3 lit. b, d lub e RODO prawo do usunięcia danych osobowych;</w:t>
      </w:r>
    </w:p>
    <w:p w14:paraId="23B3A7A4" w14:textId="77777777" w:rsidR="008031CE" w:rsidRPr="008F1E02" w:rsidRDefault="00AC36B5" w:rsidP="00AC36B5">
      <w:pPr>
        <w:pStyle w:val="Akapitzlist"/>
        <w:spacing w:before="120" w:after="120" w:line="276" w:lineRule="auto"/>
        <w:contextualSpacing w:val="0"/>
        <w:jc w:val="both"/>
        <w:rPr>
          <w:rFonts w:ascii="Arial" w:hAnsi="Arial" w:cs="Arial"/>
        </w:rPr>
      </w:pPr>
      <w:r>
        <w:t>- prawo do przenoszenia danych osobowych, o którym mowa w art. 20 RODO;</w:t>
      </w:r>
    </w:p>
    <w:p w14:paraId="3E32F8DF" w14:textId="77777777" w:rsidR="008031CE" w:rsidRPr="008F1E02" w:rsidRDefault="00AC36B5" w:rsidP="00AC36B5">
      <w:pPr>
        <w:pStyle w:val="Akapitzlist"/>
        <w:spacing w:before="120" w:after="120" w:line="276" w:lineRule="auto"/>
        <w:contextualSpacing w:val="0"/>
        <w:jc w:val="both"/>
        <w:rPr>
          <w:rFonts w:ascii="Arial" w:hAnsi="Arial" w:cs="Arial"/>
        </w:rPr>
      </w:pPr>
      <w:r>
        <w:lastRenderedPageBreak/>
        <w:t xml:space="preserve">- na podstawie art. 21 RODO prawo sprzeciwu, wobec przetwarzania danych osobowych, gdyż podstawą prawną przetwarzania Pani/Pana danych osobowych jest art. 6 ust. 1 lit. c RODO. </w:t>
      </w:r>
    </w:p>
    <w:p w14:paraId="448268FD" w14:textId="77777777" w:rsidR="00AC36B5" w:rsidRDefault="00AC36B5" w:rsidP="00AC36B5">
      <w:pPr>
        <w:pStyle w:val="Akapitzlist"/>
        <w:spacing w:before="120" w:after="120" w:line="276" w:lineRule="auto"/>
        <w:jc w:val="both"/>
      </w:pPr>
      <w:r>
        <w:t>Wystąpienie z żądaniem, o którym mowa w art. 18 ust. 1 rozporządzenia 2016/679, nie ogranicza przetwarzania danych osobowych do czasu zakończenia postępowania o udzielenie zamówienia publicznego.</w:t>
      </w:r>
    </w:p>
    <w:p w14:paraId="5A0293EA" w14:textId="77777777" w:rsidR="008031CE" w:rsidRDefault="00AC36B5" w:rsidP="00AC36B5">
      <w:pPr>
        <w:pStyle w:val="Akapitzlist"/>
        <w:spacing w:before="120" w:after="120" w:line="276" w:lineRule="auto"/>
        <w:contextualSpacing w:val="0"/>
        <w:jc w:val="both"/>
      </w:pPr>
      <w:r>
        <w:t>W trakcie oraz po zakończeniu postępowania o udzielenie zamówienia publicznego, w przypadku gdy wykonanie obowiązków, o których mowa w art. 15 ust. 1-3 rozporządzenia 2016/679, wymagałoby niewspółmiernie dużego wysiłku, zamawiający może żądać od osoby, której dane dotyczą, wskazania dodatkowych informacji mających w szczególności na celu sprecyzowanie nazwy lub daty zakończonego postępowania o udzielenie zamówienia.</w:t>
      </w:r>
    </w:p>
    <w:p w14:paraId="2FF16854" w14:textId="77777777" w:rsidR="008031CE" w:rsidRPr="005F21AD" w:rsidRDefault="008031CE" w:rsidP="008031CE">
      <w:pPr>
        <w:pStyle w:val="Akapitzlist"/>
        <w:spacing w:before="120" w:after="120" w:line="276" w:lineRule="auto"/>
        <w:contextualSpacing w:val="0"/>
        <w:rPr>
          <w:i/>
          <w:sz w:val="20"/>
          <w:szCs w:val="20"/>
        </w:rPr>
      </w:pPr>
      <w:r>
        <w:rPr>
          <w:i/>
          <w:sz w:val="20"/>
          <w:szCs w:val="20"/>
        </w:rPr>
        <w:t>* Wyjaśnienie: informacja w tym zakresie jest wymagana, jeżeli w odniesieniu do danego administratora lub podmiotu przetwarzającego istnieje obowiązek wyznaczenia inspektora ochrony danych osobowych.</w:t>
      </w:r>
    </w:p>
    <w:p w14:paraId="5B3C1CB4" w14:textId="77777777" w:rsidR="008031CE" w:rsidRPr="001D232D" w:rsidRDefault="008031CE" w:rsidP="008031CE">
      <w:pPr>
        <w:pStyle w:val="Akapitzlist"/>
        <w:spacing w:before="120" w:after="120" w:line="276" w:lineRule="auto"/>
        <w:contextualSpacing w:val="0"/>
        <w:rPr>
          <w:i/>
          <w:sz w:val="20"/>
          <w:szCs w:val="20"/>
        </w:rPr>
      </w:pPr>
      <w:r>
        <w:rPr>
          <w:i/>
          <w:sz w:val="20"/>
          <w:szCs w:val="20"/>
        </w:rPr>
        <w:t xml:space="preserve">** Wyjaśnienie: skorzystanie z prawa do sprostowania nie może skutkować zmianą wyniku postępowania o udzielenie zamówienia publicznego ani zmianą postanowień umowy w zakresie niezgodnym z ustawą </w:t>
      </w:r>
      <w:proofErr w:type="spellStart"/>
      <w:r>
        <w:rPr>
          <w:i/>
          <w:sz w:val="20"/>
          <w:szCs w:val="20"/>
        </w:rPr>
        <w:t>Pzp</w:t>
      </w:r>
      <w:proofErr w:type="spellEnd"/>
      <w:r>
        <w:rPr>
          <w:i/>
          <w:sz w:val="20"/>
          <w:szCs w:val="20"/>
        </w:rPr>
        <w:t xml:space="preserve"> oraz nie może naruszać integralności protokołu oraz jego załączników.</w:t>
      </w:r>
    </w:p>
    <w:p w14:paraId="2C261C74" w14:textId="77777777" w:rsidR="00F96431" w:rsidRPr="00F96431" w:rsidRDefault="008031CE" w:rsidP="005F12DF">
      <w:pPr>
        <w:pStyle w:val="Akapitzlist"/>
        <w:spacing w:before="120" w:after="120" w:line="276" w:lineRule="auto"/>
        <w:contextualSpacing w:val="0"/>
        <w:rPr>
          <w:sz w:val="20"/>
          <w:szCs w:val="20"/>
        </w:rPr>
      </w:pPr>
      <w:r>
        <w:rPr>
          <w:i/>
          <w:sz w:val="20"/>
          <w:szCs w:val="20"/>
        </w:rPr>
        <w:t>*** Wyjaśnienie: prawo do ograniczenia przetwarzania nie ma zastosowania w odniesieniu do przechowywania, w celu zapewnienia korzystania ze środków ochrony prawnej lub w celu ochrony praw innej osoby fizycznej lub prawnej, lub z uwagi na ważne względy interesu publicznego Unii Europejskiej lub państwa członkowskiego.</w:t>
      </w:r>
    </w:p>
    <w:sectPr w:rsidR="00F96431" w:rsidRPr="00F96431" w:rsidSect="00093391">
      <w:headerReference w:type="default" r:id="rId23"/>
      <w:footerReference w:type="even" r:id="rId24"/>
      <w:footerReference w:type="default" r:id="rId25"/>
      <w:pgSz w:w="11906" w:h="16838"/>
      <w:pgMar w:top="1418" w:right="709" w:bottom="1135" w:left="707" w:header="142"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3248AA5" w14:textId="77777777" w:rsidR="007B25AD" w:rsidRDefault="007B25AD" w:rsidP="00683DEB">
      <w:r>
        <w:separator/>
      </w:r>
    </w:p>
  </w:endnote>
  <w:endnote w:type="continuationSeparator" w:id="0">
    <w:p w14:paraId="351B5579" w14:textId="77777777" w:rsidR="007B25AD" w:rsidRDefault="007B25AD" w:rsidP="00683DE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 w:name="Tahoma">
    <w:altName w:val="Tahoma"/>
    <w:panose1 w:val="020B0604030504040204"/>
    <w:charset w:val="EE"/>
    <w:family w:val="swiss"/>
    <w:pitch w:val="variable"/>
    <w:sig w:usb0="E1002EFF" w:usb1="C000605B" w:usb2="00000029" w:usb3="00000000" w:csb0="000101FF" w:csb1="00000000"/>
  </w:font>
  <w:font w:name="Trebuchet MS">
    <w:panose1 w:val="020B0603020202020204"/>
    <w:charset w:val="EE"/>
    <w:family w:val="swiss"/>
    <w:pitch w:val="variable"/>
    <w:sig w:usb0="000006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Numerstrony"/>
      </w:rPr>
      <w:id w:val="-102348712"/>
      <w:docPartObj>
        <w:docPartGallery w:val="Page Numbers (Bottom of Page)"/>
        <w:docPartUnique/>
      </w:docPartObj>
    </w:sdtPr>
    <w:sdtContent>
      <w:p w14:paraId="29D9CDD7" w14:textId="77777777" w:rsidR="005370EA" w:rsidRDefault="005370EA" w:rsidP="0005569D">
        <w:pPr>
          <w:pStyle w:val="Stopka"/>
          <w:framePr w:wrap="none" w:vAnchor="text" w:hAnchor="margin" w:xAlign="right" w:y="1"/>
          <w:rPr>
            <w:rStyle w:val="Numerstrony"/>
          </w:rPr>
        </w:pPr>
        <w:r>
          <w:rPr>
            <w:rStyle w:val="Numerstrony"/>
          </w:rPr>
          <w:fldChar w:fldCharType="begin"/>
        </w:r>
        <w:r>
          <w:rPr>
            <w:rStyle w:val="Numerstrony"/>
          </w:rPr>
          <w:instrText xml:space="preserve"> PAGE </w:instrText>
        </w:r>
        <w:r>
          <w:rPr>
            <w:rStyle w:val="Numerstrony"/>
          </w:rPr>
          <w:fldChar w:fldCharType="end"/>
        </w:r>
      </w:p>
    </w:sdtContent>
  </w:sdt>
  <w:p w14:paraId="23BA76CA" w14:textId="77777777" w:rsidR="005370EA" w:rsidRDefault="005370EA" w:rsidP="0005569D">
    <w:pPr>
      <w:pStyle w:val="Stopka"/>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Numerstrony"/>
      </w:rPr>
      <w:id w:val="-1693069157"/>
      <w:docPartObj>
        <w:docPartGallery w:val="Page Numbers (Bottom of Page)"/>
        <w:docPartUnique/>
      </w:docPartObj>
    </w:sdtPr>
    <w:sdtContent>
      <w:p w14:paraId="20710A4C" w14:textId="77777777" w:rsidR="005370EA" w:rsidRDefault="005370EA" w:rsidP="0005569D">
        <w:pPr>
          <w:pStyle w:val="Stopka"/>
          <w:framePr w:wrap="none" w:vAnchor="text" w:hAnchor="margin" w:xAlign="right" w:y="1"/>
          <w:rPr>
            <w:rStyle w:val="Numerstrony"/>
          </w:rPr>
        </w:pPr>
        <w:r>
          <w:rPr>
            <w:rStyle w:val="Numerstrony"/>
          </w:rPr>
          <w:fldChar w:fldCharType="begin"/>
        </w:r>
        <w:r>
          <w:rPr>
            <w:rStyle w:val="Numerstrony"/>
          </w:rPr>
          <w:instrText xml:space="preserve"> PAGE </w:instrText>
        </w:r>
        <w:r>
          <w:rPr>
            <w:rStyle w:val="Numerstrony"/>
          </w:rPr>
          <w:fldChar w:fldCharType="separate"/>
        </w:r>
        <w:r w:rsidR="00871380">
          <w:rPr>
            <w:rStyle w:val="Numerstrony"/>
            <w:noProof/>
          </w:rPr>
          <w:t>14</w:t>
        </w:r>
        <w:r>
          <w:rPr>
            <w:rStyle w:val="Numerstrony"/>
          </w:rPr>
          <w:fldChar w:fldCharType="end"/>
        </w:r>
      </w:p>
    </w:sdtContent>
  </w:sdt>
  <w:p w14:paraId="2BA4BBC9" w14:textId="77777777" w:rsidR="005370EA" w:rsidRDefault="005370EA" w:rsidP="0005569D">
    <w:pPr>
      <w:ind w:left="-284" w:right="360"/>
      <w:jc w:val="center"/>
      <w:rPr>
        <w:rFonts w:ascii="Arial" w:hAnsi="Arial" w:cs="Arial"/>
        <w:sz w:val="20"/>
        <w:szCs w:val="20"/>
        <w:lang w:val="en-US"/>
      </w:rPr>
    </w:pPr>
    <w:r>
      <w:rPr>
        <w:sz w:val="18"/>
        <w:szCs w:val="18"/>
      </w:rPr>
      <w:t>SWZ | Znak sprawy: OR.271.13.2026.RZ</w:t>
    </w:r>
  </w:p>
  <w:p w14:paraId="69C4CE02" w14:textId="77777777" w:rsidR="005370EA" w:rsidRDefault="005370EA">
    <w:pPr>
      <w:pStyle w:val="Stopk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88E1D31" w14:textId="77777777" w:rsidR="007B25AD" w:rsidRDefault="007B25AD" w:rsidP="00683DEB">
      <w:r>
        <w:separator/>
      </w:r>
    </w:p>
  </w:footnote>
  <w:footnote w:type="continuationSeparator" w:id="0">
    <w:p w14:paraId="2FC197C2" w14:textId="77777777" w:rsidR="007B25AD" w:rsidRDefault="007B25AD" w:rsidP="00683DEB">
      <w:r>
        <w:continuationSeparator/>
      </w:r>
    </w:p>
  </w:footnote>
  <w:footnote w:id="1">
    <w:p w14:paraId="44A6E0D3" w14:textId="77777777" w:rsidR="005370EA" w:rsidRDefault="005370EA" w:rsidP="004558EA">
      <w:pPr>
        <w:pStyle w:val="Tekstprzypisudolnego"/>
      </w:pPr>
      <w:r>
        <w:rPr>
          <w:rStyle w:val="Odwoanieprzypisudolnego"/>
        </w:rPr>
        <w:footnoteRef/>
      </w:r>
      <w:r>
        <w:t xml:space="preserve"> </w:t>
      </w:r>
      <w:r>
        <w:rPr>
          <w:sz w:val="18"/>
          <w:szCs w:val="18"/>
        </w:rPr>
        <w:t>Wykaz poszczególnych dokumentów i oświadczeń składanych w postępowaniu oraz ich forma, sposób sporządzania i przekazywania zostały określone przez Zamawiającego w rozdz. X SWZ</w:t>
      </w:r>
    </w:p>
  </w:footnote>
  <w:footnote w:id="2">
    <w:p w14:paraId="510BE155" w14:textId="77777777" w:rsidR="005370EA" w:rsidRDefault="005370EA" w:rsidP="004558EA">
      <w:pPr>
        <w:pStyle w:val="Tekstprzypisudolnego"/>
      </w:pPr>
      <w:r>
        <w:rPr>
          <w:rStyle w:val="Odwoanieprzypisudolnego"/>
        </w:rPr>
        <w:footnoteRef/>
      </w:r>
      <w:r>
        <w:t xml:space="preserve"> Dotyczy w szczególności SWZ  </w:t>
      </w:r>
    </w:p>
  </w:footnote>
  <w:footnote w:id="3">
    <w:p w14:paraId="4FD05C2F" w14:textId="77777777" w:rsidR="005370EA" w:rsidRDefault="005370EA" w:rsidP="00F7484E">
      <w:pPr>
        <w:pStyle w:val="Tekstprzypisudolnego"/>
      </w:pPr>
      <w:r>
        <w:rPr>
          <w:rStyle w:val="Odwoanieprzypisudolnego"/>
        </w:rPr>
        <w:footnoteRef/>
      </w:r>
      <w:r>
        <w:t xml:space="preserve"> </w:t>
      </w:r>
      <w:r>
        <w:rPr>
          <w:sz w:val="18"/>
          <w:szCs w:val="18"/>
        </w:rPr>
        <w:t>Wykaz poszczególnych dokumentów i oświadczeń składanych wraz z ofertą, ich forma, sposób sporządzania i przekazywania zostały określone przez Zamawiającego w rozdz. X SWZ</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4C6736" w14:textId="77777777" w:rsidR="005370EA" w:rsidRDefault="005370EA">
    <w:pPr>
      <w:pStyle w:val="Nagwek"/>
      <w:jc w:val="center"/>
    </w:pPr>
  </w:p>
  <w:p w14:paraId="4C206A18" w14:textId="77777777" w:rsidR="005370EA" w:rsidRDefault="005370EA" w:rsidP="009072BB">
    <w:pPr>
      <w:pStyle w:val="Nagwek"/>
      <w:tabs>
        <w:tab w:val="clear" w:pos="4536"/>
        <w:tab w:val="clear" w:pos="9072"/>
        <w:tab w:val="left" w:pos="4215"/>
      </w:tabs>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2"/>
    <w:multiLevelType w:val="singleLevel"/>
    <w:tmpl w:val="00000002"/>
    <w:name w:val="WW8Num2"/>
    <w:lvl w:ilvl="0">
      <w:start w:val="1"/>
      <w:numFmt w:val="decimal"/>
      <w:lvlText w:val="%1."/>
      <w:lvlJc w:val="left"/>
      <w:pPr>
        <w:tabs>
          <w:tab w:val="num" w:pos="-1506"/>
        </w:tabs>
        <w:ind w:left="-66" w:hanging="360"/>
      </w:pPr>
    </w:lvl>
  </w:abstractNum>
  <w:abstractNum w:abstractNumId="1" w15:restartNumberingAfterBreak="0">
    <w:nsid w:val="00000003"/>
    <w:multiLevelType w:val="singleLevel"/>
    <w:tmpl w:val="A044CC92"/>
    <w:name w:val="WW8Num3"/>
    <w:lvl w:ilvl="0">
      <w:start w:val="14"/>
      <w:numFmt w:val="decimal"/>
      <w:lvlText w:val="%1."/>
      <w:lvlJc w:val="left"/>
      <w:pPr>
        <w:tabs>
          <w:tab w:val="num" w:pos="-993"/>
        </w:tabs>
        <w:ind w:left="502" w:hanging="360"/>
      </w:pPr>
      <w:rPr>
        <w:rFonts w:hint="default"/>
        <w:color w:val="auto"/>
      </w:rPr>
    </w:lvl>
  </w:abstractNum>
  <w:abstractNum w:abstractNumId="2" w15:restartNumberingAfterBreak="0">
    <w:nsid w:val="00000004"/>
    <w:multiLevelType w:val="singleLevel"/>
    <w:tmpl w:val="00000004"/>
    <w:name w:val="WW8Num4"/>
    <w:lvl w:ilvl="0">
      <w:start w:val="1"/>
      <w:numFmt w:val="decimal"/>
      <w:lvlText w:val="%1."/>
      <w:lvlJc w:val="left"/>
      <w:pPr>
        <w:tabs>
          <w:tab w:val="num" w:pos="-360"/>
        </w:tabs>
        <w:ind w:left="644" w:hanging="360"/>
      </w:pPr>
    </w:lvl>
  </w:abstractNum>
  <w:abstractNum w:abstractNumId="3" w15:restartNumberingAfterBreak="0">
    <w:nsid w:val="00000005"/>
    <w:multiLevelType w:val="singleLevel"/>
    <w:tmpl w:val="00000005"/>
    <w:name w:val="WW8Num5"/>
    <w:lvl w:ilvl="0">
      <w:start w:val="1"/>
      <w:numFmt w:val="upperRoman"/>
      <w:lvlText w:val="%1."/>
      <w:lvlJc w:val="left"/>
      <w:pPr>
        <w:tabs>
          <w:tab w:val="num" w:pos="9280"/>
        </w:tabs>
        <w:ind w:left="10360" w:hanging="720"/>
      </w:pPr>
    </w:lvl>
  </w:abstractNum>
  <w:abstractNum w:abstractNumId="4" w15:restartNumberingAfterBreak="0">
    <w:nsid w:val="00000007"/>
    <w:multiLevelType w:val="multilevel"/>
    <w:tmpl w:val="00000007"/>
    <w:name w:val="WW8Num7"/>
    <w:lvl w:ilvl="0">
      <w:start w:val="1"/>
      <w:numFmt w:val="decimal"/>
      <w:lvlText w:val="%1."/>
      <w:lvlJc w:val="left"/>
      <w:pPr>
        <w:tabs>
          <w:tab w:val="num" w:pos="0"/>
        </w:tabs>
        <w:ind w:left="927" w:hanging="360"/>
      </w:pPr>
    </w:lvl>
    <w:lvl w:ilvl="1">
      <w:start w:val="1"/>
      <w:numFmt w:val="decimal"/>
      <w:lvlText w:val="%1.%2."/>
      <w:lvlJc w:val="left"/>
      <w:pPr>
        <w:tabs>
          <w:tab w:val="num" w:pos="0"/>
        </w:tabs>
        <w:ind w:left="1032" w:hanging="465"/>
      </w:pPr>
    </w:lvl>
    <w:lvl w:ilvl="2">
      <w:start w:val="1"/>
      <w:numFmt w:val="decimal"/>
      <w:lvlText w:val="%1.%2.%3."/>
      <w:lvlJc w:val="left"/>
      <w:pPr>
        <w:tabs>
          <w:tab w:val="num" w:pos="0"/>
        </w:tabs>
        <w:ind w:left="1287" w:hanging="720"/>
      </w:pPr>
    </w:lvl>
    <w:lvl w:ilvl="3">
      <w:start w:val="1"/>
      <w:numFmt w:val="decimal"/>
      <w:lvlText w:val="%1.%2.%3.%4."/>
      <w:lvlJc w:val="left"/>
      <w:pPr>
        <w:tabs>
          <w:tab w:val="num" w:pos="0"/>
        </w:tabs>
        <w:ind w:left="1287" w:hanging="720"/>
      </w:pPr>
    </w:lvl>
    <w:lvl w:ilvl="4">
      <w:start w:val="1"/>
      <w:numFmt w:val="decimal"/>
      <w:lvlText w:val="%1.%2.%3.%4.%5."/>
      <w:lvlJc w:val="left"/>
      <w:pPr>
        <w:tabs>
          <w:tab w:val="num" w:pos="0"/>
        </w:tabs>
        <w:ind w:left="1647" w:hanging="1080"/>
      </w:pPr>
    </w:lvl>
    <w:lvl w:ilvl="5">
      <w:start w:val="1"/>
      <w:numFmt w:val="decimal"/>
      <w:lvlText w:val="%1.%2.%3.%4.%5.%6."/>
      <w:lvlJc w:val="left"/>
      <w:pPr>
        <w:tabs>
          <w:tab w:val="num" w:pos="0"/>
        </w:tabs>
        <w:ind w:left="1647" w:hanging="1080"/>
      </w:pPr>
    </w:lvl>
    <w:lvl w:ilvl="6">
      <w:start w:val="1"/>
      <w:numFmt w:val="decimal"/>
      <w:lvlText w:val="%1.%2.%3.%4.%5.%6.%7."/>
      <w:lvlJc w:val="left"/>
      <w:pPr>
        <w:tabs>
          <w:tab w:val="num" w:pos="0"/>
        </w:tabs>
        <w:ind w:left="2007" w:hanging="1440"/>
      </w:pPr>
    </w:lvl>
    <w:lvl w:ilvl="7">
      <w:start w:val="1"/>
      <w:numFmt w:val="decimal"/>
      <w:lvlText w:val="%1.%2.%3.%4.%5.%6.%7.%8."/>
      <w:lvlJc w:val="left"/>
      <w:pPr>
        <w:tabs>
          <w:tab w:val="num" w:pos="0"/>
        </w:tabs>
        <w:ind w:left="2007" w:hanging="1440"/>
      </w:pPr>
    </w:lvl>
    <w:lvl w:ilvl="8">
      <w:start w:val="1"/>
      <w:numFmt w:val="decimal"/>
      <w:lvlText w:val="%1.%2.%3.%4.%5.%6.%7.%8.%9."/>
      <w:lvlJc w:val="left"/>
      <w:pPr>
        <w:tabs>
          <w:tab w:val="num" w:pos="0"/>
        </w:tabs>
        <w:ind w:left="2367" w:hanging="1800"/>
      </w:pPr>
    </w:lvl>
  </w:abstractNum>
  <w:abstractNum w:abstractNumId="5" w15:restartNumberingAfterBreak="0">
    <w:nsid w:val="00000009"/>
    <w:multiLevelType w:val="multilevel"/>
    <w:tmpl w:val="00000009"/>
    <w:name w:val="WW8Num9"/>
    <w:lvl w:ilvl="0">
      <w:start w:val="1"/>
      <w:numFmt w:val="decimal"/>
      <w:lvlText w:val="%1."/>
      <w:lvlJc w:val="left"/>
      <w:pPr>
        <w:tabs>
          <w:tab w:val="num" w:pos="0"/>
        </w:tabs>
        <w:ind w:left="644" w:hanging="360"/>
      </w:pPr>
    </w:lvl>
    <w:lvl w:ilvl="1">
      <w:start w:val="1"/>
      <w:numFmt w:val="decimal"/>
      <w:lvlText w:val="%1.%2."/>
      <w:lvlJc w:val="left"/>
      <w:pPr>
        <w:tabs>
          <w:tab w:val="num" w:pos="0"/>
        </w:tabs>
        <w:ind w:left="749" w:hanging="465"/>
      </w:pPr>
    </w:lvl>
    <w:lvl w:ilvl="2">
      <w:start w:val="1"/>
      <w:numFmt w:val="decimal"/>
      <w:lvlText w:val="%1.%2.%3."/>
      <w:lvlJc w:val="left"/>
      <w:pPr>
        <w:tabs>
          <w:tab w:val="num" w:pos="0"/>
        </w:tabs>
        <w:ind w:left="1004" w:hanging="720"/>
      </w:pPr>
    </w:lvl>
    <w:lvl w:ilvl="3">
      <w:start w:val="1"/>
      <w:numFmt w:val="decimal"/>
      <w:lvlText w:val="%1.%2.%3.%4."/>
      <w:lvlJc w:val="left"/>
      <w:pPr>
        <w:tabs>
          <w:tab w:val="num" w:pos="0"/>
        </w:tabs>
        <w:ind w:left="1004" w:hanging="720"/>
      </w:pPr>
    </w:lvl>
    <w:lvl w:ilvl="4">
      <w:start w:val="1"/>
      <w:numFmt w:val="decimal"/>
      <w:lvlText w:val="%1.%2.%3.%4.%5."/>
      <w:lvlJc w:val="left"/>
      <w:pPr>
        <w:tabs>
          <w:tab w:val="num" w:pos="0"/>
        </w:tabs>
        <w:ind w:left="1364" w:hanging="1080"/>
      </w:pPr>
    </w:lvl>
    <w:lvl w:ilvl="5">
      <w:start w:val="1"/>
      <w:numFmt w:val="decimal"/>
      <w:lvlText w:val="%1.%2.%3.%4.%5.%6."/>
      <w:lvlJc w:val="left"/>
      <w:pPr>
        <w:tabs>
          <w:tab w:val="num" w:pos="0"/>
        </w:tabs>
        <w:ind w:left="1364" w:hanging="1080"/>
      </w:pPr>
    </w:lvl>
    <w:lvl w:ilvl="6">
      <w:start w:val="1"/>
      <w:numFmt w:val="decimal"/>
      <w:lvlText w:val="%1.%2.%3.%4.%5.%6.%7."/>
      <w:lvlJc w:val="left"/>
      <w:pPr>
        <w:tabs>
          <w:tab w:val="num" w:pos="0"/>
        </w:tabs>
        <w:ind w:left="1724" w:hanging="1440"/>
      </w:pPr>
    </w:lvl>
    <w:lvl w:ilvl="7">
      <w:start w:val="1"/>
      <w:numFmt w:val="decimal"/>
      <w:lvlText w:val="%1.%2.%3.%4.%5.%6.%7.%8."/>
      <w:lvlJc w:val="left"/>
      <w:pPr>
        <w:tabs>
          <w:tab w:val="num" w:pos="0"/>
        </w:tabs>
        <w:ind w:left="1724" w:hanging="1440"/>
      </w:pPr>
    </w:lvl>
    <w:lvl w:ilvl="8">
      <w:start w:val="1"/>
      <w:numFmt w:val="decimal"/>
      <w:lvlText w:val="%1.%2.%3.%4.%5.%6.%7.%8.%9."/>
      <w:lvlJc w:val="left"/>
      <w:pPr>
        <w:tabs>
          <w:tab w:val="num" w:pos="0"/>
        </w:tabs>
        <w:ind w:left="2084" w:hanging="1800"/>
      </w:pPr>
    </w:lvl>
  </w:abstractNum>
  <w:abstractNum w:abstractNumId="6" w15:restartNumberingAfterBreak="0">
    <w:nsid w:val="0000000A"/>
    <w:multiLevelType w:val="singleLevel"/>
    <w:tmpl w:val="2D022570"/>
    <w:name w:val="WW8Num10"/>
    <w:lvl w:ilvl="0">
      <w:start w:val="5"/>
      <w:numFmt w:val="decimal"/>
      <w:lvlText w:val="%1."/>
      <w:lvlJc w:val="left"/>
      <w:pPr>
        <w:tabs>
          <w:tab w:val="num" w:pos="-142"/>
        </w:tabs>
        <w:ind w:left="502" w:hanging="360"/>
      </w:pPr>
      <w:rPr>
        <w:rFonts w:hint="default"/>
        <w:b w:val="0"/>
      </w:rPr>
    </w:lvl>
  </w:abstractNum>
  <w:abstractNum w:abstractNumId="7" w15:restartNumberingAfterBreak="0">
    <w:nsid w:val="0000000C"/>
    <w:multiLevelType w:val="multilevel"/>
    <w:tmpl w:val="0000000C"/>
    <w:name w:val="WW8Num12"/>
    <w:lvl w:ilvl="0">
      <w:start w:val="6"/>
      <w:numFmt w:val="decimal"/>
      <w:lvlText w:val="%1."/>
      <w:lvlJc w:val="left"/>
      <w:pPr>
        <w:tabs>
          <w:tab w:val="num" w:pos="0"/>
        </w:tabs>
        <w:ind w:left="360" w:hanging="360"/>
      </w:pPr>
    </w:lvl>
    <w:lvl w:ilvl="1">
      <w:start w:val="1"/>
      <w:numFmt w:val="upperLetter"/>
      <w:lvlText w:val="%2."/>
      <w:lvlJc w:val="left"/>
      <w:pPr>
        <w:tabs>
          <w:tab w:val="num" w:pos="0"/>
        </w:tabs>
        <w:ind w:left="644" w:hanging="360"/>
      </w:pPr>
      <w:rPr>
        <w:rFonts w:ascii="Courier New" w:hAnsi="Courier New" w:cs="Courier New"/>
      </w:rPr>
    </w:lvl>
    <w:lvl w:ilvl="2">
      <w:start w:val="1"/>
      <w:numFmt w:val="decimal"/>
      <w:lvlText w:val="%1.%2.%3."/>
      <w:lvlJc w:val="left"/>
      <w:pPr>
        <w:tabs>
          <w:tab w:val="num" w:pos="0"/>
        </w:tabs>
        <w:ind w:left="1572" w:hanging="720"/>
      </w:pPr>
    </w:lvl>
    <w:lvl w:ilvl="3">
      <w:start w:val="1"/>
      <w:numFmt w:val="decimal"/>
      <w:lvlText w:val="%1.%2.%3.%4."/>
      <w:lvlJc w:val="left"/>
      <w:pPr>
        <w:tabs>
          <w:tab w:val="num" w:pos="0"/>
        </w:tabs>
        <w:ind w:left="1998" w:hanging="720"/>
      </w:pPr>
    </w:lvl>
    <w:lvl w:ilvl="4">
      <w:start w:val="1"/>
      <w:numFmt w:val="decimal"/>
      <w:lvlText w:val="%1.%2.%3.%4.%5."/>
      <w:lvlJc w:val="left"/>
      <w:pPr>
        <w:tabs>
          <w:tab w:val="num" w:pos="0"/>
        </w:tabs>
        <w:ind w:left="2784" w:hanging="1080"/>
      </w:pPr>
    </w:lvl>
    <w:lvl w:ilvl="5">
      <w:start w:val="1"/>
      <w:numFmt w:val="decimal"/>
      <w:lvlText w:val="%1.%2.%3.%4.%5.%6."/>
      <w:lvlJc w:val="left"/>
      <w:pPr>
        <w:tabs>
          <w:tab w:val="num" w:pos="0"/>
        </w:tabs>
        <w:ind w:left="3210" w:hanging="1080"/>
      </w:pPr>
    </w:lvl>
    <w:lvl w:ilvl="6">
      <w:start w:val="1"/>
      <w:numFmt w:val="decimal"/>
      <w:lvlText w:val="%1.%2.%3.%4.%5.%6.%7."/>
      <w:lvlJc w:val="left"/>
      <w:pPr>
        <w:tabs>
          <w:tab w:val="num" w:pos="0"/>
        </w:tabs>
        <w:ind w:left="3996" w:hanging="1440"/>
      </w:pPr>
    </w:lvl>
    <w:lvl w:ilvl="7">
      <w:start w:val="1"/>
      <w:numFmt w:val="decimal"/>
      <w:lvlText w:val="%1.%2.%3.%4.%5.%6.%7.%8."/>
      <w:lvlJc w:val="left"/>
      <w:pPr>
        <w:tabs>
          <w:tab w:val="num" w:pos="0"/>
        </w:tabs>
        <w:ind w:left="4422" w:hanging="1440"/>
      </w:pPr>
    </w:lvl>
    <w:lvl w:ilvl="8">
      <w:start w:val="1"/>
      <w:numFmt w:val="decimal"/>
      <w:lvlText w:val="%1.%2.%3.%4.%5.%6.%7.%8.%9."/>
      <w:lvlJc w:val="left"/>
      <w:pPr>
        <w:tabs>
          <w:tab w:val="num" w:pos="0"/>
        </w:tabs>
        <w:ind w:left="5208" w:hanging="1800"/>
      </w:pPr>
    </w:lvl>
  </w:abstractNum>
  <w:abstractNum w:abstractNumId="8" w15:restartNumberingAfterBreak="0">
    <w:nsid w:val="0000000E"/>
    <w:multiLevelType w:val="multilevel"/>
    <w:tmpl w:val="0000000E"/>
    <w:name w:val="WW8Num14"/>
    <w:lvl w:ilvl="0">
      <w:start w:val="2"/>
      <w:numFmt w:val="decimal"/>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9" w15:restartNumberingAfterBreak="0">
    <w:nsid w:val="0000000F"/>
    <w:multiLevelType w:val="multilevel"/>
    <w:tmpl w:val="0000000F"/>
    <w:name w:val="WW8Num15"/>
    <w:lvl w:ilvl="0">
      <w:start w:val="1"/>
      <w:numFmt w:val="lowerLetter"/>
      <w:lvlText w:val="%1)"/>
      <w:lvlJc w:val="left"/>
      <w:pPr>
        <w:tabs>
          <w:tab w:val="num" w:pos="0"/>
        </w:tabs>
        <w:ind w:left="1429" w:hanging="360"/>
      </w:pPr>
    </w:lvl>
    <w:lvl w:ilvl="1">
      <w:start w:val="1"/>
      <w:numFmt w:val="bullet"/>
      <w:lvlText w:val="o"/>
      <w:lvlJc w:val="left"/>
      <w:pPr>
        <w:tabs>
          <w:tab w:val="num" w:pos="0"/>
        </w:tabs>
        <w:ind w:left="2149" w:hanging="360"/>
      </w:pPr>
      <w:rPr>
        <w:rFonts w:ascii="Courier New" w:hAnsi="Courier New" w:cs="Courier New"/>
      </w:rPr>
    </w:lvl>
    <w:lvl w:ilvl="2">
      <w:start w:val="1"/>
      <w:numFmt w:val="bullet"/>
      <w:lvlText w:val=""/>
      <w:lvlJc w:val="left"/>
      <w:pPr>
        <w:tabs>
          <w:tab w:val="num" w:pos="0"/>
        </w:tabs>
        <w:ind w:left="2869" w:hanging="360"/>
      </w:pPr>
      <w:rPr>
        <w:rFonts w:ascii="Wingdings" w:hAnsi="Wingdings" w:cs="Wingdings"/>
      </w:rPr>
    </w:lvl>
    <w:lvl w:ilvl="3">
      <w:start w:val="1"/>
      <w:numFmt w:val="bullet"/>
      <w:lvlText w:val=""/>
      <w:lvlJc w:val="left"/>
      <w:pPr>
        <w:tabs>
          <w:tab w:val="num" w:pos="0"/>
        </w:tabs>
        <w:ind w:left="3589" w:hanging="360"/>
      </w:pPr>
      <w:rPr>
        <w:rFonts w:ascii="Symbol" w:hAnsi="Symbol" w:cs="Symbol"/>
      </w:rPr>
    </w:lvl>
    <w:lvl w:ilvl="4">
      <w:start w:val="1"/>
      <w:numFmt w:val="bullet"/>
      <w:lvlText w:val="o"/>
      <w:lvlJc w:val="left"/>
      <w:pPr>
        <w:tabs>
          <w:tab w:val="num" w:pos="0"/>
        </w:tabs>
        <w:ind w:left="4309" w:hanging="360"/>
      </w:pPr>
      <w:rPr>
        <w:rFonts w:ascii="Courier New" w:hAnsi="Courier New" w:cs="Courier New"/>
      </w:rPr>
    </w:lvl>
    <w:lvl w:ilvl="5">
      <w:start w:val="1"/>
      <w:numFmt w:val="bullet"/>
      <w:lvlText w:val=""/>
      <w:lvlJc w:val="left"/>
      <w:pPr>
        <w:tabs>
          <w:tab w:val="num" w:pos="0"/>
        </w:tabs>
        <w:ind w:left="5029" w:hanging="360"/>
      </w:pPr>
      <w:rPr>
        <w:rFonts w:ascii="Wingdings" w:hAnsi="Wingdings" w:cs="Wingdings"/>
      </w:rPr>
    </w:lvl>
    <w:lvl w:ilvl="6">
      <w:start w:val="1"/>
      <w:numFmt w:val="bullet"/>
      <w:lvlText w:val=""/>
      <w:lvlJc w:val="left"/>
      <w:pPr>
        <w:tabs>
          <w:tab w:val="num" w:pos="0"/>
        </w:tabs>
        <w:ind w:left="5749" w:hanging="360"/>
      </w:pPr>
      <w:rPr>
        <w:rFonts w:ascii="Symbol" w:hAnsi="Symbol" w:cs="Symbol"/>
      </w:rPr>
    </w:lvl>
    <w:lvl w:ilvl="7">
      <w:start w:val="1"/>
      <w:numFmt w:val="bullet"/>
      <w:lvlText w:val="o"/>
      <w:lvlJc w:val="left"/>
      <w:pPr>
        <w:tabs>
          <w:tab w:val="num" w:pos="0"/>
        </w:tabs>
        <w:ind w:left="6469" w:hanging="360"/>
      </w:pPr>
      <w:rPr>
        <w:rFonts w:ascii="Courier New" w:hAnsi="Courier New" w:cs="Courier New"/>
      </w:rPr>
    </w:lvl>
    <w:lvl w:ilvl="8">
      <w:start w:val="1"/>
      <w:numFmt w:val="bullet"/>
      <w:lvlText w:val=""/>
      <w:lvlJc w:val="left"/>
      <w:pPr>
        <w:tabs>
          <w:tab w:val="num" w:pos="0"/>
        </w:tabs>
        <w:ind w:left="7189" w:hanging="360"/>
      </w:pPr>
      <w:rPr>
        <w:rFonts w:ascii="Wingdings" w:hAnsi="Wingdings" w:cs="Wingdings"/>
      </w:rPr>
    </w:lvl>
  </w:abstractNum>
  <w:abstractNum w:abstractNumId="10" w15:restartNumberingAfterBreak="0">
    <w:nsid w:val="00000011"/>
    <w:multiLevelType w:val="multilevel"/>
    <w:tmpl w:val="00000011"/>
    <w:name w:val="WW8Num17"/>
    <w:lvl w:ilvl="0">
      <w:start w:val="1"/>
      <w:numFmt w:val="decimal"/>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1" w15:restartNumberingAfterBreak="0">
    <w:nsid w:val="00000014"/>
    <w:multiLevelType w:val="multilevel"/>
    <w:tmpl w:val="00000014"/>
    <w:name w:val="WW8Num20"/>
    <w:lvl w:ilvl="0">
      <w:start w:val="2"/>
      <w:numFmt w:val="decimal"/>
      <w:lvlText w:val="%1."/>
      <w:lvlJc w:val="left"/>
      <w:pPr>
        <w:tabs>
          <w:tab w:val="num" w:pos="390"/>
        </w:tabs>
        <w:ind w:left="390" w:hanging="360"/>
      </w:pPr>
    </w:lvl>
    <w:lvl w:ilvl="1">
      <w:start w:val="1"/>
      <w:numFmt w:val="decimal"/>
      <w:lvlText w:val="%2."/>
      <w:lvlJc w:val="left"/>
      <w:pPr>
        <w:tabs>
          <w:tab w:val="num" w:pos="750"/>
        </w:tabs>
        <w:ind w:left="750" w:hanging="360"/>
      </w:pPr>
    </w:lvl>
    <w:lvl w:ilvl="2">
      <w:start w:val="1"/>
      <w:numFmt w:val="decimal"/>
      <w:lvlText w:val="%3."/>
      <w:lvlJc w:val="left"/>
      <w:pPr>
        <w:tabs>
          <w:tab w:val="num" w:pos="1110"/>
        </w:tabs>
        <w:ind w:left="1110" w:hanging="360"/>
      </w:pPr>
    </w:lvl>
    <w:lvl w:ilvl="3">
      <w:start w:val="1"/>
      <w:numFmt w:val="decimal"/>
      <w:lvlText w:val="%4."/>
      <w:lvlJc w:val="left"/>
      <w:pPr>
        <w:tabs>
          <w:tab w:val="num" w:pos="1470"/>
        </w:tabs>
        <w:ind w:left="1470" w:hanging="360"/>
      </w:pPr>
    </w:lvl>
    <w:lvl w:ilvl="4">
      <w:start w:val="1"/>
      <w:numFmt w:val="decimal"/>
      <w:lvlText w:val="%5."/>
      <w:lvlJc w:val="left"/>
      <w:pPr>
        <w:tabs>
          <w:tab w:val="num" w:pos="1830"/>
        </w:tabs>
        <w:ind w:left="1830" w:hanging="360"/>
      </w:pPr>
    </w:lvl>
    <w:lvl w:ilvl="5">
      <w:start w:val="1"/>
      <w:numFmt w:val="decimal"/>
      <w:lvlText w:val="%6."/>
      <w:lvlJc w:val="left"/>
      <w:pPr>
        <w:tabs>
          <w:tab w:val="num" w:pos="2190"/>
        </w:tabs>
        <w:ind w:left="2190" w:hanging="360"/>
      </w:pPr>
    </w:lvl>
    <w:lvl w:ilvl="6">
      <w:start w:val="1"/>
      <w:numFmt w:val="decimal"/>
      <w:lvlText w:val="%7."/>
      <w:lvlJc w:val="left"/>
      <w:pPr>
        <w:tabs>
          <w:tab w:val="num" w:pos="2550"/>
        </w:tabs>
        <w:ind w:left="2550" w:hanging="360"/>
      </w:pPr>
    </w:lvl>
    <w:lvl w:ilvl="7">
      <w:start w:val="1"/>
      <w:numFmt w:val="decimal"/>
      <w:lvlText w:val="%8."/>
      <w:lvlJc w:val="left"/>
      <w:pPr>
        <w:tabs>
          <w:tab w:val="num" w:pos="2910"/>
        </w:tabs>
        <w:ind w:left="2910" w:hanging="360"/>
      </w:pPr>
    </w:lvl>
    <w:lvl w:ilvl="8">
      <w:start w:val="1"/>
      <w:numFmt w:val="decimal"/>
      <w:lvlText w:val="%9."/>
      <w:lvlJc w:val="left"/>
      <w:pPr>
        <w:tabs>
          <w:tab w:val="num" w:pos="3270"/>
        </w:tabs>
        <w:ind w:left="3270" w:hanging="360"/>
      </w:pPr>
    </w:lvl>
  </w:abstractNum>
  <w:abstractNum w:abstractNumId="12" w15:restartNumberingAfterBreak="0">
    <w:nsid w:val="00000015"/>
    <w:multiLevelType w:val="multilevel"/>
    <w:tmpl w:val="00000015"/>
    <w:name w:val="WW8Num21"/>
    <w:lvl w:ilvl="0">
      <w:start w:val="1"/>
      <w:numFmt w:val="decimal"/>
      <w:lvlText w:val="%1)"/>
      <w:lvlJc w:val="left"/>
      <w:pPr>
        <w:tabs>
          <w:tab w:val="num" w:pos="0"/>
        </w:tabs>
        <w:ind w:left="720" w:hanging="360"/>
      </w:pPr>
      <w:rPr>
        <w:b w:val="0"/>
      </w:rPr>
    </w:lvl>
    <w:lvl w:ilvl="1">
      <w:start w:val="1"/>
      <w:numFmt w:val="lowerLetter"/>
      <w:lvlText w:val="%2."/>
      <w:lvlJc w:val="left"/>
      <w:pPr>
        <w:tabs>
          <w:tab w:val="num" w:pos="0"/>
        </w:tabs>
        <w:ind w:left="1440" w:hanging="360"/>
      </w:pPr>
    </w:lvl>
    <w:lvl w:ilvl="2">
      <w:start w:val="1"/>
      <w:numFmt w:val="lowerRoman"/>
      <w:lvlText w:val="%2.%3."/>
      <w:lvlJc w:val="right"/>
      <w:pPr>
        <w:tabs>
          <w:tab w:val="num" w:pos="0"/>
        </w:tabs>
        <w:ind w:left="2160" w:hanging="180"/>
      </w:pPr>
    </w:lvl>
    <w:lvl w:ilvl="3">
      <w:start w:val="1"/>
      <w:numFmt w:val="decimal"/>
      <w:lvlText w:val="%2.%3.%4."/>
      <w:lvlJc w:val="left"/>
      <w:pPr>
        <w:tabs>
          <w:tab w:val="num" w:pos="0"/>
        </w:tabs>
        <w:ind w:left="2880" w:hanging="360"/>
      </w:pPr>
    </w:lvl>
    <w:lvl w:ilvl="4">
      <w:start w:val="1"/>
      <w:numFmt w:val="lowerLetter"/>
      <w:lvlText w:val="%2.%3.%4.%5."/>
      <w:lvlJc w:val="left"/>
      <w:pPr>
        <w:tabs>
          <w:tab w:val="num" w:pos="0"/>
        </w:tabs>
        <w:ind w:left="3600" w:hanging="360"/>
      </w:pPr>
    </w:lvl>
    <w:lvl w:ilvl="5">
      <w:start w:val="1"/>
      <w:numFmt w:val="lowerRoman"/>
      <w:lvlText w:val="%2.%3.%4.%5.%6."/>
      <w:lvlJc w:val="right"/>
      <w:pPr>
        <w:tabs>
          <w:tab w:val="num" w:pos="0"/>
        </w:tabs>
        <w:ind w:left="4320" w:hanging="180"/>
      </w:pPr>
    </w:lvl>
    <w:lvl w:ilvl="6">
      <w:start w:val="1"/>
      <w:numFmt w:val="decimal"/>
      <w:lvlText w:val="%2.%3.%4.%5.%6.%7."/>
      <w:lvlJc w:val="left"/>
      <w:pPr>
        <w:tabs>
          <w:tab w:val="num" w:pos="0"/>
        </w:tabs>
        <w:ind w:left="5040" w:hanging="360"/>
      </w:pPr>
    </w:lvl>
    <w:lvl w:ilvl="7">
      <w:start w:val="1"/>
      <w:numFmt w:val="lowerLetter"/>
      <w:lvlText w:val="%2.%3.%4.%5.%6.%7.%8."/>
      <w:lvlJc w:val="left"/>
      <w:pPr>
        <w:tabs>
          <w:tab w:val="num" w:pos="0"/>
        </w:tabs>
        <w:ind w:left="5760" w:hanging="360"/>
      </w:pPr>
    </w:lvl>
    <w:lvl w:ilvl="8">
      <w:start w:val="1"/>
      <w:numFmt w:val="lowerRoman"/>
      <w:lvlText w:val="%2.%3.%4.%5.%6.%7.%8.%9."/>
      <w:lvlJc w:val="right"/>
      <w:pPr>
        <w:tabs>
          <w:tab w:val="num" w:pos="0"/>
        </w:tabs>
        <w:ind w:left="6480" w:hanging="180"/>
      </w:pPr>
    </w:lvl>
  </w:abstractNum>
  <w:abstractNum w:abstractNumId="13" w15:restartNumberingAfterBreak="0">
    <w:nsid w:val="00000016"/>
    <w:multiLevelType w:val="multilevel"/>
    <w:tmpl w:val="00000016"/>
    <w:name w:val="WW8Num22"/>
    <w:lvl w:ilvl="0">
      <w:start w:val="1"/>
      <w:numFmt w:val="lowerLetter"/>
      <w:lvlText w:val="%1)"/>
      <w:lvlJc w:val="left"/>
      <w:pPr>
        <w:tabs>
          <w:tab w:val="num" w:pos="0"/>
        </w:tabs>
        <w:ind w:left="1353" w:hanging="360"/>
      </w:pPr>
    </w:lvl>
    <w:lvl w:ilvl="1">
      <w:start w:val="1"/>
      <w:numFmt w:val="lowerLetter"/>
      <w:lvlText w:val="%2."/>
      <w:lvlJc w:val="left"/>
      <w:pPr>
        <w:tabs>
          <w:tab w:val="num" w:pos="0"/>
        </w:tabs>
        <w:ind w:left="2073" w:hanging="360"/>
      </w:pPr>
    </w:lvl>
    <w:lvl w:ilvl="2">
      <w:start w:val="1"/>
      <w:numFmt w:val="lowerRoman"/>
      <w:lvlText w:val="%2.%3."/>
      <w:lvlJc w:val="right"/>
      <w:pPr>
        <w:tabs>
          <w:tab w:val="num" w:pos="0"/>
        </w:tabs>
        <w:ind w:left="2793" w:hanging="180"/>
      </w:pPr>
    </w:lvl>
    <w:lvl w:ilvl="3">
      <w:start w:val="1"/>
      <w:numFmt w:val="decimal"/>
      <w:lvlText w:val="%2.%3.%4."/>
      <w:lvlJc w:val="left"/>
      <w:pPr>
        <w:tabs>
          <w:tab w:val="num" w:pos="0"/>
        </w:tabs>
        <w:ind w:left="3513" w:hanging="360"/>
      </w:pPr>
    </w:lvl>
    <w:lvl w:ilvl="4">
      <w:start w:val="1"/>
      <w:numFmt w:val="lowerLetter"/>
      <w:lvlText w:val="%2.%3.%4.%5."/>
      <w:lvlJc w:val="left"/>
      <w:pPr>
        <w:tabs>
          <w:tab w:val="num" w:pos="0"/>
        </w:tabs>
        <w:ind w:left="4233" w:hanging="360"/>
      </w:pPr>
    </w:lvl>
    <w:lvl w:ilvl="5">
      <w:start w:val="1"/>
      <w:numFmt w:val="lowerRoman"/>
      <w:lvlText w:val="%2.%3.%4.%5.%6."/>
      <w:lvlJc w:val="right"/>
      <w:pPr>
        <w:tabs>
          <w:tab w:val="num" w:pos="0"/>
        </w:tabs>
        <w:ind w:left="4953" w:hanging="180"/>
      </w:pPr>
    </w:lvl>
    <w:lvl w:ilvl="6">
      <w:start w:val="1"/>
      <w:numFmt w:val="decimal"/>
      <w:lvlText w:val="%2.%3.%4.%5.%6.%7."/>
      <w:lvlJc w:val="left"/>
      <w:pPr>
        <w:tabs>
          <w:tab w:val="num" w:pos="0"/>
        </w:tabs>
        <w:ind w:left="5673" w:hanging="360"/>
      </w:pPr>
    </w:lvl>
    <w:lvl w:ilvl="7">
      <w:start w:val="1"/>
      <w:numFmt w:val="lowerLetter"/>
      <w:lvlText w:val="%2.%3.%4.%5.%6.%7.%8."/>
      <w:lvlJc w:val="left"/>
      <w:pPr>
        <w:tabs>
          <w:tab w:val="num" w:pos="0"/>
        </w:tabs>
        <w:ind w:left="6393" w:hanging="360"/>
      </w:pPr>
    </w:lvl>
    <w:lvl w:ilvl="8">
      <w:start w:val="1"/>
      <w:numFmt w:val="lowerRoman"/>
      <w:lvlText w:val="%2.%3.%4.%5.%6.%7.%8.%9."/>
      <w:lvlJc w:val="right"/>
      <w:pPr>
        <w:tabs>
          <w:tab w:val="num" w:pos="0"/>
        </w:tabs>
        <w:ind w:left="7113" w:hanging="180"/>
      </w:pPr>
    </w:lvl>
  </w:abstractNum>
  <w:abstractNum w:abstractNumId="14" w15:restartNumberingAfterBreak="0">
    <w:nsid w:val="00000019"/>
    <w:multiLevelType w:val="singleLevel"/>
    <w:tmpl w:val="00000019"/>
    <w:name w:val="WW8Num25"/>
    <w:lvl w:ilvl="0">
      <w:start w:val="1"/>
      <w:numFmt w:val="bullet"/>
      <w:lvlText w:val=""/>
      <w:lvlJc w:val="left"/>
      <w:pPr>
        <w:tabs>
          <w:tab w:val="num" w:pos="1080"/>
        </w:tabs>
        <w:ind w:left="1080" w:hanging="360"/>
      </w:pPr>
      <w:rPr>
        <w:rFonts w:ascii="Symbol" w:hAnsi="Symbol"/>
      </w:rPr>
    </w:lvl>
  </w:abstractNum>
  <w:abstractNum w:abstractNumId="15" w15:restartNumberingAfterBreak="0">
    <w:nsid w:val="0000001A"/>
    <w:multiLevelType w:val="multilevel"/>
    <w:tmpl w:val="0000001A"/>
    <w:name w:val="WW8Num26"/>
    <w:lvl w:ilvl="0">
      <w:start w:val="1"/>
      <w:numFmt w:val="decimal"/>
      <w:lvlText w:val="%1."/>
      <w:lvlJc w:val="left"/>
      <w:pPr>
        <w:tabs>
          <w:tab w:val="num" w:pos="2340"/>
        </w:tabs>
        <w:ind w:left="2340" w:hanging="363"/>
      </w:pPr>
      <w:rPr>
        <w:rFonts w:eastAsia="Times New Roman" w:cs="Times New Roman"/>
        <w:b w:val="0"/>
        <w:color w:val="000000"/>
        <w:spacing w:val="-1"/>
        <w:sz w:val="24"/>
        <w:szCs w:val="24"/>
      </w:rPr>
    </w:lvl>
    <w:lvl w:ilvl="1">
      <w:start w:val="1"/>
      <w:numFmt w:val="lowerLetter"/>
      <w:lvlText w:val="%2."/>
      <w:lvlJc w:val="left"/>
      <w:pPr>
        <w:tabs>
          <w:tab w:val="num" w:pos="1980"/>
        </w:tabs>
        <w:ind w:left="1980" w:hanging="360"/>
      </w:pPr>
    </w:lvl>
    <w:lvl w:ilvl="2">
      <w:start w:val="1"/>
      <w:numFmt w:val="lowerRoman"/>
      <w:lvlText w:val="%2.%3."/>
      <w:lvlJc w:val="right"/>
      <w:pPr>
        <w:tabs>
          <w:tab w:val="num" w:pos="2700"/>
        </w:tabs>
        <w:ind w:left="2700" w:hanging="180"/>
      </w:pPr>
    </w:lvl>
    <w:lvl w:ilvl="3">
      <w:start w:val="1"/>
      <w:numFmt w:val="decimal"/>
      <w:lvlText w:val="%2.%3.%4."/>
      <w:lvlJc w:val="left"/>
      <w:pPr>
        <w:tabs>
          <w:tab w:val="num" w:pos="3420"/>
        </w:tabs>
        <w:ind w:left="3420" w:hanging="360"/>
      </w:pPr>
    </w:lvl>
    <w:lvl w:ilvl="4">
      <w:start w:val="1"/>
      <w:numFmt w:val="lowerLetter"/>
      <w:lvlText w:val="%2.%3.%4.%5."/>
      <w:lvlJc w:val="left"/>
      <w:pPr>
        <w:tabs>
          <w:tab w:val="num" w:pos="4140"/>
        </w:tabs>
        <w:ind w:left="4140" w:hanging="360"/>
      </w:pPr>
    </w:lvl>
    <w:lvl w:ilvl="5">
      <w:start w:val="1"/>
      <w:numFmt w:val="lowerRoman"/>
      <w:lvlText w:val="%2.%3.%4.%5.%6."/>
      <w:lvlJc w:val="right"/>
      <w:pPr>
        <w:tabs>
          <w:tab w:val="num" w:pos="4860"/>
        </w:tabs>
        <w:ind w:left="4860" w:hanging="180"/>
      </w:pPr>
    </w:lvl>
    <w:lvl w:ilvl="6">
      <w:start w:val="1"/>
      <w:numFmt w:val="decimal"/>
      <w:lvlText w:val="%2.%3.%4.%5.%6.%7."/>
      <w:lvlJc w:val="left"/>
      <w:pPr>
        <w:tabs>
          <w:tab w:val="num" w:pos="5580"/>
        </w:tabs>
        <w:ind w:left="5580" w:hanging="360"/>
      </w:pPr>
    </w:lvl>
    <w:lvl w:ilvl="7">
      <w:start w:val="1"/>
      <w:numFmt w:val="lowerLetter"/>
      <w:lvlText w:val="%2.%3.%4.%5.%6.%7.%8."/>
      <w:lvlJc w:val="left"/>
      <w:pPr>
        <w:tabs>
          <w:tab w:val="num" w:pos="6300"/>
        </w:tabs>
        <w:ind w:left="6300" w:hanging="360"/>
      </w:pPr>
    </w:lvl>
    <w:lvl w:ilvl="8">
      <w:start w:val="1"/>
      <w:numFmt w:val="lowerRoman"/>
      <w:lvlText w:val="%2.%3.%4.%5.%6.%7.%8.%9."/>
      <w:lvlJc w:val="right"/>
      <w:pPr>
        <w:tabs>
          <w:tab w:val="num" w:pos="7020"/>
        </w:tabs>
        <w:ind w:left="7020" w:hanging="180"/>
      </w:pPr>
    </w:lvl>
  </w:abstractNum>
  <w:abstractNum w:abstractNumId="16" w15:restartNumberingAfterBreak="0">
    <w:nsid w:val="0000001F"/>
    <w:multiLevelType w:val="multilevel"/>
    <w:tmpl w:val="0000001F"/>
    <w:name w:val="WW8Num31"/>
    <w:lvl w:ilvl="0">
      <w:start w:val="1"/>
      <w:numFmt w:val="decimal"/>
      <w:lvlText w:val="%1."/>
      <w:lvlJc w:val="left"/>
      <w:pPr>
        <w:tabs>
          <w:tab w:val="num" w:pos="505"/>
        </w:tabs>
        <w:ind w:left="505" w:hanging="363"/>
      </w:pPr>
      <w:rPr>
        <w:b w:val="0"/>
        <w:bCs/>
        <w:color w:val="000000"/>
        <w:spacing w:val="-1"/>
        <w:sz w:val="22"/>
        <w:szCs w:val="22"/>
      </w:rPr>
    </w:lvl>
    <w:lvl w:ilvl="1">
      <w:start w:val="1"/>
      <w:numFmt w:val="lowerLetter"/>
      <w:lvlText w:val="%2."/>
      <w:lvlJc w:val="left"/>
      <w:pPr>
        <w:tabs>
          <w:tab w:val="num" w:pos="363"/>
        </w:tabs>
        <w:ind w:left="363" w:hanging="360"/>
      </w:pPr>
    </w:lvl>
    <w:lvl w:ilvl="2">
      <w:start w:val="1"/>
      <w:numFmt w:val="lowerRoman"/>
      <w:lvlText w:val="%2.%3."/>
      <w:lvlJc w:val="right"/>
      <w:pPr>
        <w:tabs>
          <w:tab w:val="num" w:pos="1083"/>
        </w:tabs>
        <w:ind w:left="1083" w:hanging="180"/>
      </w:pPr>
    </w:lvl>
    <w:lvl w:ilvl="3">
      <w:start w:val="1"/>
      <w:numFmt w:val="decimal"/>
      <w:lvlText w:val="%2.%3.%4."/>
      <w:lvlJc w:val="left"/>
      <w:pPr>
        <w:tabs>
          <w:tab w:val="num" w:pos="1803"/>
        </w:tabs>
        <w:ind w:left="1803" w:hanging="360"/>
      </w:pPr>
    </w:lvl>
    <w:lvl w:ilvl="4">
      <w:start w:val="1"/>
      <w:numFmt w:val="lowerLetter"/>
      <w:lvlText w:val="%2.%3.%4.%5."/>
      <w:lvlJc w:val="left"/>
      <w:pPr>
        <w:tabs>
          <w:tab w:val="num" w:pos="2523"/>
        </w:tabs>
        <w:ind w:left="2523" w:hanging="360"/>
      </w:pPr>
    </w:lvl>
    <w:lvl w:ilvl="5">
      <w:start w:val="1"/>
      <w:numFmt w:val="lowerRoman"/>
      <w:lvlText w:val="%2.%3.%4.%5.%6."/>
      <w:lvlJc w:val="right"/>
      <w:pPr>
        <w:tabs>
          <w:tab w:val="num" w:pos="3243"/>
        </w:tabs>
        <w:ind w:left="3243" w:hanging="180"/>
      </w:pPr>
    </w:lvl>
    <w:lvl w:ilvl="6">
      <w:start w:val="1"/>
      <w:numFmt w:val="decimal"/>
      <w:lvlText w:val="%2.%3.%4.%5.%6.%7."/>
      <w:lvlJc w:val="left"/>
      <w:pPr>
        <w:tabs>
          <w:tab w:val="num" w:pos="3963"/>
        </w:tabs>
        <w:ind w:left="3963" w:hanging="360"/>
      </w:pPr>
    </w:lvl>
    <w:lvl w:ilvl="7">
      <w:start w:val="1"/>
      <w:numFmt w:val="lowerLetter"/>
      <w:lvlText w:val="%2.%3.%4.%5.%6.%7.%8."/>
      <w:lvlJc w:val="left"/>
      <w:pPr>
        <w:tabs>
          <w:tab w:val="num" w:pos="4683"/>
        </w:tabs>
        <w:ind w:left="4683" w:hanging="360"/>
      </w:pPr>
    </w:lvl>
    <w:lvl w:ilvl="8">
      <w:start w:val="1"/>
      <w:numFmt w:val="lowerRoman"/>
      <w:lvlText w:val="%2.%3.%4.%5.%6.%7.%8.%9."/>
      <w:lvlJc w:val="right"/>
      <w:pPr>
        <w:tabs>
          <w:tab w:val="num" w:pos="5403"/>
        </w:tabs>
        <w:ind w:left="5403" w:hanging="180"/>
      </w:pPr>
    </w:lvl>
  </w:abstractNum>
  <w:abstractNum w:abstractNumId="17" w15:restartNumberingAfterBreak="0">
    <w:nsid w:val="06FA54DF"/>
    <w:multiLevelType w:val="multilevel"/>
    <w:tmpl w:val="7EDC572E"/>
    <w:name w:val="WW8Num20232"/>
    <w:lvl w:ilvl="0">
      <w:start w:val="3"/>
      <w:numFmt w:val="decimal"/>
      <w:lvlText w:val="%1."/>
      <w:lvlJc w:val="left"/>
      <w:pPr>
        <w:tabs>
          <w:tab w:val="num" w:pos="390"/>
        </w:tabs>
        <w:ind w:left="390" w:hanging="360"/>
      </w:pPr>
      <w:rPr>
        <w:rFonts w:hint="default"/>
      </w:rPr>
    </w:lvl>
    <w:lvl w:ilvl="1">
      <w:start w:val="3"/>
      <w:numFmt w:val="decimal"/>
      <w:lvlText w:val="%2."/>
      <w:lvlJc w:val="left"/>
      <w:pPr>
        <w:tabs>
          <w:tab w:val="num" w:pos="750"/>
        </w:tabs>
        <w:ind w:left="750" w:hanging="360"/>
      </w:pPr>
      <w:rPr>
        <w:rFonts w:hint="default"/>
      </w:rPr>
    </w:lvl>
    <w:lvl w:ilvl="2">
      <w:start w:val="4"/>
      <w:numFmt w:val="decimal"/>
      <w:lvlText w:val="%3."/>
      <w:lvlJc w:val="left"/>
      <w:pPr>
        <w:tabs>
          <w:tab w:val="num" w:pos="1110"/>
        </w:tabs>
        <w:ind w:left="1110" w:hanging="360"/>
      </w:pPr>
      <w:rPr>
        <w:rFonts w:hint="default"/>
      </w:rPr>
    </w:lvl>
    <w:lvl w:ilvl="3">
      <w:start w:val="4"/>
      <w:numFmt w:val="decimal"/>
      <w:lvlText w:val="%4."/>
      <w:lvlJc w:val="left"/>
      <w:pPr>
        <w:tabs>
          <w:tab w:val="num" w:pos="1470"/>
        </w:tabs>
        <w:ind w:left="1470" w:hanging="360"/>
      </w:pPr>
      <w:rPr>
        <w:rFonts w:hint="default"/>
      </w:rPr>
    </w:lvl>
    <w:lvl w:ilvl="4">
      <w:start w:val="1"/>
      <w:numFmt w:val="decimal"/>
      <w:lvlText w:val="%5."/>
      <w:lvlJc w:val="left"/>
      <w:pPr>
        <w:tabs>
          <w:tab w:val="num" w:pos="1830"/>
        </w:tabs>
        <w:ind w:left="1830" w:hanging="360"/>
      </w:pPr>
      <w:rPr>
        <w:rFonts w:hint="default"/>
      </w:rPr>
    </w:lvl>
    <w:lvl w:ilvl="5">
      <w:start w:val="1"/>
      <w:numFmt w:val="decimal"/>
      <w:lvlText w:val="%6."/>
      <w:lvlJc w:val="left"/>
      <w:pPr>
        <w:tabs>
          <w:tab w:val="num" w:pos="2190"/>
        </w:tabs>
        <w:ind w:left="2190" w:hanging="360"/>
      </w:pPr>
      <w:rPr>
        <w:rFonts w:hint="default"/>
      </w:rPr>
    </w:lvl>
    <w:lvl w:ilvl="6">
      <w:start w:val="1"/>
      <w:numFmt w:val="decimal"/>
      <w:lvlText w:val="%7."/>
      <w:lvlJc w:val="left"/>
      <w:pPr>
        <w:tabs>
          <w:tab w:val="num" w:pos="2550"/>
        </w:tabs>
        <w:ind w:left="2550" w:hanging="360"/>
      </w:pPr>
      <w:rPr>
        <w:rFonts w:hint="default"/>
      </w:rPr>
    </w:lvl>
    <w:lvl w:ilvl="7">
      <w:start w:val="1"/>
      <w:numFmt w:val="decimal"/>
      <w:lvlText w:val="%8."/>
      <w:lvlJc w:val="left"/>
      <w:pPr>
        <w:tabs>
          <w:tab w:val="num" w:pos="2910"/>
        </w:tabs>
        <w:ind w:left="2910" w:hanging="360"/>
      </w:pPr>
      <w:rPr>
        <w:rFonts w:hint="default"/>
      </w:rPr>
    </w:lvl>
    <w:lvl w:ilvl="8">
      <w:start w:val="1"/>
      <w:numFmt w:val="decimal"/>
      <w:lvlText w:val="%9."/>
      <w:lvlJc w:val="left"/>
      <w:pPr>
        <w:tabs>
          <w:tab w:val="num" w:pos="3270"/>
        </w:tabs>
        <w:ind w:left="3270" w:hanging="360"/>
      </w:pPr>
      <w:rPr>
        <w:rFonts w:hint="default"/>
      </w:rPr>
    </w:lvl>
  </w:abstractNum>
  <w:abstractNum w:abstractNumId="18" w15:restartNumberingAfterBreak="0">
    <w:nsid w:val="078E70F6"/>
    <w:multiLevelType w:val="hybridMultilevel"/>
    <w:tmpl w:val="0970858C"/>
    <w:lvl w:ilvl="0" w:tplc="BAB0755E">
      <w:start w:val="1"/>
      <w:numFmt w:val="lowerLetter"/>
      <w:lvlText w:val="%1)"/>
      <w:lvlJc w:val="left"/>
      <w:pPr>
        <w:ind w:left="644" w:hanging="360"/>
      </w:pPr>
      <w:rPr>
        <w:rFonts w:hint="default"/>
      </w:rPr>
    </w:lvl>
    <w:lvl w:ilvl="1" w:tplc="04150019" w:tentative="1">
      <w:start w:val="1"/>
      <w:numFmt w:val="lowerLetter"/>
      <w:lvlText w:val="%2."/>
      <w:lvlJc w:val="left"/>
      <w:pPr>
        <w:ind w:left="1364" w:hanging="360"/>
      </w:pPr>
    </w:lvl>
    <w:lvl w:ilvl="2" w:tplc="0415001B" w:tentative="1">
      <w:start w:val="1"/>
      <w:numFmt w:val="lowerRoman"/>
      <w:lvlText w:val="%3."/>
      <w:lvlJc w:val="right"/>
      <w:pPr>
        <w:ind w:left="2084" w:hanging="180"/>
      </w:pPr>
    </w:lvl>
    <w:lvl w:ilvl="3" w:tplc="0415000F" w:tentative="1">
      <w:start w:val="1"/>
      <w:numFmt w:val="decimal"/>
      <w:lvlText w:val="%4."/>
      <w:lvlJc w:val="left"/>
      <w:pPr>
        <w:ind w:left="2804" w:hanging="360"/>
      </w:pPr>
    </w:lvl>
    <w:lvl w:ilvl="4" w:tplc="04150019" w:tentative="1">
      <w:start w:val="1"/>
      <w:numFmt w:val="lowerLetter"/>
      <w:lvlText w:val="%5."/>
      <w:lvlJc w:val="left"/>
      <w:pPr>
        <w:ind w:left="3524" w:hanging="360"/>
      </w:pPr>
    </w:lvl>
    <w:lvl w:ilvl="5" w:tplc="0415001B" w:tentative="1">
      <w:start w:val="1"/>
      <w:numFmt w:val="lowerRoman"/>
      <w:lvlText w:val="%6."/>
      <w:lvlJc w:val="right"/>
      <w:pPr>
        <w:ind w:left="4244" w:hanging="180"/>
      </w:pPr>
    </w:lvl>
    <w:lvl w:ilvl="6" w:tplc="0415000F" w:tentative="1">
      <w:start w:val="1"/>
      <w:numFmt w:val="decimal"/>
      <w:lvlText w:val="%7."/>
      <w:lvlJc w:val="left"/>
      <w:pPr>
        <w:ind w:left="4964" w:hanging="360"/>
      </w:pPr>
    </w:lvl>
    <w:lvl w:ilvl="7" w:tplc="04150019" w:tentative="1">
      <w:start w:val="1"/>
      <w:numFmt w:val="lowerLetter"/>
      <w:lvlText w:val="%8."/>
      <w:lvlJc w:val="left"/>
      <w:pPr>
        <w:ind w:left="5684" w:hanging="360"/>
      </w:pPr>
    </w:lvl>
    <w:lvl w:ilvl="8" w:tplc="0415001B" w:tentative="1">
      <w:start w:val="1"/>
      <w:numFmt w:val="lowerRoman"/>
      <w:lvlText w:val="%9."/>
      <w:lvlJc w:val="right"/>
      <w:pPr>
        <w:ind w:left="6404" w:hanging="180"/>
      </w:pPr>
    </w:lvl>
  </w:abstractNum>
  <w:abstractNum w:abstractNumId="19" w15:restartNumberingAfterBreak="0">
    <w:nsid w:val="082518C5"/>
    <w:multiLevelType w:val="hybridMultilevel"/>
    <w:tmpl w:val="93D6E054"/>
    <w:lvl w:ilvl="0" w:tplc="90F81216">
      <w:start w:val="1"/>
      <w:numFmt w:val="bullet"/>
      <w:lvlText w:val=""/>
      <w:lvlJc w:val="left"/>
      <w:pPr>
        <w:ind w:left="1571" w:hanging="360"/>
      </w:pPr>
      <w:rPr>
        <w:rFonts w:ascii="Wingdings" w:hAnsi="Wingdings" w:hint="default"/>
        <w:color w:val="auto"/>
      </w:rPr>
    </w:lvl>
    <w:lvl w:ilvl="1" w:tplc="04150003" w:tentative="1">
      <w:start w:val="1"/>
      <w:numFmt w:val="bullet"/>
      <w:lvlText w:val="o"/>
      <w:lvlJc w:val="left"/>
      <w:pPr>
        <w:ind w:left="2291" w:hanging="360"/>
      </w:pPr>
      <w:rPr>
        <w:rFonts w:ascii="Courier New" w:hAnsi="Courier New" w:cs="Courier New" w:hint="default"/>
      </w:rPr>
    </w:lvl>
    <w:lvl w:ilvl="2" w:tplc="04150005" w:tentative="1">
      <w:start w:val="1"/>
      <w:numFmt w:val="bullet"/>
      <w:lvlText w:val=""/>
      <w:lvlJc w:val="left"/>
      <w:pPr>
        <w:ind w:left="3011" w:hanging="360"/>
      </w:pPr>
      <w:rPr>
        <w:rFonts w:ascii="Wingdings" w:hAnsi="Wingdings" w:hint="default"/>
      </w:rPr>
    </w:lvl>
    <w:lvl w:ilvl="3" w:tplc="04150001" w:tentative="1">
      <w:start w:val="1"/>
      <w:numFmt w:val="bullet"/>
      <w:lvlText w:val=""/>
      <w:lvlJc w:val="left"/>
      <w:pPr>
        <w:ind w:left="3731" w:hanging="360"/>
      </w:pPr>
      <w:rPr>
        <w:rFonts w:ascii="Symbol" w:hAnsi="Symbol" w:hint="default"/>
      </w:rPr>
    </w:lvl>
    <w:lvl w:ilvl="4" w:tplc="04150003" w:tentative="1">
      <w:start w:val="1"/>
      <w:numFmt w:val="bullet"/>
      <w:lvlText w:val="o"/>
      <w:lvlJc w:val="left"/>
      <w:pPr>
        <w:ind w:left="4451" w:hanging="360"/>
      </w:pPr>
      <w:rPr>
        <w:rFonts w:ascii="Courier New" w:hAnsi="Courier New" w:cs="Courier New" w:hint="default"/>
      </w:rPr>
    </w:lvl>
    <w:lvl w:ilvl="5" w:tplc="04150005" w:tentative="1">
      <w:start w:val="1"/>
      <w:numFmt w:val="bullet"/>
      <w:lvlText w:val=""/>
      <w:lvlJc w:val="left"/>
      <w:pPr>
        <w:ind w:left="5171" w:hanging="360"/>
      </w:pPr>
      <w:rPr>
        <w:rFonts w:ascii="Wingdings" w:hAnsi="Wingdings" w:hint="default"/>
      </w:rPr>
    </w:lvl>
    <w:lvl w:ilvl="6" w:tplc="04150001" w:tentative="1">
      <w:start w:val="1"/>
      <w:numFmt w:val="bullet"/>
      <w:lvlText w:val=""/>
      <w:lvlJc w:val="left"/>
      <w:pPr>
        <w:ind w:left="5891" w:hanging="360"/>
      </w:pPr>
      <w:rPr>
        <w:rFonts w:ascii="Symbol" w:hAnsi="Symbol" w:hint="default"/>
      </w:rPr>
    </w:lvl>
    <w:lvl w:ilvl="7" w:tplc="04150003" w:tentative="1">
      <w:start w:val="1"/>
      <w:numFmt w:val="bullet"/>
      <w:lvlText w:val="o"/>
      <w:lvlJc w:val="left"/>
      <w:pPr>
        <w:ind w:left="6611" w:hanging="360"/>
      </w:pPr>
      <w:rPr>
        <w:rFonts w:ascii="Courier New" w:hAnsi="Courier New" w:cs="Courier New" w:hint="default"/>
      </w:rPr>
    </w:lvl>
    <w:lvl w:ilvl="8" w:tplc="04150005" w:tentative="1">
      <w:start w:val="1"/>
      <w:numFmt w:val="bullet"/>
      <w:lvlText w:val=""/>
      <w:lvlJc w:val="left"/>
      <w:pPr>
        <w:ind w:left="7331" w:hanging="360"/>
      </w:pPr>
      <w:rPr>
        <w:rFonts w:ascii="Wingdings" w:hAnsi="Wingdings" w:hint="default"/>
      </w:rPr>
    </w:lvl>
  </w:abstractNum>
  <w:abstractNum w:abstractNumId="20" w15:restartNumberingAfterBreak="0">
    <w:nsid w:val="0C80486A"/>
    <w:multiLevelType w:val="multilevel"/>
    <w:tmpl w:val="3522E110"/>
    <w:name w:val="WW8Num2022"/>
    <w:lvl w:ilvl="0">
      <w:start w:val="3"/>
      <w:numFmt w:val="decimal"/>
      <w:lvlText w:val="%1."/>
      <w:lvlJc w:val="left"/>
      <w:pPr>
        <w:tabs>
          <w:tab w:val="num" w:pos="390"/>
        </w:tabs>
        <w:ind w:left="390" w:hanging="360"/>
      </w:pPr>
      <w:rPr>
        <w:rFonts w:hint="default"/>
      </w:rPr>
    </w:lvl>
    <w:lvl w:ilvl="1">
      <w:start w:val="1"/>
      <w:numFmt w:val="decimal"/>
      <w:lvlText w:val="%2."/>
      <w:lvlJc w:val="left"/>
      <w:pPr>
        <w:tabs>
          <w:tab w:val="num" w:pos="750"/>
        </w:tabs>
        <w:ind w:left="750" w:hanging="360"/>
      </w:pPr>
      <w:rPr>
        <w:rFonts w:hint="default"/>
      </w:rPr>
    </w:lvl>
    <w:lvl w:ilvl="2">
      <w:start w:val="4"/>
      <w:numFmt w:val="decimal"/>
      <w:lvlText w:val="%3."/>
      <w:lvlJc w:val="left"/>
      <w:pPr>
        <w:tabs>
          <w:tab w:val="num" w:pos="1110"/>
        </w:tabs>
        <w:ind w:left="1110" w:hanging="360"/>
      </w:pPr>
      <w:rPr>
        <w:rFonts w:hint="default"/>
      </w:rPr>
    </w:lvl>
    <w:lvl w:ilvl="3">
      <w:start w:val="1"/>
      <w:numFmt w:val="decimal"/>
      <w:lvlText w:val="%4."/>
      <w:lvlJc w:val="left"/>
      <w:pPr>
        <w:tabs>
          <w:tab w:val="num" w:pos="1470"/>
        </w:tabs>
        <w:ind w:left="1470" w:hanging="360"/>
      </w:pPr>
      <w:rPr>
        <w:rFonts w:hint="default"/>
      </w:rPr>
    </w:lvl>
    <w:lvl w:ilvl="4">
      <w:start w:val="1"/>
      <w:numFmt w:val="decimal"/>
      <w:lvlText w:val="%5."/>
      <w:lvlJc w:val="left"/>
      <w:pPr>
        <w:tabs>
          <w:tab w:val="num" w:pos="1830"/>
        </w:tabs>
        <w:ind w:left="1830" w:hanging="360"/>
      </w:pPr>
      <w:rPr>
        <w:rFonts w:hint="default"/>
      </w:rPr>
    </w:lvl>
    <w:lvl w:ilvl="5">
      <w:start w:val="1"/>
      <w:numFmt w:val="decimal"/>
      <w:lvlText w:val="%6."/>
      <w:lvlJc w:val="left"/>
      <w:pPr>
        <w:tabs>
          <w:tab w:val="num" w:pos="2190"/>
        </w:tabs>
        <w:ind w:left="2190" w:hanging="360"/>
      </w:pPr>
      <w:rPr>
        <w:rFonts w:hint="default"/>
      </w:rPr>
    </w:lvl>
    <w:lvl w:ilvl="6">
      <w:start w:val="1"/>
      <w:numFmt w:val="decimal"/>
      <w:lvlText w:val="%7."/>
      <w:lvlJc w:val="left"/>
      <w:pPr>
        <w:tabs>
          <w:tab w:val="num" w:pos="2550"/>
        </w:tabs>
        <w:ind w:left="2550" w:hanging="360"/>
      </w:pPr>
      <w:rPr>
        <w:rFonts w:hint="default"/>
      </w:rPr>
    </w:lvl>
    <w:lvl w:ilvl="7">
      <w:start w:val="1"/>
      <w:numFmt w:val="decimal"/>
      <w:lvlText w:val="%8."/>
      <w:lvlJc w:val="left"/>
      <w:pPr>
        <w:tabs>
          <w:tab w:val="num" w:pos="2910"/>
        </w:tabs>
        <w:ind w:left="2910" w:hanging="360"/>
      </w:pPr>
      <w:rPr>
        <w:rFonts w:hint="default"/>
      </w:rPr>
    </w:lvl>
    <w:lvl w:ilvl="8">
      <w:start w:val="1"/>
      <w:numFmt w:val="decimal"/>
      <w:lvlText w:val="%9."/>
      <w:lvlJc w:val="left"/>
      <w:pPr>
        <w:tabs>
          <w:tab w:val="num" w:pos="3270"/>
        </w:tabs>
        <w:ind w:left="3270" w:hanging="360"/>
      </w:pPr>
      <w:rPr>
        <w:rFonts w:hint="default"/>
      </w:rPr>
    </w:lvl>
  </w:abstractNum>
  <w:abstractNum w:abstractNumId="21" w15:restartNumberingAfterBreak="0">
    <w:nsid w:val="0E697AEA"/>
    <w:multiLevelType w:val="multilevel"/>
    <w:tmpl w:val="9D2C4994"/>
    <w:name w:val="WW8Num202"/>
    <w:lvl w:ilvl="0">
      <w:start w:val="3"/>
      <w:numFmt w:val="decimal"/>
      <w:lvlText w:val="%1."/>
      <w:lvlJc w:val="left"/>
      <w:pPr>
        <w:tabs>
          <w:tab w:val="num" w:pos="390"/>
        </w:tabs>
        <w:ind w:left="390" w:hanging="360"/>
      </w:pPr>
      <w:rPr>
        <w:rFonts w:hint="default"/>
      </w:rPr>
    </w:lvl>
    <w:lvl w:ilvl="1">
      <w:start w:val="1"/>
      <w:numFmt w:val="decimal"/>
      <w:lvlText w:val="%2."/>
      <w:lvlJc w:val="left"/>
      <w:pPr>
        <w:tabs>
          <w:tab w:val="num" w:pos="750"/>
        </w:tabs>
        <w:ind w:left="750" w:hanging="360"/>
      </w:pPr>
      <w:rPr>
        <w:rFonts w:hint="default"/>
      </w:rPr>
    </w:lvl>
    <w:lvl w:ilvl="2">
      <w:start w:val="4"/>
      <w:numFmt w:val="decimal"/>
      <w:lvlText w:val="%3."/>
      <w:lvlJc w:val="left"/>
      <w:pPr>
        <w:tabs>
          <w:tab w:val="num" w:pos="1110"/>
        </w:tabs>
        <w:ind w:left="1110" w:hanging="360"/>
      </w:pPr>
      <w:rPr>
        <w:rFonts w:hint="default"/>
      </w:rPr>
    </w:lvl>
    <w:lvl w:ilvl="3">
      <w:start w:val="1"/>
      <w:numFmt w:val="decimal"/>
      <w:lvlText w:val="%4."/>
      <w:lvlJc w:val="left"/>
      <w:pPr>
        <w:tabs>
          <w:tab w:val="num" w:pos="1470"/>
        </w:tabs>
        <w:ind w:left="1470" w:hanging="360"/>
      </w:pPr>
      <w:rPr>
        <w:rFonts w:hint="default"/>
      </w:rPr>
    </w:lvl>
    <w:lvl w:ilvl="4">
      <w:start w:val="1"/>
      <w:numFmt w:val="decimal"/>
      <w:lvlText w:val="%5."/>
      <w:lvlJc w:val="left"/>
      <w:pPr>
        <w:tabs>
          <w:tab w:val="num" w:pos="1830"/>
        </w:tabs>
        <w:ind w:left="1830" w:hanging="360"/>
      </w:pPr>
      <w:rPr>
        <w:rFonts w:hint="default"/>
      </w:rPr>
    </w:lvl>
    <w:lvl w:ilvl="5">
      <w:start w:val="1"/>
      <w:numFmt w:val="decimal"/>
      <w:lvlText w:val="%6."/>
      <w:lvlJc w:val="left"/>
      <w:pPr>
        <w:tabs>
          <w:tab w:val="num" w:pos="2190"/>
        </w:tabs>
        <w:ind w:left="2190" w:hanging="360"/>
      </w:pPr>
      <w:rPr>
        <w:rFonts w:hint="default"/>
      </w:rPr>
    </w:lvl>
    <w:lvl w:ilvl="6">
      <w:start w:val="1"/>
      <w:numFmt w:val="decimal"/>
      <w:lvlText w:val="%7."/>
      <w:lvlJc w:val="left"/>
      <w:pPr>
        <w:tabs>
          <w:tab w:val="num" w:pos="2550"/>
        </w:tabs>
        <w:ind w:left="2550" w:hanging="360"/>
      </w:pPr>
      <w:rPr>
        <w:rFonts w:hint="default"/>
      </w:rPr>
    </w:lvl>
    <w:lvl w:ilvl="7">
      <w:start w:val="1"/>
      <w:numFmt w:val="decimal"/>
      <w:lvlText w:val="%8."/>
      <w:lvlJc w:val="left"/>
      <w:pPr>
        <w:tabs>
          <w:tab w:val="num" w:pos="2910"/>
        </w:tabs>
        <w:ind w:left="2910" w:hanging="360"/>
      </w:pPr>
      <w:rPr>
        <w:rFonts w:hint="default"/>
      </w:rPr>
    </w:lvl>
    <w:lvl w:ilvl="8">
      <w:start w:val="1"/>
      <w:numFmt w:val="decimal"/>
      <w:lvlText w:val="%9."/>
      <w:lvlJc w:val="left"/>
      <w:pPr>
        <w:tabs>
          <w:tab w:val="num" w:pos="3270"/>
        </w:tabs>
        <w:ind w:left="3270" w:hanging="360"/>
      </w:pPr>
      <w:rPr>
        <w:rFonts w:hint="default"/>
      </w:rPr>
    </w:lvl>
  </w:abstractNum>
  <w:abstractNum w:abstractNumId="22" w15:restartNumberingAfterBreak="0">
    <w:nsid w:val="0F19753B"/>
    <w:multiLevelType w:val="hybridMultilevel"/>
    <w:tmpl w:val="586A6E1E"/>
    <w:name w:val="WW8Num59"/>
    <w:lvl w:ilvl="0" w:tplc="37308998">
      <w:start w:val="7"/>
      <w:numFmt w:val="decimal"/>
      <w:lvlText w:val="%1."/>
      <w:lvlJc w:val="left"/>
      <w:pPr>
        <w:ind w:left="2345" w:hanging="360"/>
      </w:pPr>
      <w:rPr>
        <w:rFonts w:hint="default"/>
        <w:color w:val="auto"/>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3" w15:restartNumberingAfterBreak="0">
    <w:nsid w:val="113B39B7"/>
    <w:multiLevelType w:val="hybridMultilevel"/>
    <w:tmpl w:val="45BEDE24"/>
    <w:lvl w:ilvl="0" w:tplc="8C68FAD2">
      <w:start w:val="1"/>
      <w:numFmt w:val="decimal"/>
      <w:lvlText w:val="%1)"/>
      <w:lvlJc w:val="left"/>
      <w:pPr>
        <w:tabs>
          <w:tab w:val="num" w:pos="928"/>
        </w:tabs>
        <w:ind w:left="928" w:hanging="360"/>
      </w:pPr>
      <w:rPr>
        <w:rFonts w:hint="default"/>
      </w:rPr>
    </w:lvl>
    <w:lvl w:ilvl="1" w:tplc="DF0C4CF0">
      <w:start w:val="2"/>
      <w:numFmt w:val="decimal"/>
      <w:lvlText w:val="%2."/>
      <w:lvlJc w:val="left"/>
      <w:pPr>
        <w:ind w:left="10567" w:hanging="360"/>
      </w:pPr>
      <w:rPr>
        <w:rFonts w:hint="default"/>
      </w:rPr>
    </w:lvl>
    <w:lvl w:ilvl="2" w:tplc="9A6E18AE">
      <w:start w:val="1"/>
      <w:numFmt w:val="lowerLetter"/>
      <w:lvlText w:val="%3)"/>
      <w:lvlJc w:val="left"/>
      <w:pPr>
        <w:ind w:left="501" w:hanging="360"/>
      </w:pPr>
      <w:rPr>
        <w:rFonts w:hint="default"/>
      </w:rPr>
    </w:lvl>
    <w:lvl w:ilvl="3" w:tplc="0415000F">
      <w:start w:val="1"/>
      <w:numFmt w:val="decimal"/>
      <w:lvlText w:val="%4."/>
      <w:lvlJc w:val="left"/>
      <w:pPr>
        <w:ind w:left="2880" w:hanging="360"/>
      </w:pPr>
    </w:lvl>
    <w:lvl w:ilvl="4" w:tplc="AC7CAA2E">
      <w:start w:val="4"/>
      <w:numFmt w:val="bullet"/>
      <w:lvlText w:val="–"/>
      <w:lvlJc w:val="left"/>
      <w:pPr>
        <w:ind w:left="3600" w:hanging="360"/>
      </w:pPr>
      <w:rPr>
        <w:rFonts w:ascii="Calibri" w:eastAsia="Times New Roman" w:hAnsi="Calibri" w:cs="Times New Roman" w:hint="default"/>
      </w:r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4" w15:restartNumberingAfterBreak="0">
    <w:nsid w:val="122F4766"/>
    <w:multiLevelType w:val="multilevel"/>
    <w:tmpl w:val="3948E1E2"/>
    <w:name w:val="WW8Num21123"/>
    <w:lvl w:ilvl="0">
      <w:start w:val="1"/>
      <w:numFmt w:val="decimal"/>
      <w:lvlText w:val="%1)"/>
      <w:lvlJc w:val="left"/>
      <w:pPr>
        <w:ind w:left="360" w:hanging="360"/>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5" w15:restartNumberingAfterBreak="0">
    <w:nsid w:val="130B2ECC"/>
    <w:multiLevelType w:val="hybridMultilevel"/>
    <w:tmpl w:val="02643880"/>
    <w:lvl w:ilvl="0" w:tplc="A6B4F91A">
      <w:start w:val="9"/>
      <w:numFmt w:val="decimal"/>
      <w:lvlText w:val="%1."/>
      <w:lvlJc w:val="left"/>
      <w:pPr>
        <w:ind w:left="644" w:hanging="360"/>
      </w:pPr>
      <w:rPr>
        <w:rFonts w:hint="default"/>
        <w:b w:val="0"/>
        <w:color w:val="auto"/>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6" w15:restartNumberingAfterBreak="0">
    <w:nsid w:val="16113AF2"/>
    <w:multiLevelType w:val="hybridMultilevel"/>
    <w:tmpl w:val="155267AE"/>
    <w:name w:val="WW8Num511"/>
    <w:lvl w:ilvl="0" w:tplc="92404A56">
      <w:start w:val="8"/>
      <w:numFmt w:val="decimal"/>
      <w:lvlText w:val="%1."/>
      <w:lvlJc w:val="left"/>
      <w:pPr>
        <w:ind w:left="2345" w:hanging="360"/>
      </w:pPr>
      <w:rPr>
        <w:rFonts w:hint="default"/>
        <w:color w:val="auto"/>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7" w15:restartNumberingAfterBreak="0">
    <w:nsid w:val="173A44BC"/>
    <w:multiLevelType w:val="hybridMultilevel"/>
    <w:tmpl w:val="6958B270"/>
    <w:name w:val="WW8Num58"/>
    <w:lvl w:ilvl="0" w:tplc="8F041B64">
      <w:start w:val="6"/>
      <w:numFmt w:val="decimal"/>
      <w:lvlText w:val="%1."/>
      <w:lvlJc w:val="left"/>
      <w:pPr>
        <w:ind w:left="2345" w:hanging="360"/>
      </w:pPr>
      <w:rPr>
        <w:rFonts w:hint="default"/>
        <w:color w:val="auto"/>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8" w15:restartNumberingAfterBreak="0">
    <w:nsid w:val="19BF64A0"/>
    <w:multiLevelType w:val="hybridMultilevel"/>
    <w:tmpl w:val="0F5457FA"/>
    <w:name w:val="WW8Num222"/>
    <w:lvl w:ilvl="0" w:tplc="E4A06708">
      <w:start w:val="7"/>
      <w:numFmt w:val="decimal"/>
      <w:lvlText w:val="%1."/>
      <w:lvlJc w:val="left"/>
      <w:pPr>
        <w:ind w:left="2340" w:hanging="360"/>
      </w:pPr>
      <w:rPr>
        <w:rFonts w:hint="default"/>
        <w:b/>
        <w:color w:val="auto"/>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9" w15:restartNumberingAfterBreak="0">
    <w:nsid w:val="1ADB08DD"/>
    <w:multiLevelType w:val="hybridMultilevel"/>
    <w:tmpl w:val="748E0372"/>
    <w:name w:val="WW8Num5223"/>
    <w:lvl w:ilvl="0" w:tplc="9BE07A16">
      <w:start w:val="16"/>
      <w:numFmt w:val="upperRoman"/>
      <w:lvlText w:val="%1."/>
      <w:lvlJc w:val="left"/>
      <w:pPr>
        <w:tabs>
          <w:tab w:val="num" w:pos="0"/>
        </w:tabs>
        <w:ind w:left="1080" w:hanging="720"/>
      </w:pPr>
      <w:rPr>
        <w:rFonts w:hint="default"/>
      </w:r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0" w15:restartNumberingAfterBreak="0">
    <w:nsid w:val="1CB502AB"/>
    <w:multiLevelType w:val="hybridMultilevel"/>
    <w:tmpl w:val="3252EAA4"/>
    <w:name w:val="WW8Num52233"/>
    <w:lvl w:ilvl="0" w:tplc="2A3A51C4">
      <w:start w:val="19"/>
      <w:numFmt w:val="upperRoman"/>
      <w:lvlText w:val="%1."/>
      <w:lvlJc w:val="left"/>
      <w:pPr>
        <w:tabs>
          <w:tab w:val="num" w:pos="0"/>
        </w:tabs>
        <w:ind w:left="1080" w:hanging="72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1" w15:restartNumberingAfterBreak="0">
    <w:nsid w:val="1F140622"/>
    <w:multiLevelType w:val="hybridMultilevel"/>
    <w:tmpl w:val="D2C0C892"/>
    <w:lvl w:ilvl="0" w:tplc="05FCD314">
      <w:start w:val="11"/>
      <w:numFmt w:val="upperRoman"/>
      <w:lvlText w:val="%1."/>
      <w:lvlJc w:val="left"/>
      <w:pPr>
        <w:tabs>
          <w:tab w:val="num" w:pos="2160"/>
        </w:tabs>
        <w:ind w:left="3240" w:hanging="72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2" w15:restartNumberingAfterBreak="0">
    <w:nsid w:val="20A2123E"/>
    <w:multiLevelType w:val="hybridMultilevel"/>
    <w:tmpl w:val="D966A79C"/>
    <w:name w:val="WW8Num522332"/>
    <w:lvl w:ilvl="0" w:tplc="BD608120">
      <w:start w:val="23"/>
      <w:numFmt w:val="upperRoman"/>
      <w:lvlText w:val="%1."/>
      <w:lvlJc w:val="left"/>
      <w:pPr>
        <w:tabs>
          <w:tab w:val="num" w:pos="0"/>
        </w:tabs>
        <w:ind w:left="1080" w:hanging="72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3" w15:restartNumberingAfterBreak="0">
    <w:nsid w:val="22067CEB"/>
    <w:multiLevelType w:val="hybridMultilevel"/>
    <w:tmpl w:val="10247EC6"/>
    <w:lvl w:ilvl="0" w:tplc="7006EFFC">
      <w:start w:val="16"/>
      <w:numFmt w:val="upperRoman"/>
      <w:lvlText w:val="%1."/>
      <w:lvlJc w:val="left"/>
      <w:pPr>
        <w:tabs>
          <w:tab w:val="num" w:pos="1077"/>
        </w:tabs>
        <w:ind w:left="2157" w:hanging="72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4" w15:restartNumberingAfterBreak="0">
    <w:nsid w:val="257813C0"/>
    <w:multiLevelType w:val="hybridMultilevel"/>
    <w:tmpl w:val="C7606A20"/>
    <w:name w:val="WW8Num32"/>
    <w:lvl w:ilvl="0" w:tplc="9C0E6B6A">
      <w:start w:val="1"/>
      <w:numFmt w:val="decimal"/>
      <w:lvlText w:val="%1."/>
      <w:lvlJc w:val="left"/>
      <w:pPr>
        <w:tabs>
          <w:tab w:val="num" w:pos="-993"/>
        </w:tabs>
        <w:ind w:left="502" w:hanging="360"/>
      </w:pPr>
      <w:rPr>
        <w:rFonts w:hint="default"/>
        <w:color w:val="auto"/>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5" w15:restartNumberingAfterBreak="0">
    <w:nsid w:val="2A3F75F5"/>
    <w:multiLevelType w:val="multilevel"/>
    <w:tmpl w:val="2F181F20"/>
    <w:lvl w:ilvl="0">
      <w:start w:val="1"/>
      <w:numFmt w:val="decimal"/>
      <w:lvlText w:val="%1."/>
      <w:lvlJc w:val="left"/>
      <w:pPr>
        <w:tabs>
          <w:tab w:val="num" w:pos="720"/>
        </w:tabs>
        <w:ind w:left="720" w:hanging="360"/>
      </w:pPr>
    </w:lvl>
    <w:lvl w:ilvl="1" w:tentative="1">
      <w:numFmt w:val="decimal"/>
      <w:lvlText w:val="%2."/>
      <w:lvlJc w:val="left"/>
      <w:pPr>
        <w:tabs>
          <w:tab w:val="num" w:pos="1440"/>
        </w:tabs>
        <w:ind w:left="1440" w:hanging="360"/>
      </w:pPr>
    </w:lvl>
    <w:lvl w:ilvl="2" w:tentative="1">
      <w:numFmt w:val="decimal"/>
      <w:lvlText w:val="%3."/>
      <w:lvlJc w:val="left"/>
      <w:pPr>
        <w:tabs>
          <w:tab w:val="num" w:pos="2160"/>
        </w:tabs>
        <w:ind w:left="2160" w:hanging="360"/>
      </w:pPr>
    </w:lvl>
    <w:lvl w:ilvl="3" w:tentative="1">
      <w:numFmt w:val="decimal"/>
      <w:lvlText w:val="%4."/>
      <w:lvlJc w:val="left"/>
      <w:pPr>
        <w:tabs>
          <w:tab w:val="num" w:pos="2880"/>
        </w:tabs>
        <w:ind w:left="2880" w:hanging="360"/>
      </w:pPr>
    </w:lvl>
    <w:lvl w:ilvl="4" w:tentative="1">
      <w:numFmt w:val="decimal"/>
      <w:lvlText w:val="%5."/>
      <w:lvlJc w:val="left"/>
      <w:pPr>
        <w:tabs>
          <w:tab w:val="num" w:pos="3600"/>
        </w:tabs>
        <w:ind w:left="3600" w:hanging="360"/>
      </w:pPr>
    </w:lvl>
    <w:lvl w:ilvl="5" w:tentative="1">
      <w:numFmt w:val="decimal"/>
      <w:lvlText w:val="%6."/>
      <w:lvlJc w:val="left"/>
      <w:pPr>
        <w:tabs>
          <w:tab w:val="num" w:pos="4320"/>
        </w:tabs>
        <w:ind w:left="4320" w:hanging="360"/>
      </w:pPr>
    </w:lvl>
    <w:lvl w:ilvl="6" w:tentative="1">
      <w:numFmt w:val="decimal"/>
      <w:lvlText w:val="%7."/>
      <w:lvlJc w:val="left"/>
      <w:pPr>
        <w:tabs>
          <w:tab w:val="num" w:pos="5040"/>
        </w:tabs>
        <w:ind w:left="5040" w:hanging="360"/>
      </w:pPr>
    </w:lvl>
    <w:lvl w:ilvl="7" w:tentative="1">
      <w:numFmt w:val="decimal"/>
      <w:lvlText w:val="%8."/>
      <w:lvlJc w:val="left"/>
      <w:pPr>
        <w:tabs>
          <w:tab w:val="num" w:pos="5760"/>
        </w:tabs>
        <w:ind w:left="5760" w:hanging="360"/>
      </w:pPr>
    </w:lvl>
    <w:lvl w:ilvl="8" w:tentative="1">
      <w:numFmt w:val="decimal"/>
      <w:lvlText w:val="%9."/>
      <w:lvlJc w:val="left"/>
      <w:pPr>
        <w:tabs>
          <w:tab w:val="num" w:pos="6480"/>
        </w:tabs>
        <w:ind w:left="6480" w:hanging="360"/>
      </w:pPr>
    </w:lvl>
  </w:abstractNum>
  <w:abstractNum w:abstractNumId="36" w15:restartNumberingAfterBreak="0">
    <w:nsid w:val="2A7F7518"/>
    <w:multiLevelType w:val="hybridMultilevel"/>
    <w:tmpl w:val="E05487BA"/>
    <w:lvl w:ilvl="0" w:tplc="04150005">
      <w:start w:val="1"/>
      <w:numFmt w:val="bullet"/>
      <w:lvlText w:val=""/>
      <w:lvlJc w:val="left"/>
      <w:pPr>
        <w:ind w:left="720" w:hanging="360"/>
      </w:pPr>
      <w:rPr>
        <w:rFonts w:ascii="Wingdings" w:hAnsi="Wingdings"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7" w15:restartNumberingAfterBreak="0">
    <w:nsid w:val="2BCB590C"/>
    <w:multiLevelType w:val="hybridMultilevel"/>
    <w:tmpl w:val="DBE468CE"/>
    <w:name w:val="WW8Num56"/>
    <w:lvl w:ilvl="0" w:tplc="2174DDCC">
      <w:start w:val="2"/>
      <w:numFmt w:val="decimal"/>
      <w:lvlText w:val="%1."/>
      <w:lvlJc w:val="left"/>
      <w:pPr>
        <w:ind w:left="36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8" w15:restartNumberingAfterBreak="0">
    <w:nsid w:val="3095714D"/>
    <w:multiLevelType w:val="multilevel"/>
    <w:tmpl w:val="CCA46E6C"/>
    <w:lvl w:ilvl="0">
      <w:start w:val="4"/>
      <w:numFmt w:val="decimal"/>
      <w:lvlText w:val="%1."/>
      <w:lvlJc w:val="left"/>
      <w:pPr>
        <w:ind w:left="928" w:hanging="360"/>
      </w:pPr>
      <w:rPr>
        <w:rFonts w:hint="default"/>
      </w:rPr>
    </w:lvl>
    <w:lvl w:ilvl="1">
      <w:start w:val="8"/>
      <w:numFmt w:val="decimal"/>
      <w:isLgl/>
      <w:lvlText w:val="%1.%2"/>
      <w:lvlJc w:val="left"/>
      <w:pPr>
        <w:ind w:left="2340" w:hanging="360"/>
      </w:pPr>
      <w:rPr>
        <w:rFonts w:hint="default"/>
        <w:b/>
        <w:color w:val="auto"/>
      </w:rPr>
    </w:lvl>
    <w:lvl w:ilvl="2">
      <w:start w:val="1"/>
      <w:numFmt w:val="decimal"/>
      <w:isLgl/>
      <w:lvlText w:val="%1.%2.%3"/>
      <w:lvlJc w:val="left"/>
      <w:pPr>
        <w:ind w:left="4112" w:hanging="720"/>
      </w:pPr>
      <w:rPr>
        <w:rFonts w:hint="default"/>
        <w:b/>
        <w:color w:val="auto"/>
      </w:rPr>
    </w:lvl>
    <w:lvl w:ilvl="3">
      <w:start w:val="1"/>
      <w:numFmt w:val="decimal"/>
      <w:isLgl/>
      <w:lvlText w:val="%1.%2.%3.%4"/>
      <w:lvlJc w:val="left"/>
      <w:pPr>
        <w:ind w:left="5524" w:hanging="720"/>
      </w:pPr>
      <w:rPr>
        <w:rFonts w:hint="default"/>
        <w:b/>
        <w:color w:val="auto"/>
      </w:rPr>
    </w:lvl>
    <w:lvl w:ilvl="4">
      <w:start w:val="1"/>
      <w:numFmt w:val="decimal"/>
      <w:isLgl/>
      <w:lvlText w:val="%1.%2.%3.%4.%5"/>
      <w:lvlJc w:val="left"/>
      <w:pPr>
        <w:ind w:left="7296" w:hanging="1080"/>
      </w:pPr>
      <w:rPr>
        <w:rFonts w:hint="default"/>
        <w:b/>
        <w:color w:val="auto"/>
      </w:rPr>
    </w:lvl>
    <w:lvl w:ilvl="5">
      <w:start w:val="1"/>
      <w:numFmt w:val="decimal"/>
      <w:isLgl/>
      <w:lvlText w:val="%1.%2.%3.%4.%5.%6"/>
      <w:lvlJc w:val="left"/>
      <w:pPr>
        <w:ind w:left="8708" w:hanging="1080"/>
      </w:pPr>
      <w:rPr>
        <w:rFonts w:hint="default"/>
        <w:b/>
        <w:color w:val="auto"/>
      </w:rPr>
    </w:lvl>
    <w:lvl w:ilvl="6">
      <w:start w:val="1"/>
      <w:numFmt w:val="decimal"/>
      <w:isLgl/>
      <w:lvlText w:val="%1.%2.%3.%4.%5.%6.%7"/>
      <w:lvlJc w:val="left"/>
      <w:pPr>
        <w:ind w:left="10480" w:hanging="1440"/>
      </w:pPr>
      <w:rPr>
        <w:rFonts w:hint="default"/>
        <w:b/>
        <w:color w:val="auto"/>
      </w:rPr>
    </w:lvl>
    <w:lvl w:ilvl="7">
      <w:start w:val="1"/>
      <w:numFmt w:val="decimal"/>
      <w:isLgl/>
      <w:lvlText w:val="%1.%2.%3.%4.%5.%6.%7.%8"/>
      <w:lvlJc w:val="left"/>
      <w:pPr>
        <w:ind w:left="11892" w:hanging="1440"/>
      </w:pPr>
      <w:rPr>
        <w:rFonts w:hint="default"/>
        <w:b/>
        <w:color w:val="auto"/>
      </w:rPr>
    </w:lvl>
    <w:lvl w:ilvl="8">
      <w:start w:val="1"/>
      <w:numFmt w:val="decimal"/>
      <w:isLgl/>
      <w:lvlText w:val="%1.%2.%3.%4.%5.%6.%7.%8.%9"/>
      <w:lvlJc w:val="left"/>
      <w:pPr>
        <w:ind w:left="13664" w:hanging="1800"/>
      </w:pPr>
      <w:rPr>
        <w:rFonts w:hint="default"/>
        <w:b/>
        <w:color w:val="auto"/>
      </w:rPr>
    </w:lvl>
  </w:abstractNum>
  <w:abstractNum w:abstractNumId="39" w15:restartNumberingAfterBreak="0">
    <w:nsid w:val="32720031"/>
    <w:multiLevelType w:val="hybridMultilevel"/>
    <w:tmpl w:val="FC340EF0"/>
    <w:lvl w:ilvl="0" w:tplc="0415000B">
      <w:start w:val="1"/>
      <w:numFmt w:val="bullet"/>
      <w:lvlText w:val=""/>
      <w:lvlJc w:val="left"/>
      <w:pPr>
        <w:ind w:left="780" w:hanging="360"/>
      </w:pPr>
      <w:rPr>
        <w:rFonts w:ascii="Wingdings" w:hAnsi="Wingdings" w:hint="default"/>
      </w:rPr>
    </w:lvl>
    <w:lvl w:ilvl="1" w:tplc="04150003" w:tentative="1">
      <w:start w:val="1"/>
      <w:numFmt w:val="bullet"/>
      <w:lvlText w:val="o"/>
      <w:lvlJc w:val="left"/>
      <w:pPr>
        <w:ind w:left="1500" w:hanging="360"/>
      </w:pPr>
      <w:rPr>
        <w:rFonts w:ascii="Courier New" w:hAnsi="Courier New" w:cs="Courier New" w:hint="default"/>
      </w:rPr>
    </w:lvl>
    <w:lvl w:ilvl="2" w:tplc="04150005" w:tentative="1">
      <w:start w:val="1"/>
      <w:numFmt w:val="bullet"/>
      <w:lvlText w:val=""/>
      <w:lvlJc w:val="left"/>
      <w:pPr>
        <w:ind w:left="2220" w:hanging="360"/>
      </w:pPr>
      <w:rPr>
        <w:rFonts w:ascii="Wingdings" w:hAnsi="Wingdings" w:hint="default"/>
      </w:rPr>
    </w:lvl>
    <w:lvl w:ilvl="3" w:tplc="04150001" w:tentative="1">
      <w:start w:val="1"/>
      <w:numFmt w:val="bullet"/>
      <w:lvlText w:val=""/>
      <w:lvlJc w:val="left"/>
      <w:pPr>
        <w:ind w:left="2940" w:hanging="360"/>
      </w:pPr>
      <w:rPr>
        <w:rFonts w:ascii="Symbol" w:hAnsi="Symbol" w:hint="default"/>
      </w:rPr>
    </w:lvl>
    <w:lvl w:ilvl="4" w:tplc="04150003" w:tentative="1">
      <w:start w:val="1"/>
      <w:numFmt w:val="bullet"/>
      <w:lvlText w:val="o"/>
      <w:lvlJc w:val="left"/>
      <w:pPr>
        <w:ind w:left="3660" w:hanging="360"/>
      </w:pPr>
      <w:rPr>
        <w:rFonts w:ascii="Courier New" w:hAnsi="Courier New" w:cs="Courier New" w:hint="default"/>
      </w:rPr>
    </w:lvl>
    <w:lvl w:ilvl="5" w:tplc="04150005" w:tentative="1">
      <w:start w:val="1"/>
      <w:numFmt w:val="bullet"/>
      <w:lvlText w:val=""/>
      <w:lvlJc w:val="left"/>
      <w:pPr>
        <w:ind w:left="4380" w:hanging="360"/>
      </w:pPr>
      <w:rPr>
        <w:rFonts w:ascii="Wingdings" w:hAnsi="Wingdings" w:hint="default"/>
      </w:rPr>
    </w:lvl>
    <w:lvl w:ilvl="6" w:tplc="04150001" w:tentative="1">
      <w:start w:val="1"/>
      <w:numFmt w:val="bullet"/>
      <w:lvlText w:val=""/>
      <w:lvlJc w:val="left"/>
      <w:pPr>
        <w:ind w:left="5100" w:hanging="360"/>
      </w:pPr>
      <w:rPr>
        <w:rFonts w:ascii="Symbol" w:hAnsi="Symbol" w:hint="default"/>
      </w:rPr>
    </w:lvl>
    <w:lvl w:ilvl="7" w:tplc="04150003" w:tentative="1">
      <w:start w:val="1"/>
      <w:numFmt w:val="bullet"/>
      <w:lvlText w:val="o"/>
      <w:lvlJc w:val="left"/>
      <w:pPr>
        <w:ind w:left="5820" w:hanging="360"/>
      </w:pPr>
      <w:rPr>
        <w:rFonts w:ascii="Courier New" w:hAnsi="Courier New" w:cs="Courier New" w:hint="default"/>
      </w:rPr>
    </w:lvl>
    <w:lvl w:ilvl="8" w:tplc="04150005" w:tentative="1">
      <w:start w:val="1"/>
      <w:numFmt w:val="bullet"/>
      <w:lvlText w:val=""/>
      <w:lvlJc w:val="left"/>
      <w:pPr>
        <w:ind w:left="6540" w:hanging="360"/>
      </w:pPr>
      <w:rPr>
        <w:rFonts w:ascii="Wingdings" w:hAnsi="Wingdings" w:hint="default"/>
      </w:rPr>
    </w:lvl>
  </w:abstractNum>
  <w:abstractNum w:abstractNumId="40" w15:restartNumberingAfterBreak="0">
    <w:nsid w:val="3338315F"/>
    <w:multiLevelType w:val="hybridMultilevel"/>
    <w:tmpl w:val="8BACC5A4"/>
    <w:lvl w:ilvl="0" w:tplc="190072E6">
      <w:start w:val="8"/>
      <w:numFmt w:val="upperRoman"/>
      <w:lvlText w:val="%1."/>
      <w:lvlJc w:val="left"/>
      <w:pPr>
        <w:tabs>
          <w:tab w:val="num" w:pos="1620"/>
        </w:tabs>
        <w:ind w:left="2700" w:hanging="72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1" w15:restartNumberingAfterBreak="0">
    <w:nsid w:val="353F7F18"/>
    <w:multiLevelType w:val="hybridMultilevel"/>
    <w:tmpl w:val="A1C23FCE"/>
    <w:lvl w:ilvl="0" w:tplc="2E9A153E">
      <w:start w:val="1"/>
      <w:numFmt w:val="decimal"/>
      <w:lvlText w:val="%1."/>
      <w:lvlJc w:val="left"/>
      <w:pPr>
        <w:tabs>
          <w:tab w:val="num" w:pos="1800"/>
        </w:tabs>
        <w:ind w:left="1800" w:hanging="363"/>
      </w:pPr>
      <w:rPr>
        <w:rFonts w:hint="default"/>
        <w:b w:val="0"/>
      </w:rPr>
    </w:lvl>
    <w:lvl w:ilvl="1" w:tplc="04150019" w:tentative="1">
      <w:start w:val="1"/>
      <w:numFmt w:val="lowerLetter"/>
      <w:lvlText w:val="%2."/>
      <w:lvlJc w:val="left"/>
      <w:pPr>
        <w:tabs>
          <w:tab w:val="num" w:pos="1440"/>
        </w:tabs>
        <w:ind w:left="1440" w:hanging="360"/>
      </w:p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42" w15:restartNumberingAfterBreak="0">
    <w:nsid w:val="369C3DB4"/>
    <w:multiLevelType w:val="hybridMultilevel"/>
    <w:tmpl w:val="AC024AC4"/>
    <w:name w:val="WW8Num510"/>
    <w:lvl w:ilvl="0" w:tplc="ED8A65B6">
      <w:start w:val="11"/>
      <w:numFmt w:val="decimal"/>
      <w:lvlText w:val="%1."/>
      <w:lvlJc w:val="left"/>
      <w:pPr>
        <w:ind w:left="2345" w:hanging="360"/>
      </w:pPr>
      <w:rPr>
        <w:rFonts w:hint="default"/>
        <w:color w:val="auto"/>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3" w15:restartNumberingAfterBreak="0">
    <w:nsid w:val="3D687879"/>
    <w:multiLevelType w:val="hybridMultilevel"/>
    <w:tmpl w:val="121C30B6"/>
    <w:name w:val="WW8Num57"/>
    <w:lvl w:ilvl="0" w:tplc="4F5E3E40">
      <w:start w:val="3"/>
      <w:numFmt w:val="decimal"/>
      <w:lvlText w:val="%1."/>
      <w:lvlJc w:val="left"/>
      <w:pPr>
        <w:ind w:left="36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4" w15:restartNumberingAfterBreak="0">
    <w:nsid w:val="4419398F"/>
    <w:multiLevelType w:val="hybridMultilevel"/>
    <w:tmpl w:val="A4189836"/>
    <w:name w:val="WW8Num52"/>
    <w:lvl w:ilvl="0" w:tplc="9444922E">
      <w:start w:val="8"/>
      <w:numFmt w:val="upperRoman"/>
      <w:lvlText w:val="%1."/>
      <w:lvlJc w:val="left"/>
      <w:pPr>
        <w:tabs>
          <w:tab w:val="num" w:pos="0"/>
        </w:tabs>
        <w:ind w:left="1080" w:hanging="72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5" w15:restartNumberingAfterBreak="0">
    <w:nsid w:val="45103DC8"/>
    <w:multiLevelType w:val="hybridMultilevel"/>
    <w:tmpl w:val="AB5EE7D0"/>
    <w:name w:val="WW8Num512"/>
    <w:lvl w:ilvl="0" w:tplc="EEE2DDB8">
      <w:start w:val="7"/>
      <w:numFmt w:val="decimal"/>
      <w:lvlText w:val="%1."/>
      <w:lvlJc w:val="left"/>
      <w:pPr>
        <w:ind w:left="2345" w:hanging="360"/>
      </w:pPr>
      <w:rPr>
        <w:rFonts w:hint="default"/>
        <w:color w:val="auto"/>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6" w15:restartNumberingAfterBreak="0">
    <w:nsid w:val="47390CB8"/>
    <w:multiLevelType w:val="hybridMultilevel"/>
    <w:tmpl w:val="2BAE36F6"/>
    <w:lvl w:ilvl="0" w:tplc="04150017">
      <w:start w:val="1"/>
      <w:numFmt w:val="lowerLetter"/>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7" w15:restartNumberingAfterBreak="0">
    <w:nsid w:val="4A630E8F"/>
    <w:multiLevelType w:val="hybridMultilevel"/>
    <w:tmpl w:val="6F86E2FC"/>
    <w:lvl w:ilvl="0" w:tplc="FFFFFFFF">
      <w:start w:val="1"/>
      <w:numFmt w:val="bullet"/>
      <w:lvlText w:val=""/>
      <w:lvlJc w:val="left"/>
      <w:pPr>
        <w:ind w:left="720" w:hanging="360"/>
      </w:pPr>
      <w:rPr>
        <w:rFonts w:ascii="Wingdings" w:hAnsi="Wingdings"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48" w15:restartNumberingAfterBreak="0">
    <w:nsid w:val="4BB2367D"/>
    <w:multiLevelType w:val="hybridMultilevel"/>
    <w:tmpl w:val="2C0872DA"/>
    <w:lvl w:ilvl="0" w:tplc="04150017">
      <w:start w:val="1"/>
      <w:numFmt w:val="lowerLetter"/>
      <w:lvlText w:val="%1)"/>
      <w:lvlJc w:val="left"/>
      <w:pPr>
        <w:ind w:left="785" w:hanging="360"/>
      </w:pPr>
      <w:rPr>
        <w:rFonts w:hint="default"/>
      </w:rPr>
    </w:lvl>
    <w:lvl w:ilvl="1" w:tplc="04150003" w:tentative="1">
      <w:start w:val="1"/>
      <w:numFmt w:val="bullet"/>
      <w:lvlText w:val="o"/>
      <w:lvlJc w:val="left"/>
      <w:pPr>
        <w:ind w:left="1505" w:hanging="360"/>
      </w:pPr>
      <w:rPr>
        <w:rFonts w:ascii="Courier New" w:hAnsi="Courier New" w:cs="Courier New" w:hint="default"/>
      </w:rPr>
    </w:lvl>
    <w:lvl w:ilvl="2" w:tplc="04150005" w:tentative="1">
      <w:start w:val="1"/>
      <w:numFmt w:val="bullet"/>
      <w:lvlText w:val=""/>
      <w:lvlJc w:val="left"/>
      <w:pPr>
        <w:ind w:left="2225" w:hanging="360"/>
      </w:pPr>
      <w:rPr>
        <w:rFonts w:ascii="Wingdings" w:hAnsi="Wingdings" w:hint="default"/>
      </w:rPr>
    </w:lvl>
    <w:lvl w:ilvl="3" w:tplc="04150001" w:tentative="1">
      <w:start w:val="1"/>
      <w:numFmt w:val="bullet"/>
      <w:lvlText w:val=""/>
      <w:lvlJc w:val="left"/>
      <w:pPr>
        <w:ind w:left="2945" w:hanging="360"/>
      </w:pPr>
      <w:rPr>
        <w:rFonts w:ascii="Symbol" w:hAnsi="Symbol" w:hint="default"/>
      </w:rPr>
    </w:lvl>
    <w:lvl w:ilvl="4" w:tplc="04150003" w:tentative="1">
      <w:start w:val="1"/>
      <w:numFmt w:val="bullet"/>
      <w:lvlText w:val="o"/>
      <w:lvlJc w:val="left"/>
      <w:pPr>
        <w:ind w:left="3665" w:hanging="360"/>
      </w:pPr>
      <w:rPr>
        <w:rFonts w:ascii="Courier New" w:hAnsi="Courier New" w:cs="Courier New" w:hint="default"/>
      </w:rPr>
    </w:lvl>
    <w:lvl w:ilvl="5" w:tplc="04150005" w:tentative="1">
      <w:start w:val="1"/>
      <w:numFmt w:val="bullet"/>
      <w:lvlText w:val=""/>
      <w:lvlJc w:val="left"/>
      <w:pPr>
        <w:ind w:left="4385" w:hanging="360"/>
      </w:pPr>
      <w:rPr>
        <w:rFonts w:ascii="Wingdings" w:hAnsi="Wingdings" w:hint="default"/>
      </w:rPr>
    </w:lvl>
    <w:lvl w:ilvl="6" w:tplc="04150001" w:tentative="1">
      <w:start w:val="1"/>
      <w:numFmt w:val="bullet"/>
      <w:lvlText w:val=""/>
      <w:lvlJc w:val="left"/>
      <w:pPr>
        <w:ind w:left="5105" w:hanging="360"/>
      </w:pPr>
      <w:rPr>
        <w:rFonts w:ascii="Symbol" w:hAnsi="Symbol" w:hint="default"/>
      </w:rPr>
    </w:lvl>
    <w:lvl w:ilvl="7" w:tplc="04150003" w:tentative="1">
      <w:start w:val="1"/>
      <w:numFmt w:val="bullet"/>
      <w:lvlText w:val="o"/>
      <w:lvlJc w:val="left"/>
      <w:pPr>
        <w:ind w:left="5825" w:hanging="360"/>
      </w:pPr>
      <w:rPr>
        <w:rFonts w:ascii="Courier New" w:hAnsi="Courier New" w:cs="Courier New" w:hint="default"/>
      </w:rPr>
    </w:lvl>
    <w:lvl w:ilvl="8" w:tplc="04150005" w:tentative="1">
      <w:start w:val="1"/>
      <w:numFmt w:val="bullet"/>
      <w:lvlText w:val=""/>
      <w:lvlJc w:val="left"/>
      <w:pPr>
        <w:ind w:left="6545" w:hanging="360"/>
      </w:pPr>
      <w:rPr>
        <w:rFonts w:ascii="Wingdings" w:hAnsi="Wingdings" w:hint="default"/>
      </w:rPr>
    </w:lvl>
  </w:abstractNum>
  <w:abstractNum w:abstractNumId="49" w15:restartNumberingAfterBreak="0">
    <w:nsid w:val="4DA45783"/>
    <w:multiLevelType w:val="multilevel"/>
    <w:tmpl w:val="91666A76"/>
    <w:name w:val="WW8Num202322"/>
    <w:lvl w:ilvl="0">
      <w:start w:val="3"/>
      <w:numFmt w:val="decimal"/>
      <w:lvlText w:val="%1."/>
      <w:lvlJc w:val="left"/>
      <w:pPr>
        <w:tabs>
          <w:tab w:val="num" w:pos="390"/>
        </w:tabs>
        <w:ind w:left="390" w:hanging="360"/>
      </w:pPr>
      <w:rPr>
        <w:rFonts w:hint="default"/>
      </w:rPr>
    </w:lvl>
    <w:lvl w:ilvl="1">
      <w:start w:val="3"/>
      <w:numFmt w:val="decimal"/>
      <w:lvlText w:val="%2."/>
      <w:lvlJc w:val="left"/>
      <w:pPr>
        <w:tabs>
          <w:tab w:val="num" w:pos="750"/>
        </w:tabs>
        <w:ind w:left="750" w:hanging="360"/>
      </w:pPr>
      <w:rPr>
        <w:rFonts w:hint="default"/>
      </w:rPr>
    </w:lvl>
    <w:lvl w:ilvl="2">
      <w:start w:val="6"/>
      <w:numFmt w:val="decimal"/>
      <w:lvlText w:val="%3."/>
      <w:lvlJc w:val="left"/>
      <w:pPr>
        <w:tabs>
          <w:tab w:val="num" w:pos="1110"/>
        </w:tabs>
        <w:ind w:left="1110" w:hanging="360"/>
      </w:pPr>
      <w:rPr>
        <w:rFonts w:hint="default"/>
      </w:rPr>
    </w:lvl>
    <w:lvl w:ilvl="3">
      <w:start w:val="4"/>
      <w:numFmt w:val="decimal"/>
      <w:lvlText w:val="%4."/>
      <w:lvlJc w:val="left"/>
      <w:pPr>
        <w:tabs>
          <w:tab w:val="num" w:pos="1470"/>
        </w:tabs>
        <w:ind w:left="1470" w:hanging="360"/>
      </w:pPr>
      <w:rPr>
        <w:rFonts w:hint="default"/>
      </w:rPr>
    </w:lvl>
    <w:lvl w:ilvl="4">
      <w:start w:val="1"/>
      <w:numFmt w:val="decimal"/>
      <w:lvlText w:val="%5."/>
      <w:lvlJc w:val="left"/>
      <w:pPr>
        <w:tabs>
          <w:tab w:val="num" w:pos="1830"/>
        </w:tabs>
        <w:ind w:left="1830" w:hanging="360"/>
      </w:pPr>
      <w:rPr>
        <w:rFonts w:hint="default"/>
      </w:rPr>
    </w:lvl>
    <w:lvl w:ilvl="5">
      <w:start w:val="1"/>
      <w:numFmt w:val="decimal"/>
      <w:lvlText w:val="%6."/>
      <w:lvlJc w:val="left"/>
      <w:pPr>
        <w:tabs>
          <w:tab w:val="num" w:pos="2190"/>
        </w:tabs>
        <w:ind w:left="2190" w:hanging="360"/>
      </w:pPr>
      <w:rPr>
        <w:rFonts w:hint="default"/>
      </w:rPr>
    </w:lvl>
    <w:lvl w:ilvl="6">
      <w:start w:val="1"/>
      <w:numFmt w:val="decimal"/>
      <w:lvlText w:val="%7."/>
      <w:lvlJc w:val="left"/>
      <w:pPr>
        <w:tabs>
          <w:tab w:val="num" w:pos="2550"/>
        </w:tabs>
        <w:ind w:left="2550" w:hanging="360"/>
      </w:pPr>
      <w:rPr>
        <w:rFonts w:hint="default"/>
      </w:rPr>
    </w:lvl>
    <w:lvl w:ilvl="7">
      <w:start w:val="1"/>
      <w:numFmt w:val="decimal"/>
      <w:lvlText w:val="%8."/>
      <w:lvlJc w:val="left"/>
      <w:pPr>
        <w:tabs>
          <w:tab w:val="num" w:pos="2910"/>
        </w:tabs>
        <w:ind w:left="2910" w:hanging="360"/>
      </w:pPr>
      <w:rPr>
        <w:rFonts w:hint="default"/>
      </w:rPr>
    </w:lvl>
    <w:lvl w:ilvl="8">
      <w:start w:val="1"/>
      <w:numFmt w:val="decimal"/>
      <w:lvlText w:val="%9."/>
      <w:lvlJc w:val="left"/>
      <w:pPr>
        <w:tabs>
          <w:tab w:val="num" w:pos="3270"/>
        </w:tabs>
        <w:ind w:left="3270" w:hanging="360"/>
      </w:pPr>
      <w:rPr>
        <w:rFonts w:hint="default"/>
      </w:rPr>
    </w:lvl>
  </w:abstractNum>
  <w:abstractNum w:abstractNumId="50" w15:restartNumberingAfterBreak="0">
    <w:nsid w:val="51915FCF"/>
    <w:multiLevelType w:val="hybridMultilevel"/>
    <w:tmpl w:val="8D522130"/>
    <w:lvl w:ilvl="0" w:tplc="0415000B">
      <w:start w:val="1"/>
      <w:numFmt w:val="bullet"/>
      <w:lvlText w:val=""/>
      <w:lvlJc w:val="left"/>
      <w:pPr>
        <w:ind w:left="1440" w:hanging="360"/>
      </w:pPr>
      <w:rPr>
        <w:rFonts w:ascii="Wingdings" w:hAnsi="Wingdings" w:hint="default"/>
      </w:rPr>
    </w:lvl>
    <w:lvl w:ilvl="1" w:tplc="04150003" w:tentative="1">
      <w:start w:val="1"/>
      <w:numFmt w:val="bullet"/>
      <w:lvlText w:val="o"/>
      <w:lvlJc w:val="left"/>
      <w:pPr>
        <w:ind w:left="2160" w:hanging="360"/>
      </w:pPr>
      <w:rPr>
        <w:rFonts w:ascii="Courier New" w:hAnsi="Courier New" w:cs="Courier New" w:hint="default"/>
      </w:rPr>
    </w:lvl>
    <w:lvl w:ilvl="2" w:tplc="04150005" w:tentative="1">
      <w:start w:val="1"/>
      <w:numFmt w:val="bullet"/>
      <w:lvlText w:val=""/>
      <w:lvlJc w:val="left"/>
      <w:pPr>
        <w:ind w:left="2880" w:hanging="360"/>
      </w:pPr>
      <w:rPr>
        <w:rFonts w:ascii="Wingdings" w:hAnsi="Wingdings" w:hint="default"/>
      </w:rPr>
    </w:lvl>
    <w:lvl w:ilvl="3" w:tplc="04150001" w:tentative="1">
      <w:start w:val="1"/>
      <w:numFmt w:val="bullet"/>
      <w:lvlText w:val=""/>
      <w:lvlJc w:val="left"/>
      <w:pPr>
        <w:ind w:left="3600" w:hanging="360"/>
      </w:pPr>
      <w:rPr>
        <w:rFonts w:ascii="Symbol" w:hAnsi="Symbol" w:hint="default"/>
      </w:rPr>
    </w:lvl>
    <w:lvl w:ilvl="4" w:tplc="04150003" w:tentative="1">
      <w:start w:val="1"/>
      <w:numFmt w:val="bullet"/>
      <w:lvlText w:val="o"/>
      <w:lvlJc w:val="left"/>
      <w:pPr>
        <w:ind w:left="4320" w:hanging="360"/>
      </w:pPr>
      <w:rPr>
        <w:rFonts w:ascii="Courier New" w:hAnsi="Courier New" w:cs="Courier New" w:hint="default"/>
      </w:rPr>
    </w:lvl>
    <w:lvl w:ilvl="5" w:tplc="04150005" w:tentative="1">
      <w:start w:val="1"/>
      <w:numFmt w:val="bullet"/>
      <w:lvlText w:val=""/>
      <w:lvlJc w:val="left"/>
      <w:pPr>
        <w:ind w:left="5040" w:hanging="360"/>
      </w:pPr>
      <w:rPr>
        <w:rFonts w:ascii="Wingdings" w:hAnsi="Wingdings" w:hint="default"/>
      </w:rPr>
    </w:lvl>
    <w:lvl w:ilvl="6" w:tplc="04150001" w:tentative="1">
      <w:start w:val="1"/>
      <w:numFmt w:val="bullet"/>
      <w:lvlText w:val=""/>
      <w:lvlJc w:val="left"/>
      <w:pPr>
        <w:ind w:left="5760" w:hanging="360"/>
      </w:pPr>
      <w:rPr>
        <w:rFonts w:ascii="Symbol" w:hAnsi="Symbol" w:hint="default"/>
      </w:rPr>
    </w:lvl>
    <w:lvl w:ilvl="7" w:tplc="04150003" w:tentative="1">
      <w:start w:val="1"/>
      <w:numFmt w:val="bullet"/>
      <w:lvlText w:val="o"/>
      <w:lvlJc w:val="left"/>
      <w:pPr>
        <w:ind w:left="6480" w:hanging="360"/>
      </w:pPr>
      <w:rPr>
        <w:rFonts w:ascii="Courier New" w:hAnsi="Courier New" w:cs="Courier New" w:hint="default"/>
      </w:rPr>
    </w:lvl>
    <w:lvl w:ilvl="8" w:tplc="04150005" w:tentative="1">
      <w:start w:val="1"/>
      <w:numFmt w:val="bullet"/>
      <w:lvlText w:val=""/>
      <w:lvlJc w:val="left"/>
      <w:pPr>
        <w:ind w:left="7200" w:hanging="360"/>
      </w:pPr>
      <w:rPr>
        <w:rFonts w:ascii="Wingdings" w:hAnsi="Wingdings" w:hint="default"/>
      </w:rPr>
    </w:lvl>
  </w:abstractNum>
  <w:abstractNum w:abstractNumId="51" w15:restartNumberingAfterBreak="0">
    <w:nsid w:val="53330512"/>
    <w:multiLevelType w:val="hybridMultilevel"/>
    <w:tmpl w:val="8BA49870"/>
    <w:lvl w:ilvl="0" w:tplc="04150015">
      <w:start w:val="1"/>
      <w:numFmt w:val="upperLetter"/>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2" w15:restartNumberingAfterBreak="0">
    <w:nsid w:val="5376280E"/>
    <w:multiLevelType w:val="hybridMultilevel"/>
    <w:tmpl w:val="C3E24DDE"/>
    <w:name w:val="WW8Num54"/>
    <w:lvl w:ilvl="0" w:tplc="DABC0358">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3" w15:restartNumberingAfterBreak="0">
    <w:nsid w:val="542D1C5B"/>
    <w:multiLevelType w:val="multilevel"/>
    <w:tmpl w:val="CF68431A"/>
    <w:name w:val="WW8Num142"/>
    <w:lvl w:ilvl="0">
      <w:start w:val="1"/>
      <w:numFmt w:val="decimal"/>
      <w:lvlText w:val="%1."/>
      <w:lvlJc w:val="left"/>
      <w:pPr>
        <w:tabs>
          <w:tab w:val="num" w:pos="720"/>
        </w:tabs>
        <w:ind w:left="720" w:hanging="360"/>
      </w:pPr>
      <w:rPr>
        <w:rFonts w:hint="default"/>
      </w:rPr>
    </w:lvl>
    <w:lvl w:ilvl="1">
      <w:start w:val="1"/>
      <w:numFmt w:val="decimal"/>
      <w:lvlText w:val="%2."/>
      <w:lvlJc w:val="left"/>
      <w:pPr>
        <w:tabs>
          <w:tab w:val="num" w:pos="1080"/>
        </w:tabs>
        <w:ind w:left="1080" w:hanging="360"/>
      </w:pPr>
      <w:rPr>
        <w:rFonts w:hint="default"/>
      </w:rPr>
    </w:lvl>
    <w:lvl w:ilvl="2">
      <w:start w:val="1"/>
      <w:numFmt w:val="decimal"/>
      <w:lvlText w:val="%3."/>
      <w:lvlJc w:val="left"/>
      <w:pPr>
        <w:tabs>
          <w:tab w:val="num" w:pos="1440"/>
        </w:tabs>
        <w:ind w:left="1440" w:hanging="360"/>
      </w:pPr>
      <w:rPr>
        <w:rFonts w:hint="default"/>
      </w:rPr>
    </w:lvl>
    <w:lvl w:ilvl="3">
      <w:start w:val="1"/>
      <w:numFmt w:val="decimal"/>
      <w:lvlText w:val="%4."/>
      <w:lvlJc w:val="left"/>
      <w:pPr>
        <w:tabs>
          <w:tab w:val="num" w:pos="1800"/>
        </w:tabs>
        <w:ind w:left="1800" w:hanging="360"/>
      </w:pPr>
      <w:rPr>
        <w:rFonts w:hint="default"/>
      </w:rPr>
    </w:lvl>
    <w:lvl w:ilvl="4">
      <w:start w:val="1"/>
      <w:numFmt w:val="decimal"/>
      <w:lvlText w:val="%5."/>
      <w:lvlJc w:val="left"/>
      <w:pPr>
        <w:tabs>
          <w:tab w:val="num" w:pos="2160"/>
        </w:tabs>
        <w:ind w:left="2160" w:hanging="360"/>
      </w:pPr>
      <w:rPr>
        <w:rFonts w:hint="default"/>
      </w:rPr>
    </w:lvl>
    <w:lvl w:ilvl="5">
      <w:start w:val="1"/>
      <w:numFmt w:val="decimal"/>
      <w:lvlText w:val="%6."/>
      <w:lvlJc w:val="left"/>
      <w:pPr>
        <w:tabs>
          <w:tab w:val="num" w:pos="2520"/>
        </w:tabs>
        <w:ind w:left="2520" w:hanging="360"/>
      </w:pPr>
      <w:rPr>
        <w:rFonts w:hint="default"/>
      </w:rPr>
    </w:lvl>
    <w:lvl w:ilvl="6">
      <w:start w:val="1"/>
      <w:numFmt w:val="decimal"/>
      <w:lvlText w:val="%7."/>
      <w:lvlJc w:val="left"/>
      <w:pPr>
        <w:tabs>
          <w:tab w:val="num" w:pos="2880"/>
        </w:tabs>
        <w:ind w:left="2880" w:hanging="360"/>
      </w:pPr>
      <w:rPr>
        <w:rFonts w:hint="default"/>
      </w:rPr>
    </w:lvl>
    <w:lvl w:ilvl="7">
      <w:start w:val="1"/>
      <w:numFmt w:val="decimal"/>
      <w:lvlText w:val="%8."/>
      <w:lvlJc w:val="left"/>
      <w:pPr>
        <w:tabs>
          <w:tab w:val="num" w:pos="3240"/>
        </w:tabs>
        <w:ind w:left="3240" w:hanging="360"/>
      </w:pPr>
      <w:rPr>
        <w:rFonts w:hint="default"/>
      </w:rPr>
    </w:lvl>
    <w:lvl w:ilvl="8">
      <w:start w:val="1"/>
      <w:numFmt w:val="decimal"/>
      <w:lvlText w:val="%9."/>
      <w:lvlJc w:val="left"/>
      <w:pPr>
        <w:tabs>
          <w:tab w:val="num" w:pos="3600"/>
        </w:tabs>
        <w:ind w:left="3600" w:hanging="360"/>
      </w:pPr>
      <w:rPr>
        <w:rFonts w:hint="default"/>
      </w:rPr>
    </w:lvl>
  </w:abstractNum>
  <w:abstractNum w:abstractNumId="54" w15:restartNumberingAfterBreak="0">
    <w:nsid w:val="564E2DF4"/>
    <w:multiLevelType w:val="hybridMultilevel"/>
    <w:tmpl w:val="D6DA281A"/>
    <w:lvl w:ilvl="0" w:tplc="FC04CC3E">
      <w:start w:val="1"/>
      <w:numFmt w:val="lowerLetter"/>
      <w:lvlText w:val="%1)"/>
      <w:lvlJc w:val="left"/>
      <w:pPr>
        <w:ind w:left="420" w:hanging="360"/>
      </w:pPr>
      <w:rPr>
        <w:rFonts w:hint="default"/>
        <w:b w:val="0"/>
      </w:rPr>
    </w:lvl>
    <w:lvl w:ilvl="1" w:tplc="04150019" w:tentative="1">
      <w:start w:val="1"/>
      <w:numFmt w:val="lowerLetter"/>
      <w:lvlText w:val="%2."/>
      <w:lvlJc w:val="left"/>
      <w:pPr>
        <w:ind w:left="1140" w:hanging="360"/>
      </w:pPr>
    </w:lvl>
    <w:lvl w:ilvl="2" w:tplc="0415001B" w:tentative="1">
      <w:start w:val="1"/>
      <w:numFmt w:val="lowerRoman"/>
      <w:lvlText w:val="%3."/>
      <w:lvlJc w:val="right"/>
      <w:pPr>
        <w:ind w:left="1860" w:hanging="180"/>
      </w:pPr>
    </w:lvl>
    <w:lvl w:ilvl="3" w:tplc="0415000F" w:tentative="1">
      <w:start w:val="1"/>
      <w:numFmt w:val="decimal"/>
      <w:lvlText w:val="%4."/>
      <w:lvlJc w:val="left"/>
      <w:pPr>
        <w:ind w:left="2580" w:hanging="360"/>
      </w:pPr>
    </w:lvl>
    <w:lvl w:ilvl="4" w:tplc="04150019" w:tentative="1">
      <w:start w:val="1"/>
      <w:numFmt w:val="lowerLetter"/>
      <w:lvlText w:val="%5."/>
      <w:lvlJc w:val="left"/>
      <w:pPr>
        <w:ind w:left="3300" w:hanging="360"/>
      </w:pPr>
    </w:lvl>
    <w:lvl w:ilvl="5" w:tplc="0415001B" w:tentative="1">
      <w:start w:val="1"/>
      <w:numFmt w:val="lowerRoman"/>
      <w:lvlText w:val="%6."/>
      <w:lvlJc w:val="right"/>
      <w:pPr>
        <w:ind w:left="4020" w:hanging="180"/>
      </w:pPr>
    </w:lvl>
    <w:lvl w:ilvl="6" w:tplc="0415000F" w:tentative="1">
      <w:start w:val="1"/>
      <w:numFmt w:val="decimal"/>
      <w:lvlText w:val="%7."/>
      <w:lvlJc w:val="left"/>
      <w:pPr>
        <w:ind w:left="4740" w:hanging="360"/>
      </w:pPr>
    </w:lvl>
    <w:lvl w:ilvl="7" w:tplc="04150019" w:tentative="1">
      <w:start w:val="1"/>
      <w:numFmt w:val="lowerLetter"/>
      <w:lvlText w:val="%8."/>
      <w:lvlJc w:val="left"/>
      <w:pPr>
        <w:ind w:left="5460" w:hanging="360"/>
      </w:pPr>
    </w:lvl>
    <w:lvl w:ilvl="8" w:tplc="0415001B" w:tentative="1">
      <w:start w:val="1"/>
      <w:numFmt w:val="lowerRoman"/>
      <w:lvlText w:val="%9."/>
      <w:lvlJc w:val="right"/>
      <w:pPr>
        <w:ind w:left="6180" w:hanging="180"/>
      </w:pPr>
    </w:lvl>
  </w:abstractNum>
  <w:abstractNum w:abstractNumId="55" w15:restartNumberingAfterBreak="0">
    <w:nsid w:val="591960B5"/>
    <w:multiLevelType w:val="multilevel"/>
    <w:tmpl w:val="111CC352"/>
    <w:name w:val="WW8Num203"/>
    <w:lvl w:ilvl="0">
      <w:start w:val="2"/>
      <w:numFmt w:val="decimal"/>
      <w:lvlText w:val="%1."/>
      <w:lvlJc w:val="left"/>
      <w:pPr>
        <w:tabs>
          <w:tab w:val="num" w:pos="390"/>
        </w:tabs>
        <w:ind w:left="390" w:hanging="360"/>
      </w:pPr>
      <w:rPr>
        <w:rFonts w:hint="default"/>
      </w:rPr>
    </w:lvl>
    <w:lvl w:ilvl="1">
      <w:start w:val="6"/>
      <w:numFmt w:val="decimal"/>
      <w:lvlText w:val="%2."/>
      <w:lvlJc w:val="left"/>
      <w:pPr>
        <w:tabs>
          <w:tab w:val="num" w:pos="750"/>
        </w:tabs>
        <w:ind w:left="750" w:hanging="360"/>
      </w:pPr>
      <w:rPr>
        <w:rFonts w:hint="default"/>
      </w:rPr>
    </w:lvl>
    <w:lvl w:ilvl="2">
      <w:start w:val="1"/>
      <w:numFmt w:val="decimal"/>
      <w:lvlText w:val="%3."/>
      <w:lvlJc w:val="left"/>
      <w:pPr>
        <w:tabs>
          <w:tab w:val="num" w:pos="1110"/>
        </w:tabs>
        <w:ind w:left="1110" w:hanging="360"/>
      </w:pPr>
      <w:rPr>
        <w:rFonts w:hint="default"/>
      </w:rPr>
    </w:lvl>
    <w:lvl w:ilvl="3">
      <w:start w:val="1"/>
      <w:numFmt w:val="decimal"/>
      <w:lvlText w:val="%4."/>
      <w:lvlJc w:val="left"/>
      <w:pPr>
        <w:tabs>
          <w:tab w:val="num" w:pos="1470"/>
        </w:tabs>
        <w:ind w:left="1470" w:hanging="360"/>
      </w:pPr>
      <w:rPr>
        <w:rFonts w:hint="default"/>
      </w:rPr>
    </w:lvl>
    <w:lvl w:ilvl="4">
      <w:start w:val="1"/>
      <w:numFmt w:val="decimal"/>
      <w:lvlText w:val="%5."/>
      <w:lvlJc w:val="left"/>
      <w:pPr>
        <w:tabs>
          <w:tab w:val="num" w:pos="1830"/>
        </w:tabs>
        <w:ind w:left="1830" w:hanging="360"/>
      </w:pPr>
      <w:rPr>
        <w:rFonts w:hint="default"/>
      </w:rPr>
    </w:lvl>
    <w:lvl w:ilvl="5">
      <w:start w:val="1"/>
      <w:numFmt w:val="decimal"/>
      <w:lvlText w:val="%6."/>
      <w:lvlJc w:val="left"/>
      <w:pPr>
        <w:tabs>
          <w:tab w:val="num" w:pos="2190"/>
        </w:tabs>
        <w:ind w:left="2190" w:hanging="360"/>
      </w:pPr>
      <w:rPr>
        <w:rFonts w:hint="default"/>
      </w:rPr>
    </w:lvl>
    <w:lvl w:ilvl="6">
      <w:start w:val="1"/>
      <w:numFmt w:val="decimal"/>
      <w:lvlText w:val="%7."/>
      <w:lvlJc w:val="left"/>
      <w:pPr>
        <w:tabs>
          <w:tab w:val="num" w:pos="2550"/>
        </w:tabs>
        <w:ind w:left="2550" w:hanging="360"/>
      </w:pPr>
      <w:rPr>
        <w:rFonts w:hint="default"/>
      </w:rPr>
    </w:lvl>
    <w:lvl w:ilvl="7">
      <w:start w:val="1"/>
      <w:numFmt w:val="decimal"/>
      <w:lvlText w:val="%8."/>
      <w:lvlJc w:val="left"/>
      <w:pPr>
        <w:tabs>
          <w:tab w:val="num" w:pos="2910"/>
        </w:tabs>
        <w:ind w:left="2910" w:hanging="360"/>
      </w:pPr>
      <w:rPr>
        <w:rFonts w:hint="default"/>
      </w:rPr>
    </w:lvl>
    <w:lvl w:ilvl="8">
      <w:start w:val="1"/>
      <w:numFmt w:val="decimal"/>
      <w:lvlText w:val="%9."/>
      <w:lvlJc w:val="left"/>
      <w:pPr>
        <w:tabs>
          <w:tab w:val="num" w:pos="3270"/>
        </w:tabs>
        <w:ind w:left="3270" w:hanging="360"/>
      </w:pPr>
      <w:rPr>
        <w:rFonts w:hint="default"/>
      </w:rPr>
    </w:lvl>
  </w:abstractNum>
  <w:abstractNum w:abstractNumId="56" w15:restartNumberingAfterBreak="0">
    <w:nsid w:val="5D222B0E"/>
    <w:multiLevelType w:val="hybridMultilevel"/>
    <w:tmpl w:val="CBCE3A14"/>
    <w:name w:val="WW8Num513"/>
    <w:lvl w:ilvl="0" w:tplc="55DC6C3E">
      <w:start w:val="5"/>
      <w:numFmt w:val="decimal"/>
      <w:lvlText w:val="%1."/>
      <w:lvlJc w:val="left"/>
      <w:pPr>
        <w:ind w:left="2345" w:hanging="360"/>
      </w:pPr>
      <w:rPr>
        <w:rFonts w:hint="default"/>
        <w:color w:val="auto"/>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7" w15:restartNumberingAfterBreak="0">
    <w:nsid w:val="5F0E6F2E"/>
    <w:multiLevelType w:val="multilevel"/>
    <w:tmpl w:val="CA500930"/>
    <w:name w:val="WW8Num2023"/>
    <w:lvl w:ilvl="0">
      <w:start w:val="3"/>
      <w:numFmt w:val="decimal"/>
      <w:lvlText w:val="%1."/>
      <w:lvlJc w:val="left"/>
      <w:pPr>
        <w:tabs>
          <w:tab w:val="num" w:pos="390"/>
        </w:tabs>
        <w:ind w:left="390" w:hanging="360"/>
      </w:pPr>
      <w:rPr>
        <w:rFonts w:hint="default"/>
      </w:rPr>
    </w:lvl>
    <w:lvl w:ilvl="1">
      <w:start w:val="3"/>
      <w:numFmt w:val="decimal"/>
      <w:lvlText w:val="%2."/>
      <w:lvlJc w:val="left"/>
      <w:pPr>
        <w:tabs>
          <w:tab w:val="num" w:pos="750"/>
        </w:tabs>
        <w:ind w:left="750" w:hanging="360"/>
      </w:pPr>
      <w:rPr>
        <w:rFonts w:hint="default"/>
      </w:rPr>
    </w:lvl>
    <w:lvl w:ilvl="2">
      <w:start w:val="4"/>
      <w:numFmt w:val="decimal"/>
      <w:lvlText w:val="%3."/>
      <w:lvlJc w:val="left"/>
      <w:pPr>
        <w:tabs>
          <w:tab w:val="num" w:pos="1110"/>
        </w:tabs>
        <w:ind w:left="1110" w:hanging="360"/>
      </w:pPr>
      <w:rPr>
        <w:rFonts w:hint="default"/>
      </w:rPr>
    </w:lvl>
    <w:lvl w:ilvl="3">
      <w:start w:val="1"/>
      <w:numFmt w:val="decimal"/>
      <w:lvlText w:val="%4."/>
      <w:lvlJc w:val="left"/>
      <w:pPr>
        <w:tabs>
          <w:tab w:val="num" w:pos="1470"/>
        </w:tabs>
        <w:ind w:left="1470" w:hanging="360"/>
      </w:pPr>
      <w:rPr>
        <w:rFonts w:hint="default"/>
      </w:rPr>
    </w:lvl>
    <w:lvl w:ilvl="4">
      <w:start w:val="1"/>
      <w:numFmt w:val="decimal"/>
      <w:lvlText w:val="%5."/>
      <w:lvlJc w:val="left"/>
      <w:pPr>
        <w:tabs>
          <w:tab w:val="num" w:pos="1830"/>
        </w:tabs>
        <w:ind w:left="1830" w:hanging="360"/>
      </w:pPr>
      <w:rPr>
        <w:rFonts w:hint="default"/>
      </w:rPr>
    </w:lvl>
    <w:lvl w:ilvl="5">
      <w:start w:val="1"/>
      <w:numFmt w:val="decimal"/>
      <w:lvlText w:val="%6."/>
      <w:lvlJc w:val="left"/>
      <w:pPr>
        <w:tabs>
          <w:tab w:val="num" w:pos="2190"/>
        </w:tabs>
        <w:ind w:left="2190" w:hanging="360"/>
      </w:pPr>
      <w:rPr>
        <w:rFonts w:hint="default"/>
      </w:rPr>
    </w:lvl>
    <w:lvl w:ilvl="6">
      <w:start w:val="1"/>
      <w:numFmt w:val="decimal"/>
      <w:lvlText w:val="%7."/>
      <w:lvlJc w:val="left"/>
      <w:pPr>
        <w:tabs>
          <w:tab w:val="num" w:pos="2550"/>
        </w:tabs>
        <w:ind w:left="2550" w:hanging="360"/>
      </w:pPr>
      <w:rPr>
        <w:rFonts w:hint="default"/>
      </w:rPr>
    </w:lvl>
    <w:lvl w:ilvl="7">
      <w:start w:val="1"/>
      <w:numFmt w:val="decimal"/>
      <w:lvlText w:val="%8."/>
      <w:lvlJc w:val="left"/>
      <w:pPr>
        <w:tabs>
          <w:tab w:val="num" w:pos="2910"/>
        </w:tabs>
        <w:ind w:left="2910" w:hanging="360"/>
      </w:pPr>
      <w:rPr>
        <w:rFonts w:hint="default"/>
      </w:rPr>
    </w:lvl>
    <w:lvl w:ilvl="8">
      <w:start w:val="1"/>
      <w:numFmt w:val="decimal"/>
      <w:lvlText w:val="%9."/>
      <w:lvlJc w:val="left"/>
      <w:pPr>
        <w:tabs>
          <w:tab w:val="num" w:pos="3270"/>
        </w:tabs>
        <w:ind w:left="3270" w:hanging="360"/>
      </w:pPr>
      <w:rPr>
        <w:rFonts w:hint="default"/>
      </w:rPr>
    </w:lvl>
  </w:abstractNum>
  <w:abstractNum w:abstractNumId="58" w15:restartNumberingAfterBreak="0">
    <w:nsid w:val="61746D10"/>
    <w:multiLevelType w:val="hybridMultilevel"/>
    <w:tmpl w:val="8C028E00"/>
    <w:name w:val="WW8Num55"/>
    <w:lvl w:ilvl="0" w:tplc="C23E6478">
      <w:start w:val="3"/>
      <w:numFmt w:val="decimal"/>
      <w:lvlText w:val="%1."/>
      <w:lvlJc w:val="left"/>
      <w:pPr>
        <w:ind w:left="36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9" w15:restartNumberingAfterBreak="0">
    <w:nsid w:val="624C3896"/>
    <w:multiLevelType w:val="hybridMultilevel"/>
    <w:tmpl w:val="469A0F14"/>
    <w:lvl w:ilvl="0" w:tplc="0415000B">
      <w:start w:val="1"/>
      <w:numFmt w:val="bullet"/>
      <w:lvlText w:val=""/>
      <w:lvlJc w:val="left"/>
      <w:pPr>
        <w:ind w:left="720" w:hanging="360"/>
      </w:pPr>
      <w:rPr>
        <w:rFonts w:ascii="Wingdings" w:hAnsi="Wingdings"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60" w15:restartNumberingAfterBreak="0">
    <w:nsid w:val="66DA0BE3"/>
    <w:multiLevelType w:val="multilevel"/>
    <w:tmpl w:val="2EE0C748"/>
    <w:name w:val="WW8Num92"/>
    <w:lvl w:ilvl="0">
      <w:start w:val="3"/>
      <w:numFmt w:val="decimal"/>
      <w:lvlText w:val="%1."/>
      <w:lvlJc w:val="left"/>
      <w:pPr>
        <w:tabs>
          <w:tab w:val="num" w:pos="0"/>
        </w:tabs>
        <w:ind w:left="644" w:hanging="360"/>
      </w:pPr>
      <w:rPr>
        <w:rFonts w:hint="default"/>
      </w:rPr>
    </w:lvl>
    <w:lvl w:ilvl="1">
      <w:start w:val="1"/>
      <w:numFmt w:val="decimal"/>
      <w:lvlText w:val="%1.%2."/>
      <w:lvlJc w:val="left"/>
      <w:pPr>
        <w:tabs>
          <w:tab w:val="num" w:pos="0"/>
        </w:tabs>
        <w:ind w:left="749" w:hanging="465"/>
      </w:pPr>
      <w:rPr>
        <w:rFonts w:hint="default"/>
      </w:rPr>
    </w:lvl>
    <w:lvl w:ilvl="2">
      <w:start w:val="1"/>
      <w:numFmt w:val="decimal"/>
      <w:lvlText w:val="%1.%2.%3."/>
      <w:lvlJc w:val="left"/>
      <w:pPr>
        <w:tabs>
          <w:tab w:val="num" w:pos="0"/>
        </w:tabs>
        <w:ind w:left="1004" w:hanging="720"/>
      </w:pPr>
      <w:rPr>
        <w:rFonts w:hint="default"/>
      </w:rPr>
    </w:lvl>
    <w:lvl w:ilvl="3">
      <w:start w:val="1"/>
      <w:numFmt w:val="decimal"/>
      <w:lvlText w:val="%1.%2.%3.%4."/>
      <w:lvlJc w:val="left"/>
      <w:pPr>
        <w:tabs>
          <w:tab w:val="num" w:pos="0"/>
        </w:tabs>
        <w:ind w:left="1004" w:hanging="720"/>
      </w:pPr>
      <w:rPr>
        <w:rFonts w:hint="default"/>
      </w:rPr>
    </w:lvl>
    <w:lvl w:ilvl="4">
      <w:start w:val="1"/>
      <w:numFmt w:val="decimal"/>
      <w:lvlText w:val="%1.%2.%3.%4.%5."/>
      <w:lvlJc w:val="left"/>
      <w:pPr>
        <w:tabs>
          <w:tab w:val="num" w:pos="0"/>
        </w:tabs>
        <w:ind w:left="1364" w:hanging="1080"/>
      </w:pPr>
      <w:rPr>
        <w:rFonts w:hint="default"/>
      </w:rPr>
    </w:lvl>
    <w:lvl w:ilvl="5">
      <w:start w:val="1"/>
      <w:numFmt w:val="decimal"/>
      <w:lvlText w:val="%1.%2.%3.%4.%5.%6."/>
      <w:lvlJc w:val="left"/>
      <w:pPr>
        <w:tabs>
          <w:tab w:val="num" w:pos="0"/>
        </w:tabs>
        <w:ind w:left="1364" w:hanging="1080"/>
      </w:pPr>
      <w:rPr>
        <w:rFonts w:hint="default"/>
      </w:rPr>
    </w:lvl>
    <w:lvl w:ilvl="6">
      <w:start w:val="1"/>
      <w:numFmt w:val="decimal"/>
      <w:lvlText w:val="%1.%2.%3.%4.%5.%6.%7."/>
      <w:lvlJc w:val="left"/>
      <w:pPr>
        <w:tabs>
          <w:tab w:val="num" w:pos="0"/>
        </w:tabs>
        <w:ind w:left="1724" w:hanging="1440"/>
      </w:pPr>
      <w:rPr>
        <w:rFonts w:hint="default"/>
      </w:rPr>
    </w:lvl>
    <w:lvl w:ilvl="7">
      <w:start w:val="1"/>
      <w:numFmt w:val="decimal"/>
      <w:lvlText w:val="%1.%2.%3.%4.%5.%6.%7.%8."/>
      <w:lvlJc w:val="left"/>
      <w:pPr>
        <w:tabs>
          <w:tab w:val="num" w:pos="0"/>
        </w:tabs>
        <w:ind w:left="1724" w:hanging="1440"/>
      </w:pPr>
      <w:rPr>
        <w:rFonts w:hint="default"/>
      </w:rPr>
    </w:lvl>
    <w:lvl w:ilvl="8">
      <w:start w:val="1"/>
      <w:numFmt w:val="decimal"/>
      <w:lvlText w:val="%1.%2.%3.%4.%5.%6.%7.%8.%9."/>
      <w:lvlJc w:val="left"/>
      <w:pPr>
        <w:tabs>
          <w:tab w:val="num" w:pos="0"/>
        </w:tabs>
        <w:ind w:left="2084" w:hanging="1800"/>
      </w:pPr>
      <w:rPr>
        <w:rFonts w:hint="default"/>
      </w:rPr>
    </w:lvl>
  </w:abstractNum>
  <w:abstractNum w:abstractNumId="61" w15:restartNumberingAfterBreak="0">
    <w:nsid w:val="67D2374C"/>
    <w:multiLevelType w:val="hybridMultilevel"/>
    <w:tmpl w:val="4A003DC8"/>
    <w:lvl w:ilvl="0" w:tplc="5EF6946C">
      <w:start w:val="1"/>
      <w:numFmt w:val="decimal"/>
      <w:lvlText w:val="%1."/>
      <w:lvlJc w:val="left"/>
      <w:pPr>
        <w:tabs>
          <w:tab w:val="num" w:pos="454"/>
        </w:tabs>
        <w:ind w:left="454" w:hanging="454"/>
      </w:pPr>
      <w:rPr>
        <w:rFonts w:hint="default"/>
      </w:rPr>
    </w:lvl>
    <w:lvl w:ilvl="1" w:tplc="B0D2D89A">
      <w:start w:val="1"/>
      <w:numFmt w:val="lowerLetter"/>
      <w:lvlText w:val="%2)"/>
      <w:lvlJc w:val="left"/>
      <w:pPr>
        <w:ind w:left="1440" w:hanging="360"/>
      </w:pPr>
      <w:rPr>
        <w:rFonts w:hint="default"/>
      </w:rPr>
    </w:lvl>
    <w:lvl w:ilvl="2" w:tplc="0415001B" w:tentative="1">
      <w:start w:val="1"/>
      <w:numFmt w:val="lowerRoman"/>
      <w:lvlText w:val="%3."/>
      <w:lvlJc w:val="right"/>
      <w:pPr>
        <w:tabs>
          <w:tab w:val="num" w:pos="2160"/>
        </w:tabs>
        <w:ind w:left="2160" w:hanging="180"/>
      </w:pPr>
    </w:lvl>
    <w:lvl w:ilvl="3" w:tplc="0415000F">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62" w15:restartNumberingAfterBreak="0">
    <w:nsid w:val="684A37C5"/>
    <w:multiLevelType w:val="hybridMultilevel"/>
    <w:tmpl w:val="76F07886"/>
    <w:name w:val="WW8Num53"/>
    <w:lvl w:ilvl="0" w:tplc="64CEC108">
      <w:start w:val="5"/>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3" w15:restartNumberingAfterBreak="0">
    <w:nsid w:val="68A67421"/>
    <w:multiLevelType w:val="hybridMultilevel"/>
    <w:tmpl w:val="BA024D00"/>
    <w:lvl w:ilvl="0" w:tplc="DE1A28AC">
      <w:start w:val="6"/>
      <w:numFmt w:val="decimal"/>
      <w:lvlText w:val="%1."/>
      <w:lvlJc w:val="left"/>
      <w:pPr>
        <w:ind w:left="720" w:hanging="360"/>
      </w:pPr>
      <w:rPr>
        <w:rFonts w:hint="default"/>
        <w:color w:val="auto"/>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4" w15:restartNumberingAfterBreak="0">
    <w:nsid w:val="695367D6"/>
    <w:multiLevelType w:val="hybridMultilevel"/>
    <w:tmpl w:val="735E49EE"/>
    <w:name w:val="WW8Num5222"/>
    <w:lvl w:ilvl="0" w:tplc="04150001">
      <w:start w:val="1"/>
      <w:numFmt w:val="bullet"/>
      <w:lvlText w:val=""/>
      <w:lvlJc w:val="left"/>
      <w:pPr>
        <w:ind w:left="1146" w:hanging="360"/>
      </w:pPr>
      <w:rPr>
        <w:rFonts w:ascii="Symbol" w:hAnsi="Symbol" w:hint="default"/>
      </w:rPr>
    </w:lvl>
    <w:lvl w:ilvl="1" w:tplc="04150003" w:tentative="1">
      <w:start w:val="1"/>
      <w:numFmt w:val="bullet"/>
      <w:lvlText w:val="o"/>
      <w:lvlJc w:val="left"/>
      <w:pPr>
        <w:ind w:left="1866" w:hanging="360"/>
      </w:pPr>
      <w:rPr>
        <w:rFonts w:ascii="Courier New" w:hAnsi="Courier New" w:cs="Courier New" w:hint="default"/>
      </w:rPr>
    </w:lvl>
    <w:lvl w:ilvl="2" w:tplc="04150005" w:tentative="1">
      <w:start w:val="1"/>
      <w:numFmt w:val="bullet"/>
      <w:lvlText w:val=""/>
      <w:lvlJc w:val="left"/>
      <w:pPr>
        <w:ind w:left="2586" w:hanging="360"/>
      </w:pPr>
      <w:rPr>
        <w:rFonts w:ascii="Wingdings" w:hAnsi="Wingdings" w:hint="default"/>
      </w:rPr>
    </w:lvl>
    <w:lvl w:ilvl="3" w:tplc="04150001" w:tentative="1">
      <w:start w:val="1"/>
      <w:numFmt w:val="bullet"/>
      <w:lvlText w:val=""/>
      <w:lvlJc w:val="left"/>
      <w:pPr>
        <w:ind w:left="3306" w:hanging="360"/>
      </w:pPr>
      <w:rPr>
        <w:rFonts w:ascii="Symbol" w:hAnsi="Symbol" w:hint="default"/>
      </w:rPr>
    </w:lvl>
    <w:lvl w:ilvl="4" w:tplc="04150003" w:tentative="1">
      <w:start w:val="1"/>
      <w:numFmt w:val="bullet"/>
      <w:lvlText w:val="o"/>
      <w:lvlJc w:val="left"/>
      <w:pPr>
        <w:ind w:left="4026" w:hanging="360"/>
      </w:pPr>
      <w:rPr>
        <w:rFonts w:ascii="Courier New" w:hAnsi="Courier New" w:cs="Courier New" w:hint="default"/>
      </w:rPr>
    </w:lvl>
    <w:lvl w:ilvl="5" w:tplc="04150005" w:tentative="1">
      <w:start w:val="1"/>
      <w:numFmt w:val="bullet"/>
      <w:lvlText w:val=""/>
      <w:lvlJc w:val="left"/>
      <w:pPr>
        <w:ind w:left="4746" w:hanging="360"/>
      </w:pPr>
      <w:rPr>
        <w:rFonts w:ascii="Wingdings" w:hAnsi="Wingdings" w:hint="default"/>
      </w:rPr>
    </w:lvl>
    <w:lvl w:ilvl="6" w:tplc="04150001" w:tentative="1">
      <w:start w:val="1"/>
      <w:numFmt w:val="bullet"/>
      <w:lvlText w:val=""/>
      <w:lvlJc w:val="left"/>
      <w:pPr>
        <w:ind w:left="5466" w:hanging="360"/>
      </w:pPr>
      <w:rPr>
        <w:rFonts w:ascii="Symbol" w:hAnsi="Symbol" w:hint="default"/>
      </w:rPr>
    </w:lvl>
    <w:lvl w:ilvl="7" w:tplc="04150003" w:tentative="1">
      <w:start w:val="1"/>
      <w:numFmt w:val="bullet"/>
      <w:lvlText w:val="o"/>
      <w:lvlJc w:val="left"/>
      <w:pPr>
        <w:ind w:left="6186" w:hanging="360"/>
      </w:pPr>
      <w:rPr>
        <w:rFonts w:ascii="Courier New" w:hAnsi="Courier New" w:cs="Courier New" w:hint="default"/>
      </w:rPr>
    </w:lvl>
    <w:lvl w:ilvl="8" w:tplc="04150005" w:tentative="1">
      <w:start w:val="1"/>
      <w:numFmt w:val="bullet"/>
      <w:lvlText w:val=""/>
      <w:lvlJc w:val="left"/>
      <w:pPr>
        <w:ind w:left="6906" w:hanging="360"/>
      </w:pPr>
      <w:rPr>
        <w:rFonts w:ascii="Wingdings" w:hAnsi="Wingdings" w:hint="default"/>
      </w:rPr>
    </w:lvl>
  </w:abstractNum>
  <w:abstractNum w:abstractNumId="65" w15:restartNumberingAfterBreak="0">
    <w:nsid w:val="6AF577D3"/>
    <w:multiLevelType w:val="hybridMultilevel"/>
    <w:tmpl w:val="63424F08"/>
    <w:name w:val="WW8Num522"/>
    <w:lvl w:ilvl="0" w:tplc="F36E861E">
      <w:start w:val="11"/>
      <w:numFmt w:val="upperRoman"/>
      <w:lvlText w:val="%1."/>
      <w:lvlJc w:val="left"/>
      <w:pPr>
        <w:tabs>
          <w:tab w:val="num" w:pos="0"/>
        </w:tabs>
        <w:ind w:left="1080" w:hanging="72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6" w15:restartNumberingAfterBreak="0">
    <w:nsid w:val="6C4B54D8"/>
    <w:multiLevelType w:val="multilevel"/>
    <w:tmpl w:val="5C7EC104"/>
    <w:lvl w:ilvl="0">
      <w:start w:val="1"/>
      <w:numFmt w:val="decimal"/>
      <w:lvlText w:val="%1."/>
      <w:lvlJc w:val="left"/>
      <w:pPr>
        <w:ind w:left="2345" w:hanging="360"/>
      </w:pPr>
      <w:rPr>
        <w:color w:val="auto"/>
      </w:rPr>
    </w:lvl>
    <w:lvl w:ilvl="1">
      <w:start w:val="3"/>
      <w:numFmt w:val="decimal"/>
      <w:isLgl/>
      <w:lvlText w:val="%1.%2."/>
      <w:lvlJc w:val="left"/>
      <w:pPr>
        <w:ind w:left="2420" w:hanging="435"/>
      </w:pPr>
      <w:rPr>
        <w:rFonts w:hint="default"/>
        <w:b w:val="0"/>
      </w:rPr>
    </w:lvl>
    <w:lvl w:ilvl="2">
      <w:start w:val="1"/>
      <w:numFmt w:val="decimal"/>
      <w:isLgl/>
      <w:lvlText w:val="%1.%2.%3."/>
      <w:lvlJc w:val="left"/>
      <w:pPr>
        <w:ind w:left="2705" w:hanging="720"/>
      </w:pPr>
      <w:rPr>
        <w:rFonts w:hint="default"/>
        <w:b w:val="0"/>
      </w:rPr>
    </w:lvl>
    <w:lvl w:ilvl="3">
      <w:start w:val="1"/>
      <w:numFmt w:val="decimal"/>
      <w:isLgl/>
      <w:lvlText w:val="%1.%2.%3.%4."/>
      <w:lvlJc w:val="left"/>
      <w:pPr>
        <w:ind w:left="2705" w:hanging="720"/>
      </w:pPr>
      <w:rPr>
        <w:rFonts w:hint="default"/>
        <w:b w:val="0"/>
      </w:rPr>
    </w:lvl>
    <w:lvl w:ilvl="4">
      <w:start w:val="1"/>
      <w:numFmt w:val="decimal"/>
      <w:isLgl/>
      <w:lvlText w:val="%1.%2.%3.%4.%5."/>
      <w:lvlJc w:val="left"/>
      <w:pPr>
        <w:ind w:left="3065" w:hanging="1080"/>
      </w:pPr>
      <w:rPr>
        <w:rFonts w:hint="default"/>
        <w:b w:val="0"/>
      </w:rPr>
    </w:lvl>
    <w:lvl w:ilvl="5">
      <w:start w:val="1"/>
      <w:numFmt w:val="decimal"/>
      <w:isLgl/>
      <w:lvlText w:val="%1.%2.%3.%4.%5.%6."/>
      <w:lvlJc w:val="left"/>
      <w:pPr>
        <w:ind w:left="3065" w:hanging="1080"/>
      </w:pPr>
      <w:rPr>
        <w:rFonts w:hint="default"/>
        <w:b w:val="0"/>
      </w:rPr>
    </w:lvl>
    <w:lvl w:ilvl="6">
      <w:start w:val="1"/>
      <w:numFmt w:val="decimal"/>
      <w:isLgl/>
      <w:lvlText w:val="%1.%2.%3.%4.%5.%6.%7."/>
      <w:lvlJc w:val="left"/>
      <w:pPr>
        <w:ind w:left="3425" w:hanging="1440"/>
      </w:pPr>
      <w:rPr>
        <w:rFonts w:hint="default"/>
        <w:b w:val="0"/>
      </w:rPr>
    </w:lvl>
    <w:lvl w:ilvl="7">
      <w:start w:val="1"/>
      <w:numFmt w:val="decimal"/>
      <w:isLgl/>
      <w:lvlText w:val="%1.%2.%3.%4.%5.%6.%7.%8."/>
      <w:lvlJc w:val="left"/>
      <w:pPr>
        <w:ind w:left="3425" w:hanging="1440"/>
      </w:pPr>
      <w:rPr>
        <w:rFonts w:hint="default"/>
        <w:b w:val="0"/>
      </w:rPr>
    </w:lvl>
    <w:lvl w:ilvl="8">
      <w:start w:val="1"/>
      <w:numFmt w:val="decimal"/>
      <w:isLgl/>
      <w:lvlText w:val="%1.%2.%3.%4.%5.%6.%7.%8.%9."/>
      <w:lvlJc w:val="left"/>
      <w:pPr>
        <w:ind w:left="3785" w:hanging="1800"/>
      </w:pPr>
      <w:rPr>
        <w:rFonts w:hint="default"/>
        <w:b w:val="0"/>
      </w:rPr>
    </w:lvl>
  </w:abstractNum>
  <w:abstractNum w:abstractNumId="67" w15:restartNumberingAfterBreak="0">
    <w:nsid w:val="6C8037C0"/>
    <w:multiLevelType w:val="hybridMultilevel"/>
    <w:tmpl w:val="FE3CC740"/>
    <w:lvl w:ilvl="0" w:tplc="FFFFFFFF">
      <w:start w:val="1"/>
      <w:numFmt w:val="lowerLetter"/>
      <w:lvlText w:val="%1)"/>
      <w:lvlJc w:val="left"/>
      <w:pPr>
        <w:ind w:left="234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8" w15:restartNumberingAfterBreak="0">
    <w:nsid w:val="74A82AFF"/>
    <w:multiLevelType w:val="multilevel"/>
    <w:tmpl w:val="70167520"/>
    <w:name w:val="WW8Num20222"/>
    <w:lvl w:ilvl="0">
      <w:start w:val="5"/>
      <w:numFmt w:val="decimal"/>
      <w:lvlText w:val="%1."/>
      <w:lvlJc w:val="left"/>
      <w:pPr>
        <w:tabs>
          <w:tab w:val="num" w:pos="390"/>
        </w:tabs>
        <w:ind w:left="390" w:hanging="360"/>
      </w:pPr>
      <w:rPr>
        <w:rFonts w:hint="default"/>
      </w:rPr>
    </w:lvl>
    <w:lvl w:ilvl="1">
      <w:start w:val="6"/>
      <w:numFmt w:val="decimal"/>
      <w:lvlText w:val="%2."/>
      <w:lvlJc w:val="left"/>
      <w:pPr>
        <w:tabs>
          <w:tab w:val="num" w:pos="750"/>
        </w:tabs>
        <w:ind w:left="750" w:hanging="360"/>
      </w:pPr>
      <w:rPr>
        <w:rFonts w:hint="default"/>
      </w:rPr>
    </w:lvl>
    <w:lvl w:ilvl="2">
      <w:start w:val="4"/>
      <w:numFmt w:val="decimal"/>
      <w:lvlText w:val="%3."/>
      <w:lvlJc w:val="left"/>
      <w:pPr>
        <w:tabs>
          <w:tab w:val="num" w:pos="1110"/>
        </w:tabs>
        <w:ind w:left="1110" w:hanging="360"/>
      </w:pPr>
      <w:rPr>
        <w:rFonts w:hint="default"/>
      </w:rPr>
    </w:lvl>
    <w:lvl w:ilvl="3">
      <w:start w:val="1"/>
      <w:numFmt w:val="decimal"/>
      <w:lvlText w:val="%4."/>
      <w:lvlJc w:val="left"/>
      <w:pPr>
        <w:tabs>
          <w:tab w:val="num" w:pos="1470"/>
        </w:tabs>
        <w:ind w:left="1470" w:hanging="360"/>
      </w:pPr>
      <w:rPr>
        <w:rFonts w:hint="default"/>
      </w:rPr>
    </w:lvl>
    <w:lvl w:ilvl="4">
      <w:start w:val="1"/>
      <w:numFmt w:val="decimal"/>
      <w:lvlText w:val="%5."/>
      <w:lvlJc w:val="left"/>
      <w:pPr>
        <w:tabs>
          <w:tab w:val="num" w:pos="1830"/>
        </w:tabs>
        <w:ind w:left="1830" w:hanging="360"/>
      </w:pPr>
      <w:rPr>
        <w:rFonts w:hint="default"/>
      </w:rPr>
    </w:lvl>
    <w:lvl w:ilvl="5">
      <w:start w:val="1"/>
      <w:numFmt w:val="decimal"/>
      <w:lvlText w:val="%6."/>
      <w:lvlJc w:val="left"/>
      <w:pPr>
        <w:tabs>
          <w:tab w:val="num" w:pos="2190"/>
        </w:tabs>
        <w:ind w:left="2190" w:hanging="360"/>
      </w:pPr>
      <w:rPr>
        <w:rFonts w:hint="default"/>
      </w:rPr>
    </w:lvl>
    <w:lvl w:ilvl="6">
      <w:start w:val="1"/>
      <w:numFmt w:val="decimal"/>
      <w:lvlText w:val="%7."/>
      <w:lvlJc w:val="left"/>
      <w:pPr>
        <w:tabs>
          <w:tab w:val="num" w:pos="2550"/>
        </w:tabs>
        <w:ind w:left="2550" w:hanging="360"/>
      </w:pPr>
      <w:rPr>
        <w:rFonts w:hint="default"/>
      </w:rPr>
    </w:lvl>
    <w:lvl w:ilvl="7">
      <w:start w:val="1"/>
      <w:numFmt w:val="decimal"/>
      <w:lvlText w:val="%8."/>
      <w:lvlJc w:val="left"/>
      <w:pPr>
        <w:tabs>
          <w:tab w:val="num" w:pos="2910"/>
        </w:tabs>
        <w:ind w:left="2910" w:hanging="360"/>
      </w:pPr>
      <w:rPr>
        <w:rFonts w:hint="default"/>
      </w:rPr>
    </w:lvl>
    <w:lvl w:ilvl="8">
      <w:start w:val="1"/>
      <w:numFmt w:val="decimal"/>
      <w:lvlText w:val="%9."/>
      <w:lvlJc w:val="left"/>
      <w:pPr>
        <w:tabs>
          <w:tab w:val="num" w:pos="3270"/>
        </w:tabs>
        <w:ind w:left="3270" w:hanging="360"/>
      </w:pPr>
      <w:rPr>
        <w:rFonts w:hint="default"/>
      </w:rPr>
    </w:lvl>
  </w:abstractNum>
  <w:abstractNum w:abstractNumId="69" w15:restartNumberingAfterBreak="0">
    <w:nsid w:val="7C645821"/>
    <w:multiLevelType w:val="hybridMultilevel"/>
    <w:tmpl w:val="7B0013A8"/>
    <w:name w:val="WW8Num582"/>
    <w:lvl w:ilvl="0" w:tplc="0415000B">
      <w:start w:val="1"/>
      <w:numFmt w:val="bullet"/>
      <w:lvlText w:val=""/>
      <w:lvlJc w:val="left"/>
      <w:pPr>
        <w:ind w:left="720" w:hanging="360"/>
      </w:pPr>
      <w:rPr>
        <w:rFonts w:ascii="Wingdings" w:hAnsi="Wingdings"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70" w15:restartNumberingAfterBreak="0">
    <w:nsid w:val="7D057139"/>
    <w:multiLevelType w:val="hybridMultilevel"/>
    <w:tmpl w:val="9B90649A"/>
    <w:lvl w:ilvl="0" w:tplc="04150017">
      <w:start w:val="1"/>
      <w:numFmt w:val="lowerLetter"/>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num w:numId="1" w16cid:durableId="1979148549">
    <w:abstractNumId w:val="3"/>
  </w:num>
  <w:num w:numId="2" w16cid:durableId="111755251">
    <w:abstractNumId w:val="66"/>
  </w:num>
  <w:num w:numId="3" w16cid:durableId="1626690315">
    <w:abstractNumId w:val="23"/>
  </w:num>
  <w:num w:numId="4" w16cid:durableId="424495445">
    <w:abstractNumId w:val="61"/>
  </w:num>
  <w:num w:numId="5" w16cid:durableId="1556549190">
    <w:abstractNumId w:val="41"/>
  </w:num>
  <w:num w:numId="6" w16cid:durableId="561603921">
    <w:abstractNumId w:val="67"/>
  </w:num>
  <w:num w:numId="7" w16cid:durableId="1262446965">
    <w:abstractNumId w:val="47"/>
  </w:num>
  <w:num w:numId="8" w16cid:durableId="688330997">
    <w:abstractNumId w:val="40"/>
  </w:num>
  <w:num w:numId="9" w16cid:durableId="1785273098">
    <w:abstractNumId w:val="31"/>
  </w:num>
  <w:num w:numId="10" w16cid:durableId="1244487476">
    <w:abstractNumId w:val="33"/>
  </w:num>
  <w:num w:numId="11" w16cid:durableId="1667397176">
    <w:abstractNumId w:val="36"/>
  </w:num>
  <w:num w:numId="12" w16cid:durableId="351760711">
    <w:abstractNumId w:val="70"/>
  </w:num>
  <w:num w:numId="13" w16cid:durableId="707996409">
    <w:abstractNumId w:val="46"/>
  </w:num>
  <w:num w:numId="14" w16cid:durableId="1525905235">
    <w:abstractNumId w:val="50"/>
  </w:num>
  <w:num w:numId="15" w16cid:durableId="1633904622">
    <w:abstractNumId w:val="18"/>
  </w:num>
  <w:num w:numId="16" w16cid:durableId="1591617380">
    <w:abstractNumId w:val="59"/>
  </w:num>
  <w:num w:numId="17" w16cid:durableId="1665163431">
    <w:abstractNumId w:val="19"/>
  </w:num>
  <w:num w:numId="18" w16cid:durableId="404763617">
    <w:abstractNumId w:val="39"/>
  </w:num>
  <w:num w:numId="19" w16cid:durableId="1026062425">
    <w:abstractNumId w:val="38"/>
  </w:num>
  <w:num w:numId="20" w16cid:durableId="1844973767">
    <w:abstractNumId w:val="13"/>
  </w:num>
  <w:num w:numId="21" w16cid:durableId="1937980632">
    <w:abstractNumId w:val="54"/>
  </w:num>
  <w:num w:numId="22" w16cid:durableId="1855221336">
    <w:abstractNumId w:val="48"/>
  </w:num>
  <w:num w:numId="23" w16cid:durableId="1279681159">
    <w:abstractNumId w:val="35"/>
  </w:num>
  <w:num w:numId="24" w16cid:durableId="2107455223">
    <w:abstractNumId w:val="25"/>
  </w:num>
  <w:num w:numId="25" w16cid:durableId="8920287">
    <w:abstractNumId w:val="51"/>
  </w:num>
  <w:num w:numId="26" w16cid:durableId="1659769982">
    <w:abstractNumId w:val="63"/>
  </w:num>
  <w:numIdMacAtCleanup w:val="2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defaultTabStop w:val="709"/>
  <w:hyphenationZone w:val="425"/>
  <w:drawingGridHorizontalSpacing w:val="12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635A1"/>
    <w:rsid w:val="00001133"/>
    <w:rsid w:val="0000225E"/>
    <w:rsid w:val="00002650"/>
    <w:rsid w:val="00002A48"/>
    <w:rsid w:val="0000396A"/>
    <w:rsid w:val="00006B31"/>
    <w:rsid w:val="00010E44"/>
    <w:rsid w:val="00011184"/>
    <w:rsid w:val="00012837"/>
    <w:rsid w:val="000130AC"/>
    <w:rsid w:val="0001373F"/>
    <w:rsid w:val="00014838"/>
    <w:rsid w:val="00015062"/>
    <w:rsid w:val="000150E1"/>
    <w:rsid w:val="00015279"/>
    <w:rsid w:val="00015BA1"/>
    <w:rsid w:val="000165D7"/>
    <w:rsid w:val="00017591"/>
    <w:rsid w:val="0002012C"/>
    <w:rsid w:val="000213E7"/>
    <w:rsid w:val="00021672"/>
    <w:rsid w:val="00023C3B"/>
    <w:rsid w:val="000240DB"/>
    <w:rsid w:val="000245B4"/>
    <w:rsid w:val="0002478A"/>
    <w:rsid w:val="00025AF7"/>
    <w:rsid w:val="00025CCC"/>
    <w:rsid w:val="00027330"/>
    <w:rsid w:val="00027596"/>
    <w:rsid w:val="00027BC0"/>
    <w:rsid w:val="00027E28"/>
    <w:rsid w:val="00030731"/>
    <w:rsid w:val="000312B0"/>
    <w:rsid w:val="000313ED"/>
    <w:rsid w:val="000329AE"/>
    <w:rsid w:val="00032EAE"/>
    <w:rsid w:val="00033EA6"/>
    <w:rsid w:val="00035BB6"/>
    <w:rsid w:val="00036739"/>
    <w:rsid w:val="00036AA5"/>
    <w:rsid w:val="00037795"/>
    <w:rsid w:val="00037D4C"/>
    <w:rsid w:val="00037E8F"/>
    <w:rsid w:val="0004035F"/>
    <w:rsid w:val="000421AF"/>
    <w:rsid w:val="00042609"/>
    <w:rsid w:val="00043147"/>
    <w:rsid w:val="0004340D"/>
    <w:rsid w:val="00044F71"/>
    <w:rsid w:val="00045A5A"/>
    <w:rsid w:val="00046AD7"/>
    <w:rsid w:val="000473CE"/>
    <w:rsid w:val="00047456"/>
    <w:rsid w:val="00047E82"/>
    <w:rsid w:val="00050AD7"/>
    <w:rsid w:val="00050D14"/>
    <w:rsid w:val="000542EC"/>
    <w:rsid w:val="00054C00"/>
    <w:rsid w:val="00055240"/>
    <w:rsid w:val="0005569D"/>
    <w:rsid w:val="00055A1E"/>
    <w:rsid w:val="00055DBD"/>
    <w:rsid w:val="000569E5"/>
    <w:rsid w:val="00057C5C"/>
    <w:rsid w:val="00060168"/>
    <w:rsid w:val="0006104C"/>
    <w:rsid w:val="000610E6"/>
    <w:rsid w:val="00061827"/>
    <w:rsid w:val="000620A7"/>
    <w:rsid w:val="00064019"/>
    <w:rsid w:val="00066BA7"/>
    <w:rsid w:val="00067CE7"/>
    <w:rsid w:val="0007034C"/>
    <w:rsid w:val="00070691"/>
    <w:rsid w:val="000708F6"/>
    <w:rsid w:val="000713D5"/>
    <w:rsid w:val="00071E8A"/>
    <w:rsid w:val="0007334A"/>
    <w:rsid w:val="000741A9"/>
    <w:rsid w:val="00074CD2"/>
    <w:rsid w:val="0007513A"/>
    <w:rsid w:val="000769E8"/>
    <w:rsid w:val="00076D1E"/>
    <w:rsid w:val="00080D8D"/>
    <w:rsid w:val="00081453"/>
    <w:rsid w:val="000814A9"/>
    <w:rsid w:val="00083434"/>
    <w:rsid w:val="000837DD"/>
    <w:rsid w:val="00085946"/>
    <w:rsid w:val="00090A4F"/>
    <w:rsid w:val="00091109"/>
    <w:rsid w:val="00091140"/>
    <w:rsid w:val="000913B5"/>
    <w:rsid w:val="00091692"/>
    <w:rsid w:val="00091793"/>
    <w:rsid w:val="000925EC"/>
    <w:rsid w:val="0009267D"/>
    <w:rsid w:val="000928FD"/>
    <w:rsid w:val="000932AF"/>
    <w:rsid w:val="00093391"/>
    <w:rsid w:val="0009348E"/>
    <w:rsid w:val="000937B6"/>
    <w:rsid w:val="00094C29"/>
    <w:rsid w:val="0009505A"/>
    <w:rsid w:val="000955AD"/>
    <w:rsid w:val="00095D8A"/>
    <w:rsid w:val="00097D65"/>
    <w:rsid w:val="000A0027"/>
    <w:rsid w:val="000A0D21"/>
    <w:rsid w:val="000A1C07"/>
    <w:rsid w:val="000A23DC"/>
    <w:rsid w:val="000A2571"/>
    <w:rsid w:val="000A310E"/>
    <w:rsid w:val="000A3956"/>
    <w:rsid w:val="000A4721"/>
    <w:rsid w:val="000A50CB"/>
    <w:rsid w:val="000A60AB"/>
    <w:rsid w:val="000A6ADE"/>
    <w:rsid w:val="000A7617"/>
    <w:rsid w:val="000A786B"/>
    <w:rsid w:val="000B0378"/>
    <w:rsid w:val="000B0602"/>
    <w:rsid w:val="000B1267"/>
    <w:rsid w:val="000B1349"/>
    <w:rsid w:val="000B31AA"/>
    <w:rsid w:val="000B4826"/>
    <w:rsid w:val="000B5294"/>
    <w:rsid w:val="000B5595"/>
    <w:rsid w:val="000B791F"/>
    <w:rsid w:val="000C0096"/>
    <w:rsid w:val="000C0619"/>
    <w:rsid w:val="000C186E"/>
    <w:rsid w:val="000C1BDB"/>
    <w:rsid w:val="000C2128"/>
    <w:rsid w:val="000C2209"/>
    <w:rsid w:val="000C328C"/>
    <w:rsid w:val="000C40B4"/>
    <w:rsid w:val="000C6949"/>
    <w:rsid w:val="000C6A1C"/>
    <w:rsid w:val="000C7115"/>
    <w:rsid w:val="000D056C"/>
    <w:rsid w:val="000D0901"/>
    <w:rsid w:val="000D15AA"/>
    <w:rsid w:val="000D2A71"/>
    <w:rsid w:val="000D3D6C"/>
    <w:rsid w:val="000D5692"/>
    <w:rsid w:val="000D59EC"/>
    <w:rsid w:val="000D5D0A"/>
    <w:rsid w:val="000D6390"/>
    <w:rsid w:val="000D6BB1"/>
    <w:rsid w:val="000D73CA"/>
    <w:rsid w:val="000D7443"/>
    <w:rsid w:val="000D76D6"/>
    <w:rsid w:val="000E1274"/>
    <w:rsid w:val="000E14F6"/>
    <w:rsid w:val="000E167A"/>
    <w:rsid w:val="000E1B03"/>
    <w:rsid w:val="000E1B89"/>
    <w:rsid w:val="000E1FFC"/>
    <w:rsid w:val="000E3124"/>
    <w:rsid w:val="000E3773"/>
    <w:rsid w:val="000E3F28"/>
    <w:rsid w:val="000E3FBA"/>
    <w:rsid w:val="000E4347"/>
    <w:rsid w:val="000E4BA6"/>
    <w:rsid w:val="000E5581"/>
    <w:rsid w:val="000E55A9"/>
    <w:rsid w:val="000E6590"/>
    <w:rsid w:val="000F0CCA"/>
    <w:rsid w:val="000F1CA8"/>
    <w:rsid w:val="000F2855"/>
    <w:rsid w:val="000F2A19"/>
    <w:rsid w:val="000F2AFC"/>
    <w:rsid w:val="000F2DBF"/>
    <w:rsid w:val="000F2F4B"/>
    <w:rsid w:val="000F36B9"/>
    <w:rsid w:val="000F428E"/>
    <w:rsid w:val="000F4341"/>
    <w:rsid w:val="000F4B89"/>
    <w:rsid w:val="000F58F8"/>
    <w:rsid w:val="000F63CC"/>
    <w:rsid w:val="000F6DDC"/>
    <w:rsid w:val="001011CB"/>
    <w:rsid w:val="00101305"/>
    <w:rsid w:val="00101ADC"/>
    <w:rsid w:val="00101DE7"/>
    <w:rsid w:val="0010577F"/>
    <w:rsid w:val="0010648E"/>
    <w:rsid w:val="001069C6"/>
    <w:rsid w:val="00106C1B"/>
    <w:rsid w:val="00106FDD"/>
    <w:rsid w:val="00107DD5"/>
    <w:rsid w:val="00107FAD"/>
    <w:rsid w:val="00110A60"/>
    <w:rsid w:val="00110F8D"/>
    <w:rsid w:val="00110FE1"/>
    <w:rsid w:val="001124CC"/>
    <w:rsid w:val="00112EE4"/>
    <w:rsid w:val="00113950"/>
    <w:rsid w:val="00113BCA"/>
    <w:rsid w:val="001146F5"/>
    <w:rsid w:val="00114C5E"/>
    <w:rsid w:val="001161AC"/>
    <w:rsid w:val="00116D27"/>
    <w:rsid w:val="00117822"/>
    <w:rsid w:val="00117C29"/>
    <w:rsid w:val="00117F88"/>
    <w:rsid w:val="001202D3"/>
    <w:rsid w:val="00121667"/>
    <w:rsid w:val="00121821"/>
    <w:rsid w:val="00121FAD"/>
    <w:rsid w:val="00121FB2"/>
    <w:rsid w:val="00122567"/>
    <w:rsid w:val="001228A2"/>
    <w:rsid w:val="00122DDB"/>
    <w:rsid w:val="0012369C"/>
    <w:rsid w:val="00124602"/>
    <w:rsid w:val="00124B86"/>
    <w:rsid w:val="001252AC"/>
    <w:rsid w:val="00126002"/>
    <w:rsid w:val="00126258"/>
    <w:rsid w:val="001265AD"/>
    <w:rsid w:val="0012776E"/>
    <w:rsid w:val="00127825"/>
    <w:rsid w:val="00127AA9"/>
    <w:rsid w:val="00131133"/>
    <w:rsid w:val="001311E0"/>
    <w:rsid w:val="00131B2C"/>
    <w:rsid w:val="00131D7E"/>
    <w:rsid w:val="00131DB1"/>
    <w:rsid w:val="001327F5"/>
    <w:rsid w:val="00132C8C"/>
    <w:rsid w:val="00133B86"/>
    <w:rsid w:val="00134F76"/>
    <w:rsid w:val="001352FD"/>
    <w:rsid w:val="00135DBC"/>
    <w:rsid w:val="00136B52"/>
    <w:rsid w:val="00136F56"/>
    <w:rsid w:val="00137508"/>
    <w:rsid w:val="00137C00"/>
    <w:rsid w:val="0014016C"/>
    <w:rsid w:val="00140D56"/>
    <w:rsid w:val="00141582"/>
    <w:rsid w:val="00141E06"/>
    <w:rsid w:val="00143036"/>
    <w:rsid w:val="001438EA"/>
    <w:rsid w:val="00143DA7"/>
    <w:rsid w:val="00143F4A"/>
    <w:rsid w:val="00144C33"/>
    <w:rsid w:val="001456E7"/>
    <w:rsid w:val="00145922"/>
    <w:rsid w:val="00146983"/>
    <w:rsid w:val="00147414"/>
    <w:rsid w:val="001508ED"/>
    <w:rsid w:val="00150A03"/>
    <w:rsid w:val="001513F8"/>
    <w:rsid w:val="00151686"/>
    <w:rsid w:val="00151725"/>
    <w:rsid w:val="001518D9"/>
    <w:rsid w:val="00151B1C"/>
    <w:rsid w:val="00152135"/>
    <w:rsid w:val="001521CC"/>
    <w:rsid w:val="00152C6B"/>
    <w:rsid w:val="00153A48"/>
    <w:rsid w:val="001541E7"/>
    <w:rsid w:val="001550A3"/>
    <w:rsid w:val="00155480"/>
    <w:rsid w:val="00157208"/>
    <w:rsid w:val="00157802"/>
    <w:rsid w:val="00157B10"/>
    <w:rsid w:val="00157E5A"/>
    <w:rsid w:val="001601FD"/>
    <w:rsid w:val="001603A7"/>
    <w:rsid w:val="00161979"/>
    <w:rsid w:val="00162E45"/>
    <w:rsid w:val="001667B8"/>
    <w:rsid w:val="00167014"/>
    <w:rsid w:val="001678F2"/>
    <w:rsid w:val="00167D7C"/>
    <w:rsid w:val="00170B6A"/>
    <w:rsid w:val="001712EF"/>
    <w:rsid w:val="001716E6"/>
    <w:rsid w:val="00171B5E"/>
    <w:rsid w:val="00171CC3"/>
    <w:rsid w:val="00172C1D"/>
    <w:rsid w:val="00172EDF"/>
    <w:rsid w:val="001731C3"/>
    <w:rsid w:val="0017442D"/>
    <w:rsid w:val="00174705"/>
    <w:rsid w:val="00174836"/>
    <w:rsid w:val="00174C08"/>
    <w:rsid w:val="00175A09"/>
    <w:rsid w:val="00175FDD"/>
    <w:rsid w:val="0017623E"/>
    <w:rsid w:val="001773D0"/>
    <w:rsid w:val="001808FF"/>
    <w:rsid w:val="00180B23"/>
    <w:rsid w:val="00181A0A"/>
    <w:rsid w:val="00181C92"/>
    <w:rsid w:val="00181CC1"/>
    <w:rsid w:val="00182220"/>
    <w:rsid w:val="001842BA"/>
    <w:rsid w:val="001852C0"/>
    <w:rsid w:val="0018559F"/>
    <w:rsid w:val="001858AE"/>
    <w:rsid w:val="001871FA"/>
    <w:rsid w:val="0018738E"/>
    <w:rsid w:val="001917F8"/>
    <w:rsid w:val="00191F29"/>
    <w:rsid w:val="00192451"/>
    <w:rsid w:val="001938E2"/>
    <w:rsid w:val="00194212"/>
    <w:rsid w:val="001943D2"/>
    <w:rsid w:val="0019464D"/>
    <w:rsid w:val="00194B77"/>
    <w:rsid w:val="001952E6"/>
    <w:rsid w:val="00195BCB"/>
    <w:rsid w:val="00196377"/>
    <w:rsid w:val="0019647D"/>
    <w:rsid w:val="001967E9"/>
    <w:rsid w:val="00196F88"/>
    <w:rsid w:val="0019725D"/>
    <w:rsid w:val="00197991"/>
    <w:rsid w:val="001A00D9"/>
    <w:rsid w:val="001A03E4"/>
    <w:rsid w:val="001A054E"/>
    <w:rsid w:val="001A05A9"/>
    <w:rsid w:val="001A11D3"/>
    <w:rsid w:val="001A17F0"/>
    <w:rsid w:val="001A1F57"/>
    <w:rsid w:val="001A4749"/>
    <w:rsid w:val="001A4947"/>
    <w:rsid w:val="001A5493"/>
    <w:rsid w:val="001A5969"/>
    <w:rsid w:val="001A5C7B"/>
    <w:rsid w:val="001A602F"/>
    <w:rsid w:val="001A6290"/>
    <w:rsid w:val="001A645E"/>
    <w:rsid w:val="001A69FA"/>
    <w:rsid w:val="001A7058"/>
    <w:rsid w:val="001A7C12"/>
    <w:rsid w:val="001B045D"/>
    <w:rsid w:val="001B0CFB"/>
    <w:rsid w:val="001B1FD9"/>
    <w:rsid w:val="001B258E"/>
    <w:rsid w:val="001B27D6"/>
    <w:rsid w:val="001B30CF"/>
    <w:rsid w:val="001B4287"/>
    <w:rsid w:val="001B4AE9"/>
    <w:rsid w:val="001B6612"/>
    <w:rsid w:val="001B746E"/>
    <w:rsid w:val="001B7683"/>
    <w:rsid w:val="001B7AD2"/>
    <w:rsid w:val="001C0032"/>
    <w:rsid w:val="001C00EF"/>
    <w:rsid w:val="001C01FB"/>
    <w:rsid w:val="001C115C"/>
    <w:rsid w:val="001C1393"/>
    <w:rsid w:val="001C1740"/>
    <w:rsid w:val="001C1E43"/>
    <w:rsid w:val="001C2E69"/>
    <w:rsid w:val="001C2FF5"/>
    <w:rsid w:val="001C42F5"/>
    <w:rsid w:val="001C4D03"/>
    <w:rsid w:val="001C51A1"/>
    <w:rsid w:val="001C53DD"/>
    <w:rsid w:val="001C6B9D"/>
    <w:rsid w:val="001C6FF3"/>
    <w:rsid w:val="001C7098"/>
    <w:rsid w:val="001D024C"/>
    <w:rsid w:val="001D0F89"/>
    <w:rsid w:val="001D1F87"/>
    <w:rsid w:val="001D280F"/>
    <w:rsid w:val="001D283C"/>
    <w:rsid w:val="001D3508"/>
    <w:rsid w:val="001D4056"/>
    <w:rsid w:val="001D4A98"/>
    <w:rsid w:val="001D5AA2"/>
    <w:rsid w:val="001D6373"/>
    <w:rsid w:val="001D6485"/>
    <w:rsid w:val="001D6A19"/>
    <w:rsid w:val="001D7086"/>
    <w:rsid w:val="001D7480"/>
    <w:rsid w:val="001D7954"/>
    <w:rsid w:val="001E0A3A"/>
    <w:rsid w:val="001E0FE8"/>
    <w:rsid w:val="001E2002"/>
    <w:rsid w:val="001E2835"/>
    <w:rsid w:val="001E30DA"/>
    <w:rsid w:val="001E3B51"/>
    <w:rsid w:val="001E3D14"/>
    <w:rsid w:val="001E59CA"/>
    <w:rsid w:val="001E6DFC"/>
    <w:rsid w:val="001E726E"/>
    <w:rsid w:val="001F2718"/>
    <w:rsid w:val="001F2DAC"/>
    <w:rsid w:val="001F3C5D"/>
    <w:rsid w:val="001F41AD"/>
    <w:rsid w:val="001F48EA"/>
    <w:rsid w:val="001F4A7E"/>
    <w:rsid w:val="001F4B2B"/>
    <w:rsid w:val="001F51B6"/>
    <w:rsid w:val="001F5AB6"/>
    <w:rsid w:val="001F5BA2"/>
    <w:rsid w:val="001F5BFD"/>
    <w:rsid w:val="001F6EB1"/>
    <w:rsid w:val="001F79BB"/>
    <w:rsid w:val="00200AAD"/>
    <w:rsid w:val="002011DD"/>
    <w:rsid w:val="00201A21"/>
    <w:rsid w:val="00201DF1"/>
    <w:rsid w:val="00201F59"/>
    <w:rsid w:val="00203242"/>
    <w:rsid w:val="00203503"/>
    <w:rsid w:val="002036E0"/>
    <w:rsid w:val="0020394B"/>
    <w:rsid w:val="00203AFA"/>
    <w:rsid w:val="002050D9"/>
    <w:rsid w:val="002052FB"/>
    <w:rsid w:val="0020584A"/>
    <w:rsid w:val="00207506"/>
    <w:rsid w:val="00207ADE"/>
    <w:rsid w:val="00207CFA"/>
    <w:rsid w:val="00210AF2"/>
    <w:rsid w:val="00210F7E"/>
    <w:rsid w:val="0021252A"/>
    <w:rsid w:val="002128F7"/>
    <w:rsid w:val="00214163"/>
    <w:rsid w:val="00214750"/>
    <w:rsid w:val="0021505B"/>
    <w:rsid w:val="0021505D"/>
    <w:rsid w:val="0021588F"/>
    <w:rsid w:val="002159F5"/>
    <w:rsid w:val="00216F2D"/>
    <w:rsid w:val="00220AFB"/>
    <w:rsid w:val="00220FE7"/>
    <w:rsid w:val="00221469"/>
    <w:rsid w:val="00221649"/>
    <w:rsid w:val="00221C8F"/>
    <w:rsid w:val="002234BD"/>
    <w:rsid w:val="00223829"/>
    <w:rsid w:val="00224BF1"/>
    <w:rsid w:val="002254F4"/>
    <w:rsid w:val="00227B7C"/>
    <w:rsid w:val="00230453"/>
    <w:rsid w:val="0023299E"/>
    <w:rsid w:val="0023504B"/>
    <w:rsid w:val="00235078"/>
    <w:rsid w:val="00235155"/>
    <w:rsid w:val="002354BD"/>
    <w:rsid w:val="0023677D"/>
    <w:rsid w:val="002376B2"/>
    <w:rsid w:val="0024074C"/>
    <w:rsid w:val="002411B2"/>
    <w:rsid w:val="0024173D"/>
    <w:rsid w:val="00241DD2"/>
    <w:rsid w:val="00241E12"/>
    <w:rsid w:val="002422C8"/>
    <w:rsid w:val="00243559"/>
    <w:rsid w:val="002443B8"/>
    <w:rsid w:val="002446F3"/>
    <w:rsid w:val="00244ED3"/>
    <w:rsid w:val="00245D84"/>
    <w:rsid w:val="0024631A"/>
    <w:rsid w:val="00246708"/>
    <w:rsid w:val="00247118"/>
    <w:rsid w:val="00247E74"/>
    <w:rsid w:val="002509D6"/>
    <w:rsid w:val="00250A26"/>
    <w:rsid w:val="00250F44"/>
    <w:rsid w:val="00251AD8"/>
    <w:rsid w:val="00252676"/>
    <w:rsid w:val="00253CAB"/>
    <w:rsid w:val="00254919"/>
    <w:rsid w:val="00256541"/>
    <w:rsid w:val="0025658E"/>
    <w:rsid w:val="00257AD7"/>
    <w:rsid w:val="00257B39"/>
    <w:rsid w:val="00257DDF"/>
    <w:rsid w:val="002605C6"/>
    <w:rsid w:val="00260DB8"/>
    <w:rsid w:val="00261890"/>
    <w:rsid w:val="0026239B"/>
    <w:rsid w:val="00262E2D"/>
    <w:rsid w:val="00262F25"/>
    <w:rsid w:val="00263DBB"/>
    <w:rsid w:val="002641D9"/>
    <w:rsid w:val="00264450"/>
    <w:rsid w:val="002668E3"/>
    <w:rsid w:val="00266B60"/>
    <w:rsid w:val="00266D20"/>
    <w:rsid w:val="002673BB"/>
    <w:rsid w:val="00267DA1"/>
    <w:rsid w:val="00271514"/>
    <w:rsid w:val="002727CE"/>
    <w:rsid w:val="00272E0A"/>
    <w:rsid w:val="00272E22"/>
    <w:rsid w:val="00273168"/>
    <w:rsid w:val="0027342D"/>
    <w:rsid w:val="00273CC6"/>
    <w:rsid w:val="002752AC"/>
    <w:rsid w:val="002764A8"/>
    <w:rsid w:val="00276BF9"/>
    <w:rsid w:val="002775BA"/>
    <w:rsid w:val="002779A6"/>
    <w:rsid w:val="002800E8"/>
    <w:rsid w:val="002801BA"/>
    <w:rsid w:val="002808B0"/>
    <w:rsid w:val="002817DE"/>
    <w:rsid w:val="00281C9D"/>
    <w:rsid w:val="0028364A"/>
    <w:rsid w:val="00284A8F"/>
    <w:rsid w:val="00285696"/>
    <w:rsid w:val="00286753"/>
    <w:rsid w:val="00286C4F"/>
    <w:rsid w:val="002870EE"/>
    <w:rsid w:val="002871BF"/>
    <w:rsid w:val="00287E0D"/>
    <w:rsid w:val="00290F6E"/>
    <w:rsid w:val="00291473"/>
    <w:rsid w:val="00291F65"/>
    <w:rsid w:val="0029200E"/>
    <w:rsid w:val="0029287F"/>
    <w:rsid w:val="002933FB"/>
    <w:rsid w:val="00293BF7"/>
    <w:rsid w:val="002940BB"/>
    <w:rsid w:val="002948F4"/>
    <w:rsid w:val="00294D05"/>
    <w:rsid w:val="00295561"/>
    <w:rsid w:val="0029618F"/>
    <w:rsid w:val="002967FF"/>
    <w:rsid w:val="002968F8"/>
    <w:rsid w:val="002974EC"/>
    <w:rsid w:val="002A08B0"/>
    <w:rsid w:val="002A2066"/>
    <w:rsid w:val="002A309B"/>
    <w:rsid w:val="002A3F7E"/>
    <w:rsid w:val="002A510C"/>
    <w:rsid w:val="002A5C38"/>
    <w:rsid w:val="002A5F18"/>
    <w:rsid w:val="002A6E06"/>
    <w:rsid w:val="002B1DFE"/>
    <w:rsid w:val="002B2A1B"/>
    <w:rsid w:val="002B2F76"/>
    <w:rsid w:val="002B43BA"/>
    <w:rsid w:val="002B5E8A"/>
    <w:rsid w:val="002B7AD1"/>
    <w:rsid w:val="002B7D65"/>
    <w:rsid w:val="002C041E"/>
    <w:rsid w:val="002C1900"/>
    <w:rsid w:val="002C2101"/>
    <w:rsid w:val="002C32AA"/>
    <w:rsid w:val="002C3A5E"/>
    <w:rsid w:val="002C53DD"/>
    <w:rsid w:val="002C5649"/>
    <w:rsid w:val="002C5B88"/>
    <w:rsid w:val="002C5D34"/>
    <w:rsid w:val="002C6626"/>
    <w:rsid w:val="002D0542"/>
    <w:rsid w:val="002D2339"/>
    <w:rsid w:val="002D29CF"/>
    <w:rsid w:val="002D396B"/>
    <w:rsid w:val="002D39E7"/>
    <w:rsid w:val="002D4020"/>
    <w:rsid w:val="002D46C7"/>
    <w:rsid w:val="002D4E74"/>
    <w:rsid w:val="002D50DB"/>
    <w:rsid w:val="002D547F"/>
    <w:rsid w:val="002D62A7"/>
    <w:rsid w:val="002D6674"/>
    <w:rsid w:val="002D692A"/>
    <w:rsid w:val="002D70E3"/>
    <w:rsid w:val="002D7633"/>
    <w:rsid w:val="002D7B9E"/>
    <w:rsid w:val="002E0E81"/>
    <w:rsid w:val="002E13C9"/>
    <w:rsid w:val="002E1CE5"/>
    <w:rsid w:val="002E4EEC"/>
    <w:rsid w:val="002E54E4"/>
    <w:rsid w:val="002E55F7"/>
    <w:rsid w:val="002E61F5"/>
    <w:rsid w:val="002E632C"/>
    <w:rsid w:val="002E6914"/>
    <w:rsid w:val="002E775A"/>
    <w:rsid w:val="002F12AC"/>
    <w:rsid w:val="002F1713"/>
    <w:rsid w:val="002F353C"/>
    <w:rsid w:val="002F374E"/>
    <w:rsid w:val="002F3980"/>
    <w:rsid w:val="002F4330"/>
    <w:rsid w:val="002F4A0D"/>
    <w:rsid w:val="002F4BC1"/>
    <w:rsid w:val="002F508D"/>
    <w:rsid w:val="002F56BD"/>
    <w:rsid w:val="002F5D1E"/>
    <w:rsid w:val="002F6275"/>
    <w:rsid w:val="002F7388"/>
    <w:rsid w:val="002F7781"/>
    <w:rsid w:val="002F7EAC"/>
    <w:rsid w:val="0030027C"/>
    <w:rsid w:val="00300580"/>
    <w:rsid w:val="00300622"/>
    <w:rsid w:val="003006EE"/>
    <w:rsid w:val="0030172E"/>
    <w:rsid w:val="00303D7A"/>
    <w:rsid w:val="00304CDC"/>
    <w:rsid w:val="003052D1"/>
    <w:rsid w:val="0030649D"/>
    <w:rsid w:val="003067D1"/>
    <w:rsid w:val="0030788F"/>
    <w:rsid w:val="00307C52"/>
    <w:rsid w:val="00310374"/>
    <w:rsid w:val="00310AB1"/>
    <w:rsid w:val="00310CAD"/>
    <w:rsid w:val="0031186B"/>
    <w:rsid w:val="003119FB"/>
    <w:rsid w:val="003126F7"/>
    <w:rsid w:val="00312854"/>
    <w:rsid w:val="00312875"/>
    <w:rsid w:val="00312C7C"/>
    <w:rsid w:val="0031313C"/>
    <w:rsid w:val="00314716"/>
    <w:rsid w:val="00315FDF"/>
    <w:rsid w:val="0031718B"/>
    <w:rsid w:val="00317432"/>
    <w:rsid w:val="003209C3"/>
    <w:rsid w:val="00320E21"/>
    <w:rsid w:val="00321039"/>
    <w:rsid w:val="00321E07"/>
    <w:rsid w:val="00322A3E"/>
    <w:rsid w:val="00323171"/>
    <w:rsid w:val="003246B7"/>
    <w:rsid w:val="003255C1"/>
    <w:rsid w:val="003257CE"/>
    <w:rsid w:val="00325B1E"/>
    <w:rsid w:val="00327B55"/>
    <w:rsid w:val="00330384"/>
    <w:rsid w:val="003303C0"/>
    <w:rsid w:val="003314AB"/>
    <w:rsid w:val="003315A1"/>
    <w:rsid w:val="00332E0E"/>
    <w:rsid w:val="00333469"/>
    <w:rsid w:val="00333623"/>
    <w:rsid w:val="00333852"/>
    <w:rsid w:val="00333B60"/>
    <w:rsid w:val="003344C4"/>
    <w:rsid w:val="00334703"/>
    <w:rsid w:val="00334C4A"/>
    <w:rsid w:val="00334C63"/>
    <w:rsid w:val="00336063"/>
    <w:rsid w:val="00337189"/>
    <w:rsid w:val="00340099"/>
    <w:rsid w:val="00340798"/>
    <w:rsid w:val="00341567"/>
    <w:rsid w:val="00341704"/>
    <w:rsid w:val="00343721"/>
    <w:rsid w:val="00343C79"/>
    <w:rsid w:val="00343C91"/>
    <w:rsid w:val="00344468"/>
    <w:rsid w:val="00344807"/>
    <w:rsid w:val="00344AFD"/>
    <w:rsid w:val="00344FAB"/>
    <w:rsid w:val="00345426"/>
    <w:rsid w:val="003461D5"/>
    <w:rsid w:val="00346712"/>
    <w:rsid w:val="0034693E"/>
    <w:rsid w:val="00346CC6"/>
    <w:rsid w:val="0034748D"/>
    <w:rsid w:val="0034775C"/>
    <w:rsid w:val="003478C6"/>
    <w:rsid w:val="00347A18"/>
    <w:rsid w:val="00347C86"/>
    <w:rsid w:val="00347D66"/>
    <w:rsid w:val="00350A3B"/>
    <w:rsid w:val="00351E14"/>
    <w:rsid w:val="00352B17"/>
    <w:rsid w:val="0035317F"/>
    <w:rsid w:val="0035362F"/>
    <w:rsid w:val="00353AFD"/>
    <w:rsid w:val="00354190"/>
    <w:rsid w:val="003548C2"/>
    <w:rsid w:val="003549C8"/>
    <w:rsid w:val="00355429"/>
    <w:rsid w:val="003556E5"/>
    <w:rsid w:val="00355D01"/>
    <w:rsid w:val="00356012"/>
    <w:rsid w:val="00357819"/>
    <w:rsid w:val="003603D2"/>
    <w:rsid w:val="0036099A"/>
    <w:rsid w:val="0036152A"/>
    <w:rsid w:val="00361682"/>
    <w:rsid w:val="00361DCF"/>
    <w:rsid w:val="00362688"/>
    <w:rsid w:val="00362902"/>
    <w:rsid w:val="0036320C"/>
    <w:rsid w:val="00363488"/>
    <w:rsid w:val="00363D22"/>
    <w:rsid w:val="003643A1"/>
    <w:rsid w:val="0036519F"/>
    <w:rsid w:val="00365C9A"/>
    <w:rsid w:val="003666CD"/>
    <w:rsid w:val="00366902"/>
    <w:rsid w:val="003670D5"/>
    <w:rsid w:val="00367398"/>
    <w:rsid w:val="00367BBD"/>
    <w:rsid w:val="0037026B"/>
    <w:rsid w:val="0037058F"/>
    <w:rsid w:val="00370C5B"/>
    <w:rsid w:val="00372041"/>
    <w:rsid w:val="0037278F"/>
    <w:rsid w:val="00374DCC"/>
    <w:rsid w:val="003762A3"/>
    <w:rsid w:val="0037666B"/>
    <w:rsid w:val="00376AF2"/>
    <w:rsid w:val="0038061E"/>
    <w:rsid w:val="003807B9"/>
    <w:rsid w:val="0038093A"/>
    <w:rsid w:val="00381139"/>
    <w:rsid w:val="00381F84"/>
    <w:rsid w:val="0038261A"/>
    <w:rsid w:val="00383124"/>
    <w:rsid w:val="003844EA"/>
    <w:rsid w:val="003856F2"/>
    <w:rsid w:val="003859FB"/>
    <w:rsid w:val="003868B0"/>
    <w:rsid w:val="00387687"/>
    <w:rsid w:val="00390201"/>
    <w:rsid w:val="003905B0"/>
    <w:rsid w:val="00391097"/>
    <w:rsid w:val="003911F0"/>
    <w:rsid w:val="00391B33"/>
    <w:rsid w:val="00391DDC"/>
    <w:rsid w:val="00392883"/>
    <w:rsid w:val="00392A43"/>
    <w:rsid w:val="00392A9A"/>
    <w:rsid w:val="0039379F"/>
    <w:rsid w:val="003938F6"/>
    <w:rsid w:val="00393A72"/>
    <w:rsid w:val="003946D1"/>
    <w:rsid w:val="00394954"/>
    <w:rsid w:val="00396251"/>
    <w:rsid w:val="003966B9"/>
    <w:rsid w:val="00396846"/>
    <w:rsid w:val="00396F71"/>
    <w:rsid w:val="003A11D4"/>
    <w:rsid w:val="003A1212"/>
    <w:rsid w:val="003A1AF0"/>
    <w:rsid w:val="003A1D2E"/>
    <w:rsid w:val="003A227D"/>
    <w:rsid w:val="003A3778"/>
    <w:rsid w:val="003A43FA"/>
    <w:rsid w:val="003A44B5"/>
    <w:rsid w:val="003A4D01"/>
    <w:rsid w:val="003A4E00"/>
    <w:rsid w:val="003A50AF"/>
    <w:rsid w:val="003A6AA2"/>
    <w:rsid w:val="003A7240"/>
    <w:rsid w:val="003B017D"/>
    <w:rsid w:val="003B0619"/>
    <w:rsid w:val="003B08AC"/>
    <w:rsid w:val="003B1AE8"/>
    <w:rsid w:val="003B2359"/>
    <w:rsid w:val="003B3C23"/>
    <w:rsid w:val="003B3EA7"/>
    <w:rsid w:val="003B4514"/>
    <w:rsid w:val="003B4DD4"/>
    <w:rsid w:val="003B6887"/>
    <w:rsid w:val="003C02D6"/>
    <w:rsid w:val="003C054E"/>
    <w:rsid w:val="003C117B"/>
    <w:rsid w:val="003C16B7"/>
    <w:rsid w:val="003C2AD9"/>
    <w:rsid w:val="003C3887"/>
    <w:rsid w:val="003C3D34"/>
    <w:rsid w:val="003C3DB2"/>
    <w:rsid w:val="003C4779"/>
    <w:rsid w:val="003C4FD3"/>
    <w:rsid w:val="003C63FD"/>
    <w:rsid w:val="003C6BCD"/>
    <w:rsid w:val="003C75F9"/>
    <w:rsid w:val="003C76B7"/>
    <w:rsid w:val="003C7AAB"/>
    <w:rsid w:val="003C7B92"/>
    <w:rsid w:val="003D0037"/>
    <w:rsid w:val="003D03DC"/>
    <w:rsid w:val="003D0426"/>
    <w:rsid w:val="003D04AA"/>
    <w:rsid w:val="003D161E"/>
    <w:rsid w:val="003D3CB8"/>
    <w:rsid w:val="003D4D4E"/>
    <w:rsid w:val="003D617C"/>
    <w:rsid w:val="003D64A9"/>
    <w:rsid w:val="003D6608"/>
    <w:rsid w:val="003D71A8"/>
    <w:rsid w:val="003D744B"/>
    <w:rsid w:val="003E0827"/>
    <w:rsid w:val="003E2055"/>
    <w:rsid w:val="003E31F2"/>
    <w:rsid w:val="003E3FEC"/>
    <w:rsid w:val="003E4ACF"/>
    <w:rsid w:val="003E640D"/>
    <w:rsid w:val="003E6E1F"/>
    <w:rsid w:val="003E74C5"/>
    <w:rsid w:val="003F05DF"/>
    <w:rsid w:val="003F161B"/>
    <w:rsid w:val="003F1B68"/>
    <w:rsid w:val="003F325F"/>
    <w:rsid w:val="003F3A56"/>
    <w:rsid w:val="003F3C16"/>
    <w:rsid w:val="003F3FEB"/>
    <w:rsid w:val="003F4275"/>
    <w:rsid w:val="003F4759"/>
    <w:rsid w:val="003F4AB6"/>
    <w:rsid w:val="003F4F51"/>
    <w:rsid w:val="003F57A2"/>
    <w:rsid w:val="003F599C"/>
    <w:rsid w:val="003F5C10"/>
    <w:rsid w:val="003F618B"/>
    <w:rsid w:val="003F633B"/>
    <w:rsid w:val="003F6FC8"/>
    <w:rsid w:val="003F7509"/>
    <w:rsid w:val="004001FE"/>
    <w:rsid w:val="0040120C"/>
    <w:rsid w:val="00402F8F"/>
    <w:rsid w:val="0040339B"/>
    <w:rsid w:val="004039F3"/>
    <w:rsid w:val="00403A0F"/>
    <w:rsid w:val="00403F43"/>
    <w:rsid w:val="00404563"/>
    <w:rsid w:val="00404896"/>
    <w:rsid w:val="004052F2"/>
    <w:rsid w:val="0040553A"/>
    <w:rsid w:val="00406413"/>
    <w:rsid w:val="00406485"/>
    <w:rsid w:val="004064CF"/>
    <w:rsid w:val="0040797A"/>
    <w:rsid w:val="00407BE4"/>
    <w:rsid w:val="004110D1"/>
    <w:rsid w:val="0041145B"/>
    <w:rsid w:val="00412D34"/>
    <w:rsid w:val="00413289"/>
    <w:rsid w:val="00413B20"/>
    <w:rsid w:val="00413B91"/>
    <w:rsid w:val="004141A4"/>
    <w:rsid w:val="004145CB"/>
    <w:rsid w:val="004146D7"/>
    <w:rsid w:val="00414898"/>
    <w:rsid w:val="0041669D"/>
    <w:rsid w:val="00416A5D"/>
    <w:rsid w:val="00420D33"/>
    <w:rsid w:val="00420D70"/>
    <w:rsid w:val="00421483"/>
    <w:rsid w:val="00421D73"/>
    <w:rsid w:val="004227D0"/>
    <w:rsid w:val="00422832"/>
    <w:rsid w:val="00423402"/>
    <w:rsid w:val="00423862"/>
    <w:rsid w:val="00423D20"/>
    <w:rsid w:val="00424B46"/>
    <w:rsid w:val="0042504B"/>
    <w:rsid w:val="00425886"/>
    <w:rsid w:val="00425CD9"/>
    <w:rsid w:val="004270DA"/>
    <w:rsid w:val="00427CF1"/>
    <w:rsid w:val="00430877"/>
    <w:rsid w:val="004326ED"/>
    <w:rsid w:val="00432C5F"/>
    <w:rsid w:val="00432CBD"/>
    <w:rsid w:val="004334EE"/>
    <w:rsid w:val="00434448"/>
    <w:rsid w:val="0043511C"/>
    <w:rsid w:val="0043515A"/>
    <w:rsid w:val="00436197"/>
    <w:rsid w:val="004364ED"/>
    <w:rsid w:val="004370B5"/>
    <w:rsid w:val="00437632"/>
    <w:rsid w:val="00437634"/>
    <w:rsid w:val="004379F0"/>
    <w:rsid w:val="00437EA5"/>
    <w:rsid w:val="00440103"/>
    <w:rsid w:val="00440C93"/>
    <w:rsid w:val="00441F20"/>
    <w:rsid w:val="004421B0"/>
    <w:rsid w:val="00443722"/>
    <w:rsid w:val="00443A20"/>
    <w:rsid w:val="00443D5A"/>
    <w:rsid w:val="00443F67"/>
    <w:rsid w:val="00443F8B"/>
    <w:rsid w:val="0044433C"/>
    <w:rsid w:val="00444821"/>
    <w:rsid w:val="00444C90"/>
    <w:rsid w:val="00444E0D"/>
    <w:rsid w:val="00444E3F"/>
    <w:rsid w:val="00445918"/>
    <w:rsid w:val="00445D20"/>
    <w:rsid w:val="00445D23"/>
    <w:rsid w:val="004463F6"/>
    <w:rsid w:val="00447877"/>
    <w:rsid w:val="004479A5"/>
    <w:rsid w:val="00447B3E"/>
    <w:rsid w:val="00447B67"/>
    <w:rsid w:val="00450592"/>
    <w:rsid w:val="00451299"/>
    <w:rsid w:val="00451498"/>
    <w:rsid w:val="004519D9"/>
    <w:rsid w:val="00452BC7"/>
    <w:rsid w:val="00452D25"/>
    <w:rsid w:val="00454436"/>
    <w:rsid w:val="00454B0B"/>
    <w:rsid w:val="00454EDD"/>
    <w:rsid w:val="004550AE"/>
    <w:rsid w:val="00455640"/>
    <w:rsid w:val="004558EA"/>
    <w:rsid w:val="00455C9A"/>
    <w:rsid w:val="00456775"/>
    <w:rsid w:val="004577FD"/>
    <w:rsid w:val="0046074D"/>
    <w:rsid w:val="00460A07"/>
    <w:rsid w:val="004627EF"/>
    <w:rsid w:val="00462A86"/>
    <w:rsid w:val="0046311E"/>
    <w:rsid w:val="004635A1"/>
    <w:rsid w:val="00463ACE"/>
    <w:rsid w:val="00464B51"/>
    <w:rsid w:val="00464B5F"/>
    <w:rsid w:val="00464C0E"/>
    <w:rsid w:val="00464EB1"/>
    <w:rsid w:val="0046521B"/>
    <w:rsid w:val="0046543A"/>
    <w:rsid w:val="004657EC"/>
    <w:rsid w:val="004661F2"/>
    <w:rsid w:val="004663D8"/>
    <w:rsid w:val="00466E9E"/>
    <w:rsid w:val="004671F2"/>
    <w:rsid w:val="00470376"/>
    <w:rsid w:val="004710FD"/>
    <w:rsid w:val="00471C1B"/>
    <w:rsid w:val="00472B2E"/>
    <w:rsid w:val="00472D17"/>
    <w:rsid w:val="00472EF2"/>
    <w:rsid w:val="00473245"/>
    <w:rsid w:val="00473522"/>
    <w:rsid w:val="00473734"/>
    <w:rsid w:val="0047438E"/>
    <w:rsid w:val="0047440C"/>
    <w:rsid w:val="004757D0"/>
    <w:rsid w:val="00475BBD"/>
    <w:rsid w:val="00476600"/>
    <w:rsid w:val="00476D5A"/>
    <w:rsid w:val="0047726F"/>
    <w:rsid w:val="004773C4"/>
    <w:rsid w:val="00477720"/>
    <w:rsid w:val="00477A66"/>
    <w:rsid w:val="00477CED"/>
    <w:rsid w:val="00477E1E"/>
    <w:rsid w:val="00481153"/>
    <w:rsid w:val="0048119C"/>
    <w:rsid w:val="0048231D"/>
    <w:rsid w:val="00483D54"/>
    <w:rsid w:val="00485C4F"/>
    <w:rsid w:val="00486146"/>
    <w:rsid w:val="004866B4"/>
    <w:rsid w:val="00486E43"/>
    <w:rsid w:val="00486F5E"/>
    <w:rsid w:val="0048749F"/>
    <w:rsid w:val="00487783"/>
    <w:rsid w:val="004877CA"/>
    <w:rsid w:val="00491721"/>
    <w:rsid w:val="00491BC0"/>
    <w:rsid w:val="00492ACE"/>
    <w:rsid w:val="00493137"/>
    <w:rsid w:val="0049330E"/>
    <w:rsid w:val="0049337A"/>
    <w:rsid w:val="004936BF"/>
    <w:rsid w:val="00494139"/>
    <w:rsid w:val="004942ED"/>
    <w:rsid w:val="0049435F"/>
    <w:rsid w:val="00496C33"/>
    <w:rsid w:val="00496CEF"/>
    <w:rsid w:val="00496E1C"/>
    <w:rsid w:val="00496FFE"/>
    <w:rsid w:val="00497D0F"/>
    <w:rsid w:val="00497ECE"/>
    <w:rsid w:val="004A0564"/>
    <w:rsid w:val="004A073D"/>
    <w:rsid w:val="004A0891"/>
    <w:rsid w:val="004A2102"/>
    <w:rsid w:val="004A2CB6"/>
    <w:rsid w:val="004A3069"/>
    <w:rsid w:val="004A418F"/>
    <w:rsid w:val="004A4473"/>
    <w:rsid w:val="004A509D"/>
    <w:rsid w:val="004A5FCC"/>
    <w:rsid w:val="004A603F"/>
    <w:rsid w:val="004A61AC"/>
    <w:rsid w:val="004A6318"/>
    <w:rsid w:val="004A64A5"/>
    <w:rsid w:val="004A6700"/>
    <w:rsid w:val="004A6A36"/>
    <w:rsid w:val="004A776E"/>
    <w:rsid w:val="004B2499"/>
    <w:rsid w:val="004B256A"/>
    <w:rsid w:val="004B2FA5"/>
    <w:rsid w:val="004B3343"/>
    <w:rsid w:val="004B44A1"/>
    <w:rsid w:val="004B61BC"/>
    <w:rsid w:val="004B6B92"/>
    <w:rsid w:val="004B7F75"/>
    <w:rsid w:val="004C00D1"/>
    <w:rsid w:val="004C0607"/>
    <w:rsid w:val="004C0D70"/>
    <w:rsid w:val="004C1695"/>
    <w:rsid w:val="004C2368"/>
    <w:rsid w:val="004C2C52"/>
    <w:rsid w:val="004C2F1C"/>
    <w:rsid w:val="004C3A9C"/>
    <w:rsid w:val="004C449A"/>
    <w:rsid w:val="004C46A0"/>
    <w:rsid w:val="004C4802"/>
    <w:rsid w:val="004C4865"/>
    <w:rsid w:val="004C4CB6"/>
    <w:rsid w:val="004C511F"/>
    <w:rsid w:val="004C59AF"/>
    <w:rsid w:val="004C70A4"/>
    <w:rsid w:val="004C795A"/>
    <w:rsid w:val="004C7A67"/>
    <w:rsid w:val="004D0636"/>
    <w:rsid w:val="004D0BD7"/>
    <w:rsid w:val="004D0C02"/>
    <w:rsid w:val="004D12E5"/>
    <w:rsid w:val="004D1BC2"/>
    <w:rsid w:val="004D2102"/>
    <w:rsid w:val="004D31E2"/>
    <w:rsid w:val="004D3821"/>
    <w:rsid w:val="004D4D19"/>
    <w:rsid w:val="004D5CE2"/>
    <w:rsid w:val="004D5FAF"/>
    <w:rsid w:val="004D66E2"/>
    <w:rsid w:val="004D6CE9"/>
    <w:rsid w:val="004E05B9"/>
    <w:rsid w:val="004E1155"/>
    <w:rsid w:val="004E19F0"/>
    <w:rsid w:val="004E1A82"/>
    <w:rsid w:val="004E1BA9"/>
    <w:rsid w:val="004E44A8"/>
    <w:rsid w:val="004E6298"/>
    <w:rsid w:val="004E70F8"/>
    <w:rsid w:val="004E7A00"/>
    <w:rsid w:val="004E7F4E"/>
    <w:rsid w:val="004F084F"/>
    <w:rsid w:val="004F1F39"/>
    <w:rsid w:val="004F2533"/>
    <w:rsid w:val="004F298B"/>
    <w:rsid w:val="004F2ECF"/>
    <w:rsid w:val="004F31C9"/>
    <w:rsid w:val="004F33E4"/>
    <w:rsid w:val="004F474D"/>
    <w:rsid w:val="004F5F83"/>
    <w:rsid w:val="004F75F5"/>
    <w:rsid w:val="004F7BBF"/>
    <w:rsid w:val="00500361"/>
    <w:rsid w:val="005010EA"/>
    <w:rsid w:val="00501C60"/>
    <w:rsid w:val="00502061"/>
    <w:rsid w:val="0050322A"/>
    <w:rsid w:val="005036CA"/>
    <w:rsid w:val="00504321"/>
    <w:rsid w:val="005050BC"/>
    <w:rsid w:val="00505ACE"/>
    <w:rsid w:val="00505E23"/>
    <w:rsid w:val="00506016"/>
    <w:rsid w:val="0050668D"/>
    <w:rsid w:val="00507414"/>
    <w:rsid w:val="005074BA"/>
    <w:rsid w:val="00507D6A"/>
    <w:rsid w:val="00507D76"/>
    <w:rsid w:val="00507E1C"/>
    <w:rsid w:val="0051074A"/>
    <w:rsid w:val="0051102C"/>
    <w:rsid w:val="005112CB"/>
    <w:rsid w:val="005113DC"/>
    <w:rsid w:val="0051151B"/>
    <w:rsid w:val="00511F78"/>
    <w:rsid w:val="00512FF7"/>
    <w:rsid w:val="005133AD"/>
    <w:rsid w:val="00513A13"/>
    <w:rsid w:val="005147E9"/>
    <w:rsid w:val="00515B80"/>
    <w:rsid w:val="00515C1F"/>
    <w:rsid w:val="005160BC"/>
    <w:rsid w:val="00516613"/>
    <w:rsid w:val="00517CE6"/>
    <w:rsid w:val="005209DE"/>
    <w:rsid w:val="00521327"/>
    <w:rsid w:val="00521494"/>
    <w:rsid w:val="00521ADD"/>
    <w:rsid w:val="0052212C"/>
    <w:rsid w:val="00522397"/>
    <w:rsid w:val="00522F8B"/>
    <w:rsid w:val="005231C9"/>
    <w:rsid w:val="00523A64"/>
    <w:rsid w:val="0052459C"/>
    <w:rsid w:val="00525CBB"/>
    <w:rsid w:val="005274DE"/>
    <w:rsid w:val="00527746"/>
    <w:rsid w:val="005307EC"/>
    <w:rsid w:val="005309CF"/>
    <w:rsid w:val="00530F21"/>
    <w:rsid w:val="005319D1"/>
    <w:rsid w:val="00531D1C"/>
    <w:rsid w:val="00532062"/>
    <w:rsid w:val="005325E4"/>
    <w:rsid w:val="005327EA"/>
    <w:rsid w:val="00532C22"/>
    <w:rsid w:val="00533813"/>
    <w:rsid w:val="00533E60"/>
    <w:rsid w:val="00534658"/>
    <w:rsid w:val="00534B8C"/>
    <w:rsid w:val="00535342"/>
    <w:rsid w:val="00535843"/>
    <w:rsid w:val="00536F1A"/>
    <w:rsid w:val="005370EA"/>
    <w:rsid w:val="00537653"/>
    <w:rsid w:val="0053768A"/>
    <w:rsid w:val="00537BA7"/>
    <w:rsid w:val="0054042D"/>
    <w:rsid w:val="0054241D"/>
    <w:rsid w:val="005424A7"/>
    <w:rsid w:val="0054281D"/>
    <w:rsid w:val="00542904"/>
    <w:rsid w:val="00542CD6"/>
    <w:rsid w:val="00543EF4"/>
    <w:rsid w:val="005443F1"/>
    <w:rsid w:val="00544D9E"/>
    <w:rsid w:val="005467C2"/>
    <w:rsid w:val="00547195"/>
    <w:rsid w:val="00547D50"/>
    <w:rsid w:val="00547D89"/>
    <w:rsid w:val="00550202"/>
    <w:rsid w:val="005505BB"/>
    <w:rsid w:val="00550AF9"/>
    <w:rsid w:val="00551505"/>
    <w:rsid w:val="0055157C"/>
    <w:rsid w:val="00552E24"/>
    <w:rsid w:val="005553BE"/>
    <w:rsid w:val="00555793"/>
    <w:rsid w:val="00555E15"/>
    <w:rsid w:val="00557124"/>
    <w:rsid w:val="0055787A"/>
    <w:rsid w:val="00557A93"/>
    <w:rsid w:val="00560020"/>
    <w:rsid w:val="005606DC"/>
    <w:rsid w:val="00561000"/>
    <w:rsid w:val="005611A9"/>
    <w:rsid w:val="0056253C"/>
    <w:rsid w:val="00562D85"/>
    <w:rsid w:val="00563055"/>
    <w:rsid w:val="0056373C"/>
    <w:rsid w:val="00564231"/>
    <w:rsid w:val="00564362"/>
    <w:rsid w:val="00564898"/>
    <w:rsid w:val="00565B9C"/>
    <w:rsid w:val="00566DE3"/>
    <w:rsid w:val="005670A9"/>
    <w:rsid w:val="005679DF"/>
    <w:rsid w:val="00567D1F"/>
    <w:rsid w:val="00570370"/>
    <w:rsid w:val="0057103E"/>
    <w:rsid w:val="00571DB1"/>
    <w:rsid w:val="0057263A"/>
    <w:rsid w:val="00572BEA"/>
    <w:rsid w:val="005743EC"/>
    <w:rsid w:val="0057577B"/>
    <w:rsid w:val="005767CE"/>
    <w:rsid w:val="0057705D"/>
    <w:rsid w:val="00577EE6"/>
    <w:rsid w:val="005806DF"/>
    <w:rsid w:val="00580729"/>
    <w:rsid w:val="00581762"/>
    <w:rsid w:val="00582138"/>
    <w:rsid w:val="005828A0"/>
    <w:rsid w:val="0058291D"/>
    <w:rsid w:val="0058459B"/>
    <w:rsid w:val="005859F7"/>
    <w:rsid w:val="00585A28"/>
    <w:rsid w:val="00585DCB"/>
    <w:rsid w:val="00586B64"/>
    <w:rsid w:val="00586F99"/>
    <w:rsid w:val="0059061E"/>
    <w:rsid w:val="00591021"/>
    <w:rsid w:val="005913BE"/>
    <w:rsid w:val="00592C34"/>
    <w:rsid w:val="00594040"/>
    <w:rsid w:val="0059430F"/>
    <w:rsid w:val="00594A83"/>
    <w:rsid w:val="00594CFE"/>
    <w:rsid w:val="00595298"/>
    <w:rsid w:val="00595662"/>
    <w:rsid w:val="00595DDB"/>
    <w:rsid w:val="00596093"/>
    <w:rsid w:val="00596E19"/>
    <w:rsid w:val="00597670"/>
    <w:rsid w:val="00597DF5"/>
    <w:rsid w:val="005A3256"/>
    <w:rsid w:val="005A364E"/>
    <w:rsid w:val="005A46FF"/>
    <w:rsid w:val="005A4B00"/>
    <w:rsid w:val="005A605C"/>
    <w:rsid w:val="005A6AE6"/>
    <w:rsid w:val="005A7EE7"/>
    <w:rsid w:val="005A7F1D"/>
    <w:rsid w:val="005B0526"/>
    <w:rsid w:val="005B09CF"/>
    <w:rsid w:val="005B0B3F"/>
    <w:rsid w:val="005B0C5E"/>
    <w:rsid w:val="005B0C6A"/>
    <w:rsid w:val="005B0EF2"/>
    <w:rsid w:val="005B0EF4"/>
    <w:rsid w:val="005B1155"/>
    <w:rsid w:val="005B1E0E"/>
    <w:rsid w:val="005B1EF5"/>
    <w:rsid w:val="005B2BE5"/>
    <w:rsid w:val="005B342D"/>
    <w:rsid w:val="005B35E7"/>
    <w:rsid w:val="005B3B20"/>
    <w:rsid w:val="005B4236"/>
    <w:rsid w:val="005B4692"/>
    <w:rsid w:val="005B57F5"/>
    <w:rsid w:val="005B5DC3"/>
    <w:rsid w:val="005B6062"/>
    <w:rsid w:val="005B665F"/>
    <w:rsid w:val="005B69B3"/>
    <w:rsid w:val="005B6CB1"/>
    <w:rsid w:val="005C0533"/>
    <w:rsid w:val="005C199F"/>
    <w:rsid w:val="005C222A"/>
    <w:rsid w:val="005C305D"/>
    <w:rsid w:val="005C387F"/>
    <w:rsid w:val="005C4835"/>
    <w:rsid w:val="005C5523"/>
    <w:rsid w:val="005C62A3"/>
    <w:rsid w:val="005C68C2"/>
    <w:rsid w:val="005C6B3E"/>
    <w:rsid w:val="005C6D18"/>
    <w:rsid w:val="005C6F70"/>
    <w:rsid w:val="005C728C"/>
    <w:rsid w:val="005C7993"/>
    <w:rsid w:val="005C7A3F"/>
    <w:rsid w:val="005C7EDA"/>
    <w:rsid w:val="005D1558"/>
    <w:rsid w:val="005D16C4"/>
    <w:rsid w:val="005D1937"/>
    <w:rsid w:val="005D2370"/>
    <w:rsid w:val="005D2B33"/>
    <w:rsid w:val="005D31FF"/>
    <w:rsid w:val="005D37D5"/>
    <w:rsid w:val="005D3E83"/>
    <w:rsid w:val="005D4180"/>
    <w:rsid w:val="005D4783"/>
    <w:rsid w:val="005D4998"/>
    <w:rsid w:val="005D4A6D"/>
    <w:rsid w:val="005D4AFE"/>
    <w:rsid w:val="005D4F31"/>
    <w:rsid w:val="005D5FFA"/>
    <w:rsid w:val="005D67D9"/>
    <w:rsid w:val="005D69A6"/>
    <w:rsid w:val="005D711F"/>
    <w:rsid w:val="005E0C65"/>
    <w:rsid w:val="005E136A"/>
    <w:rsid w:val="005E1591"/>
    <w:rsid w:val="005E169D"/>
    <w:rsid w:val="005E1F2F"/>
    <w:rsid w:val="005E57BC"/>
    <w:rsid w:val="005E5A25"/>
    <w:rsid w:val="005E5B76"/>
    <w:rsid w:val="005E629C"/>
    <w:rsid w:val="005E62BA"/>
    <w:rsid w:val="005E6C22"/>
    <w:rsid w:val="005E7122"/>
    <w:rsid w:val="005E72AA"/>
    <w:rsid w:val="005E7901"/>
    <w:rsid w:val="005F092B"/>
    <w:rsid w:val="005F12DF"/>
    <w:rsid w:val="005F1DCF"/>
    <w:rsid w:val="005F1ED6"/>
    <w:rsid w:val="005F1FB1"/>
    <w:rsid w:val="005F1FF6"/>
    <w:rsid w:val="005F358F"/>
    <w:rsid w:val="005F3E28"/>
    <w:rsid w:val="005F3E3F"/>
    <w:rsid w:val="005F4EA5"/>
    <w:rsid w:val="005F6763"/>
    <w:rsid w:val="005F6764"/>
    <w:rsid w:val="005F7D75"/>
    <w:rsid w:val="00600400"/>
    <w:rsid w:val="00600E65"/>
    <w:rsid w:val="006019DA"/>
    <w:rsid w:val="00602541"/>
    <w:rsid w:val="006042F7"/>
    <w:rsid w:val="006044EA"/>
    <w:rsid w:val="006048AF"/>
    <w:rsid w:val="00604BAE"/>
    <w:rsid w:val="00604FCE"/>
    <w:rsid w:val="006054C1"/>
    <w:rsid w:val="006054F9"/>
    <w:rsid w:val="00605586"/>
    <w:rsid w:val="00605E44"/>
    <w:rsid w:val="00605F6D"/>
    <w:rsid w:val="0060651F"/>
    <w:rsid w:val="0060665A"/>
    <w:rsid w:val="00607B14"/>
    <w:rsid w:val="006106C2"/>
    <w:rsid w:val="00611A0B"/>
    <w:rsid w:val="00612782"/>
    <w:rsid w:val="0061346B"/>
    <w:rsid w:val="00613796"/>
    <w:rsid w:val="00613BEC"/>
    <w:rsid w:val="00613C96"/>
    <w:rsid w:val="006145EB"/>
    <w:rsid w:val="00614941"/>
    <w:rsid w:val="006163AC"/>
    <w:rsid w:val="00616D19"/>
    <w:rsid w:val="00616E18"/>
    <w:rsid w:val="006170BC"/>
    <w:rsid w:val="00617CBE"/>
    <w:rsid w:val="006201AB"/>
    <w:rsid w:val="00620518"/>
    <w:rsid w:val="00620969"/>
    <w:rsid w:val="00620CA2"/>
    <w:rsid w:val="0062115E"/>
    <w:rsid w:val="006227A0"/>
    <w:rsid w:val="006241ED"/>
    <w:rsid w:val="006247C0"/>
    <w:rsid w:val="00624AD6"/>
    <w:rsid w:val="00624BA0"/>
    <w:rsid w:val="00624F3B"/>
    <w:rsid w:val="00625079"/>
    <w:rsid w:val="0062604B"/>
    <w:rsid w:val="0062685C"/>
    <w:rsid w:val="00627D3A"/>
    <w:rsid w:val="00631CCE"/>
    <w:rsid w:val="006326CB"/>
    <w:rsid w:val="00632C5B"/>
    <w:rsid w:val="0063350C"/>
    <w:rsid w:val="00633528"/>
    <w:rsid w:val="00635484"/>
    <w:rsid w:val="006354DD"/>
    <w:rsid w:val="00635EE8"/>
    <w:rsid w:val="006362AA"/>
    <w:rsid w:val="00636C5E"/>
    <w:rsid w:val="0063764E"/>
    <w:rsid w:val="00637CEC"/>
    <w:rsid w:val="00637FBF"/>
    <w:rsid w:val="0064001A"/>
    <w:rsid w:val="00640135"/>
    <w:rsid w:val="00640271"/>
    <w:rsid w:val="00640A7C"/>
    <w:rsid w:val="00641BC9"/>
    <w:rsid w:val="00641E18"/>
    <w:rsid w:val="0064223B"/>
    <w:rsid w:val="006430D7"/>
    <w:rsid w:val="00643E42"/>
    <w:rsid w:val="00643F4A"/>
    <w:rsid w:val="006441A6"/>
    <w:rsid w:val="00644F81"/>
    <w:rsid w:val="006457F1"/>
    <w:rsid w:val="00645D35"/>
    <w:rsid w:val="0064770A"/>
    <w:rsid w:val="00650473"/>
    <w:rsid w:val="006506E2"/>
    <w:rsid w:val="00651884"/>
    <w:rsid w:val="00651F1D"/>
    <w:rsid w:val="006520B1"/>
    <w:rsid w:val="0065210E"/>
    <w:rsid w:val="00652546"/>
    <w:rsid w:val="006529E8"/>
    <w:rsid w:val="00652B0E"/>
    <w:rsid w:val="00652EA1"/>
    <w:rsid w:val="006534E0"/>
    <w:rsid w:val="0065371B"/>
    <w:rsid w:val="006537F4"/>
    <w:rsid w:val="00653978"/>
    <w:rsid w:val="00653B4A"/>
    <w:rsid w:val="00654135"/>
    <w:rsid w:val="006549FB"/>
    <w:rsid w:val="00655183"/>
    <w:rsid w:val="006554C4"/>
    <w:rsid w:val="00656024"/>
    <w:rsid w:val="006566D5"/>
    <w:rsid w:val="00656834"/>
    <w:rsid w:val="00656911"/>
    <w:rsid w:val="0065691E"/>
    <w:rsid w:val="00656B75"/>
    <w:rsid w:val="00657269"/>
    <w:rsid w:val="00657503"/>
    <w:rsid w:val="00657A46"/>
    <w:rsid w:val="006602E2"/>
    <w:rsid w:val="00660353"/>
    <w:rsid w:val="006621E4"/>
    <w:rsid w:val="006623A3"/>
    <w:rsid w:val="00662892"/>
    <w:rsid w:val="006636BA"/>
    <w:rsid w:val="00663896"/>
    <w:rsid w:val="00663932"/>
    <w:rsid w:val="00664678"/>
    <w:rsid w:val="00664DE7"/>
    <w:rsid w:val="0066520C"/>
    <w:rsid w:val="00665688"/>
    <w:rsid w:val="00665C73"/>
    <w:rsid w:val="00665E0D"/>
    <w:rsid w:val="00666A44"/>
    <w:rsid w:val="00666CDD"/>
    <w:rsid w:val="006675E6"/>
    <w:rsid w:val="00667B56"/>
    <w:rsid w:val="00670070"/>
    <w:rsid w:val="0067088D"/>
    <w:rsid w:val="00670AA1"/>
    <w:rsid w:val="00671516"/>
    <w:rsid w:val="00672594"/>
    <w:rsid w:val="0067259F"/>
    <w:rsid w:val="0067273F"/>
    <w:rsid w:val="00672912"/>
    <w:rsid w:val="006738FA"/>
    <w:rsid w:val="00673A39"/>
    <w:rsid w:val="006745D9"/>
    <w:rsid w:val="006748B3"/>
    <w:rsid w:val="00675622"/>
    <w:rsid w:val="0067650C"/>
    <w:rsid w:val="00680C6D"/>
    <w:rsid w:val="00683DEB"/>
    <w:rsid w:val="006842D3"/>
    <w:rsid w:val="00686955"/>
    <w:rsid w:val="006869A8"/>
    <w:rsid w:val="00686B16"/>
    <w:rsid w:val="00686F64"/>
    <w:rsid w:val="006873A3"/>
    <w:rsid w:val="0068788F"/>
    <w:rsid w:val="00687DED"/>
    <w:rsid w:val="00687EE8"/>
    <w:rsid w:val="006932CA"/>
    <w:rsid w:val="006935BD"/>
    <w:rsid w:val="00693784"/>
    <w:rsid w:val="006939F7"/>
    <w:rsid w:val="00693C80"/>
    <w:rsid w:val="006952EB"/>
    <w:rsid w:val="00695529"/>
    <w:rsid w:val="006959FE"/>
    <w:rsid w:val="00696371"/>
    <w:rsid w:val="00697F21"/>
    <w:rsid w:val="006A0C76"/>
    <w:rsid w:val="006A23FA"/>
    <w:rsid w:val="006A251F"/>
    <w:rsid w:val="006A2DDC"/>
    <w:rsid w:val="006A3C15"/>
    <w:rsid w:val="006A453B"/>
    <w:rsid w:val="006A4803"/>
    <w:rsid w:val="006A4A65"/>
    <w:rsid w:val="006A5C37"/>
    <w:rsid w:val="006A5EE5"/>
    <w:rsid w:val="006A75D7"/>
    <w:rsid w:val="006A77C2"/>
    <w:rsid w:val="006A7839"/>
    <w:rsid w:val="006A7AE5"/>
    <w:rsid w:val="006B232D"/>
    <w:rsid w:val="006B2643"/>
    <w:rsid w:val="006B30F7"/>
    <w:rsid w:val="006B31FD"/>
    <w:rsid w:val="006B342D"/>
    <w:rsid w:val="006B51D7"/>
    <w:rsid w:val="006B5A63"/>
    <w:rsid w:val="006B61C8"/>
    <w:rsid w:val="006B66A8"/>
    <w:rsid w:val="006B6F12"/>
    <w:rsid w:val="006B7866"/>
    <w:rsid w:val="006B7FCF"/>
    <w:rsid w:val="006C1DF9"/>
    <w:rsid w:val="006C2A22"/>
    <w:rsid w:val="006C2C4A"/>
    <w:rsid w:val="006C370B"/>
    <w:rsid w:val="006C3734"/>
    <w:rsid w:val="006C3AD7"/>
    <w:rsid w:val="006C3CFE"/>
    <w:rsid w:val="006C4F63"/>
    <w:rsid w:val="006C6140"/>
    <w:rsid w:val="006C70EC"/>
    <w:rsid w:val="006C7E82"/>
    <w:rsid w:val="006C7FD4"/>
    <w:rsid w:val="006D0225"/>
    <w:rsid w:val="006D0BE9"/>
    <w:rsid w:val="006D1740"/>
    <w:rsid w:val="006D1919"/>
    <w:rsid w:val="006D2B5E"/>
    <w:rsid w:val="006D38D3"/>
    <w:rsid w:val="006D39F8"/>
    <w:rsid w:val="006D3C1B"/>
    <w:rsid w:val="006D471E"/>
    <w:rsid w:val="006D4DEF"/>
    <w:rsid w:val="006D5B9C"/>
    <w:rsid w:val="006D5DF4"/>
    <w:rsid w:val="006D61DC"/>
    <w:rsid w:val="006D6FC9"/>
    <w:rsid w:val="006D72B1"/>
    <w:rsid w:val="006E019F"/>
    <w:rsid w:val="006E03A9"/>
    <w:rsid w:val="006E0405"/>
    <w:rsid w:val="006E065B"/>
    <w:rsid w:val="006E0B24"/>
    <w:rsid w:val="006E133C"/>
    <w:rsid w:val="006E1C8E"/>
    <w:rsid w:val="006E2A53"/>
    <w:rsid w:val="006E38A7"/>
    <w:rsid w:val="006E3C91"/>
    <w:rsid w:val="006E43F9"/>
    <w:rsid w:val="006E4486"/>
    <w:rsid w:val="006E5766"/>
    <w:rsid w:val="006E6A52"/>
    <w:rsid w:val="006E6B22"/>
    <w:rsid w:val="006E76C5"/>
    <w:rsid w:val="006F02C9"/>
    <w:rsid w:val="006F0687"/>
    <w:rsid w:val="006F147F"/>
    <w:rsid w:val="006F179C"/>
    <w:rsid w:val="006F17DB"/>
    <w:rsid w:val="006F20B1"/>
    <w:rsid w:val="006F2D8C"/>
    <w:rsid w:val="006F33A2"/>
    <w:rsid w:val="006F3BBF"/>
    <w:rsid w:val="006F4287"/>
    <w:rsid w:val="006F5201"/>
    <w:rsid w:val="006F585F"/>
    <w:rsid w:val="006F5C59"/>
    <w:rsid w:val="006F604B"/>
    <w:rsid w:val="006F61C2"/>
    <w:rsid w:val="006F65DF"/>
    <w:rsid w:val="006F7D36"/>
    <w:rsid w:val="00700C1A"/>
    <w:rsid w:val="00700CA2"/>
    <w:rsid w:val="00701C31"/>
    <w:rsid w:val="00705EEE"/>
    <w:rsid w:val="00706340"/>
    <w:rsid w:val="00706989"/>
    <w:rsid w:val="007077A8"/>
    <w:rsid w:val="00707927"/>
    <w:rsid w:val="007110A1"/>
    <w:rsid w:val="00712031"/>
    <w:rsid w:val="00712383"/>
    <w:rsid w:val="00712962"/>
    <w:rsid w:val="00713044"/>
    <w:rsid w:val="007140E5"/>
    <w:rsid w:val="00714525"/>
    <w:rsid w:val="00714EDD"/>
    <w:rsid w:val="00715902"/>
    <w:rsid w:val="00716B34"/>
    <w:rsid w:val="00717D12"/>
    <w:rsid w:val="00721320"/>
    <w:rsid w:val="00722075"/>
    <w:rsid w:val="00722B2C"/>
    <w:rsid w:val="007232E1"/>
    <w:rsid w:val="0072402C"/>
    <w:rsid w:val="00724437"/>
    <w:rsid w:val="0072443B"/>
    <w:rsid w:val="00724A21"/>
    <w:rsid w:val="00724FBE"/>
    <w:rsid w:val="00725279"/>
    <w:rsid w:val="0072528C"/>
    <w:rsid w:val="00725489"/>
    <w:rsid w:val="007257EE"/>
    <w:rsid w:val="00725BB9"/>
    <w:rsid w:val="00726888"/>
    <w:rsid w:val="00726A82"/>
    <w:rsid w:val="00726CAA"/>
    <w:rsid w:val="00727CED"/>
    <w:rsid w:val="00730666"/>
    <w:rsid w:val="00731D41"/>
    <w:rsid w:val="00731E11"/>
    <w:rsid w:val="00732A6F"/>
    <w:rsid w:val="0073340E"/>
    <w:rsid w:val="00734572"/>
    <w:rsid w:val="00734B6A"/>
    <w:rsid w:val="00736412"/>
    <w:rsid w:val="00736F54"/>
    <w:rsid w:val="007374F9"/>
    <w:rsid w:val="00740719"/>
    <w:rsid w:val="00740B1C"/>
    <w:rsid w:val="007419ED"/>
    <w:rsid w:val="0074248F"/>
    <w:rsid w:val="00742BB5"/>
    <w:rsid w:val="00743771"/>
    <w:rsid w:val="0074394E"/>
    <w:rsid w:val="007440F5"/>
    <w:rsid w:val="00744808"/>
    <w:rsid w:val="00744C0A"/>
    <w:rsid w:val="007455B5"/>
    <w:rsid w:val="00745DA5"/>
    <w:rsid w:val="0074610B"/>
    <w:rsid w:val="00746121"/>
    <w:rsid w:val="00746543"/>
    <w:rsid w:val="00746FE0"/>
    <w:rsid w:val="00747891"/>
    <w:rsid w:val="00750354"/>
    <w:rsid w:val="0075045C"/>
    <w:rsid w:val="00750618"/>
    <w:rsid w:val="00750D6D"/>
    <w:rsid w:val="00750D8F"/>
    <w:rsid w:val="00750F72"/>
    <w:rsid w:val="00751F17"/>
    <w:rsid w:val="00752677"/>
    <w:rsid w:val="00752AE2"/>
    <w:rsid w:val="00752FCC"/>
    <w:rsid w:val="00753950"/>
    <w:rsid w:val="00753F3F"/>
    <w:rsid w:val="007548BB"/>
    <w:rsid w:val="007555C0"/>
    <w:rsid w:val="007564F9"/>
    <w:rsid w:val="0076009A"/>
    <w:rsid w:val="00760D89"/>
    <w:rsid w:val="00761857"/>
    <w:rsid w:val="00761A16"/>
    <w:rsid w:val="00762D71"/>
    <w:rsid w:val="00763C03"/>
    <w:rsid w:val="00764A87"/>
    <w:rsid w:val="00764AC8"/>
    <w:rsid w:val="00764B49"/>
    <w:rsid w:val="00765066"/>
    <w:rsid w:val="007657C0"/>
    <w:rsid w:val="007657D8"/>
    <w:rsid w:val="0076649C"/>
    <w:rsid w:val="00767208"/>
    <w:rsid w:val="00767779"/>
    <w:rsid w:val="007720D5"/>
    <w:rsid w:val="00772D56"/>
    <w:rsid w:val="00772FEE"/>
    <w:rsid w:val="0077327D"/>
    <w:rsid w:val="0077335F"/>
    <w:rsid w:val="007741BC"/>
    <w:rsid w:val="0077428B"/>
    <w:rsid w:val="00774E16"/>
    <w:rsid w:val="00775556"/>
    <w:rsid w:val="00775C8C"/>
    <w:rsid w:val="00776F3B"/>
    <w:rsid w:val="0077774B"/>
    <w:rsid w:val="007777D1"/>
    <w:rsid w:val="007778E2"/>
    <w:rsid w:val="00777F2F"/>
    <w:rsid w:val="00780802"/>
    <w:rsid w:val="00780A7B"/>
    <w:rsid w:val="007825CE"/>
    <w:rsid w:val="007829EC"/>
    <w:rsid w:val="00783EB6"/>
    <w:rsid w:val="00784D7B"/>
    <w:rsid w:val="00784E33"/>
    <w:rsid w:val="007852AA"/>
    <w:rsid w:val="0078670D"/>
    <w:rsid w:val="00786723"/>
    <w:rsid w:val="00786AC4"/>
    <w:rsid w:val="007873B7"/>
    <w:rsid w:val="00787877"/>
    <w:rsid w:val="00787A4D"/>
    <w:rsid w:val="00787B7E"/>
    <w:rsid w:val="00790470"/>
    <w:rsid w:val="007905BA"/>
    <w:rsid w:val="0079125E"/>
    <w:rsid w:val="007923FB"/>
    <w:rsid w:val="0079268B"/>
    <w:rsid w:val="00792B10"/>
    <w:rsid w:val="00792FC9"/>
    <w:rsid w:val="007946B6"/>
    <w:rsid w:val="00794957"/>
    <w:rsid w:val="00794BE5"/>
    <w:rsid w:val="0079506B"/>
    <w:rsid w:val="0079529C"/>
    <w:rsid w:val="0079649B"/>
    <w:rsid w:val="007964C5"/>
    <w:rsid w:val="00797968"/>
    <w:rsid w:val="007A04D4"/>
    <w:rsid w:val="007A0F24"/>
    <w:rsid w:val="007A0FD9"/>
    <w:rsid w:val="007A15A4"/>
    <w:rsid w:val="007A19EA"/>
    <w:rsid w:val="007A1A1C"/>
    <w:rsid w:val="007A223E"/>
    <w:rsid w:val="007A2294"/>
    <w:rsid w:val="007A2529"/>
    <w:rsid w:val="007A25CD"/>
    <w:rsid w:val="007A2D6E"/>
    <w:rsid w:val="007A3A33"/>
    <w:rsid w:val="007A3F86"/>
    <w:rsid w:val="007A42BE"/>
    <w:rsid w:val="007A45C7"/>
    <w:rsid w:val="007A4674"/>
    <w:rsid w:val="007A4753"/>
    <w:rsid w:val="007A558C"/>
    <w:rsid w:val="007A638D"/>
    <w:rsid w:val="007A7068"/>
    <w:rsid w:val="007A71E8"/>
    <w:rsid w:val="007A7DEE"/>
    <w:rsid w:val="007B0FE4"/>
    <w:rsid w:val="007B23AB"/>
    <w:rsid w:val="007B25AD"/>
    <w:rsid w:val="007B2E58"/>
    <w:rsid w:val="007B31EC"/>
    <w:rsid w:val="007B39AD"/>
    <w:rsid w:val="007B3D33"/>
    <w:rsid w:val="007B44E6"/>
    <w:rsid w:val="007B4ABE"/>
    <w:rsid w:val="007B4CE1"/>
    <w:rsid w:val="007B5108"/>
    <w:rsid w:val="007B60E4"/>
    <w:rsid w:val="007B6430"/>
    <w:rsid w:val="007B708E"/>
    <w:rsid w:val="007B7583"/>
    <w:rsid w:val="007B7D1F"/>
    <w:rsid w:val="007C03B3"/>
    <w:rsid w:val="007C191F"/>
    <w:rsid w:val="007C1B1B"/>
    <w:rsid w:val="007C1E27"/>
    <w:rsid w:val="007C1E42"/>
    <w:rsid w:val="007C28DD"/>
    <w:rsid w:val="007C2A62"/>
    <w:rsid w:val="007C3BD5"/>
    <w:rsid w:val="007C489C"/>
    <w:rsid w:val="007C51D5"/>
    <w:rsid w:val="007C622F"/>
    <w:rsid w:val="007C6314"/>
    <w:rsid w:val="007C6468"/>
    <w:rsid w:val="007C6962"/>
    <w:rsid w:val="007C769C"/>
    <w:rsid w:val="007D23EA"/>
    <w:rsid w:val="007D2B17"/>
    <w:rsid w:val="007D2DDE"/>
    <w:rsid w:val="007D34FF"/>
    <w:rsid w:val="007D365F"/>
    <w:rsid w:val="007D3B0F"/>
    <w:rsid w:val="007D448E"/>
    <w:rsid w:val="007D49DB"/>
    <w:rsid w:val="007D6238"/>
    <w:rsid w:val="007D7193"/>
    <w:rsid w:val="007D75C8"/>
    <w:rsid w:val="007D79AE"/>
    <w:rsid w:val="007E00E7"/>
    <w:rsid w:val="007E020D"/>
    <w:rsid w:val="007E3377"/>
    <w:rsid w:val="007E3741"/>
    <w:rsid w:val="007E3865"/>
    <w:rsid w:val="007E451A"/>
    <w:rsid w:val="007E499A"/>
    <w:rsid w:val="007E49BF"/>
    <w:rsid w:val="007E4AEF"/>
    <w:rsid w:val="007E4FFB"/>
    <w:rsid w:val="007E50F2"/>
    <w:rsid w:val="007E5494"/>
    <w:rsid w:val="007E592D"/>
    <w:rsid w:val="007E6B3B"/>
    <w:rsid w:val="007F0037"/>
    <w:rsid w:val="007F0419"/>
    <w:rsid w:val="007F1523"/>
    <w:rsid w:val="007F217E"/>
    <w:rsid w:val="007F2447"/>
    <w:rsid w:val="007F2D23"/>
    <w:rsid w:val="007F3CDF"/>
    <w:rsid w:val="007F4227"/>
    <w:rsid w:val="007F4339"/>
    <w:rsid w:val="007F453C"/>
    <w:rsid w:val="007F53B7"/>
    <w:rsid w:val="007F5507"/>
    <w:rsid w:val="007F59A3"/>
    <w:rsid w:val="007F5A4B"/>
    <w:rsid w:val="007F68EF"/>
    <w:rsid w:val="007F7DC8"/>
    <w:rsid w:val="007F7ED5"/>
    <w:rsid w:val="008005D6"/>
    <w:rsid w:val="00801506"/>
    <w:rsid w:val="0080180C"/>
    <w:rsid w:val="00801A77"/>
    <w:rsid w:val="008024E5"/>
    <w:rsid w:val="00802AE1"/>
    <w:rsid w:val="00802E66"/>
    <w:rsid w:val="008031CE"/>
    <w:rsid w:val="00803962"/>
    <w:rsid w:val="00803C92"/>
    <w:rsid w:val="00804342"/>
    <w:rsid w:val="00805891"/>
    <w:rsid w:val="008072AC"/>
    <w:rsid w:val="00810989"/>
    <w:rsid w:val="00811298"/>
    <w:rsid w:val="00811861"/>
    <w:rsid w:val="00811F26"/>
    <w:rsid w:val="008126E2"/>
    <w:rsid w:val="008135AC"/>
    <w:rsid w:val="00813A00"/>
    <w:rsid w:val="0081404B"/>
    <w:rsid w:val="008156B3"/>
    <w:rsid w:val="00815AD0"/>
    <w:rsid w:val="00816395"/>
    <w:rsid w:val="008163B8"/>
    <w:rsid w:val="008168FC"/>
    <w:rsid w:val="00816ABA"/>
    <w:rsid w:val="008170C2"/>
    <w:rsid w:val="0082017E"/>
    <w:rsid w:val="008210EB"/>
    <w:rsid w:val="0082249B"/>
    <w:rsid w:val="00822E9E"/>
    <w:rsid w:val="00824E72"/>
    <w:rsid w:val="00826313"/>
    <w:rsid w:val="0082733D"/>
    <w:rsid w:val="0082741C"/>
    <w:rsid w:val="00830E8E"/>
    <w:rsid w:val="008314A2"/>
    <w:rsid w:val="008329C5"/>
    <w:rsid w:val="008334D9"/>
    <w:rsid w:val="0083371B"/>
    <w:rsid w:val="00833E2A"/>
    <w:rsid w:val="00834A26"/>
    <w:rsid w:val="00835482"/>
    <w:rsid w:val="00835B2B"/>
    <w:rsid w:val="00837313"/>
    <w:rsid w:val="00837711"/>
    <w:rsid w:val="00837F41"/>
    <w:rsid w:val="00842323"/>
    <w:rsid w:val="00843F09"/>
    <w:rsid w:val="00843F91"/>
    <w:rsid w:val="0084409F"/>
    <w:rsid w:val="008441E6"/>
    <w:rsid w:val="00845313"/>
    <w:rsid w:val="00845E0C"/>
    <w:rsid w:val="00846C4B"/>
    <w:rsid w:val="00846C77"/>
    <w:rsid w:val="00846DA4"/>
    <w:rsid w:val="00846F26"/>
    <w:rsid w:val="0084752E"/>
    <w:rsid w:val="00850563"/>
    <w:rsid w:val="008507B8"/>
    <w:rsid w:val="00850AB2"/>
    <w:rsid w:val="008513C1"/>
    <w:rsid w:val="008517B9"/>
    <w:rsid w:val="0085237F"/>
    <w:rsid w:val="00854024"/>
    <w:rsid w:val="00854557"/>
    <w:rsid w:val="00854D2A"/>
    <w:rsid w:val="008566AC"/>
    <w:rsid w:val="008572B0"/>
    <w:rsid w:val="00857B3C"/>
    <w:rsid w:val="0086083A"/>
    <w:rsid w:val="00860B5B"/>
    <w:rsid w:val="0086190C"/>
    <w:rsid w:val="0086202A"/>
    <w:rsid w:val="00862F07"/>
    <w:rsid w:val="008631C6"/>
    <w:rsid w:val="0086331C"/>
    <w:rsid w:val="008642D3"/>
    <w:rsid w:val="0086474A"/>
    <w:rsid w:val="00864A09"/>
    <w:rsid w:val="008659A3"/>
    <w:rsid w:val="00865FBD"/>
    <w:rsid w:val="008660CB"/>
    <w:rsid w:val="008670A8"/>
    <w:rsid w:val="00867124"/>
    <w:rsid w:val="00867870"/>
    <w:rsid w:val="00867905"/>
    <w:rsid w:val="00871380"/>
    <w:rsid w:val="0087162C"/>
    <w:rsid w:val="0087288C"/>
    <w:rsid w:val="00872954"/>
    <w:rsid w:val="008739C9"/>
    <w:rsid w:val="00873C12"/>
    <w:rsid w:val="008748BA"/>
    <w:rsid w:val="00875196"/>
    <w:rsid w:val="008762B1"/>
    <w:rsid w:val="00876E9F"/>
    <w:rsid w:val="00877D7A"/>
    <w:rsid w:val="008806F7"/>
    <w:rsid w:val="008809DC"/>
    <w:rsid w:val="00882F2D"/>
    <w:rsid w:val="0088395D"/>
    <w:rsid w:val="00883F22"/>
    <w:rsid w:val="00885252"/>
    <w:rsid w:val="0088613B"/>
    <w:rsid w:val="008878D0"/>
    <w:rsid w:val="00887A1C"/>
    <w:rsid w:val="00890295"/>
    <w:rsid w:val="00890358"/>
    <w:rsid w:val="008911C0"/>
    <w:rsid w:val="00892760"/>
    <w:rsid w:val="00894F9C"/>
    <w:rsid w:val="0089531C"/>
    <w:rsid w:val="008958A8"/>
    <w:rsid w:val="00897D42"/>
    <w:rsid w:val="008A00FE"/>
    <w:rsid w:val="008A1E0C"/>
    <w:rsid w:val="008A2577"/>
    <w:rsid w:val="008A3C27"/>
    <w:rsid w:val="008A4199"/>
    <w:rsid w:val="008A4CDD"/>
    <w:rsid w:val="008A4D17"/>
    <w:rsid w:val="008A500D"/>
    <w:rsid w:val="008A707D"/>
    <w:rsid w:val="008A7094"/>
    <w:rsid w:val="008A7D38"/>
    <w:rsid w:val="008B1742"/>
    <w:rsid w:val="008B1D7D"/>
    <w:rsid w:val="008B2D91"/>
    <w:rsid w:val="008B4BDE"/>
    <w:rsid w:val="008B5BB9"/>
    <w:rsid w:val="008B6203"/>
    <w:rsid w:val="008B6825"/>
    <w:rsid w:val="008B6FC1"/>
    <w:rsid w:val="008C1429"/>
    <w:rsid w:val="008C1704"/>
    <w:rsid w:val="008C290D"/>
    <w:rsid w:val="008C2D0A"/>
    <w:rsid w:val="008C3733"/>
    <w:rsid w:val="008C40B8"/>
    <w:rsid w:val="008C5453"/>
    <w:rsid w:val="008C56DF"/>
    <w:rsid w:val="008C56EC"/>
    <w:rsid w:val="008C576C"/>
    <w:rsid w:val="008C57C5"/>
    <w:rsid w:val="008C718D"/>
    <w:rsid w:val="008D057E"/>
    <w:rsid w:val="008D3F0F"/>
    <w:rsid w:val="008D5144"/>
    <w:rsid w:val="008D609D"/>
    <w:rsid w:val="008D7A17"/>
    <w:rsid w:val="008D7B0B"/>
    <w:rsid w:val="008D7C59"/>
    <w:rsid w:val="008D7DB8"/>
    <w:rsid w:val="008D7E81"/>
    <w:rsid w:val="008E0082"/>
    <w:rsid w:val="008E07C8"/>
    <w:rsid w:val="008E0A5B"/>
    <w:rsid w:val="008E1148"/>
    <w:rsid w:val="008E1191"/>
    <w:rsid w:val="008E1274"/>
    <w:rsid w:val="008E2022"/>
    <w:rsid w:val="008E2712"/>
    <w:rsid w:val="008E37C4"/>
    <w:rsid w:val="008E4C08"/>
    <w:rsid w:val="008E4E2E"/>
    <w:rsid w:val="008E57C0"/>
    <w:rsid w:val="008E59BC"/>
    <w:rsid w:val="008F11F5"/>
    <w:rsid w:val="008F16E7"/>
    <w:rsid w:val="008F2CE4"/>
    <w:rsid w:val="008F3C4C"/>
    <w:rsid w:val="008F51EF"/>
    <w:rsid w:val="008F5618"/>
    <w:rsid w:val="008F59E2"/>
    <w:rsid w:val="008F64C2"/>
    <w:rsid w:val="008F64D6"/>
    <w:rsid w:val="008F661F"/>
    <w:rsid w:val="008F7617"/>
    <w:rsid w:val="008F7E5A"/>
    <w:rsid w:val="0090063F"/>
    <w:rsid w:val="0090097F"/>
    <w:rsid w:val="00901A5A"/>
    <w:rsid w:val="0090202A"/>
    <w:rsid w:val="009038E9"/>
    <w:rsid w:val="00903E39"/>
    <w:rsid w:val="009048D9"/>
    <w:rsid w:val="00904CD8"/>
    <w:rsid w:val="00905268"/>
    <w:rsid w:val="009072BB"/>
    <w:rsid w:val="00907757"/>
    <w:rsid w:val="00907D7C"/>
    <w:rsid w:val="00910044"/>
    <w:rsid w:val="00910729"/>
    <w:rsid w:val="00911D9A"/>
    <w:rsid w:val="00912273"/>
    <w:rsid w:val="0091307F"/>
    <w:rsid w:val="00913156"/>
    <w:rsid w:val="00913ED1"/>
    <w:rsid w:val="00914178"/>
    <w:rsid w:val="009142D8"/>
    <w:rsid w:val="0091590D"/>
    <w:rsid w:val="00916420"/>
    <w:rsid w:val="009164E1"/>
    <w:rsid w:val="00916CBF"/>
    <w:rsid w:val="00917E34"/>
    <w:rsid w:val="009210BE"/>
    <w:rsid w:val="00921465"/>
    <w:rsid w:val="009217A7"/>
    <w:rsid w:val="00921D4D"/>
    <w:rsid w:val="009223F3"/>
    <w:rsid w:val="00924DC0"/>
    <w:rsid w:val="00925EB2"/>
    <w:rsid w:val="009271DC"/>
    <w:rsid w:val="00927774"/>
    <w:rsid w:val="00927D03"/>
    <w:rsid w:val="00930560"/>
    <w:rsid w:val="009309C7"/>
    <w:rsid w:val="00931C0E"/>
    <w:rsid w:val="00931FDC"/>
    <w:rsid w:val="00932D39"/>
    <w:rsid w:val="00932F9F"/>
    <w:rsid w:val="00933C9C"/>
    <w:rsid w:val="0093454C"/>
    <w:rsid w:val="00934CF3"/>
    <w:rsid w:val="009360D8"/>
    <w:rsid w:val="00936FF5"/>
    <w:rsid w:val="0093709D"/>
    <w:rsid w:val="009409EF"/>
    <w:rsid w:val="00940E66"/>
    <w:rsid w:val="00941015"/>
    <w:rsid w:val="00941316"/>
    <w:rsid w:val="00942C95"/>
    <w:rsid w:val="00942E22"/>
    <w:rsid w:val="0094313F"/>
    <w:rsid w:val="009434CE"/>
    <w:rsid w:val="00943934"/>
    <w:rsid w:val="00943E94"/>
    <w:rsid w:val="00944A3C"/>
    <w:rsid w:val="00946B1C"/>
    <w:rsid w:val="00946B7E"/>
    <w:rsid w:val="0094720B"/>
    <w:rsid w:val="00947BB3"/>
    <w:rsid w:val="00947E1A"/>
    <w:rsid w:val="00950247"/>
    <w:rsid w:val="00950DEE"/>
    <w:rsid w:val="009520F0"/>
    <w:rsid w:val="009521E6"/>
    <w:rsid w:val="0095274E"/>
    <w:rsid w:val="00952CC6"/>
    <w:rsid w:val="0095470A"/>
    <w:rsid w:val="00954E82"/>
    <w:rsid w:val="00955CC0"/>
    <w:rsid w:val="00956409"/>
    <w:rsid w:val="00956C4F"/>
    <w:rsid w:val="00956E6E"/>
    <w:rsid w:val="00957827"/>
    <w:rsid w:val="00961A23"/>
    <w:rsid w:val="009620B9"/>
    <w:rsid w:val="0096282C"/>
    <w:rsid w:val="00963173"/>
    <w:rsid w:val="00963E6E"/>
    <w:rsid w:val="0096418C"/>
    <w:rsid w:val="00964381"/>
    <w:rsid w:val="00964797"/>
    <w:rsid w:val="0096538E"/>
    <w:rsid w:val="009666F2"/>
    <w:rsid w:val="00967321"/>
    <w:rsid w:val="0096784D"/>
    <w:rsid w:val="00967F3A"/>
    <w:rsid w:val="009712C1"/>
    <w:rsid w:val="00971909"/>
    <w:rsid w:val="009735FF"/>
    <w:rsid w:val="00974339"/>
    <w:rsid w:val="0097458D"/>
    <w:rsid w:val="009747CB"/>
    <w:rsid w:val="00974A9B"/>
    <w:rsid w:val="00975715"/>
    <w:rsid w:val="00975DF1"/>
    <w:rsid w:val="00976BE6"/>
    <w:rsid w:val="00976CC8"/>
    <w:rsid w:val="00977B28"/>
    <w:rsid w:val="009808A0"/>
    <w:rsid w:val="009809E3"/>
    <w:rsid w:val="0098126B"/>
    <w:rsid w:val="0098245E"/>
    <w:rsid w:val="009825EB"/>
    <w:rsid w:val="00982B5C"/>
    <w:rsid w:val="0098345E"/>
    <w:rsid w:val="009842FE"/>
    <w:rsid w:val="00984C11"/>
    <w:rsid w:val="009864B3"/>
    <w:rsid w:val="009877CB"/>
    <w:rsid w:val="00987D4F"/>
    <w:rsid w:val="00987E6B"/>
    <w:rsid w:val="00987F3F"/>
    <w:rsid w:val="00990339"/>
    <w:rsid w:val="009908A4"/>
    <w:rsid w:val="00990D48"/>
    <w:rsid w:val="00991485"/>
    <w:rsid w:val="00991487"/>
    <w:rsid w:val="00991E89"/>
    <w:rsid w:val="00994266"/>
    <w:rsid w:val="00995AF0"/>
    <w:rsid w:val="0099654F"/>
    <w:rsid w:val="00997609"/>
    <w:rsid w:val="00997D9C"/>
    <w:rsid w:val="00997EFD"/>
    <w:rsid w:val="00997F9C"/>
    <w:rsid w:val="009A170B"/>
    <w:rsid w:val="009A50A5"/>
    <w:rsid w:val="009A5A14"/>
    <w:rsid w:val="009A6F5B"/>
    <w:rsid w:val="009A7A2B"/>
    <w:rsid w:val="009A7C72"/>
    <w:rsid w:val="009B0E97"/>
    <w:rsid w:val="009B1F41"/>
    <w:rsid w:val="009B218B"/>
    <w:rsid w:val="009B2D7F"/>
    <w:rsid w:val="009B3DB6"/>
    <w:rsid w:val="009B3E90"/>
    <w:rsid w:val="009B4117"/>
    <w:rsid w:val="009B4EF6"/>
    <w:rsid w:val="009B4F47"/>
    <w:rsid w:val="009B53F2"/>
    <w:rsid w:val="009B5FC4"/>
    <w:rsid w:val="009B7870"/>
    <w:rsid w:val="009B7BA6"/>
    <w:rsid w:val="009B7C97"/>
    <w:rsid w:val="009C00E7"/>
    <w:rsid w:val="009C0E53"/>
    <w:rsid w:val="009C1FC2"/>
    <w:rsid w:val="009C2932"/>
    <w:rsid w:val="009C2B80"/>
    <w:rsid w:val="009C316E"/>
    <w:rsid w:val="009C31C0"/>
    <w:rsid w:val="009C33EA"/>
    <w:rsid w:val="009C39BB"/>
    <w:rsid w:val="009C4279"/>
    <w:rsid w:val="009C4749"/>
    <w:rsid w:val="009C4CAE"/>
    <w:rsid w:val="009C5983"/>
    <w:rsid w:val="009C69D8"/>
    <w:rsid w:val="009C7AB0"/>
    <w:rsid w:val="009D0041"/>
    <w:rsid w:val="009D0083"/>
    <w:rsid w:val="009D0787"/>
    <w:rsid w:val="009D11E2"/>
    <w:rsid w:val="009D19B8"/>
    <w:rsid w:val="009D1A0F"/>
    <w:rsid w:val="009D1E54"/>
    <w:rsid w:val="009D33C9"/>
    <w:rsid w:val="009D6538"/>
    <w:rsid w:val="009D7548"/>
    <w:rsid w:val="009D78F3"/>
    <w:rsid w:val="009D7926"/>
    <w:rsid w:val="009E11C7"/>
    <w:rsid w:val="009E25E5"/>
    <w:rsid w:val="009E2CB0"/>
    <w:rsid w:val="009E2DBB"/>
    <w:rsid w:val="009E392B"/>
    <w:rsid w:val="009E3D0B"/>
    <w:rsid w:val="009E46CF"/>
    <w:rsid w:val="009E4DF5"/>
    <w:rsid w:val="009E513C"/>
    <w:rsid w:val="009E5A51"/>
    <w:rsid w:val="009E5AC8"/>
    <w:rsid w:val="009E5F1E"/>
    <w:rsid w:val="009E64F7"/>
    <w:rsid w:val="009E6DEA"/>
    <w:rsid w:val="009E7B45"/>
    <w:rsid w:val="009E7CAB"/>
    <w:rsid w:val="009F03C6"/>
    <w:rsid w:val="009F10A7"/>
    <w:rsid w:val="009F1840"/>
    <w:rsid w:val="009F1F27"/>
    <w:rsid w:val="009F2FB0"/>
    <w:rsid w:val="009F424D"/>
    <w:rsid w:val="009F46A1"/>
    <w:rsid w:val="009F5B08"/>
    <w:rsid w:val="009F65DA"/>
    <w:rsid w:val="009F6A02"/>
    <w:rsid w:val="009F6BA7"/>
    <w:rsid w:val="009F75FE"/>
    <w:rsid w:val="009F7D93"/>
    <w:rsid w:val="00A00DF6"/>
    <w:rsid w:val="00A02CA0"/>
    <w:rsid w:val="00A03216"/>
    <w:rsid w:val="00A048AF"/>
    <w:rsid w:val="00A05E00"/>
    <w:rsid w:val="00A0622D"/>
    <w:rsid w:val="00A07672"/>
    <w:rsid w:val="00A10754"/>
    <w:rsid w:val="00A10C35"/>
    <w:rsid w:val="00A10EE6"/>
    <w:rsid w:val="00A11240"/>
    <w:rsid w:val="00A113C7"/>
    <w:rsid w:val="00A11808"/>
    <w:rsid w:val="00A12AB2"/>
    <w:rsid w:val="00A1326F"/>
    <w:rsid w:val="00A14F73"/>
    <w:rsid w:val="00A1521F"/>
    <w:rsid w:val="00A164E4"/>
    <w:rsid w:val="00A16715"/>
    <w:rsid w:val="00A1765C"/>
    <w:rsid w:val="00A21A8E"/>
    <w:rsid w:val="00A21FD5"/>
    <w:rsid w:val="00A2376C"/>
    <w:rsid w:val="00A23D84"/>
    <w:rsid w:val="00A24352"/>
    <w:rsid w:val="00A24A1C"/>
    <w:rsid w:val="00A24D2B"/>
    <w:rsid w:val="00A257D5"/>
    <w:rsid w:val="00A25DC4"/>
    <w:rsid w:val="00A262D8"/>
    <w:rsid w:val="00A3043D"/>
    <w:rsid w:val="00A31592"/>
    <w:rsid w:val="00A31BAF"/>
    <w:rsid w:val="00A31F68"/>
    <w:rsid w:val="00A31FA3"/>
    <w:rsid w:val="00A325D4"/>
    <w:rsid w:val="00A326CE"/>
    <w:rsid w:val="00A344CC"/>
    <w:rsid w:val="00A35451"/>
    <w:rsid w:val="00A37E18"/>
    <w:rsid w:val="00A37F31"/>
    <w:rsid w:val="00A40DB7"/>
    <w:rsid w:val="00A4221D"/>
    <w:rsid w:val="00A42ADA"/>
    <w:rsid w:val="00A4467C"/>
    <w:rsid w:val="00A4474C"/>
    <w:rsid w:val="00A44792"/>
    <w:rsid w:val="00A44A46"/>
    <w:rsid w:val="00A44EF0"/>
    <w:rsid w:val="00A455EF"/>
    <w:rsid w:val="00A47042"/>
    <w:rsid w:val="00A50185"/>
    <w:rsid w:val="00A520C7"/>
    <w:rsid w:val="00A53407"/>
    <w:rsid w:val="00A53DFB"/>
    <w:rsid w:val="00A546A7"/>
    <w:rsid w:val="00A553B6"/>
    <w:rsid w:val="00A55671"/>
    <w:rsid w:val="00A56328"/>
    <w:rsid w:val="00A564EE"/>
    <w:rsid w:val="00A6021D"/>
    <w:rsid w:val="00A60CF8"/>
    <w:rsid w:val="00A6107E"/>
    <w:rsid w:val="00A61151"/>
    <w:rsid w:val="00A6195B"/>
    <w:rsid w:val="00A61E32"/>
    <w:rsid w:val="00A62693"/>
    <w:rsid w:val="00A6299B"/>
    <w:rsid w:val="00A62F2B"/>
    <w:rsid w:val="00A632E6"/>
    <w:rsid w:val="00A63F85"/>
    <w:rsid w:val="00A64635"/>
    <w:rsid w:val="00A6474C"/>
    <w:rsid w:val="00A64E7A"/>
    <w:rsid w:val="00A656AA"/>
    <w:rsid w:val="00A67195"/>
    <w:rsid w:val="00A672DD"/>
    <w:rsid w:val="00A67470"/>
    <w:rsid w:val="00A709B6"/>
    <w:rsid w:val="00A70C10"/>
    <w:rsid w:val="00A70C8C"/>
    <w:rsid w:val="00A71605"/>
    <w:rsid w:val="00A71DC2"/>
    <w:rsid w:val="00A729F7"/>
    <w:rsid w:val="00A72B0A"/>
    <w:rsid w:val="00A7318D"/>
    <w:rsid w:val="00A73408"/>
    <w:rsid w:val="00A74349"/>
    <w:rsid w:val="00A75EA2"/>
    <w:rsid w:val="00A765F3"/>
    <w:rsid w:val="00A768D3"/>
    <w:rsid w:val="00A769D2"/>
    <w:rsid w:val="00A80F4D"/>
    <w:rsid w:val="00A815C1"/>
    <w:rsid w:val="00A829D2"/>
    <w:rsid w:val="00A82BCA"/>
    <w:rsid w:val="00A8313D"/>
    <w:rsid w:val="00A833C1"/>
    <w:rsid w:val="00A85A9B"/>
    <w:rsid w:val="00A86A3B"/>
    <w:rsid w:val="00A91E22"/>
    <w:rsid w:val="00A92496"/>
    <w:rsid w:val="00A95203"/>
    <w:rsid w:val="00A95CB6"/>
    <w:rsid w:val="00A968FE"/>
    <w:rsid w:val="00A9708A"/>
    <w:rsid w:val="00A9798A"/>
    <w:rsid w:val="00A979FE"/>
    <w:rsid w:val="00AA0DDF"/>
    <w:rsid w:val="00AA1F12"/>
    <w:rsid w:val="00AA2264"/>
    <w:rsid w:val="00AA5409"/>
    <w:rsid w:val="00AA6FD0"/>
    <w:rsid w:val="00AA73D6"/>
    <w:rsid w:val="00AB0301"/>
    <w:rsid w:val="00AB2729"/>
    <w:rsid w:val="00AB39C4"/>
    <w:rsid w:val="00AB4124"/>
    <w:rsid w:val="00AB4C01"/>
    <w:rsid w:val="00AB4FBC"/>
    <w:rsid w:val="00AB5645"/>
    <w:rsid w:val="00AB5D6F"/>
    <w:rsid w:val="00AB6350"/>
    <w:rsid w:val="00AB6749"/>
    <w:rsid w:val="00AB7C21"/>
    <w:rsid w:val="00AC0136"/>
    <w:rsid w:val="00AC0347"/>
    <w:rsid w:val="00AC0483"/>
    <w:rsid w:val="00AC0B5A"/>
    <w:rsid w:val="00AC0D9D"/>
    <w:rsid w:val="00AC20A8"/>
    <w:rsid w:val="00AC268B"/>
    <w:rsid w:val="00AC2A4E"/>
    <w:rsid w:val="00AC2BDD"/>
    <w:rsid w:val="00AC36B5"/>
    <w:rsid w:val="00AC3726"/>
    <w:rsid w:val="00AC38DD"/>
    <w:rsid w:val="00AC523B"/>
    <w:rsid w:val="00AC5A99"/>
    <w:rsid w:val="00AC5BC7"/>
    <w:rsid w:val="00AC5DC8"/>
    <w:rsid w:val="00AC5EE3"/>
    <w:rsid w:val="00AC623D"/>
    <w:rsid w:val="00AC647B"/>
    <w:rsid w:val="00AC67AD"/>
    <w:rsid w:val="00AC72A3"/>
    <w:rsid w:val="00AC72D2"/>
    <w:rsid w:val="00AC72D9"/>
    <w:rsid w:val="00AC779A"/>
    <w:rsid w:val="00AD0724"/>
    <w:rsid w:val="00AD0C01"/>
    <w:rsid w:val="00AD21AC"/>
    <w:rsid w:val="00AD2E68"/>
    <w:rsid w:val="00AD3EC7"/>
    <w:rsid w:val="00AD4ECD"/>
    <w:rsid w:val="00AD5797"/>
    <w:rsid w:val="00AD5BA8"/>
    <w:rsid w:val="00AD6515"/>
    <w:rsid w:val="00AD6BB5"/>
    <w:rsid w:val="00AD7171"/>
    <w:rsid w:val="00AD7362"/>
    <w:rsid w:val="00AD7A88"/>
    <w:rsid w:val="00AD7B68"/>
    <w:rsid w:val="00AD7E25"/>
    <w:rsid w:val="00AE1027"/>
    <w:rsid w:val="00AE104A"/>
    <w:rsid w:val="00AE15E6"/>
    <w:rsid w:val="00AE168B"/>
    <w:rsid w:val="00AE37EB"/>
    <w:rsid w:val="00AE39B3"/>
    <w:rsid w:val="00AE3D6F"/>
    <w:rsid w:val="00AE4D75"/>
    <w:rsid w:val="00AE4DD6"/>
    <w:rsid w:val="00AE50FB"/>
    <w:rsid w:val="00AE6782"/>
    <w:rsid w:val="00AE7389"/>
    <w:rsid w:val="00AE7A67"/>
    <w:rsid w:val="00AE7AE9"/>
    <w:rsid w:val="00AE7B6A"/>
    <w:rsid w:val="00AE7B6C"/>
    <w:rsid w:val="00AE7D84"/>
    <w:rsid w:val="00AF1878"/>
    <w:rsid w:val="00AF1C6F"/>
    <w:rsid w:val="00AF2B37"/>
    <w:rsid w:val="00AF2E8F"/>
    <w:rsid w:val="00AF30DA"/>
    <w:rsid w:val="00AF3ADE"/>
    <w:rsid w:val="00AF4193"/>
    <w:rsid w:val="00AF55E7"/>
    <w:rsid w:val="00AF5C12"/>
    <w:rsid w:val="00AF6B77"/>
    <w:rsid w:val="00AF7B93"/>
    <w:rsid w:val="00B012F8"/>
    <w:rsid w:val="00B01D1B"/>
    <w:rsid w:val="00B02A40"/>
    <w:rsid w:val="00B036E3"/>
    <w:rsid w:val="00B0386E"/>
    <w:rsid w:val="00B03F46"/>
    <w:rsid w:val="00B05D9B"/>
    <w:rsid w:val="00B06017"/>
    <w:rsid w:val="00B06B0D"/>
    <w:rsid w:val="00B06B49"/>
    <w:rsid w:val="00B07BCA"/>
    <w:rsid w:val="00B101B1"/>
    <w:rsid w:val="00B103BB"/>
    <w:rsid w:val="00B10F59"/>
    <w:rsid w:val="00B11054"/>
    <w:rsid w:val="00B114F0"/>
    <w:rsid w:val="00B127CA"/>
    <w:rsid w:val="00B12E9C"/>
    <w:rsid w:val="00B1410E"/>
    <w:rsid w:val="00B15742"/>
    <w:rsid w:val="00B16762"/>
    <w:rsid w:val="00B16856"/>
    <w:rsid w:val="00B175F0"/>
    <w:rsid w:val="00B177D2"/>
    <w:rsid w:val="00B17AFA"/>
    <w:rsid w:val="00B202CD"/>
    <w:rsid w:val="00B20A38"/>
    <w:rsid w:val="00B20B8A"/>
    <w:rsid w:val="00B2111E"/>
    <w:rsid w:val="00B2167B"/>
    <w:rsid w:val="00B217F3"/>
    <w:rsid w:val="00B21832"/>
    <w:rsid w:val="00B21915"/>
    <w:rsid w:val="00B2300C"/>
    <w:rsid w:val="00B24502"/>
    <w:rsid w:val="00B2491E"/>
    <w:rsid w:val="00B24B30"/>
    <w:rsid w:val="00B24BD6"/>
    <w:rsid w:val="00B269F6"/>
    <w:rsid w:val="00B26E81"/>
    <w:rsid w:val="00B27116"/>
    <w:rsid w:val="00B27319"/>
    <w:rsid w:val="00B30F8B"/>
    <w:rsid w:val="00B31B94"/>
    <w:rsid w:val="00B32693"/>
    <w:rsid w:val="00B32D61"/>
    <w:rsid w:val="00B331B9"/>
    <w:rsid w:val="00B33BCE"/>
    <w:rsid w:val="00B3549D"/>
    <w:rsid w:val="00B35B8B"/>
    <w:rsid w:val="00B36135"/>
    <w:rsid w:val="00B36146"/>
    <w:rsid w:val="00B37107"/>
    <w:rsid w:val="00B37251"/>
    <w:rsid w:val="00B37EC3"/>
    <w:rsid w:val="00B4032E"/>
    <w:rsid w:val="00B40F58"/>
    <w:rsid w:val="00B414EB"/>
    <w:rsid w:val="00B4194D"/>
    <w:rsid w:val="00B41A22"/>
    <w:rsid w:val="00B429E4"/>
    <w:rsid w:val="00B42F3A"/>
    <w:rsid w:val="00B431DE"/>
    <w:rsid w:val="00B438D3"/>
    <w:rsid w:val="00B43E32"/>
    <w:rsid w:val="00B4444C"/>
    <w:rsid w:val="00B44B3A"/>
    <w:rsid w:val="00B44EF6"/>
    <w:rsid w:val="00B4505B"/>
    <w:rsid w:val="00B4697D"/>
    <w:rsid w:val="00B51574"/>
    <w:rsid w:val="00B5172B"/>
    <w:rsid w:val="00B5221A"/>
    <w:rsid w:val="00B52267"/>
    <w:rsid w:val="00B522E9"/>
    <w:rsid w:val="00B5246E"/>
    <w:rsid w:val="00B528E9"/>
    <w:rsid w:val="00B5365C"/>
    <w:rsid w:val="00B53DBE"/>
    <w:rsid w:val="00B54511"/>
    <w:rsid w:val="00B551F8"/>
    <w:rsid w:val="00B553A4"/>
    <w:rsid w:val="00B5545E"/>
    <w:rsid w:val="00B555D6"/>
    <w:rsid w:val="00B566DD"/>
    <w:rsid w:val="00B606AC"/>
    <w:rsid w:val="00B61DE0"/>
    <w:rsid w:val="00B621EA"/>
    <w:rsid w:val="00B62414"/>
    <w:rsid w:val="00B63A30"/>
    <w:rsid w:val="00B63E1E"/>
    <w:rsid w:val="00B654AC"/>
    <w:rsid w:val="00B67D54"/>
    <w:rsid w:val="00B70074"/>
    <w:rsid w:val="00B704DF"/>
    <w:rsid w:val="00B70882"/>
    <w:rsid w:val="00B70A4F"/>
    <w:rsid w:val="00B70C63"/>
    <w:rsid w:val="00B71F3A"/>
    <w:rsid w:val="00B729D8"/>
    <w:rsid w:val="00B7407F"/>
    <w:rsid w:val="00B74EF4"/>
    <w:rsid w:val="00B756DC"/>
    <w:rsid w:val="00B76901"/>
    <w:rsid w:val="00B76D05"/>
    <w:rsid w:val="00B77087"/>
    <w:rsid w:val="00B77267"/>
    <w:rsid w:val="00B776DC"/>
    <w:rsid w:val="00B77D8F"/>
    <w:rsid w:val="00B77EEB"/>
    <w:rsid w:val="00B8029B"/>
    <w:rsid w:val="00B80646"/>
    <w:rsid w:val="00B8074D"/>
    <w:rsid w:val="00B82A48"/>
    <w:rsid w:val="00B82F3F"/>
    <w:rsid w:val="00B845CE"/>
    <w:rsid w:val="00B84FE8"/>
    <w:rsid w:val="00B85141"/>
    <w:rsid w:val="00B867CD"/>
    <w:rsid w:val="00B86C83"/>
    <w:rsid w:val="00B871F3"/>
    <w:rsid w:val="00B879D4"/>
    <w:rsid w:val="00B914A4"/>
    <w:rsid w:val="00B9277F"/>
    <w:rsid w:val="00B9287B"/>
    <w:rsid w:val="00B92A1E"/>
    <w:rsid w:val="00B92CEE"/>
    <w:rsid w:val="00B9336C"/>
    <w:rsid w:val="00B939B3"/>
    <w:rsid w:val="00B949BA"/>
    <w:rsid w:val="00B9500F"/>
    <w:rsid w:val="00B954A2"/>
    <w:rsid w:val="00B95572"/>
    <w:rsid w:val="00B95DCC"/>
    <w:rsid w:val="00B96412"/>
    <w:rsid w:val="00B9649A"/>
    <w:rsid w:val="00B96A2B"/>
    <w:rsid w:val="00BA0D4B"/>
    <w:rsid w:val="00BA0DEC"/>
    <w:rsid w:val="00BA12E8"/>
    <w:rsid w:val="00BA1474"/>
    <w:rsid w:val="00BA2251"/>
    <w:rsid w:val="00BA2C64"/>
    <w:rsid w:val="00BA32FA"/>
    <w:rsid w:val="00BA381B"/>
    <w:rsid w:val="00BA39D3"/>
    <w:rsid w:val="00BA3FDA"/>
    <w:rsid w:val="00BA4267"/>
    <w:rsid w:val="00BA4530"/>
    <w:rsid w:val="00BA4599"/>
    <w:rsid w:val="00BA4659"/>
    <w:rsid w:val="00BA5099"/>
    <w:rsid w:val="00BA5628"/>
    <w:rsid w:val="00BA5656"/>
    <w:rsid w:val="00BA5EB8"/>
    <w:rsid w:val="00BA7120"/>
    <w:rsid w:val="00BA7848"/>
    <w:rsid w:val="00BA7DAB"/>
    <w:rsid w:val="00BB0BA2"/>
    <w:rsid w:val="00BB0C4A"/>
    <w:rsid w:val="00BB1375"/>
    <w:rsid w:val="00BB1DC6"/>
    <w:rsid w:val="00BB23A2"/>
    <w:rsid w:val="00BB2752"/>
    <w:rsid w:val="00BB2850"/>
    <w:rsid w:val="00BB2A46"/>
    <w:rsid w:val="00BB44B2"/>
    <w:rsid w:val="00BB46FD"/>
    <w:rsid w:val="00BB4F9D"/>
    <w:rsid w:val="00BB5315"/>
    <w:rsid w:val="00BB5593"/>
    <w:rsid w:val="00BB5721"/>
    <w:rsid w:val="00BB70C6"/>
    <w:rsid w:val="00BC0A1F"/>
    <w:rsid w:val="00BC0D9D"/>
    <w:rsid w:val="00BC18D7"/>
    <w:rsid w:val="00BC28DC"/>
    <w:rsid w:val="00BC2CBF"/>
    <w:rsid w:val="00BC3768"/>
    <w:rsid w:val="00BC3926"/>
    <w:rsid w:val="00BC3C86"/>
    <w:rsid w:val="00BC5106"/>
    <w:rsid w:val="00BC566F"/>
    <w:rsid w:val="00BC5BA4"/>
    <w:rsid w:val="00BC5D90"/>
    <w:rsid w:val="00BC601B"/>
    <w:rsid w:val="00BC6167"/>
    <w:rsid w:val="00BD03FE"/>
    <w:rsid w:val="00BD09BE"/>
    <w:rsid w:val="00BD0A11"/>
    <w:rsid w:val="00BD0B0F"/>
    <w:rsid w:val="00BD0B5C"/>
    <w:rsid w:val="00BD0E9B"/>
    <w:rsid w:val="00BD10A1"/>
    <w:rsid w:val="00BD1598"/>
    <w:rsid w:val="00BD2B23"/>
    <w:rsid w:val="00BD3259"/>
    <w:rsid w:val="00BD3C9E"/>
    <w:rsid w:val="00BD4C4A"/>
    <w:rsid w:val="00BD6651"/>
    <w:rsid w:val="00BE05D2"/>
    <w:rsid w:val="00BE160C"/>
    <w:rsid w:val="00BE1895"/>
    <w:rsid w:val="00BE1D52"/>
    <w:rsid w:val="00BE2125"/>
    <w:rsid w:val="00BE2B86"/>
    <w:rsid w:val="00BE54A3"/>
    <w:rsid w:val="00BE57FD"/>
    <w:rsid w:val="00BE5812"/>
    <w:rsid w:val="00BE6BC3"/>
    <w:rsid w:val="00BE6BDF"/>
    <w:rsid w:val="00BE76A0"/>
    <w:rsid w:val="00BE783D"/>
    <w:rsid w:val="00BE7C5E"/>
    <w:rsid w:val="00BF1368"/>
    <w:rsid w:val="00BF204B"/>
    <w:rsid w:val="00BF2180"/>
    <w:rsid w:val="00BF2625"/>
    <w:rsid w:val="00BF29E3"/>
    <w:rsid w:val="00BF4D10"/>
    <w:rsid w:val="00BF513E"/>
    <w:rsid w:val="00BF5C7C"/>
    <w:rsid w:val="00BF6BCB"/>
    <w:rsid w:val="00BF74A1"/>
    <w:rsid w:val="00BF78AE"/>
    <w:rsid w:val="00BF7908"/>
    <w:rsid w:val="00BF7CB6"/>
    <w:rsid w:val="00C00247"/>
    <w:rsid w:val="00C0040F"/>
    <w:rsid w:val="00C016E6"/>
    <w:rsid w:val="00C031A6"/>
    <w:rsid w:val="00C03469"/>
    <w:rsid w:val="00C0352C"/>
    <w:rsid w:val="00C03978"/>
    <w:rsid w:val="00C03DE1"/>
    <w:rsid w:val="00C043F4"/>
    <w:rsid w:val="00C04BB1"/>
    <w:rsid w:val="00C0525D"/>
    <w:rsid w:val="00C058B3"/>
    <w:rsid w:val="00C06F4A"/>
    <w:rsid w:val="00C075E2"/>
    <w:rsid w:val="00C076C8"/>
    <w:rsid w:val="00C07C42"/>
    <w:rsid w:val="00C07F1C"/>
    <w:rsid w:val="00C10BD8"/>
    <w:rsid w:val="00C1120F"/>
    <w:rsid w:val="00C116C5"/>
    <w:rsid w:val="00C11BBF"/>
    <w:rsid w:val="00C12690"/>
    <w:rsid w:val="00C133C6"/>
    <w:rsid w:val="00C13699"/>
    <w:rsid w:val="00C142CB"/>
    <w:rsid w:val="00C14C7D"/>
    <w:rsid w:val="00C14EE0"/>
    <w:rsid w:val="00C155AB"/>
    <w:rsid w:val="00C1646D"/>
    <w:rsid w:val="00C16C56"/>
    <w:rsid w:val="00C1726B"/>
    <w:rsid w:val="00C172E6"/>
    <w:rsid w:val="00C1732A"/>
    <w:rsid w:val="00C179B6"/>
    <w:rsid w:val="00C2118F"/>
    <w:rsid w:val="00C21452"/>
    <w:rsid w:val="00C214D1"/>
    <w:rsid w:val="00C22421"/>
    <w:rsid w:val="00C23781"/>
    <w:rsid w:val="00C24A0D"/>
    <w:rsid w:val="00C24A6D"/>
    <w:rsid w:val="00C2541F"/>
    <w:rsid w:val="00C256DC"/>
    <w:rsid w:val="00C25E0B"/>
    <w:rsid w:val="00C2614C"/>
    <w:rsid w:val="00C2648F"/>
    <w:rsid w:val="00C26951"/>
    <w:rsid w:val="00C26A86"/>
    <w:rsid w:val="00C277F3"/>
    <w:rsid w:val="00C31B6C"/>
    <w:rsid w:val="00C32FEB"/>
    <w:rsid w:val="00C3382A"/>
    <w:rsid w:val="00C33B5C"/>
    <w:rsid w:val="00C34354"/>
    <w:rsid w:val="00C34697"/>
    <w:rsid w:val="00C346F6"/>
    <w:rsid w:val="00C34729"/>
    <w:rsid w:val="00C347BC"/>
    <w:rsid w:val="00C34FF3"/>
    <w:rsid w:val="00C355C4"/>
    <w:rsid w:val="00C35B72"/>
    <w:rsid w:val="00C35BD4"/>
    <w:rsid w:val="00C363CF"/>
    <w:rsid w:val="00C36989"/>
    <w:rsid w:val="00C36E57"/>
    <w:rsid w:val="00C37F8C"/>
    <w:rsid w:val="00C40021"/>
    <w:rsid w:val="00C41890"/>
    <w:rsid w:val="00C41B6E"/>
    <w:rsid w:val="00C421B4"/>
    <w:rsid w:val="00C421C1"/>
    <w:rsid w:val="00C424EE"/>
    <w:rsid w:val="00C42A17"/>
    <w:rsid w:val="00C4319C"/>
    <w:rsid w:val="00C432BC"/>
    <w:rsid w:val="00C44DC8"/>
    <w:rsid w:val="00C45C74"/>
    <w:rsid w:val="00C45DA7"/>
    <w:rsid w:val="00C462D1"/>
    <w:rsid w:val="00C46C14"/>
    <w:rsid w:val="00C51135"/>
    <w:rsid w:val="00C5274B"/>
    <w:rsid w:val="00C52DF6"/>
    <w:rsid w:val="00C5301E"/>
    <w:rsid w:val="00C530C1"/>
    <w:rsid w:val="00C53A3D"/>
    <w:rsid w:val="00C5550A"/>
    <w:rsid w:val="00C5553C"/>
    <w:rsid w:val="00C5582A"/>
    <w:rsid w:val="00C558F0"/>
    <w:rsid w:val="00C55D7A"/>
    <w:rsid w:val="00C5667F"/>
    <w:rsid w:val="00C5700D"/>
    <w:rsid w:val="00C5732E"/>
    <w:rsid w:val="00C5778C"/>
    <w:rsid w:val="00C57B8C"/>
    <w:rsid w:val="00C600CA"/>
    <w:rsid w:val="00C6147B"/>
    <w:rsid w:val="00C61724"/>
    <w:rsid w:val="00C62537"/>
    <w:rsid w:val="00C6291A"/>
    <w:rsid w:val="00C63032"/>
    <w:rsid w:val="00C6306B"/>
    <w:rsid w:val="00C63727"/>
    <w:rsid w:val="00C64F63"/>
    <w:rsid w:val="00C66460"/>
    <w:rsid w:val="00C6647E"/>
    <w:rsid w:val="00C664AC"/>
    <w:rsid w:val="00C66CE4"/>
    <w:rsid w:val="00C67B42"/>
    <w:rsid w:val="00C67B8C"/>
    <w:rsid w:val="00C67F29"/>
    <w:rsid w:val="00C704E1"/>
    <w:rsid w:val="00C723A0"/>
    <w:rsid w:val="00C7380A"/>
    <w:rsid w:val="00C74296"/>
    <w:rsid w:val="00C74339"/>
    <w:rsid w:val="00C7680A"/>
    <w:rsid w:val="00C7764E"/>
    <w:rsid w:val="00C77A7C"/>
    <w:rsid w:val="00C77C51"/>
    <w:rsid w:val="00C80A02"/>
    <w:rsid w:val="00C80F2D"/>
    <w:rsid w:val="00C833AF"/>
    <w:rsid w:val="00C839C6"/>
    <w:rsid w:val="00C83F3E"/>
    <w:rsid w:val="00C84546"/>
    <w:rsid w:val="00C862E4"/>
    <w:rsid w:val="00C86905"/>
    <w:rsid w:val="00C9057D"/>
    <w:rsid w:val="00C90CCE"/>
    <w:rsid w:val="00C91892"/>
    <w:rsid w:val="00C91AA9"/>
    <w:rsid w:val="00C91E35"/>
    <w:rsid w:val="00C92553"/>
    <w:rsid w:val="00C93D05"/>
    <w:rsid w:val="00C94D4F"/>
    <w:rsid w:val="00C97820"/>
    <w:rsid w:val="00C97E52"/>
    <w:rsid w:val="00CA05DC"/>
    <w:rsid w:val="00CA136A"/>
    <w:rsid w:val="00CA1D48"/>
    <w:rsid w:val="00CA281F"/>
    <w:rsid w:val="00CA289C"/>
    <w:rsid w:val="00CA2D4C"/>
    <w:rsid w:val="00CA2DA2"/>
    <w:rsid w:val="00CA2DCE"/>
    <w:rsid w:val="00CA2DFF"/>
    <w:rsid w:val="00CA3318"/>
    <w:rsid w:val="00CA34D1"/>
    <w:rsid w:val="00CA390F"/>
    <w:rsid w:val="00CA4453"/>
    <w:rsid w:val="00CA44FF"/>
    <w:rsid w:val="00CA5FB0"/>
    <w:rsid w:val="00CA6171"/>
    <w:rsid w:val="00CA652E"/>
    <w:rsid w:val="00CA6B9A"/>
    <w:rsid w:val="00CB01D7"/>
    <w:rsid w:val="00CB0831"/>
    <w:rsid w:val="00CB11D3"/>
    <w:rsid w:val="00CB250B"/>
    <w:rsid w:val="00CB2541"/>
    <w:rsid w:val="00CB2DDD"/>
    <w:rsid w:val="00CB37AD"/>
    <w:rsid w:val="00CB3A77"/>
    <w:rsid w:val="00CB3AC0"/>
    <w:rsid w:val="00CB3FD0"/>
    <w:rsid w:val="00CB52E0"/>
    <w:rsid w:val="00CB54C7"/>
    <w:rsid w:val="00CB5778"/>
    <w:rsid w:val="00CB5A27"/>
    <w:rsid w:val="00CB5DF5"/>
    <w:rsid w:val="00CB5EC7"/>
    <w:rsid w:val="00CB6C54"/>
    <w:rsid w:val="00CB6FDE"/>
    <w:rsid w:val="00CB72D2"/>
    <w:rsid w:val="00CB79BD"/>
    <w:rsid w:val="00CB7DB1"/>
    <w:rsid w:val="00CB7FA7"/>
    <w:rsid w:val="00CC0DE4"/>
    <w:rsid w:val="00CC14FF"/>
    <w:rsid w:val="00CC16D3"/>
    <w:rsid w:val="00CC202B"/>
    <w:rsid w:val="00CC2352"/>
    <w:rsid w:val="00CC2CD6"/>
    <w:rsid w:val="00CC2D9B"/>
    <w:rsid w:val="00CC3340"/>
    <w:rsid w:val="00CC3927"/>
    <w:rsid w:val="00CC4BB5"/>
    <w:rsid w:val="00CC4DDB"/>
    <w:rsid w:val="00CC5A67"/>
    <w:rsid w:val="00CC622D"/>
    <w:rsid w:val="00CD026B"/>
    <w:rsid w:val="00CD0334"/>
    <w:rsid w:val="00CD11AC"/>
    <w:rsid w:val="00CD138F"/>
    <w:rsid w:val="00CD19FD"/>
    <w:rsid w:val="00CD2079"/>
    <w:rsid w:val="00CD27ED"/>
    <w:rsid w:val="00CD2848"/>
    <w:rsid w:val="00CD2E6F"/>
    <w:rsid w:val="00CD3034"/>
    <w:rsid w:val="00CD4264"/>
    <w:rsid w:val="00CD68F5"/>
    <w:rsid w:val="00CD690D"/>
    <w:rsid w:val="00CD6B06"/>
    <w:rsid w:val="00CD6E35"/>
    <w:rsid w:val="00CD7084"/>
    <w:rsid w:val="00CD736A"/>
    <w:rsid w:val="00CD78B1"/>
    <w:rsid w:val="00CE044B"/>
    <w:rsid w:val="00CE1E62"/>
    <w:rsid w:val="00CE2AC9"/>
    <w:rsid w:val="00CE2C59"/>
    <w:rsid w:val="00CE2E67"/>
    <w:rsid w:val="00CE32AE"/>
    <w:rsid w:val="00CE3E85"/>
    <w:rsid w:val="00CE4E72"/>
    <w:rsid w:val="00CE55FD"/>
    <w:rsid w:val="00CE5707"/>
    <w:rsid w:val="00CE5D31"/>
    <w:rsid w:val="00CE6645"/>
    <w:rsid w:val="00CE6A63"/>
    <w:rsid w:val="00CE6BDD"/>
    <w:rsid w:val="00CE6E65"/>
    <w:rsid w:val="00CE6E6C"/>
    <w:rsid w:val="00CE784C"/>
    <w:rsid w:val="00CF0917"/>
    <w:rsid w:val="00CF0B99"/>
    <w:rsid w:val="00CF0C4A"/>
    <w:rsid w:val="00CF0F89"/>
    <w:rsid w:val="00CF18F6"/>
    <w:rsid w:val="00CF1C9E"/>
    <w:rsid w:val="00CF1E7D"/>
    <w:rsid w:val="00CF2E78"/>
    <w:rsid w:val="00CF35F7"/>
    <w:rsid w:val="00CF4197"/>
    <w:rsid w:val="00CF4C4A"/>
    <w:rsid w:val="00CF51F6"/>
    <w:rsid w:val="00CF5FE1"/>
    <w:rsid w:val="00CF610B"/>
    <w:rsid w:val="00CF67E2"/>
    <w:rsid w:val="00CF7F32"/>
    <w:rsid w:val="00D02AFD"/>
    <w:rsid w:val="00D0445B"/>
    <w:rsid w:val="00D0509E"/>
    <w:rsid w:val="00D05E75"/>
    <w:rsid w:val="00D0638C"/>
    <w:rsid w:val="00D065E3"/>
    <w:rsid w:val="00D068CF"/>
    <w:rsid w:val="00D06E07"/>
    <w:rsid w:val="00D107D8"/>
    <w:rsid w:val="00D10ED3"/>
    <w:rsid w:val="00D11802"/>
    <w:rsid w:val="00D11F95"/>
    <w:rsid w:val="00D1223A"/>
    <w:rsid w:val="00D1276D"/>
    <w:rsid w:val="00D12C09"/>
    <w:rsid w:val="00D13B31"/>
    <w:rsid w:val="00D13EB6"/>
    <w:rsid w:val="00D14C8B"/>
    <w:rsid w:val="00D14EF7"/>
    <w:rsid w:val="00D15650"/>
    <w:rsid w:val="00D16D33"/>
    <w:rsid w:val="00D17948"/>
    <w:rsid w:val="00D206E0"/>
    <w:rsid w:val="00D22151"/>
    <w:rsid w:val="00D23BCD"/>
    <w:rsid w:val="00D243D0"/>
    <w:rsid w:val="00D2524A"/>
    <w:rsid w:val="00D26C39"/>
    <w:rsid w:val="00D2799D"/>
    <w:rsid w:val="00D30096"/>
    <w:rsid w:val="00D301F0"/>
    <w:rsid w:val="00D3024A"/>
    <w:rsid w:val="00D31C0E"/>
    <w:rsid w:val="00D325AC"/>
    <w:rsid w:val="00D32C14"/>
    <w:rsid w:val="00D343B4"/>
    <w:rsid w:val="00D362ED"/>
    <w:rsid w:val="00D36826"/>
    <w:rsid w:val="00D37BBB"/>
    <w:rsid w:val="00D40387"/>
    <w:rsid w:val="00D4216D"/>
    <w:rsid w:val="00D422CD"/>
    <w:rsid w:val="00D428C8"/>
    <w:rsid w:val="00D42C0C"/>
    <w:rsid w:val="00D4306A"/>
    <w:rsid w:val="00D430D6"/>
    <w:rsid w:val="00D43A52"/>
    <w:rsid w:val="00D43C0F"/>
    <w:rsid w:val="00D44251"/>
    <w:rsid w:val="00D44638"/>
    <w:rsid w:val="00D450D7"/>
    <w:rsid w:val="00D452F2"/>
    <w:rsid w:val="00D45C67"/>
    <w:rsid w:val="00D4643E"/>
    <w:rsid w:val="00D509C7"/>
    <w:rsid w:val="00D509D5"/>
    <w:rsid w:val="00D50C49"/>
    <w:rsid w:val="00D52666"/>
    <w:rsid w:val="00D539CA"/>
    <w:rsid w:val="00D53BB3"/>
    <w:rsid w:val="00D55FAA"/>
    <w:rsid w:val="00D56480"/>
    <w:rsid w:val="00D56762"/>
    <w:rsid w:val="00D56DD9"/>
    <w:rsid w:val="00D60326"/>
    <w:rsid w:val="00D61015"/>
    <w:rsid w:val="00D623FC"/>
    <w:rsid w:val="00D62995"/>
    <w:rsid w:val="00D62F5A"/>
    <w:rsid w:val="00D63007"/>
    <w:rsid w:val="00D6465C"/>
    <w:rsid w:val="00D65233"/>
    <w:rsid w:val="00D65DA5"/>
    <w:rsid w:val="00D65F1A"/>
    <w:rsid w:val="00D66186"/>
    <w:rsid w:val="00D664BD"/>
    <w:rsid w:val="00D66C36"/>
    <w:rsid w:val="00D70EF6"/>
    <w:rsid w:val="00D71C44"/>
    <w:rsid w:val="00D71E24"/>
    <w:rsid w:val="00D71E3A"/>
    <w:rsid w:val="00D739E2"/>
    <w:rsid w:val="00D749FE"/>
    <w:rsid w:val="00D74D09"/>
    <w:rsid w:val="00D74D9C"/>
    <w:rsid w:val="00D76F92"/>
    <w:rsid w:val="00D77156"/>
    <w:rsid w:val="00D77567"/>
    <w:rsid w:val="00D777A0"/>
    <w:rsid w:val="00D77CD9"/>
    <w:rsid w:val="00D8001E"/>
    <w:rsid w:val="00D80933"/>
    <w:rsid w:val="00D80CDC"/>
    <w:rsid w:val="00D819BE"/>
    <w:rsid w:val="00D82144"/>
    <w:rsid w:val="00D8295D"/>
    <w:rsid w:val="00D831BE"/>
    <w:rsid w:val="00D837DA"/>
    <w:rsid w:val="00D841FC"/>
    <w:rsid w:val="00D8568E"/>
    <w:rsid w:val="00D85696"/>
    <w:rsid w:val="00D858B7"/>
    <w:rsid w:val="00D85BAD"/>
    <w:rsid w:val="00D863D0"/>
    <w:rsid w:val="00D866B6"/>
    <w:rsid w:val="00D87091"/>
    <w:rsid w:val="00D906CE"/>
    <w:rsid w:val="00D90D2A"/>
    <w:rsid w:val="00D918B5"/>
    <w:rsid w:val="00D91CF9"/>
    <w:rsid w:val="00D91E0B"/>
    <w:rsid w:val="00D92E90"/>
    <w:rsid w:val="00D93B1C"/>
    <w:rsid w:val="00D93C35"/>
    <w:rsid w:val="00D945A3"/>
    <w:rsid w:val="00D96E3B"/>
    <w:rsid w:val="00D97244"/>
    <w:rsid w:val="00DA0538"/>
    <w:rsid w:val="00DA061E"/>
    <w:rsid w:val="00DA07F3"/>
    <w:rsid w:val="00DA0A62"/>
    <w:rsid w:val="00DA0CDA"/>
    <w:rsid w:val="00DA0DC7"/>
    <w:rsid w:val="00DA19D7"/>
    <w:rsid w:val="00DA2A78"/>
    <w:rsid w:val="00DA2CE7"/>
    <w:rsid w:val="00DA2E30"/>
    <w:rsid w:val="00DA3D31"/>
    <w:rsid w:val="00DA3D5B"/>
    <w:rsid w:val="00DA47F0"/>
    <w:rsid w:val="00DA4C2E"/>
    <w:rsid w:val="00DA51E8"/>
    <w:rsid w:val="00DA522A"/>
    <w:rsid w:val="00DA54E5"/>
    <w:rsid w:val="00DA5A16"/>
    <w:rsid w:val="00DA650D"/>
    <w:rsid w:val="00DA6609"/>
    <w:rsid w:val="00DA74A3"/>
    <w:rsid w:val="00DA78BA"/>
    <w:rsid w:val="00DB03D0"/>
    <w:rsid w:val="00DB10DF"/>
    <w:rsid w:val="00DB1501"/>
    <w:rsid w:val="00DB2F8D"/>
    <w:rsid w:val="00DB3E45"/>
    <w:rsid w:val="00DB4C99"/>
    <w:rsid w:val="00DB4D47"/>
    <w:rsid w:val="00DB53A0"/>
    <w:rsid w:val="00DB587A"/>
    <w:rsid w:val="00DB6452"/>
    <w:rsid w:val="00DB6F74"/>
    <w:rsid w:val="00DB73ED"/>
    <w:rsid w:val="00DC00B8"/>
    <w:rsid w:val="00DC01D1"/>
    <w:rsid w:val="00DC02AE"/>
    <w:rsid w:val="00DC0B50"/>
    <w:rsid w:val="00DC3B26"/>
    <w:rsid w:val="00DC3CCB"/>
    <w:rsid w:val="00DC4525"/>
    <w:rsid w:val="00DC4C12"/>
    <w:rsid w:val="00DC4E62"/>
    <w:rsid w:val="00DC70D8"/>
    <w:rsid w:val="00DD103D"/>
    <w:rsid w:val="00DD12BC"/>
    <w:rsid w:val="00DD18D0"/>
    <w:rsid w:val="00DD1999"/>
    <w:rsid w:val="00DD1C5A"/>
    <w:rsid w:val="00DD1F62"/>
    <w:rsid w:val="00DD2298"/>
    <w:rsid w:val="00DD3259"/>
    <w:rsid w:val="00DD3E44"/>
    <w:rsid w:val="00DD40F2"/>
    <w:rsid w:val="00DD4FB2"/>
    <w:rsid w:val="00DD55E3"/>
    <w:rsid w:val="00DD640A"/>
    <w:rsid w:val="00DD7DC0"/>
    <w:rsid w:val="00DE0676"/>
    <w:rsid w:val="00DE09E9"/>
    <w:rsid w:val="00DE0E6D"/>
    <w:rsid w:val="00DE2997"/>
    <w:rsid w:val="00DE2EFD"/>
    <w:rsid w:val="00DE30C1"/>
    <w:rsid w:val="00DE3BA1"/>
    <w:rsid w:val="00DE448F"/>
    <w:rsid w:val="00DE49CF"/>
    <w:rsid w:val="00DE49F7"/>
    <w:rsid w:val="00DE5A02"/>
    <w:rsid w:val="00DE5EC9"/>
    <w:rsid w:val="00DE5FBA"/>
    <w:rsid w:val="00DE6472"/>
    <w:rsid w:val="00DE6D4B"/>
    <w:rsid w:val="00DE7660"/>
    <w:rsid w:val="00DF1009"/>
    <w:rsid w:val="00DF157C"/>
    <w:rsid w:val="00DF20D9"/>
    <w:rsid w:val="00DF2BC0"/>
    <w:rsid w:val="00DF2BD2"/>
    <w:rsid w:val="00DF2EFF"/>
    <w:rsid w:val="00DF373B"/>
    <w:rsid w:val="00DF4CD8"/>
    <w:rsid w:val="00DF5DF6"/>
    <w:rsid w:val="00DF6249"/>
    <w:rsid w:val="00DF6891"/>
    <w:rsid w:val="00DF6B5E"/>
    <w:rsid w:val="00DF6C3C"/>
    <w:rsid w:val="00DF72E4"/>
    <w:rsid w:val="00DF74C9"/>
    <w:rsid w:val="00DF769B"/>
    <w:rsid w:val="00DF7AA7"/>
    <w:rsid w:val="00DF7BEE"/>
    <w:rsid w:val="00E0163E"/>
    <w:rsid w:val="00E02CC3"/>
    <w:rsid w:val="00E02E57"/>
    <w:rsid w:val="00E050BD"/>
    <w:rsid w:val="00E05855"/>
    <w:rsid w:val="00E05AC7"/>
    <w:rsid w:val="00E0792B"/>
    <w:rsid w:val="00E0799A"/>
    <w:rsid w:val="00E10A61"/>
    <w:rsid w:val="00E11065"/>
    <w:rsid w:val="00E113DF"/>
    <w:rsid w:val="00E11811"/>
    <w:rsid w:val="00E12716"/>
    <w:rsid w:val="00E12DAC"/>
    <w:rsid w:val="00E15BE0"/>
    <w:rsid w:val="00E15C7D"/>
    <w:rsid w:val="00E168BD"/>
    <w:rsid w:val="00E16FCA"/>
    <w:rsid w:val="00E173F7"/>
    <w:rsid w:val="00E174F5"/>
    <w:rsid w:val="00E176A9"/>
    <w:rsid w:val="00E17C5C"/>
    <w:rsid w:val="00E17FEF"/>
    <w:rsid w:val="00E20090"/>
    <w:rsid w:val="00E20AA3"/>
    <w:rsid w:val="00E210D3"/>
    <w:rsid w:val="00E219F2"/>
    <w:rsid w:val="00E2402D"/>
    <w:rsid w:val="00E24053"/>
    <w:rsid w:val="00E24DA0"/>
    <w:rsid w:val="00E24F82"/>
    <w:rsid w:val="00E25948"/>
    <w:rsid w:val="00E25B2B"/>
    <w:rsid w:val="00E267C5"/>
    <w:rsid w:val="00E2706F"/>
    <w:rsid w:val="00E27403"/>
    <w:rsid w:val="00E310FD"/>
    <w:rsid w:val="00E31999"/>
    <w:rsid w:val="00E31DD8"/>
    <w:rsid w:val="00E325DE"/>
    <w:rsid w:val="00E33AAC"/>
    <w:rsid w:val="00E33B47"/>
    <w:rsid w:val="00E34A70"/>
    <w:rsid w:val="00E35128"/>
    <w:rsid w:val="00E3527D"/>
    <w:rsid w:val="00E35562"/>
    <w:rsid w:val="00E35B48"/>
    <w:rsid w:val="00E362FF"/>
    <w:rsid w:val="00E36B1C"/>
    <w:rsid w:val="00E36E5A"/>
    <w:rsid w:val="00E37369"/>
    <w:rsid w:val="00E377DC"/>
    <w:rsid w:val="00E37C3C"/>
    <w:rsid w:val="00E40298"/>
    <w:rsid w:val="00E408AF"/>
    <w:rsid w:val="00E40BE2"/>
    <w:rsid w:val="00E411FB"/>
    <w:rsid w:val="00E41550"/>
    <w:rsid w:val="00E41C63"/>
    <w:rsid w:val="00E41F0B"/>
    <w:rsid w:val="00E4304A"/>
    <w:rsid w:val="00E43261"/>
    <w:rsid w:val="00E4341D"/>
    <w:rsid w:val="00E439FD"/>
    <w:rsid w:val="00E449F5"/>
    <w:rsid w:val="00E458DA"/>
    <w:rsid w:val="00E45B66"/>
    <w:rsid w:val="00E463A1"/>
    <w:rsid w:val="00E46440"/>
    <w:rsid w:val="00E46906"/>
    <w:rsid w:val="00E47A71"/>
    <w:rsid w:val="00E50B60"/>
    <w:rsid w:val="00E50F99"/>
    <w:rsid w:val="00E51275"/>
    <w:rsid w:val="00E51B3C"/>
    <w:rsid w:val="00E5246A"/>
    <w:rsid w:val="00E52699"/>
    <w:rsid w:val="00E52A12"/>
    <w:rsid w:val="00E53202"/>
    <w:rsid w:val="00E542AD"/>
    <w:rsid w:val="00E54772"/>
    <w:rsid w:val="00E554A0"/>
    <w:rsid w:val="00E55EEE"/>
    <w:rsid w:val="00E57B14"/>
    <w:rsid w:val="00E57EBE"/>
    <w:rsid w:val="00E6037F"/>
    <w:rsid w:val="00E608A2"/>
    <w:rsid w:val="00E60C23"/>
    <w:rsid w:val="00E617BB"/>
    <w:rsid w:val="00E627CD"/>
    <w:rsid w:val="00E62A63"/>
    <w:rsid w:val="00E62B68"/>
    <w:rsid w:val="00E63405"/>
    <w:rsid w:val="00E6395A"/>
    <w:rsid w:val="00E63CBA"/>
    <w:rsid w:val="00E6400D"/>
    <w:rsid w:val="00E65621"/>
    <w:rsid w:val="00E6591C"/>
    <w:rsid w:val="00E66A7D"/>
    <w:rsid w:val="00E67186"/>
    <w:rsid w:val="00E67F19"/>
    <w:rsid w:val="00E67FCE"/>
    <w:rsid w:val="00E70840"/>
    <w:rsid w:val="00E70F5A"/>
    <w:rsid w:val="00E7219F"/>
    <w:rsid w:val="00E7341A"/>
    <w:rsid w:val="00E73643"/>
    <w:rsid w:val="00E73A6E"/>
    <w:rsid w:val="00E73D6C"/>
    <w:rsid w:val="00E74DBF"/>
    <w:rsid w:val="00E74F74"/>
    <w:rsid w:val="00E75F5C"/>
    <w:rsid w:val="00E76750"/>
    <w:rsid w:val="00E80797"/>
    <w:rsid w:val="00E80BBE"/>
    <w:rsid w:val="00E8110F"/>
    <w:rsid w:val="00E81CA9"/>
    <w:rsid w:val="00E81CC9"/>
    <w:rsid w:val="00E82045"/>
    <w:rsid w:val="00E8205A"/>
    <w:rsid w:val="00E83B5E"/>
    <w:rsid w:val="00E83D2A"/>
    <w:rsid w:val="00E84420"/>
    <w:rsid w:val="00E85424"/>
    <w:rsid w:val="00E8621C"/>
    <w:rsid w:val="00E866F9"/>
    <w:rsid w:val="00E86C1C"/>
    <w:rsid w:val="00E8704F"/>
    <w:rsid w:val="00E87A74"/>
    <w:rsid w:val="00E902F6"/>
    <w:rsid w:val="00E91923"/>
    <w:rsid w:val="00E939A4"/>
    <w:rsid w:val="00E93A0E"/>
    <w:rsid w:val="00E94124"/>
    <w:rsid w:val="00E946FE"/>
    <w:rsid w:val="00E9479E"/>
    <w:rsid w:val="00E949D5"/>
    <w:rsid w:val="00E965FF"/>
    <w:rsid w:val="00E96C79"/>
    <w:rsid w:val="00EA056B"/>
    <w:rsid w:val="00EA21B5"/>
    <w:rsid w:val="00EA2749"/>
    <w:rsid w:val="00EA280A"/>
    <w:rsid w:val="00EA2886"/>
    <w:rsid w:val="00EA299E"/>
    <w:rsid w:val="00EA3A82"/>
    <w:rsid w:val="00EA4255"/>
    <w:rsid w:val="00EA4741"/>
    <w:rsid w:val="00EA4DDD"/>
    <w:rsid w:val="00EA7DCC"/>
    <w:rsid w:val="00EB0639"/>
    <w:rsid w:val="00EB0655"/>
    <w:rsid w:val="00EB11AE"/>
    <w:rsid w:val="00EB18C0"/>
    <w:rsid w:val="00EB1BC3"/>
    <w:rsid w:val="00EB2B5A"/>
    <w:rsid w:val="00EB326E"/>
    <w:rsid w:val="00EB533D"/>
    <w:rsid w:val="00EB5AE2"/>
    <w:rsid w:val="00EB67A1"/>
    <w:rsid w:val="00EB7BFD"/>
    <w:rsid w:val="00EB7D06"/>
    <w:rsid w:val="00EC2375"/>
    <w:rsid w:val="00EC283A"/>
    <w:rsid w:val="00EC2B9E"/>
    <w:rsid w:val="00EC3115"/>
    <w:rsid w:val="00EC4155"/>
    <w:rsid w:val="00EC54DF"/>
    <w:rsid w:val="00EC6AF6"/>
    <w:rsid w:val="00ED09F1"/>
    <w:rsid w:val="00ED0F16"/>
    <w:rsid w:val="00ED1D21"/>
    <w:rsid w:val="00ED2B23"/>
    <w:rsid w:val="00ED3E83"/>
    <w:rsid w:val="00ED470A"/>
    <w:rsid w:val="00ED50FC"/>
    <w:rsid w:val="00ED539B"/>
    <w:rsid w:val="00ED61BA"/>
    <w:rsid w:val="00ED6C0B"/>
    <w:rsid w:val="00EE0724"/>
    <w:rsid w:val="00EE1BA8"/>
    <w:rsid w:val="00EE1E09"/>
    <w:rsid w:val="00EE2356"/>
    <w:rsid w:val="00EE2F3A"/>
    <w:rsid w:val="00EE3F98"/>
    <w:rsid w:val="00EE4164"/>
    <w:rsid w:val="00EE43C4"/>
    <w:rsid w:val="00EE43C5"/>
    <w:rsid w:val="00EE45F2"/>
    <w:rsid w:val="00EE60A3"/>
    <w:rsid w:val="00EE6C9B"/>
    <w:rsid w:val="00EF152F"/>
    <w:rsid w:val="00EF1777"/>
    <w:rsid w:val="00EF1C29"/>
    <w:rsid w:val="00EF2692"/>
    <w:rsid w:val="00EF2AFB"/>
    <w:rsid w:val="00EF3972"/>
    <w:rsid w:val="00EF3989"/>
    <w:rsid w:val="00EF3CEF"/>
    <w:rsid w:val="00EF4E2E"/>
    <w:rsid w:val="00EF6F52"/>
    <w:rsid w:val="00EF71C2"/>
    <w:rsid w:val="00EF7C4C"/>
    <w:rsid w:val="00F002AB"/>
    <w:rsid w:val="00F004A8"/>
    <w:rsid w:val="00F00A2F"/>
    <w:rsid w:val="00F03B1E"/>
    <w:rsid w:val="00F04955"/>
    <w:rsid w:val="00F04A1A"/>
    <w:rsid w:val="00F05B07"/>
    <w:rsid w:val="00F0626E"/>
    <w:rsid w:val="00F06423"/>
    <w:rsid w:val="00F06537"/>
    <w:rsid w:val="00F06CCE"/>
    <w:rsid w:val="00F070FB"/>
    <w:rsid w:val="00F07BA8"/>
    <w:rsid w:val="00F07EA4"/>
    <w:rsid w:val="00F103D2"/>
    <w:rsid w:val="00F11062"/>
    <w:rsid w:val="00F11B2C"/>
    <w:rsid w:val="00F11CD4"/>
    <w:rsid w:val="00F122AB"/>
    <w:rsid w:val="00F12468"/>
    <w:rsid w:val="00F12608"/>
    <w:rsid w:val="00F1303C"/>
    <w:rsid w:val="00F13132"/>
    <w:rsid w:val="00F13715"/>
    <w:rsid w:val="00F14E94"/>
    <w:rsid w:val="00F16B42"/>
    <w:rsid w:val="00F17B36"/>
    <w:rsid w:val="00F20849"/>
    <w:rsid w:val="00F2162F"/>
    <w:rsid w:val="00F2273D"/>
    <w:rsid w:val="00F2286A"/>
    <w:rsid w:val="00F23318"/>
    <w:rsid w:val="00F25F2B"/>
    <w:rsid w:val="00F264F3"/>
    <w:rsid w:val="00F2708F"/>
    <w:rsid w:val="00F3105F"/>
    <w:rsid w:val="00F311BC"/>
    <w:rsid w:val="00F31D93"/>
    <w:rsid w:val="00F34C91"/>
    <w:rsid w:val="00F35612"/>
    <w:rsid w:val="00F35C7A"/>
    <w:rsid w:val="00F363A1"/>
    <w:rsid w:val="00F36DEB"/>
    <w:rsid w:val="00F36F92"/>
    <w:rsid w:val="00F37531"/>
    <w:rsid w:val="00F3774F"/>
    <w:rsid w:val="00F409A0"/>
    <w:rsid w:val="00F421F6"/>
    <w:rsid w:val="00F4239E"/>
    <w:rsid w:val="00F42804"/>
    <w:rsid w:val="00F44544"/>
    <w:rsid w:val="00F446CE"/>
    <w:rsid w:val="00F44A2C"/>
    <w:rsid w:val="00F45C91"/>
    <w:rsid w:val="00F46A15"/>
    <w:rsid w:val="00F47748"/>
    <w:rsid w:val="00F47B9D"/>
    <w:rsid w:val="00F50114"/>
    <w:rsid w:val="00F50353"/>
    <w:rsid w:val="00F50537"/>
    <w:rsid w:val="00F51094"/>
    <w:rsid w:val="00F51E1A"/>
    <w:rsid w:val="00F5270C"/>
    <w:rsid w:val="00F5320F"/>
    <w:rsid w:val="00F5387E"/>
    <w:rsid w:val="00F54C28"/>
    <w:rsid w:val="00F55305"/>
    <w:rsid w:val="00F55748"/>
    <w:rsid w:val="00F55A94"/>
    <w:rsid w:val="00F564CC"/>
    <w:rsid w:val="00F5652D"/>
    <w:rsid w:val="00F57200"/>
    <w:rsid w:val="00F5784E"/>
    <w:rsid w:val="00F57A86"/>
    <w:rsid w:val="00F60191"/>
    <w:rsid w:val="00F6048F"/>
    <w:rsid w:val="00F6063B"/>
    <w:rsid w:val="00F61DB9"/>
    <w:rsid w:val="00F627EC"/>
    <w:rsid w:val="00F630E2"/>
    <w:rsid w:val="00F63137"/>
    <w:rsid w:val="00F63168"/>
    <w:rsid w:val="00F63367"/>
    <w:rsid w:val="00F63853"/>
    <w:rsid w:val="00F648F5"/>
    <w:rsid w:val="00F65C63"/>
    <w:rsid w:val="00F65CDB"/>
    <w:rsid w:val="00F66259"/>
    <w:rsid w:val="00F6652F"/>
    <w:rsid w:val="00F66AAD"/>
    <w:rsid w:val="00F66F85"/>
    <w:rsid w:val="00F67CA9"/>
    <w:rsid w:val="00F703C4"/>
    <w:rsid w:val="00F7052A"/>
    <w:rsid w:val="00F73432"/>
    <w:rsid w:val="00F737E8"/>
    <w:rsid w:val="00F74246"/>
    <w:rsid w:val="00F7484E"/>
    <w:rsid w:val="00F74BC2"/>
    <w:rsid w:val="00F75201"/>
    <w:rsid w:val="00F76D22"/>
    <w:rsid w:val="00F76E7C"/>
    <w:rsid w:val="00F76EA5"/>
    <w:rsid w:val="00F77137"/>
    <w:rsid w:val="00F77502"/>
    <w:rsid w:val="00F814CD"/>
    <w:rsid w:val="00F81FDA"/>
    <w:rsid w:val="00F83A7A"/>
    <w:rsid w:val="00F83EB6"/>
    <w:rsid w:val="00F841F2"/>
    <w:rsid w:val="00F85B34"/>
    <w:rsid w:val="00F86612"/>
    <w:rsid w:val="00F87819"/>
    <w:rsid w:val="00F8786D"/>
    <w:rsid w:val="00F87993"/>
    <w:rsid w:val="00F9053E"/>
    <w:rsid w:val="00F922F6"/>
    <w:rsid w:val="00F92316"/>
    <w:rsid w:val="00F9304B"/>
    <w:rsid w:val="00F93105"/>
    <w:rsid w:val="00F9342C"/>
    <w:rsid w:val="00F93DCB"/>
    <w:rsid w:val="00F94638"/>
    <w:rsid w:val="00F951F7"/>
    <w:rsid w:val="00F95341"/>
    <w:rsid w:val="00F95823"/>
    <w:rsid w:val="00F96431"/>
    <w:rsid w:val="00F97781"/>
    <w:rsid w:val="00F97ABC"/>
    <w:rsid w:val="00F97C7B"/>
    <w:rsid w:val="00FA0349"/>
    <w:rsid w:val="00FA17C5"/>
    <w:rsid w:val="00FA28A0"/>
    <w:rsid w:val="00FA2E7E"/>
    <w:rsid w:val="00FA4F4B"/>
    <w:rsid w:val="00FA565A"/>
    <w:rsid w:val="00FA5784"/>
    <w:rsid w:val="00FA5837"/>
    <w:rsid w:val="00FA632D"/>
    <w:rsid w:val="00FA65D8"/>
    <w:rsid w:val="00FA6D17"/>
    <w:rsid w:val="00FA78DB"/>
    <w:rsid w:val="00FA7BA7"/>
    <w:rsid w:val="00FB01A1"/>
    <w:rsid w:val="00FB14D6"/>
    <w:rsid w:val="00FB1573"/>
    <w:rsid w:val="00FB16E5"/>
    <w:rsid w:val="00FB39EC"/>
    <w:rsid w:val="00FB4643"/>
    <w:rsid w:val="00FB610C"/>
    <w:rsid w:val="00FB693A"/>
    <w:rsid w:val="00FB7417"/>
    <w:rsid w:val="00FB7851"/>
    <w:rsid w:val="00FB7C34"/>
    <w:rsid w:val="00FB7DB8"/>
    <w:rsid w:val="00FC04EB"/>
    <w:rsid w:val="00FC1793"/>
    <w:rsid w:val="00FC22E0"/>
    <w:rsid w:val="00FC34AA"/>
    <w:rsid w:val="00FC4FF2"/>
    <w:rsid w:val="00FC5E98"/>
    <w:rsid w:val="00FD0015"/>
    <w:rsid w:val="00FD09DE"/>
    <w:rsid w:val="00FD11B5"/>
    <w:rsid w:val="00FD1667"/>
    <w:rsid w:val="00FD1DF4"/>
    <w:rsid w:val="00FD26AF"/>
    <w:rsid w:val="00FD359C"/>
    <w:rsid w:val="00FD375F"/>
    <w:rsid w:val="00FD3850"/>
    <w:rsid w:val="00FD3A93"/>
    <w:rsid w:val="00FD4521"/>
    <w:rsid w:val="00FD50C4"/>
    <w:rsid w:val="00FD55D2"/>
    <w:rsid w:val="00FD6451"/>
    <w:rsid w:val="00FD6BFA"/>
    <w:rsid w:val="00FE043C"/>
    <w:rsid w:val="00FE15BA"/>
    <w:rsid w:val="00FE17CD"/>
    <w:rsid w:val="00FE3CB4"/>
    <w:rsid w:val="00FE420E"/>
    <w:rsid w:val="00FE6DCC"/>
    <w:rsid w:val="00FE728D"/>
    <w:rsid w:val="00FE7C08"/>
    <w:rsid w:val="00FE7E66"/>
    <w:rsid w:val="00FF1060"/>
    <w:rsid w:val="00FF1980"/>
    <w:rsid w:val="00FF1D32"/>
    <w:rsid w:val="00FF21DF"/>
    <w:rsid w:val="00FF3496"/>
    <w:rsid w:val="00FF5437"/>
    <w:rsid w:val="00FF6BB0"/>
    <w:rsid w:val="00FF70E7"/>
    <w:rsid w:val="00FF772D"/>
    <w:rsid w:val="00FF7FC0"/>
    <w:rsid w:val="0E95655B"/>
    <w:rsid w:val="1870594F"/>
    <w:rsid w:val="2CEF9F8E"/>
    <w:rsid w:val="443812A8"/>
    <w:rsid w:val="4C40BFC5"/>
    <w:rsid w:val="4F8929D2"/>
    <w:rsid w:val="55DE526D"/>
    <w:rsid w:val="6449DA4E"/>
    <w:rsid w:val="71B9DB52"/>
    <w:rsid w:val="7A4D72F5"/>
    <w:rsid w:val="7F451BE2"/>
  </w:rsids>
  <m:mathPr>
    <m:mathFont m:val="Cambria Math"/>
    <m:brkBin m:val="before"/>
    <m:brkBinSub m:val="--"/>
    <m:smallFrac/>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B16C09E"/>
  <w15:docId w15:val="{84DC655D-2AB0-426C-AEEC-B23ADD92AE4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pl-PL" w:eastAsia="pl-PL"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B11054"/>
    <w:rPr>
      <w:sz w:val="24"/>
      <w:szCs w:val="24"/>
    </w:rPr>
  </w:style>
  <w:style w:type="paragraph" w:styleId="Nagwek1">
    <w:name w:val="heading 1"/>
    <w:basedOn w:val="Normalny"/>
    <w:next w:val="Normalny"/>
    <w:link w:val="Nagwek1Znak"/>
    <w:qFormat/>
    <w:rsid w:val="00A16715"/>
    <w:pPr>
      <w:keepNext/>
      <w:tabs>
        <w:tab w:val="num" w:pos="0"/>
      </w:tabs>
      <w:suppressAutoHyphens/>
      <w:spacing w:before="240" w:after="60"/>
      <w:ind w:left="432" w:hanging="432"/>
      <w:jc w:val="both"/>
      <w:outlineLvl w:val="0"/>
    </w:pPr>
    <w:rPr>
      <w:rFonts w:ascii="Arial" w:hAnsi="Arial"/>
      <w:b/>
      <w:bCs/>
      <w:kern w:val="1"/>
      <w:sz w:val="32"/>
      <w:szCs w:val="32"/>
      <w:lang w:eastAsia="ar-SA"/>
    </w:rPr>
  </w:style>
  <w:style w:type="paragraph" w:styleId="Nagwek3">
    <w:name w:val="heading 3"/>
    <w:basedOn w:val="Normalny"/>
    <w:next w:val="Normalny"/>
    <w:link w:val="Nagwek3Znak"/>
    <w:uiPriority w:val="9"/>
    <w:semiHidden/>
    <w:unhideWhenUsed/>
    <w:qFormat/>
    <w:rsid w:val="00F122AB"/>
    <w:pPr>
      <w:keepNext/>
      <w:keepLines/>
      <w:spacing w:before="40"/>
      <w:outlineLvl w:val="2"/>
    </w:pPr>
    <w:rPr>
      <w:rFonts w:asciiTheme="majorHAnsi" w:eastAsiaTheme="majorEastAsia" w:hAnsiTheme="majorHAnsi" w:cstheme="majorBidi"/>
      <w:color w:val="243F60" w:themeColor="accent1" w:themeShade="7F"/>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Akapitzlist">
    <w:name w:val="List Paragraph"/>
    <w:aliases w:val="maz_wyliczenie,opis dzialania,K-P_odwolanie,A_wyliczenie,Akapit z listą 1,CW_Lista,List bullet,Lista punktowana1,Lista punktowana2,Lista punktowana3,normalny tekst,L1,Numerowanie,Akapit z listą5,T_SZ_List Paragraph,Nagłowek 3,Preambuła"/>
    <w:basedOn w:val="Normalny"/>
    <w:link w:val="AkapitzlistZnak"/>
    <w:qFormat/>
    <w:rsid w:val="00E554A0"/>
    <w:pPr>
      <w:ind w:left="720"/>
      <w:contextualSpacing/>
    </w:pPr>
    <w:rPr>
      <w:lang w:eastAsia="en-US"/>
    </w:rPr>
  </w:style>
  <w:style w:type="paragraph" w:styleId="Nagwek">
    <w:name w:val="header"/>
    <w:basedOn w:val="Normalny"/>
    <w:link w:val="NagwekZnak"/>
    <w:uiPriority w:val="99"/>
    <w:unhideWhenUsed/>
    <w:rsid w:val="00683DEB"/>
    <w:pPr>
      <w:tabs>
        <w:tab w:val="center" w:pos="4536"/>
        <w:tab w:val="right" w:pos="9072"/>
      </w:tabs>
    </w:pPr>
    <w:rPr>
      <w:lang w:eastAsia="en-US"/>
    </w:rPr>
  </w:style>
  <w:style w:type="character" w:customStyle="1" w:styleId="NagwekZnak">
    <w:name w:val="Nagłówek Znak"/>
    <w:link w:val="Nagwek"/>
    <w:uiPriority w:val="99"/>
    <w:rsid w:val="00683DEB"/>
    <w:rPr>
      <w:sz w:val="24"/>
      <w:szCs w:val="24"/>
      <w:lang w:eastAsia="en-US"/>
    </w:rPr>
  </w:style>
  <w:style w:type="paragraph" w:styleId="Stopka">
    <w:name w:val="footer"/>
    <w:basedOn w:val="Normalny"/>
    <w:link w:val="StopkaZnak"/>
    <w:uiPriority w:val="99"/>
    <w:unhideWhenUsed/>
    <w:rsid w:val="00683DEB"/>
    <w:pPr>
      <w:tabs>
        <w:tab w:val="center" w:pos="4536"/>
        <w:tab w:val="right" w:pos="9072"/>
      </w:tabs>
    </w:pPr>
    <w:rPr>
      <w:lang w:eastAsia="en-US"/>
    </w:rPr>
  </w:style>
  <w:style w:type="character" w:customStyle="1" w:styleId="StopkaZnak">
    <w:name w:val="Stopka Znak"/>
    <w:link w:val="Stopka"/>
    <w:uiPriority w:val="99"/>
    <w:rsid w:val="00683DEB"/>
    <w:rPr>
      <w:sz w:val="24"/>
      <w:szCs w:val="24"/>
      <w:lang w:eastAsia="en-US"/>
    </w:rPr>
  </w:style>
  <w:style w:type="paragraph" w:styleId="Tekstdymka">
    <w:name w:val="Balloon Text"/>
    <w:basedOn w:val="Normalny"/>
    <w:link w:val="TekstdymkaZnak"/>
    <w:uiPriority w:val="99"/>
    <w:semiHidden/>
    <w:unhideWhenUsed/>
    <w:rsid w:val="00683DEB"/>
    <w:rPr>
      <w:rFonts w:ascii="Tahoma" w:hAnsi="Tahoma"/>
      <w:sz w:val="16"/>
      <w:szCs w:val="16"/>
    </w:rPr>
  </w:style>
  <w:style w:type="character" w:customStyle="1" w:styleId="TekstdymkaZnak">
    <w:name w:val="Tekst dymka Znak"/>
    <w:link w:val="Tekstdymka"/>
    <w:uiPriority w:val="99"/>
    <w:semiHidden/>
    <w:rsid w:val="00683DEB"/>
    <w:rPr>
      <w:rFonts w:ascii="Tahoma" w:hAnsi="Tahoma" w:cs="Tahoma"/>
      <w:sz w:val="16"/>
      <w:szCs w:val="16"/>
      <w:lang w:eastAsia="en-US"/>
    </w:rPr>
  </w:style>
  <w:style w:type="character" w:styleId="Hipercze">
    <w:name w:val="Hyperlink"/>
    <w:unhideWhenUsed/>
    <w:rsid w:val="00FD0015"/>
    <w:rPr>
      <w:color w:val="0000FF"/>
      <w:u w:val="single"/>
    </w:rPr>
  </w:style>
  <w:style w:type="character" w:customStyle="1" w:styleId="Nagwek1Znak">
    <w:name w:val="Nagłówek 1 Znak"/>
    <w:link w:val="Nagwek1"/>
    <w:rsid w:val="00A16715"/>
    <w:rPr>
      <w:rFonts w:ascii="Arial" w:hAnsi="Arial" w:cs="Arial"/>
      <w:b/>
      <w:bCs/>
      <w:kern w:val="1"/>
      <w:sz w:val="32"/>
      <w:szCs w:val="32"/>
      <w:lang w:eastAsia="ar-SA"/>
    </w:rPr>
  </w:style>
  <w:style w:type="paragraph" w:customStyle="1" w:styleId="Standard">
    <w:name w:val="Standard"/>
    <w:rsid w:val="00A16715"/>
    <w:pPr>
      <w:widowControl w:val="0"/>
      <w:suppressAutoHyphens/>
      <w:autoSpaceDE w:val="0"/>
      <w:ind w:left="425" w:hanging="425"/>
      <w:jc w:val="both"/>
    </w:pPr>
    <w:rPr>
      <w:rFonts w:eastAsia="Arial"/>
      <w:sz w:val="24"/>
      <w:szCs w:val="24"/>
      <w:lang w:eastAsia="ar-SA"/>
    </w:rPr>
  </w:style>
  <w:style w:type="paragraph" w:styleId="Tekstpodstawowy2">
    <w:name w:val="Body Text 2"/>
    <w:basedOn w:val="Normalny"/>
    <w:link w:val="Tekstpodstawowy2Znak1"/>
    <w:uiPriority w:val="99"/>
    <w:unhideWhenUsed/>
    <w:rsid w:val="00A16715"/>
    <w:pPr>
      <w:suppressAutoHyphens/>
      <w:spacing w:after="120" w:line="480" w:lineRule="auto"/>
      <w:ind w:left="425" w:hanging="425"/>
      <w:jc w:val="both"/>
    </w:pPr>
    <w:rPr>
      <w:lang w:eastAsia="ar-SA"/>
    </w:rPr>
  </w:style>
  <w:style w:type="character" w:customStyle="1" w:styleId="Tekstpodstawowy2Znak">
    <w:name w:val="Tekst podstawowy 2 Znak"/>
    <w:uiPriority w:val="99"/>
    <w:semiHidden/>
    <w:rsid w:val="00A16715"/>
    <w:rPr>
      <w:sz w:val="24"/>
      <w:szCs w:val="24"/>
      <w:lang w:eastAsia="en-US"/>
    </w:rPr>
  </w:style>
  <w:style w:type="character" w:customStyle="1" w:styleId="Tekstpodstawowy2Znak1">
    <w:name w:val="Tekst podstawowy 2 Znak1"/>
    <w:link w:val="Tekstpodstawowy2"/>
    <w:uiPriority w:val="99"/>
    <w:rsid w:val="00A16715"/>
    <w:rPr>
      <w:sz w:val="24"/>
      <w:szCs w:val="24"/>
      <w:lang w:eastAsia="ar-SA"/>
    </w:rPr>
  </w:style>
  <w:style w:type="paragraph" w:styleId="NormalnyWeb">
    <w:name w:val="Normal (Web)"/>
    <w:basedOn w:val="Normalny"/>
    <w:uiPriority w:val="99"/>
    <w:unhideWhenUsed/>
    <w:rsid w:val="00A16715"/>
  </w:style>
  <w:style w:type="paragraph" w:customStyle="1" w:styleId="WW-Nagwek">
    <w:name w:val="WW-Nagłówek"/>
    <w:basedOn w:val="Normalny"/>
    <w:rsid w:val="00473734"/>
    <w:pPr>
      <w:tabs>
        <w:tab w:val="center" w:pos="4536"/>
        <w:tab w:val="right" w:pos="9072"/>
      </w:tabs>
      <w:suppressAutoHyphens/>
    </w:pPr>
    <w:rPr>
      <w:sz w:val="28"/>
      <w:szCs w:val="20"/>
      <w:lang w:eastAsia="ar-SA"/>
    </w:rPr>
  </w:style>
  <w:style w:type="paragraph" w:styleId="Tekstpodstawowy">
    <w:name w:val="Body Text"/>
    <w:basedOn w:val="Normalny"/>
    <w:link w:val="TekstpodstawowyZnak"/>
    <w:uiPriority w:val="99"/>
    <w:unhideWhenUsed/>
    <w:rsid w:val="001B4AE9"/>
    <w:pPr>
      <w:spacing w:after="120"/>
    </w:pPr>
    <w:rPr>
      <w:lang w:eastAsia="en-US"/>
    </w:rPr>
  </w:style>
  <w:style w:type="character" w:customStyle="1" w:styleId="TekstpodstawowyZnak">
    <w:name w:val="Tekst podstawowy Znak"/>
    <w:link w:val="Tekstpodstawowy"/>
    <w:uiPriority w:val="99"/>
    <w:rsid w:val="001B4AE9"/>
    <w:rPr>
      <w:sz w:val="24"/>
      <w:szCs w:val="24"/>
      <w:lang w:eastAsia="en-US"/>
    </w:rPr>
  </w:style>
  <w:style w:type="paragraph" w:customStyle="1" w:styleId="BodyTextmaly">
    <w:name w:val="Body Text_maly"/>
    <w:rsid w:val="004C2368"/>
    <w:pPr>
      <w:widowControl w:val="0"/>
      <w:autoSpaceDE w:val="0"/>
      <w:autoSpaceDN w:val="0"/>
      <w:adjustRightInd w:val="0"/>
      <w:spacing w:line="134" w:lineRule="atLeast"/>
      <w:ind w:firstLine="227"/>
      <w:jc w:val="both"/>
    </w:pPr>
    <w:rPr>
      <w:rFonts w:ascii="Arial" w:hAnsi="Arial" w:cs="Arial"/>
      <w:sz w:val="4"/>
      <w:szCs w:val="4"/>
    </w:rPr>
  </w:style>
  <w:style w:type="paragraph" w:customStyle="1" w:styleId="ZALACZNIKTEKST">
    <w:name w:val="ZALACZNIK_TEKST"/>
    <w:rsid w:val="004C2368"/>
    <w:pPr>
      <w:widowControl w:val="0"/>
      <w:tabs>
        <w:tab w:val="right" w:leader="dot" w:pos="9072"/>
      </w:tabs>
      <w:autoSpaceDE w:val="0"/>
      <w:autoSpaceDN w:val="0"/>
      <w:adjustRightInd w:val="0"/>
      <w:spacing w:line="220" w:lineRule="atLeast"/>
      <w:jc w:val="both"/>
    </w:pPr>
    <w:rPr>
      <w:rFonts w:ascii="Arial" w:hAnsi="Arial" w:cs="Arial"/>
      <w:szCs w:val="16"/>
    </w:rPr>
  </w:style>
  <w:style w:type="paragraph" w:customStyle="1" w:styleId="ZALACZNIKMALY">
    <w:name w:val="ZALACZNIK_MALY"/>
    <w:rsid w:val="004C2368"/>
    <w:pPr>
      <w:widowControl w:val="0"/>
      <w:autoSpaceDE w:val="0"/>
      <w:autoSpaceDN w:val="0"/>
      <w:adjustRightInd w:val="0"/>
      <w:spacing w:line="196" w:lineRule="atLeast"/>
      <w:jc w:val="both"/>
    </w:pPr>
    <w:rPr>
      <w:rFonts w:ascii="Arial" w:hAnsi="Arial" w:cs="Arial"/>
      <w:sz w:val="12"/>
      <w:szCs w:val="12"/>
    </w:rPr>
  </w:style>
  <w:style w:type="paragraph" w:customStyle="1" w:styleId="ZALACZNIKCENTER">
    <w:name w:val="ZALACZNIK_CENTER"/>
    <w:rsid w:val="004C2368"/>
    <w:pPr>
      <w:widowControl w:val="0"/>
      <w:autoSpaceDE w:val="0"/>
      <w:autoSpaceDN w:val="0"/>
      <w:adjustRightInd w:val="0"/>
      <w:spacing w:after="100" w:line="216" w:lineRule="atLeast"/>
      <w:ind w:left="113" w:right="113"/>
      <w:jc w:val="center"/>
    </w:pPr>
    <w:rPr>
      <w:rFonts w:ascii="Arial" w:hAnsi="Arial" w:cs="Arial"/>
      <w:b/>
      <w:bCs/>
      <w:szCs w:val="16"/>
    </w:rPr>
  </w:style>
  <w:style w:type="paragraph" w:customStyle="1" w:styleId="ZALACZNIKMALYCENTER">
    <w:name w:val="ZALACZNIK_MALY_CENTER"/>
    <w:rsid w:val="004C2368"/>
    <w:pPr>
      <w:widowControl w:val="0"/>
      <w:autoSpaceDE w:val="0"/>
      <w:autoSpaceDN w:val="0"/>
      <w:adjustRightInd w:val="0"/>
      <w:jc w:val="center"/>
    </w:pPr>
    <w:rPr>
      <w:rFonts w:ascii="Arial" w:hAnsi="Arial" w:cs="Arial"/>
      <w:sz w:val="14"/>
      <w:szCs w:val="12"/>
    </w:rPr>
  </w:style>
  <w:style w:type="paragraph" w:customStyle="1" w:styleId="-Tabela-glowa">
    <w:name w:val="-Tabela - glowa"/>
    <w:rsid w:val="004C2368"/>
    <w:pPr>
      <w:widowControl w:val="0"/>
      <w:autoSpaceDE w:val="0"/>
      <w:autoSpaceDN w:val="0"/>
      <w:adjustRightInd w:val="0"/>
      <w:spacing w:before="100" w:after="40" w:line="210" w:lineRule="atLeast"/>
      <w:jc w:val="center"/>
    </w:pPr>
    <w:rPr>
      <w:rFonts w:ascii="Arial" w:hAnsi="Arial" w:cs="Arial"/>
      <w:b/>
      <w:bCs/>
      <w:sz w:val="14"/>
      <w:szCs w:val="14"/>
    </w:rPr>
  </w:style>
  <w:style w:type="paragraph" w:customStyle="1" w:styleId="-Tabela-tekst">
    <w:name w:val="-Tabela - tekst"/>
    <w:rsid w:val="004C2368"/>
    <w:pPr>
      <w:widowControl w:val="0"/>
      <w:autoSpaceDE w:val="0"/>
      <w:autoSpaceDN w:val="0"/>
      <w:adjustRightInd w:val="0"/>
      <w:spacing w:before="80" w:after="20" w:line="210" w:lineRule="atLeast"/>
    </w:pPr>
    <w:rPr>
      <w:rFonts w:ascii="Arial" w:hAnsi="Arial" w:cs="Arial"/>
      <w:sz w:val="15"/>
      <w:szCs w:val="15"/>
    </w:rPr>
  </w:style>
  <w:style w:type="table" w:styleId="Tabela-Siatka">
    <w:name w:val="Table Grid"/>
    <w:basedOn w:val="Standardowy"/>
    <w:uiPriority w:val="59"/>
    <w:rsid w:val="00CF35F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kstprzypisukocowego">
    <w:name w:val="endnote text"/>
    <w:basedOn w:val="Normalny"/>
    <w:link w:val="TekstprzypisukocowegoZnak"/>
    <w:uiPriority w:val="99"/>
    <w:semiHidden/>
    <w:unhideWhenUsed/>
    <w:rsid w:val="00772FEE"/>
    <w:rPr>
      <w:sz w:val="20"/>
      <w:szCs w:val="20"/>
    </w:rPr>
  </w:style>
  <w:style w:type="character" w:customStyle="1" w:styleId="TekstprzypisukocowegoZnak">
    <w:name w:val="Tekst przypisu końcowego Znak"/>
    <w:basedOn w:val="Domylnaczcionkaakapitu"/>
    <w:link w:val="Tekstprzypisukocowego"/>
    <w:uiPriority w:val="99"/>
    <w:semiHidden/>
    <w:rsid w:val="00772FEE"/>
    <w:rPr>
      <w:lang w:eastAsia="en-US"/>
    </w:rPr>
  </w:style>
  <w:style w:type="character" w:styleId="Odwoanieprzypisukocowego">
    <w:name w:val="endnote reference"/>
    <w:basedOn w:val="Domylnaczcionkaakapitu"/>
    <w:uiPriority w:val="99"/>
    <w:semiHidden/>
    <w:unhideWhenUsed/>
    <w:rsid w:val="00772FEE"/>
    <w:rPr>
      <w:vertAlign w:val="superscript"/>
    </w:rPr>
  </w:style>
  <w:style w:type="character" w:styleId="Pogrubienie">
    <w:name w:val="Strong"/>
    <w:basedOn w:val="Domylnaczcionkaakapitu"/>
    <w:uiPriority w:val="22"/>
    <w:qFormat/>
    <w:rsid w:val="001252AC"/>
    <w:rPr>
      <w:b/>
      <w:bCs/>
    </w:rPr>
  </w:style>
  <w:style w:type="paragraph" w:customStyle="1" w:styleId="arimr">
    <w:name w:val="arimr"/>
    <w:basedOn w:val="Normalny"/>
    <w:rsid w:val="00E310FD"/>
    <w:pPr>
      <w:widowControl w:val="0"/>
      <w:snapToGrid w:val="0"/>
      <w:spacing w:line="360" w:lineRule="auto"/>
    </w:pPr>
    <w:rPr>
      <w:szCs w:val="20"/>
      <w:lang w:val="en-US"/>
    </w:rPr>
  </w:style>
  <w:style w:type="paragraph" w:customStyle="1" w:styleId="Default">
    <w:name w:val="Default"/>
    <w:rsid w:val="0041145B"/>
    <w:pPr>
      <w:autoSpaceDE w:val="0"/>
      <w:autoSpaceDN w:val="0"/>
      <w:adjustRightInd w:val="0"/>
    </w:pPr>
    <w:rPr>
      <w:rFonts w:eastAsiaTheme="minorHAnsi"/>
      <w:color w:val="000000"/>
      <w:sz w:val="24"/>
      <w:szCs w:val="24"/>
      <w:lang w:eastAsia="en-US"/>
    </w:rPr>
  </w:style>
  <w:style w:type="paragraph" w:styleId="Tekstprzypisudolnego">
    <w:name w:val="footnote text"/>
    <w:basedOn w:val="Normalny"/>
    <w:link w:val="TekstprzypisudolnegoZnak"/>
    <w:uiPriority w:val="99"/>
    <w:semiHidden/>
    <w:unhideWhenUsed/>
    <w:rsid w:val="0041145B"/>
    <w:rPr>
      <w:rFonts w:ascii="Calibri" w:eastAsia="Calibri" w:hAnsi="Calibri"/>
      <w:sz w:val="20"/>
      <w:szCs w:val="20"/>
      <w:lang w:eastAsia="en-US"/>
    </w:rPr>
  </w:style>
  <w:style w:type="character" w:customStyle="1" w:styleId="TekstprzypisudolnegoZnak">
    <w:name w:val="Tekst przypisu dolnego Znak"/>
    <w:basedOn w:val="Domylnaczcionkaakapitu"/>
    <w:link w:val="Tekstprzypisudolnego"/>
    <w:uiPriority w:val="99"/>
    <w:semiHidden/>
    <w:rsid w:val="0041145B"/>
    <w:rPr>
      <w:rFonts w:ascii="Calibri" w:eastAsia="Calibri" w:hAnsi="Calibri"/>
      <w:lang w:eastAsia="en-US"/>
    </w:rPr>
  </w:style>
  <w:style w:type="character" w:styleId="Odwoanieprzypisudolnego">
    <w:name w:val="footnote reference"/>
    <w:uiPriority w:val="99"/>
    <w:semiHidden/>
    <w:unhideWhenUsed/>
    <w:rsid w:val="0041145B"/>
    <w:rPr>
      <w:vertAlign w:val="superscript"/>
    </w:rPr>
  </w:style>
  <w:style w:type="character" w:styleId="Uwydatnienie">
    <w:name w:val="Emphasis"/>
    <w:basedOn w:val="Domylnaczcionkaakapitu"/>
    <w:uiPriority w:val="20"/>
    <w:qFormat/>
    <w:rsid w:val="00E74F74"/>
    <w:rPr>
      <w:i/>
      <w:iCs/>
    </w:rPr>
  </w:style>
  <w:style w:type="character" w:customStyle="1" w:styleId="apple-converted-space">
    <w:name w:val="apple-converted-space"/>
    <w:basedOn w:val="Domylnaczcionkaakapitu"/>
    <w:rsid w:val="00E74F74"/>
  </w:style>
  <w:style w:type="paragraph" w:customStyle="1" w:styleId="Pisma">
    <w:name w:val="Pisma"/>
    <w:basedOn w:val="Normalny"/>
    <w:rsid w:val="00E74F74"/>
    <w:pPr>
      <w:jc w:val="both"/>
    </w:pPr>
    <w:rPr>
      <w:rFonts w:eastAsia="Calibri"/>
      <w:szCs w:val="20"/>
    </w:rPr>
  </w:style>
  <w:style w:type="character" w:customStyle="1" w:styleId="AkapitzlistZnak">
    <w:name w:val="Akapit z listą Znak"/>
    <w:aliases w:val="maz_wyliczenie Znak,opis dzialania Znak,K-P_odwolanie Znak,A_wyliczenie Znak,Akapit z listą 1 Znak,CW_Lista Znak,List bullet Znak,Lista punktowana1 Znak,Lista punktowana2 Znak,Lista punktowana3 Znak,normalny tekst Znak,L1 Znak"/>
    <w:link w:val="Akapitzlist"/>
    <w:qFormat/>
    <w:locked/>
    <w:rsid w:val="00113BCA"/>
    <w:rPr>
      <w:sz w:val="24"/>
      <w:szCs w:val="24"/>
      <w:lang w:eastAsia="en-US"/>
    </w:rPr>
  </w:style>
  <w:style w:type="character" w:customStyle="1" w:styleId="Nierozpoznanawzmianka1">
    <w:name w:val="Nierozpoznana wzmianka1"/>
    <w:basedOn w:val="Domylnaczcionkaakapitu"/>
    <w:uiPriority w:val="99"/>
    <w:semiHidden/>
    <w:unhideWhenUsed/>
    <w:rsid w:val="00B914A4"/>
    <w:rPr>
      <w:color w:val="808080"/>
      <w:shd w:val="clear" w:color="auto" w:fill="E6E6E6"/>
    </w:rPr>
  </w:style>
  <w:style w:type="character" w:customStyle="1" w:styleId="Nierozpoznanawzmianka2">
    <w:name w:val="Nierozpoznana wzmianka2"/>
    <w:basedOn w:val="Domylnaczcionkaakapitu"/>
    <w:uiPriority w:val="99"/>
    <w:semiHidden/>
    <w:unhideWhenUsed/>
    <w:rsid w:val="00BC5BA4"/>
    <w:rPr>
      <w:color w:val="808080"/>
      <w:shd w:val="clear" w:color="auto" w:fill="E6E6E6"/>
    </w:rPr>
  </w:style>
  <w:style w:type="paragraph" w:styleId="Bezodstpw">
    <w:name w:val="No Spacing"/>
    <w:uiPriority w:val="1"/>
    <w:qFormat/>
    <w:rsid w:val="002F12AC"/>
    <w:rPr>
      <w:sz w:val="24"/>
      <w:szCs w:val="24"/>
      <w:lang w:eastAsia="en-US"/>
    </w:rPr>
  </w:style>
  <w:style w:type="character" w:styleId="Odwoaniedokomentarza">
    <w:name w:val="annotation reference"/>
    <w:uiPriority w:val="99"/>
    <w:unhideWhenUsed/>
    <w:rsid w:val="00C723A0"/>
    <w:rPr>
      <w:sz w:val="16"/>
      <w:szCs w:val="16"/>
    </w:rPr>
  </w:style>
  <w:style w:type="paragraph" w:styleId="Tekstkomentarza">
    <w:name w:val="annotation text"/>
    <w:basedOn w:val="Normalny"/>
    <w:link w:val="TekstkomentarzaZnak"/>
    <w:uiPriority w:val="99"/>
    <w:unhideWhenUsed/>
    <w:rsid w:val="00C723A0"/>
    <w:rPr>
      <w:sz w:val="20"/>
      <w:szCs w:val="20"/>
      <w:lang w:eastAsia="en-US"/>
    </w:rPr>
  </w:style>
  <w:style w:type="character" w:customStyle="1" w:styleId="TekstkomentarzaZnak">
    <w:name w:val="Tekst komentarza Znak"/>
    <w:basedOn w:val="Domylnaczcionkaakapitu"/>
    <w:link w:val="Tekstkomentarza"/>
    <w:uiPriority w:val="99"/>
    <w:rsid w:val="00C723A0"/>
    <w:rPr>
      <w:lang w:eastAsia="en-US"/>
    </w:rPr>
  </w:style>
  <w:style w:type="paragraph" w:customStyle="1" w:styleId="ZnakZnak3ZnakZnakZnakZnak">
    <w:name w:val="Znak Znak3 Znak Znak Znak Znak"/>
    <w:basedOn w:val="Normalny"/>
    <w:rsid w:val="002D7B9E"/>
    <w:rPr>
      <w:rFonts w:ascii="Arial" w:hAnsi="Arial" w:cs="Arial"/>
    </w:rPr>
  </w:style>
  <w:style w:type="character" w:styleId="UyteHipercze">
    <w:name w:val="FollowedHyperlink"/>
    <w:basedOn w:val="Domylnaczcionkaakapitu"/>
    <w:uiPriority w:val="99"/>
    <w:semiHidden/>
    <w:unhideWhenUsed/>
    <w:rsid w:val="00ED2B23"/>
    <w:rPr>
      <w:color w:val="800080" w:themeColor="followedHyperlink"/>
      <w:u w:val="single"/>
    </w:rPr>
  </w:style>
  <w:style w:type="paragraph" w:customStyle="1" w:styleId="Akapitzlist1">
    <w:name w:val="Akapit z listą1"/>
    <w:basedOn w:val="Normalny"/>
    <w:rsid w:val="00EF3989"/>
    <w:pPr>
      <w:widowControl w:val="0"/>
      <w:suppressAutoHyphens/>
      <w:ind w:left="720"/>
      <w:jc w:val="both"/>
    </w:pPr>
    <w:rPr>
      <w:rFonts w:eastAsia="Arial"/>
      <w:lang w:eastAsia="ar-SA"/>
    </w:rPr>
  </w:style>
  <w:style w:type="character" w:styleId="Numerstrony">
    <w:name w:val="page number"/>
    <w:basedOn w:val="Domylnaczcionkaakapitu"/>
    <w:uiPriority w:val="99"/>
    <w:semiHidden/>
    <w:unhideWhenUsed/>
    <w:rsid w:val="0005569D"/>
  </w:style>
  <w:style w:type="paragraph" w:customStyle="1" w:styleId="pkt">
    <w:name w:val="pkt"/>
    <w:basedOn w:val="Normalny"/>
    <w:rsid w:val="008031CE"/>
    <w:pPr>
      <w:spacing w:before="60" w:after="60"/>
      <w:ind w:left="851" w:hanging="295"/>
      <w:jc w:val="both"/>
    </w:pPr>
  </w:style>
  <w:style w:type="character" w:styleId="HTML-staaszeroko">
    <w:name w:val="HTML Typewriter"/>
    <w:basedOn w:val="Domylnaczcionkaakapitu"/>
    <w:uiPriority w:val="99"/>
    <w:semiHidden/>
    <w:unhideWhenUsed/>
    <w:rsid w:val="00C5550A"/>
    <w:rPr>
      <w:rFonts w:ascii="Courier New" w:eastAsia="Times New Roman" w:hAnsi="Courier New" w:cs="Courier New"/>
      <w:sz w:val="20"/>
      <w:szCs w:val="20"/>
    </w:rPr>
  </w:style>
  <w:style w:type="character" w:customStyle="1" w:styleId="Nierozpoznanawzmianka3">
    <w:name w:val="Nierozpoznana wzmianka3"/>
    <w:basedOn w:val="Domylnaczcionkaakapitu"/>
    <w:uiPriority w:val="99"/>
    <w:semiHidden/>
    <w:unhideWhenUsed/>
    <w:rsid w:val="006A7AE5"/>
    <w:rPr>
      <w:color w:val="605E5C"/>
      <w:shd w:val="clear" w:color="auto" w:fill="E1DFDD"/>
    </w:rPr>
  </w:style>
  <w:style w:type="character" w:customStyle="1" w:styleId="Nierozpoznanawzmianka4">
    <w:name w:val="Nierozpoznana wzmianka4"/>
    <w:basedOn w:val="Domylnaczcionkaakapitu"/>
    <w:uiPriority w:val="99"/>
    <w:semiHidden/>
    <w:unhideWhenUsed/>
    <w:rsid w:val="006A5EE5"/>
    <w:rPr>
      <w:color w:val="605E5C"/>
      <w:shd w:val="clear" w:color="auto" w:fill="E1DFDD"/>
    </w:rPr>
  </w:style>
  <w:style w:type="character" w:customStyle="1" w:styleId="Nierozpoznanawzmianka5">
    <w:name w:val="Nierozpoznana wzmianka5"/>
    <w:basedOn w:val="Domylnaczcionkaakapitu"/>
    <w:uiPriority w:val="99"/>
    <w:semiHidden/>
    <w:unhideWhenUsed/>
    <w:rsid w:val="00227B7C"/>
    <w:rPr>
      <w:color w:val="605E5C"/>
      <w:shd w:val="clear" w:color="auto" w:fill="E1DFDD"/>
    </w:rPr>
  </w:style>
  <w:style w:type="character" w:customStyle="1" w:styleId="Nagwek3Znak">
    <w:name w:val="Nagłówek 3 Znak"/>
    <w:basedOn w:val="Domylnaczcionkaakapitu"/>
    <w:link w:val="Nagwek3"/>
    <w:uiPriority w:val="9"/>
    <w:semiHidden/>
    <w:rsid w:val="00F122AB"/>
    <w:rPr>
      <w:rFonts w:asciiTheme="majorHAnsi" w:eastAsiaTheme="majorEastAsia" w:hAnsiTheme="majorHAnsi" w:cstheme="majorBidi"/>
      <w:color w:val="243F60" w:themeColor="accent1" w:themeShade="7F"/>
      <w:sz w:val="24"/>
      <w:szCs w:val="24"/>
    </w:rPr>
  </w:style>
  <w:style w:type="character" w:styleId="Nierozpoznanawzmianka">
    <w:name w:val="Unresolved Mention"/>
    <w:basedOn w:val="Domylnaczcionkaakapitu"/>
    <w:uiPriority w:val="99"/>
    <w:semiHidden/>
    <w:unhideWhenUsed/>
    <w:rsid w:val="001C01FB"/>
    <w:rPr>
      <w:color w:val="605E5C"/>
      <w:shd w:val="clear" w:color="auto" w:fill="E1DFDD"/>
    </w:rPr>
  </w:style>
  <w:style w:type="paragraph" w:customStyle="1" w:styleId="ZnakZnak1">
    <w:name w:val="Znak Znak1"/>
    <w:basedOn w:val="Normalny"/>
    <w:rsid w:val="00093391"/>
    <w:rPr>
      <w:rFonts w:ascii="Arial" w:hAnsi="Arial" w:cs="Ari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3708873">
      <w:bodyDiv w:val="1"/>
      <w:marLeft w:val="0"/>
      <w:marRight w:val="0"/>
      <w:marTop w:val="0"/>
      <w:marBottom w:val="0"/>
      <w:divBdr>
        <w:top w:val="none" w:sz="0" w:space="0" w:color="auto"/>
        <w:left w:val="none" w:sz="0" w:space="0" w:color="auto"/>
        <w:bottom w:val="none" w:sz="0" w:space="0" w:color="auto"/>
        <w:right w:val="none" w:sz="0" w:space="0" w:color="auto"/>
      </w:divBdr>
    </w:div>
    <w:div w:id="483207489">
      <w:bodyDiv w:val="1"/>
      <w:marLeft w:val="0"/>
      <w:marRight w:val="0"/>
      <w:marTop w:val="0"/>
      <w:marBottom w:val="0"/>
      <w:divBdr>
        <w:top w:val="none" w:sz="0" w:space="0" w:color="auto"/>
        <w:left w:val="none" w:sz="0" w:space="0" w:color="auto"/>
        <w:bottom w:val="none" w:sz="0" w:space="0" w:color="auto"/>
        <w:right w:val="none" w:sz="0" w:space="0" w:color="auto"/>
      </w:divBdr>
    </w:div>
    <w:div w:id="806049946">
      <w:bodyDiv w:val="1"/>
      <w:marLeft w:val="0"/>
      <w:marRight w:val="0"/>
      <w:marTop w:val="0"/>
      <w:marBottom w:val="0"/>
      <w:divBdr>
        <w:top w:val="none" w:sz="0" w:space="0" w:color="auto"/>
        <w:left w:val="none" w:sz="0" w:space="0" w:color="auto"/>
        <w:bottom w:val="none" w:sz="0" w:space="0" w:color="auto"/>
        <w:right w:val="none" w:sz="0" w:space="0" w:color="auto"/>
      </w:divBdr>
    </w:div>
    <w:div w:id="834298041">
      <w:bodyDiv w:val="1"/>
      <w:marLeft w:val="0"/>
      <w:marRight w:val="0"/>
      <w:marTop w:val="0"/>
      <w:marBottom w:val="0"/>
      <w:divBdr>
        <w:top w:val="none" w:sz="0" w:space="0" w:color="auto"/>
        <w:left w:val="none" w:sz="0" w:space="0" w:color="auto"/>
        <w:bottom w:val="none" w:sz="0" w:space="0" w:color="auto"/>
        <w:right w:val="none" w:sz="0" w:space="0" w:color="auto"/>
      </w:divBdr>
    </w:div>
    <w:div w:id="855654984">
      <w:bodyDiv w:val="1"/>
      <w:marLeft w:val="0"/>
      <w:marRight w:val="0"/>
      <w:marTop w:val="0"/>
      <w:marBottom w:val="0"/>
      <w:divBdr>
        <w:top w:val="none" w:sz="0" w:space="0" w:color="auto"/>
        <w:left w:val="none" w:sz="0" w:space="0" w:color="auto"/>
        <w:bottom w:val="none" w:sz="0" w:space="0" w:color="auto"/>
        <w:right w:val="none" w:sz="0" w:space="0" w:color="auto"/>
      </w:divBdr>
    </w:div>
    <w:div w:id="867138286">
      <w:bodyDiv w:val="1"/>
      <w:marLeft w:val="0"/>
      <w:marRight w:val="0"/>
      <w:marTop w:val="0"/>
      <w:marBottom w:val="0"/>
      <w:divBdr>
        <w:top w:val="none" w:sz="0" w:space="0" w:color="auto"/>
        <w:left w:val="none" w:sz="0" w:space="0" w:color="auto"/>
        <w:bottom w:val="none" w:sz="0" w:space="0" w:color="auto"/>
        <w:right w:val="none" w:sz="0" w:space="0" w:color="auto"/>
      </w:divBdr>
    </w:div>
    <w:div w:id="883255240">
      <w:bodyDiv w:val="1"/>
      <w:marLeft w:val="0"/>
      <w:marRight w:val="0"/>
      <w:marTop w:val="0"/>
      <w:marBottom w:val="0"/>
      <w:divBdr>
        <w:top w:val="none" w:sz="0" w:space="0" w:color="auto"/>
        <w:left w:val="none" w:sz="0" w:space="0" w:color="auto"/>
        <w:bottom w:val="none" w:sz="0" w:space="0" w:color="auto"/>
        <w:right w:val="none" w:sz="0" w:space="0" w:color="auto"/>
      </w:divBdr>
    </w:div>
    <w:div w:id="884606356">
      <w:bodyDiv w:val="1"/>
      <w:marLeft w:val="0"/>
      <w:marRight w:val="0"/>
      <w:marTop w:val="0"/>
      <w:marBottom w:val="0"/>
      <w:divBdr>
        <w:top w:val="none" w:sz="0" w:space="0" w:color="auto"/>
        <w:left w:val="none" w:sz="0" w:space="0" w:color="auto"/>
        <w:bottom w:val="none" w:sz="0" w:space="0" w:color="auto"/>
        <w:right w:val="none" w:sz="0" w:space="0" w:color="auto"/>
      </w:divBdr>
    </w:div>
    <w:div w:id="1097140827">
      <w:bodyDiv w:val="1"/>
      <w:marLeft w:val="0"/>
      <w:marRight w:val="0"/>
      <w:marTop w:val="0"/>
      <w:marBottom w:val="0"/>
      <w:divBdr>
        <w:top w:val="none" w:sz="0" w:space="0" w:color="auto"/>
        <w:left w:val="none" w:sz="0" w:space="0" w:color="auto"/>
        <w:bottom w:val="none" w:sz="0" w:space="0" w:color="auto"/>
        <w:right w:val="none" w:sz="0" w:space="0" w:color="auto"/>
      </w:divBdr>
    </w:div>
    <w:div w:id="1263882500">
      <w:bodyDiv w:val="1"/>
      <w:marLeft w:val="0"/>
      <w:marRight w:val="0"/>
      <w:marTop w:val="0"/>
      <w:marBottom w:val="0"/>
      <w:divBdr>
        <w:top w:val="none" w:sz="0" w:space="0" w:color="auto"/>
        <w:left w:val="none" w:sz="0" w:space="0" w:color="auto"/>
        <w:bottom w:val="none" w:sz="0" w:space="0" w:color="auto"/>
        <w:right w:val="none" w:sz="0" w:space="0" w:color="auto"/>
      </w:divBdr>
    </w:div>
    <w:div w:id="1435907383">
      <w:bodyDiv w:val="1"/>
      <w:marLeft w:val="0"/>
      <w:marRight w:val="0"/>
      <w:marTop w:val="0"/>
      <w:marBottom w:val="0"/>
      <w:divBdr>
        <w:top w:val="none" w:sz="0" w:space="0" w:color="auto"/>
        <w:left w:val="none" w:sz="0" w:space="0" w:color="auto"/>
        <w:bottom w:val="none" w:sz="0" w:space="0" w:color="auto"/>
        <w:right w:val="none" w:sz="0" w:space="0" w:color="auto"/>
      </w:divBdr>
    </w:div>
    <w:div w:id="1517042050">
      <w:bodyDiv w:val="1"/>
      <w:marLeft w:val="0"/>
      <w:marRight w:val="0"/>
      <w:marTop w:val="0"/>
      <w:marBottom w:val="0"/>
      <w:divBdr>
        <w:top w:val="none" w:sz="0" w:space="0" w:color="auto"/>
        <w:left w:val="none" w:sz="0" w:space="0" w:color="auto"/>
        <w:bottom w:val="none" w:sz="0" w:space="0" w:color="auto"/>
        <w:right w:val="none" w:sz="0" w:space="0" w:color="auto"/>
      </w:divBdr>
    </w:div>
    <w:div w:id="1538078517">
      <w:bodyDiv w:val="1"/>
      <w:marLeft w:val="0"/>
      <w:marRight w:val="0"/>
      <w:marTop w:val="0"/>
      <w:marBottom w:val="0"/>
      <w:divBdr>
        <w:top w:val="none" w:sz="0" w:space="0" w:color="auto"/>
        <w:left w:val="none" w:sz="0" w:space="0" w:color="auto"/>
        <w:bottom w:val="none" w:sz="0" w:space="0" w:color="auto"/>
        <w:right w:val="none" w:sz="0" w:space="0" w:color="auto"/>
      </w:divBdr>
    </w:div>
    <w:div w:id="1717312500">
      <w:bodyDiv w:val="1"/>
      <w:marLeft w:val="0"/>
      <w:marRight w:val="0"/>
      <w:marTop w:val="0"/>
      <w:marBottom w:val="0"/>
      <w:divBdr>
        <w:top w:val="none" w:sz="0" w:space="0" w:color="auto"/>
        <w:left w:val="none" w:sz="0" w:space="0" w:color="auto"/>
        <w:bottom w:val="none" w:sz="0" w:space="0" w:color="auto"/>
        <w:right w:val="none" w:sz="0" w:space="0" w:color="auto"/>
      </w:divBdr>
    </w:div>
    <w:div w:id="204891824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ug.borzytuchom.ibip.pl/public/" TargetMode="External"/><Relationship Id="rId13" Type="http://schemas.openxmlformats.org/officeDocument/2006/relationships/hyperlink" Target="https://ezamowienia.gov.pl" TargetMode="External"/><Relationship Id="rId18" Type="http://schemas.openxmlformats.org/officeDocument/2006/relationships/hyperlink" Target="mailto:zamowienia@borzytuchom.pl" TargetMode="External"/><Relationship Id="rId26"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hyperlink" Target="https://ezamowienia.gov.pl" TargetMode="External"/><Relationship Id="rId7" Type="http://schemas.openxmlformats.org/officeDocument/2006/relationships/endnotes" Target="endnotes.xml"/><Relationship Id="rId12" Type="http://schemas.openxmlformats.org/officeDocument/2006/relationships/hyperlink" Target="https://ezamowienia.gov.pl/mp-client/search/list/ocds-148610-404c6672-5dae-46df-99df-64ab19f62ac0" TargetMode="External"/><Relationship Id="rId17" Type="http://schemas.openxmlformats.org/officeDocument/2006/relationships/hyperlink" Target="https://ezamowienia.gov.pl" TargetMode="External"/><Relationship Id="rId25"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hyperlink" Target="https://ezamowienia.gov.pl" TargetMode="External"/><Relationship Id="rId20" Type="http://schemas.openxmlformats.org/officeDocument/2006/relationships/hyperlink" Target="http://www.dziennikustaw.gov.pl/du/2018/1637/1"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ezamowienia.gov.pl/mp-client/search/list/ocds-148610-404c6672-5dae-46df-99df-64ab19f62ac0" TargetMode="External"/><Relationship Id="rId24"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hyperlink" Target="https://ezamowienia.gov.pl/mp-client/search/list/ocds-148610-404c6672-5dae-46df-99df-64ab19f62ac0" TargetMode="External"/><Relationship Id="rId23" Type="http://schemas.openxmlformats.org/officeDocument/2006/relationships/header" Target="header1.xml"/><Relationship Id="rId10" Type="http://schemas.openxmlformats.org/officeDocument/2006/relationships/hyperlink" Target="https://ezamowienia.gov.pl/mp-client/search/list/ocds-148610-404c6672-5dae-46df-99df-64ab19f62ac0" TargetMode="External"/><Relationship Id="rId19" Type="http://schemas.openxmlformats.org/officeDocument/2006/relationships/hyperlink" Target="https://ezamowienia.gov.pl/mp-client/search/list/ocds-148610-404c6672-5dae-46df-99df-64ab19f62ac0" TargetMode="External"/><Relationship Id="rId4" Type="http://schemas.openxmlformats.org/officeDocument/2006/relationships/settings" Target="settings.xml"/><Relationship Id="rId9" Type="http://schemas.openxmlformats.org/officeDocument/2006/relationships/hyperlink" Target="http://ug.borzytuchom.ibip.pl/public/" TargetMode="External"/><Relationship Id="rId14" Type="http://schemas.openxmlformats.org/officeDocument/2006/relationships/hyperlink" Target="mailto:zamowienia@borzytuchom.pl" TargetMode="External"/><Relationship Id="rId22" Type="http://schemas.openxmlformats.org/officeDocument/2006/relationships/hyperlink" Target="mailto:iod@borzytuchom.pl" TargetMode="External"/><Relationship Id="rId27" Type="http://schemas.openxmlformats.org/officeDocument/2006/relationships/theme" Target="theme/theme1.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0093C8A-4B55-4B91-96C9-7ECE3C03745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72</TotalTime>
  <Pages>25</Pages>
  <Words>10871</Words>
  <Characters>65232</Characters>
  <Application>Microsoft Office Word</Application>
  <DocSecurity>0</DocSecurity>
  <Lines>543</Lines>
  <Paragraphs>151</Paragraphs>
  <ScaleCrop>false</ScaleCrop>
  <HeadingPairs>
    <vt:vector size="2" baseType="variant">
      <vt:variant>
        <vt:lpstr>Tytuł</vt:lpstr>
      </vt:variant>
      <vt:variant>
        <vt:i4>1</vt:i4>
      </vt:variant>
    </vt:vector>
  </HeadingPairs>
  <TitlesOfParts>
    <vt:vector size="1" baseType="lpstr">
      <vt:lpstr>Informacja o logotypach i opisach:</vt:lpstr>
    </vt:vector>
  </TitlesOfParts>
  <Company>Hewlett-Packard Company</Company>
  <LinksUpToDate>false</LinksUpToDate>
  <CharactersWithSpaces>75952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Anna</dc:creator>
  <cp:lastModifiedBy>Rafał Zblewski</cp:lastModifiedBy>
  <cp:revision>111</cp:revision>
  <cp:lastPrinted>2023-03-20T08:09:00Z</cp:lastPrinted>
  <dcterms:created xsi:type="dcterms:W3CDTF">2026-06-15T12:30:00Z</dcterms:created>
  <dcterms:modified xsi:type="dcterms:W3CDTF">2026-10-30T10:04:00Z</dcterms:modified>
</cp:coreProperties>
</file>