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ED469" w14:textId="1F6FE09A" w:rsidR="00C61125" w:rsidRDefault="00000000">
      <w:pPr>
        <w:spacing w:after="240"/>
        <w:jc w:val="right"/>
      </w:pPr>
      <w:r>
        <w:rPr>
          <w:i/>
          <w:iCs/>
          <w:sz w:val="20"/>
          <w:szCs w:val="20"/>
        </w:rPr>
        <w:t xml:space="preserve">Załącznik nr </w:t>
      </w:r>
      <w:r w:rsidR="002F1729">
        <w:rPr>
          <w:i/>
          <w:iCs/>
          <w:sz w:val="20"/>
          <w:szCs w:val="20"/>
        </w:rPr>
        <w:t>….</w:t>
      </w:r>
      <w:r>
        <w:rPr>
          <w:i/>
          <w:iCs/>
          <w:sz w:val="20"/>
          <w:szCs w:val="20"/>
        </w:rPr>
        <w:t xml:space="preserve"> do zapytania ofertowego / SWZ</w:t>
      </w:r>
    </w:p>
    <w:p w14:paraId="48A79470" w14:textId="77777777" w:rsidR="00C61125" w:rsidRDefault="00000000">
      <w:pPr>
        <w:spacing w:after="80"/>
        <w:jc w:val="center"/>
      </w:pPr>
      <w:r>
        <w:rPr>
          <w:b/>
          <w:bCs/>
          <w:sz w:val="32"/>
          <w:szCs w:val="32"/>
        </w:rPr>
        <w:t>OPIS PRZEDMIOTU ZAMÓWIENIA</w:t>
      </w:r>
    </w:p>
    <w:p w14:paraId="5FF673CA" w14:textId="77777777" w:rsidR="00C61125" w:rsidRDefault="00000000">
      <w:pPr>
        <w:spacing w:after="360"/>
        <w:jc w:val="center"/>
      </w:pPr>
      <w:r>
        <w:rPr>
          <w:sz w:val="24"/>
          <w:szCs w:val="24"/>
        </w:rPr>
        <w:t>Świadczenie usług społecznych na rzecz mieszkańców Gminy Pacyna w ramach programu „Premia społeczna” w latach 2027–2028</w:t>
      </w:r>
    </w:p>
    <w:p w14:paraId="0CC4E3D4" w14:textId="77777777" w:rsidR="00C61125" w:rsidRDefault="00000000">
      <w:pPr>
        <w:pStyle w:val="Nagwek1"/>
      </w:pPr>
      <w:r>
        <w:t>1. Informacje ogólne</w:t>
      </w:r>
    </w:p>
    <w:p w14:paraId="7864EE84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Zamawiający: </w:t>
      </w:r>
      <w:r>
        <w:t>Gmina Pacyna – Gminny Ośrodek Pomocy Społecznej w Pacynie.</w:t>
      </w:r>
    </w:p>
    <w:p w14:paraId="531F2820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Przedmiot zamówienia: </w:t>
      </w:r>
      <w:r>
        <w:t>świadczenie usług społecznych na rzecz mieszkańców Gminy Pacyna w ramach programu „Premia społeczna”, podzielone na dwie części:</w:t>
      </w:r>
    </w:p>
    <w:p w14:paraId="6D533C4C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>Część I</w:t>
      </w:r>
      <w:r>
        <w:t xml:space="preserve"> – usługi aktywizacji, integracji i wsparcia zdrowotnego seniorów oraz osób z niepełnosprawnościami (zajęcia ruchowe, spotkania integracyjne, warsztaty z dietetykiem i gotowaniem, jednodniowe wyjazdy integracyjne, rehabilitacja w warunkach domowych, transport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  <w:r>
        <w:t>);</w:t>
      </w:r>
    </w:p>
    <w:p w14:paraId="2D3D264C" w14:textId="330451A1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>Część II</w:t>
      </w:r>
      <w:r>
        <w:t xml:space="preserve"> – prowadzenie Klubu dla młodzieży (zajęcia sportowe, w tym </w:t>
      </w:r>
      <w:r w:rsidR="002F1729">
        <w:t>piłka nożna</w:t>
      </w:r>
      <w:r>
        <w:t>/</w:t>
      </w:r>
      <w:r w:rsidR="002F1729">
        <w:t>piłka siatkowa</w:t>
      </w:r>
      <w:r>
        <w:t>, terapia logopedyczna, wsparcie psychologiczne dla rodzin, piknik z okazji Dnia Dziecka).</w:t>
      </w:r>
    </w:p>
    <w:p w14:paraId="1DF300A9" w14:textId="77777777" w:rsidR="00C61125" w:rsidRDefault="00000000">
      <w:pPr>
        <w:spacing w:after="100" w:line="276" w:lineRule="auto"/>
        <w:jc w:val="both"/>
      </w:pPr>
      <w:r>
        <w:t>Wykonawca może złożyć ofertę na jedną lub obie części zamówienia.</w:t>
      </w:r>
    </w:p>
    <w:p w14:paraId="0E6D1F13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Okres realizacji: </w:t>
      </w:r>
      <w:r>
        <w:t>od 1 stycznia 2027 r. do 31 grudnia 2028 r. (24 miesiące), nie dłużej niż okres realizacji projektu określony w umowie o powierzenie grantu.</w:t>
      </w:r>
    </w:p>
    <w:p w14:paraId="0B4DE0EA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Miejsce realizacji: </w:t>
      </w:r>
      <w:r>
        <w:t>teren Gminy Pacyna; wyjazdy integracyjne – miejscowości wskazane w programie wyjazdu zaakceptowanym przez Zamawiającego.</w:t>
      </w:r>
    </w:p>
    <w:p w14:paraId="45BA2FA6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Wspólny Słownik Zamówień (CPV):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638"/>
      </w:tblGrid>
      <w:tr w:rsidR="00C61125" w14:paraId="6CEF803B" w14:textId="77777777">
        <w:trPr>
          <w:tblHeader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C2C774" w14:textId="77777777" w:rsidR="00C6112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Kod CPV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6A5FF1" w14:textId="77777777" w:rsidR="00C61125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Nazwa</w:t>
            </w:r>
          </w:p>
        </w:tc>
      </w:tr>
      <w:tr w:rsidR="00C61125" w14:paraId="20252F5F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1755EA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85000000-9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47BCDD" w14:textId="77777777" w:rsidR="00C61125" w:rsidRDefault="00000000">
            <w:r>
              <w:rPr>
                <w:sz w:val="18"/>
                <w:szCs w:val="18"/>
              </w:rPr>
              <w:t>Usługi w zakresie zdrowia i opieki społecznej</w:t>
            </w:r>
          </w:p>
        </w:tc>
      </w:tr>
      <w:tr w:rsidR="00C61125" w14:paraId="28EDC810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97151F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85320000-8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121649" w14:textId="77777777" w:rsidR="00C61125" w:rsidRDefault="00000000">
            <w:r>
              <w:rPr>
                <w:sz w:val="18"/>
                <w:szCs w:val="18"/>
              </w:rPr>
              <w:t>Usługi społeczne</w:t>
            </w:r>
          </w:p>
        </w:tc>
      </w:tr>
      <w:tr w:rsidR="00C61125" w14:paraId="4DFCC496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20C39C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92600000-7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FD218C" w14:textId="77777777" w:rsidR="00C61125" w:rsidRDefault="00000000">
            <w:r>
              <w:rPr>
                <w:sz w:val="18"/>
                <w:szCs w:val="18"/>
              </w:rPr>
              <w:t>Usługi sportowe</w:t>
            </w:r>
          </w:p>
        </w:tc>
      </w:tr>
      <w:tr w:rsidR="00C61125" w14:paraId="594F58C3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0E8854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85142100-7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90F68D" w14:textId="77777777" w:rsidR="00C61125" w:rsidRDefault="00000000">
            <w:r>
              <w:rPr>
                <w:sz w:val="18"/>
                <w:szCs w:val="18"/>
              </w:rPr>
              <w:t>Usługi fizjoterapii</w:t>
            </w:r>
          </w:p>
        </w:tc>
      </w:tr>
      <w:tr w:rsidR="00C61125" w14:paraId="2D4D381A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0D0D00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85121270-6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B8A2E0" w14:textId="77777777" w:rsidR="00C61125" w:rsidRDefault="00000000">
            <w:r>
              <w:rPr>
                <w:sz w:val="18"/>
                <w:szCs w:val="18"/>
              </w:rPr>
              <w:t>Usługi psychiatryczne lub psychologiczne</w:t>
            </w:r>
          </w:p>
        </w:tc>
      </w:tr>
      <w:tr w:rsidR="00C61125" w14:paraId="75ECBA30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6E174A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85140000-2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801D31" w14:textId="77777777" w:rsidR="00C61125" w:rsidRDefault="00000000">
            <w:r>
              <w:rPr>
                <w:sz w:val="18"/>
                <w:szCs w:val="18"/>
              </w:rPr>
              <w:t>Różne usługi w dziedzinie zdrowia (logopeda, dietetyk)</w:t>
            </w:r>
          </w:p>
        </w:tc>
      </w:tr>
      <w:tr w:rsidR="00C61125" w14:paraId="06FF1F97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AFB807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60130000-8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33B04C" w14:textId="77777777" w:rsidR="00C61125" w:rsidRDefault="00000000">
            <w:r>
              <w:rPr>
                <w:sz w:val="18"/>
                <w:szCs w:val="18"/>
              </w:rPr>
              <w:t>Usługi specjalistycznego transportu drogowego osób</w:t>
            </w:r>
          </w:p>
        </w:tc>
      </w:tr>
      <w:tr w:rsidR="00C61125" w14:paraId="4C4E0156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6B9E61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63510000-7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A79D65" w14:textId="77777777" w:rsidR="00C61125" w:rsidRDefault="00000000">
            <w:r>
              <w:rPr>
                <w:sz w:val="18"/>
                <w:szCs w:val="18"/>
              </w:rPr>
              <w:t>Usługi biur podróży i podobne</w:t>
            </w:r>
          </w:p>
        </w:tc>
      </w:tr>
      <w:tr w:rsidR="00C61125" w14:paraId="7E6C0BE6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960B51" w14:textId="77777777" w:rsidR="00C61125" w:rsidRDefault="00000000">
            <w:pPr>
              <w:jc w:val="center"/>
            </w:pPr>
            <w:r>
              <w:rPr>
                <w:sz w:val="18"/>
                <w:szCs w:val="18"/>
              </w:rPr>
              <w:t>79952000-2</w:t>
            </w:r>
          </w:p>
        </w:tc>
        <w:tc>
          <w:tcPr>
            <w:tcW w:w="7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3D22C8" w14:textId="77777777" w:rsidR="00C61125" w:rsidRDefault="00000000">
            <w:r>
              <w:rPr>
                <w:sz w:val="18"/>
                <w:szCs w:val="18"/>
              </w:rPr>
              <w:t>Usługi w zakresie organizacji imprez</w:t>
            </w:r>
          </w:p>
        </w:tc>
      </w:tr>
    </w:tbl>
    <w:p w14:paraId="12116E12" w14:textId="77777777" w:rsidR="00C61125" w:rsidRDefault="00000000">
      <w:pPr>
        <w:pStyle w:val="Nagwek1"/>
      </w:pPr>
      <w:r>
        <w:t>2. Część I – Aktywizacja i wsparcie seniorów oraz osób z niepełnosprawnościami</w:t>
      </w:r>
    </w:p>
    <w:p w14:paraId="41B86827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Uczestnicy: </w:t>
      </w:r>
      <w:r>
        <w:t>do 20 mieszkańców Gminy Pacyna – osoby starsze, niesamodzielne lub z niepełnosprawnościami, zakwalifikowane przez GOPS w Pacynie. Rehabilitacją w warunkach domowych objętych zostanie 10 osób spośród uczestników.</w:t>
      </w:r>
    </w:p>
    <w:p w14:paraId="5A80822C" w14:textId="77777777" w:rsidR="00C61125" w:rsidRPr="005857FB" w:rsidRDefault="00000000">
      <w:pPr>
        <w:pStyle w:val="Nagwek2"/>
        <w:rPr>
          <w:sz w:val="24"/>
          <w:szCs w:val="24"/>
        </w:rPr>
      </w:pPr>
      <w:r w:rsidRPr="005857FB">
        <w:rPr>
          <w:sz w:val="24"/>
          <w:szCs w:val="24"/>
        </w:rPr>
        <w:t>2.1. Zajęcia ruchowe</w:t>
      </w:r>
    </w:p>
    <w:p w14:paraId="0F0EC24E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Częstotliwość: 2 razy w tygodniu po 60 minut, ok. 96 zajęć w każdym roku (łącznie ok. 192 zajęcia w latach 2027–2028).</w:t>
      </w:r>
    </w:p>
    <w:p w14:paraId="4440E887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lastRenderedPageBreak/>
        <w:t xml:space="preserve">Forma: grupowe zajęcia ogólnousprawniające dostosowane do wieku i stanu zdrowia uczestników (gimnastyka senioralna, ćwiczenia równowagi i koordynacji, ćwiczenia oddechowe, zdrowy kręgosłup,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>).</w:t>
      </w:r>
    </w:p>
    <w:p w14:paraId="092553BF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Prowadzący: fizjoterapeuta lub instruktor rekreacji ruchowej z co najmniej rocznym doświadczeniem w prowadzeniu zajęć dla seniorów.</w:t>
      </w:r>
    </w:p>
    <w:p w14:paraId="780A6B8C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Salę udostępnia Zamawiający; Wykonawca zapewnia drobny sprzęt (maty, piłki, taśmy, kijki).</w:t>
      </w:r>
    </w:p>
    <w:p w14:paraId="42CCDDA9" w14:textId="77777777" w:rsidR="00C61125" w:rsidRDefault="00000000">
      <w:pPr>
        <w:pStyle w:val="Nagwek2"/>
      </w:pPr>
      <w:r>
        <w:t>2.2. Spotkania integracyjne</w:t>
      </w:r>
    </w:p>
    <w:p w14:paraId="4860635A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Liczba: 4 spotkania w każdym roku (łącznie 8), każde trwające 4 godziny, np. raz na kwartał, w tym spotkania okolicznościowe (wiosenne, letnie, jesienne, przedświąteczne).</w:t>
      </w:r>
    </w:p>
    <w:p w14:paraId="34D04E0F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Zakres: program kulturalno-integracyjny (animacja, oprawa muzyczna, warsztaty rękodzieła, spotkania z zaproszonymi gośćmi) oraz poczęstunek dla wszystkich uczestników (ciepły posiłek, napoje, ciasto).</w:t>
      </w:r>
    </w:p>
    <w:p w14:paraId="364F7189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Wykonawca zapewnia prowadzącego/animatora, catering, materiały i dekorację sali.</w:t>
      </w:r>
    </w:p>
    <w:p w14:paraId="20C377AD" w14:textId="77777777" w:rsidR="00C61125" w:rsidRDefault="00000000">
      <w:pPr>
        <w:pStyle w:val="Nagwek2"/>
      </w:pPr>
      <w:r>
        <w:t>2.3. Warsztaty z dietetykiem połączone z gotowaniem</w:t>
      </w:r>
    </w:p>
    <w:p w14:paraId="05D2F8B3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Liczba: 10 warsztatów w każdym roku (łącznie 20), każdy po 3 godziny, ok. raz w miesiącu z wyłączeniem okresu wakacyjnego.</w:t>
      </w:r>
    </w:p>
    <w:p w14:paraId="099B9E22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Zakres: część edukacyjna (zasady żywienia osób starszych, dieta w chorobach przewlekłych, nawodnienie, czytanie etykiet) oraz wspólne przygotowanie i degustacja zdrowych potraw.</w:t>
      </w:r>
    </w:p>
    <w:p w14:paraId="320E2D2F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Prowadzący: dietetyk z wykształceniem wyższym na kierunku dietetyka lub żywienie człowieka.</w:t>
      </w:r>
    </w:p>
    <w:p w14:paraId="64E82BB4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Wykonawca zapewnia produkty spożywcze, materiały edukacyjne oraz przepisy dla uczestników.</w:t>
      </w:r>
    </w:p>
    <w:p w14:paraId="39E18B1B" w14:textId="77777777" w:rsidR="00C61125" w:rsidRDefault="00000000">
      <w:pPr>
        <w:pStyle w:val="Nagwek2"/>
      </w:pPr>
      <w:r>
        <w:t>2.4. Jednodniowe wyjazdy integracyjne</w:t>
      </w:r>
    </w:p>
    <w:p w14:paraId="1CA2682C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Liczba: 2 wyjazdy w każdym roku (łącznie 4), każdy trwający 10 godzin od wyjazdu do powrotu.</w:t>
      </w:r>
    </w:p>
    <w:p w14:paraId="1D831FE7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 xml:space="preserve">Zakres: transport autokarem lub </w:t>
      </w:r>
      <w:proofErr w:type="spellStart"/>
      <w:r>
        <w:t>busem</w:t>
      </w:r>
      <w:proofErr w:type="spellEnd"/>
      <w:r>
        <w:t xml:space="preserve"> przystosowanym do przewozu osób o ograniczonej mobilności, program turystyczno-kulturalny (zwiedzanie, bilety wstępu, przewodnik), obiad i napoje, ubezpieczenie NNW, opieka pilota/opiekuna (co najmniej 1 opiekun na 10 uczestników).</w:t>
      </w:r>
    </w:p>
    <w:p w14:paraId="4A6B9212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Odbiór uczestników sprzed miejsca zamieszkania lub z punktów zbiórki uzgodnionych z GOPS oraz odwiezienie po powrocie.</w:t>
      </w:r>
    </w:p>
    <w:p w14:paraId="1BCF9C60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Program każdego wyjazdu Wykonawca przedstawia Zamawiającemu do akceptacji co najmniej 14 dni przed terminem.</w:t>
      </w:r>
    </w:p>
    <w:p w14:paraId="06AECE91" w14:textId="77777777" w:rsidR="00C61125" w:rsidRDefault="00000000">
      <w:pPr>
        <w:pStyle w:val="Nagwek2"/>
      </w:pPr>
      <w:r>
        <w:t>2.5. Rehabilitacja w warunkach domowych</w:t>
      </w:r>
    </w:p>
    <w:p w14:paraId="7B375349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Uczestnicy: 10 osób wskazanych przez GOPS.</w:t>
      </w:r>
    </w:p>
    <w:p w14:paraId="148303B8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Częstotliwość: 1 wizyta w tygodniu na osobę, po 60 minut, ok. 480 wizyt w każdym roku (łącznie ok. 960 wizyt).</w:t>
      </w:r>
    </w:p>
    <w:p w14:paraId="0132686A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Zakres: ocena funkcjonalna, indywidualny plan usprawniania, kinezyterapia, nauka ćwiczeń do samodzielnego wykonywania, instruktaż dla opiekunów.</w:t>
      </w:r>
    </w:p>
    <w:p w14:paraId="05DC5153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Prowadzący: fizjoterapeuta posiadający prawo wykonywania zawodu (wpis do Krajowego Rejestru Fizjoterapeutów).</w:t>
      </w:r>
    </w:p>
    <w:p w14:paraId="70289413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Wykonawca zapewnia dojazd fizjoterapeuty do miejsca zamieszkania uczestnika oraz sprzęt przenośny.</w:t>
      </w:r>
    </w:p>
    <w:p w14:paraId="5FC587B5" w14:textId="77777777" w:rsidR="00C61125" w:rsidRDefault="00000000">
      <w:pPr>
        <w:pStyle w:val="Nagwek2"/>
      </w:pPr>
      <w:r>
        <w:t xml:space="preserve">2.6. Transport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</w:p>
    <w:p w14:paraId="37F40D6F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Zakres: dowóz uczestników z miejsca zamieszkania na zajęcia ruchowe, spotkania integracyjne i warsztaty z dietetykiem oraz odwiezienie po ich zakończeniu – ok. 110 dni transportowych w każdym roku (łącznie ok. 220), szacunkowo ok. 440 godzin pracy kierowcy rocznie (łącznie ok. 880 godzin).</w:t>
      </w:r>
    </w:p>
    <w:p w14:paraId="28B43DA2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lastRenderedPageBreak/>
        <w:t>Usługa obejmuje pomoc w wyjściu z domu, wsiadaniu i wysiadaniu oraz dotarciu do miejsca zajęć (asystent lub kierowca przeszkolony w pomocy osobom z niepełnosprawnościami).</w:t>
      </w:r>
    </w:p>
    <w:p w14:paraId="25AD2F51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Pojazd: oznakowany, sprawny technicznie, ubezpieczony (OC, NNW), przystosowany do przewozu osób z ograniczoną mobilnością, w tym poruszających się na wózku.</w:t>
      </w:r>
    </w:p>
    <w:p w14:paraId="7FFD0A7E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Listę osób korzystających z transportu GOPS przekazuje Wykonawcy przed każdym wydarzeniem.</w:t>
      </w:r>
    </w:p>
    <w:p w14:paraId="29887C56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Rozliczenie: według faktycznie przepracowanych godzin kierowcy przy dowozie i odwozie uczestników, potwierdzonych ewidencją czasu pracy kierowcy (data, godziny rozpoczęcia i zakończenia, trasa, lista przewożonych osób). Stawka godzinowa obejmuje koszt pojazdu i paliwa. Dojazd pojazdu z bazy Wykonawcy na teren gminy nie podlega rozliczeniu.</w:t>
      </w:r>
    </w:p>
    <w:p w14:paraId="7416ACC1" w14:textId="77777777" w:rsidR="00C61125" w:rsidRDefault="00000000">
      <w:pPr>
        <w:pStyle w:val="Nagwek1"/>
      </w:pPr>
      <w:r>
        <w:t>3. Część II – Klub dla młodzieży</w:t>
      </w:r>
    </w:p>
    <w:p w14:paraId="24EE6D30" w14:textId="77777777" w:rsidR="00C61125" w:rsidRDefault="00000000">
      <w:pPr>
        <w:spacing w:after="100" w:line="276" w:lineRule="auto"/>
        <w:jc w:val="both"/>
      </w:pPr>
      <w:r>
        <w:rPr>
          <w:b/>
          <w:bCs/>
        </w:rPr>
        <w:t xml:space="preserve">Uczestnicy: </w:t>
      </w:r>
      <w:r>
        <w:t>do 20 dzieci i młodzieży z terenu Gminy Pacyna w wieku [7–18] lat oraz ich rodziny, zakwalifikowani przez GOPS w Pacynie; piknik z okazji Dnia Dziecka – wydarzenie otwarte dla mieszkańców gminy (ok. 150 osób).</w:t>
      </w:r>
    </w:p>
    <w:p w14:paraId="69DF94B0" w14:textId="77777777" w:rsidR="00C61125" w:rsidRDefault="00000000">
      <w:pPr>
        <w:pStyle w:val="Nagwek2"/>
      </w:pPr>
      <w:r>
        <w:t>3.1. Zajęcia sportowe</w:t>
      </w:r>
    </w:p>
    <w:p w14:paraId="4158245D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Częstotliwość: 2 razy w tygodniu po 60 minut, ok. 96 zajęć w każdym roku (łącznie ok. 192).</w:t>
      </w:r>
    </w:p>
    <w:p w14:paraId="6D77EA5C" w14:textId="0CEF1FB6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 xml:space="preserve">Zakres: zajęcia </w:t>
      </w:r>
      <w:r w:rsidR="002F1729">
        <w:t xml:space="preserve">sportowe </w:t>
      </w:r>
      <w:r>
        <w:t xml:space="preserve">– </w:t>
      </w:r>
      <w:r w:rsidR="002F1729">
        <w:t>piłka nożna</w:t>
      </w:r>
      <w:r w:rsidR="00343781">
        <w:t>/</w:t>
      </w:r>
      <w:r w:rsidR="002F1729">
        <w:t>piłka siatkowa</w:t>
      </w:r>
      <w:r>
        <w:t xml:space="preserve"> – jako podstawa programu, uzupełniane zajęciami ogólnorozwojowymi i grami zespołowymi; nauka zasad fair </w:t>
      </w:r>
      <w:proofErr w:type="spellStart"/>
      <w:r>
        <w:t>play</w:t>
      </w:r>
      <w:proofErr w:type="spellEnd"/>
      <w:r>
        <w:t>, samodyscypliny i bezpieczeństwa.</w:t>
      </w:r>
    </w:p>
    <w:p w14:paraId="2C66BED0" w14:textId="201444C9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Prowadzący: trener lub instruktor z uprawnieniami w danej dyscyplinie (</w:t>
      </w:r>
      <w:r w:rsidR="002F1729">
        <w:t>piłka nożna</w:t>
      </w:r>
      <w:r w:rsidR="005857FB">
        <w:t>/</w:t>
      </w:r>
      <w:r w:rsidR="002F1729">
        <w:t xml:space="preserve"> piłka siatkowa</w:t>
      </w:r>
      <w:r>
        <w:t>), z doświadczeniem w pracy z dziećmi i młodzieżą.</w:t>
      </w:r>
    </w:p>
    <w:p w14:paraId="7CB300E8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Wykonawca zapewnia sprzęt sportowy niezbędny do prowadzenia zajęć; salę udostępnia Zamawiający.</w:t>
      </w:r>
    </w:p>
    <w:p w14:paraId="7A36D231" w14:textId="77777777" w:rsidR="00C61125" w:rsidRDefault="00000000">
      <w:pPr>
        <w:pStyle w:val="Nagwek2"/>
      </w:pPr>
      <w:r>
        <w:t>3.2. Terapia logopedyczna</w:t>
      </w:r>
    </w:p>
    <w:p w14:paraId="242AA334" w14:textId="60F60603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 xml:space="preserve">Wymiar: </w:t>
      </w:r>
      <w:r w:rsidR="00343781">
        <w:t>4</w:t>
      </w:r>
      <w:r>
        <w:t xml:space="preserve"> godziny w tygodniu, ok. </w:t>
      </w:r>
      <w:r w:rsidR="00343781">
        <w:t>192</w:t>
      </w:r>
      <w:r>
        <w:t xml:space="preserve"> godzin</w:t>
      </w:r>
      <w:r w:rsidR="00343781">
        <w:t>y</w:t>
      </w:r>
      <w:r>
        <w:t xml:space="preserve"> w każdym roku (łącznie ok. </w:t>
      </w:r>
      <w:r w:rsidR="00343781">
        <w:t>384</w:t>
      </w:r>
      <w:r>
        <w:t>), zajęcia indywidualne lub w małych grupach.</w:t>
      </w:r>
    </w:p>
    <w:p w14:paraId="12C3D00B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Zakres: diagnoza logopedyczna, terapia zaburzeń mowy, ćwiczenia, wskazówki do pracy w domu dla rodziców.</w:t>
      </w:r>
    </w:p>
    <w:p w14:paraId="7D10FAC7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Prowadzący: logopeda z wykształceniem wyższym kierunkowym lub studiami podyplomowymi z logopedii.</w:t>
      </w:r>
    </w:p>
    <w:p w14:paraId="0F719AC2" w14:textId="77777777" w:rsidR="00C61125" w:rsidRDefault="00000000">
      <w:pPr>
        <w:pStyle w:val="Nagwek2"/>
      </w:pPr>
      <w:r>
        <w:t>3.3. Wsparcie psychologiczne dla rodzin</w:t>
      </w:r>
    </w:p>
    <w:p w14:paraId="144ABEB3" w14:textId="10EB38C8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 xml:space="preserve">Wymiar: </w:t>
      </w:r>
      <w:r w:rsidR="00343781">
        <w:t>4</w:t>
      </w:r>
      <w:r>
        <w:t xml:space="preserve"> </w:t>
      </w:r>
      <w:r w:rsidR="00343781">
        <w:t>godziny w tygodniu</w:t>
      </w:r>
      <w:r>
        <w:t xml:space="preserve">, ok. </w:t>
      </w:r>
      <w:r w:rsidR="00343781">
        <w:t>192</w:t>
      </w:r>
      <w:r>
        <w:t xml:space="preserve"> godzin</w:t>
      </w:r>
      <w:r w:rsidR="00343781">
        <w:t>y</w:t>
      </w:r>
      <w:r>
        <w:t xml:space="preserve"> w każdym roku (łącznie ok. </w:t>
      </w:r>
      <w:r w:rsidR="00343781">
        <w:t>384</w:t>
      </w:r>
      <w:r>
        <w:t>).</w:t>
      </w:r>
    </w:p>
    <w:p w14:paraId="128291AD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Zakres: konsultacje indywidualne i rodzinne, poradnictwo wychowawcze, wsparcie w sytuacjach kryzysowych, w miarę potrzeb warsztaty grupowe dla rodziców (np. komunikacja z nastolatkiem, profilaktyka uzależnień cyfrowych).</w:t>
      </w:r>
    </w:p>
    <w:p w14:paraId="361B599D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Prowadzący: psycholog z tytułem magistra psychologii i co najmniej 2-letnim doświadczeniem w pracy z dziećmi i rodzinami.</w:t>
      </w:r>
    </w:p>
    <w:p w14:paraId="5249A59D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>Pomieszczenie zapewniające poufność rozmów udostępnia Zamawiający.</w:t>
      </w:r>
    </w:p>
    <w:p w14:paraId="6E63601C" w14:textId="77777777" w:rsidR="00C61125" w:rsidRDefault="00000000">
      <w:pPr>
        <w:pStyle w:val="Nagwek2"/>
      </w:pPr>
      <w:r>
        <w:t>3.4. Piknik z okazji Dnia Dziecka</w:t>
      </w:r>
    </w:p>
    <w:p w14:paraId="756AF779" w14:textId="2930D3A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 xml:space="preserve">Liczba: 1 piknik w każdym roku (łącznie 2), </w:t>
      </w:r>
      <w:r w:rsidR="002F1729">
        <w:t xml:space="preserve">w </w:t>
      </w:r>
      <w:r>
        <w:t>maj</w:t>
      </w:r>
      <w:r w:rsidR="002F1729">
        <w:t>u</w:t>
      </w:r>
      <w:r>
        <w:t xml:space="preserve"> </w:t>
      </w:r>
      <w:r w:rsidR="002F1729">
        <w:t>lub w</w:t>
      </w:r>
      <w:r>
        <w:t xml:space="preserve"> czerwc</w:t>
      </w:r>
      <w:r w:rsidR="002F1729">
        <w:t>u</w:t>
      </w:r>
      <w:r>
        <w:t>, 4 godziny, dla 150 uczestników.</w:t>
      </w:r>
    </w:p>
    <w:p w14:paraId="23A4CCFA" w14:textId="5CE24FBE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t xml:space="preserve">Zakres: animatorzy i gry zespołowe, dmuchane atrakcje, pokaz </w:t>
      </w:r>
      <w:r w:rsidR="002F1729">
        <w:t>rozgrywek piłki nożnej lub piłki siatkowej,</w:t>
      </w:r>
      <w:r>
        <w:t xml:space="preserve"> uczestników Klubu, konkursy z nagrodami, malowanie twarzy, nagłośnienie i prowadzący, poczęstunek dla ok. 150 osób.</w:t>
      </w:r>
    </w:p>
    <w:p w14:paraId="04585B94" w14:textId="77777777" w:rsidR="00C61125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lastRenderedPageBreak/>
        <w:t>Wykonawca zapewnia bezpieczeństwo imprezy, ubezpieczenie OC organizatora i przedstawia scenariusz do akceptacji co najmniej 21 dni przed terminem.</w:t>
      </w:r>
    </w:p>
    <w:p w14:paraId="4CBDFE8D" w14:textId="77777777" w:rsidR="00C61125" w:rsidRDefault="00000000">
      <w:pPr>
        <w:pStyle w:val="Nagwek1"/>
      </w:pPr>
      <w:r>
        <w:t>4. Wymagania wspólne dla obu części</w:t>
      </w:r>
    </w:p>
    <w:p w14:paraId="2FDB537F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Kadra. </w:t>
      </w:r>
      <w:r>
        <w:t>Wykonawca dysponuje osobami o kwalifikacjach określonych w pkt 2 i 3 i przedstawia ich wykaz wraz z ofertą. Zmiana osoby wymaga zgody Zamawiającego i zapewnienia kwalifikacji nie niższych niż wymagane.</w:t>
      </w:r>
    </w:p>
    <w:p w14:paraId="0C1EF4AC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Ochrona małoletnich. </w:t>
      </w:r>
      <w:r>
        <w:t>Osoby pracujące z dziećmi przedkładają informację z Krajowego Rejestru Karnego i podlegają weryfikacji w Rejestrze Sprawców Przestępstw na Tle Seksualnym (ustawa z dnia 13 maja 2016 r.); Wykonawca stosuje standardy ochrony małoletnich.</w:t>
      </w:r>
    </w:p>
    <w:p w14:paraId="1A9D338B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Harmonogram. </w:t>
      </w:r>
      <w:r>
        <w:t>W terminie 7 dni od zawarcia umowy oraz do 15 grudnia 2027 r. (na rok 2028) Wykonawca przedstawia harmonogram wszystkich form wsparcia do akceptacji GOPS; zmiany zgłasza z co najmniej 3-dniowym wyprzedzeniem.</w:t>
      </w:r>
    </w:p>
    <w:p w14:paraId="1BCF12CC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Dokumentacja. </w:t>
      </w:r>
      <w:r>
        <w:t xml:space="preserve">Listy obecności, dzienniki zajęć, karty wizyt rehabilitacyjnych podpisane przez uczestnika lub opiekuna, ewidencja czasu pracy kierowcy w transporcie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  <w:r>
        <w:t>, dokumentacja zdjęciowa wydarzeń (za zgodą uczestników).</w:t>
      </w:r>
    </w:p>
    <w:p w14:paraId="7210D188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Rozliczenie. </w:t>
      </w:r>
      <w:r>
        <w:t>Miesięczne, według faktycznie zrealizowanych jednostek (zajęcia, godzina, wizyta, godzina pracy kierowcy, wydarzenie) i cen jednostkowych z oferty, na podstawie protokołu odbioru i dokumentacji, o której mowa w pkt 4.</w:t>
      </w:r>
    </w:p>
    <w:p w14:paraId="0A433BCE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Ochrona danych osobowych. </w:t>
      </w:r>
      <w:r>
        <w:t>Wykonawca przetwarza dane uczestników, w tym dane o stanie zdrowia, na podstawie umowy powierzenia przetwarzania danych (art. 28 RODO) i zachowuje ich poufność.</w:t>
      </w:r>
    </w:p>
    <w:p w14:paraId="505A08CE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Ubezpieczenie. </w:t>
      </w:r>
      <w:r>
        <w:t>Wykonawca posiada ubezpieczenie OC w zakresie prowadzonej działalności przez cały okres obowiązywania umowy.</w:t>
      </w:r>
    </w:p>
    <w:p w14:paraId="29109ECE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Oznakowanie i promocja. </w:t>
      </w:r>
      <w:r>
        <w:t>Materiały, harmonogramy i miejsca realizacji oznacza się zgodnie z wymogami programu „Premia społeczna” i umowy o powierzenie grantu.</w:t>
      </w:r>
    </w:p>
    <w:p w14:paraId="7DA901C0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Dostępność. </w:t>
      </w:r>
      <w:r>
        <w:t>Usługi realizuje się z uwzględnieniem potrzeb osób ze szczególnymi potrzebami (ustawa z dnia 19 lipca 2019 r. o zapewnianiu dostępności osobom ze szczególnymi potrzebami).</w:t>
      </w:r>
    </w:p>
    <w:p w14:paraId="57B51670" w14:textId="77777777" w:rsidR="00C61125" w:rsidRDefault="00000000">
      <w:pPr>
        <w:pStyle w:val="Akapitzlist"/>
        <w:numPr>
          <w:ilvl w:val="0"/>
          <w:numId w:val="3"/>
        </w:numPr>
        <w:spacing w:after="80" w:line="264" w:lineRule="auto"/>
        <w:jc w:val="both"/>
      </w:pPr>
      <w:r>
        <w:rPr>
          <w:b/>
          <w:bCs/>
        </w:rPr>
        <w:t xml:space="preserve">Klauzule społeczne (opcjonalnie). </w:t>
      </w:r>
      <w:r>
        <w:t xml:space="preserve">Wymóg zatrudnienia na podstawie umowy o pracę osób wykonujących czynności koordynacyjne lub zastrzeżenie zamówienia dla podmiotów ekonomii społecznej (art. 95, art. 94 lub art. 361 </w:t>
      </w:r>
      <w:proofErr w:type="spellStart"/>
      <w:r>
        <w:t>Pzp</w:t>
      </w:r>
      <w:proofErr w:type="spellEnd"/>
      <w:r>
        <w:t>).</w:t>
      </w:r>
    </w:p>
    <w:p w14:paraId="592AB1E9" w14:textId="1633D14A" w:rsidR="00C61125" w:rsidRDefault="00C61125"/>
    <w:sectPr w:rsidR="00C61125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01C3" w14:textId="77777777" w:rsidR="00D80920" w:rsidRDefault="00D80920">
      <w:r>
        <w:separator/>
      </w:r>
    </w:p>
  </w:endnote>
  <w:endnote w:type="continuationSeparator" w:id="0">
    <w:p w14:paraId="07C15C36" w14:textId="77777777" w:rsidR="00D80920" w:rsidRDefault="00D8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28977" w14:textId="77777777" w:rsidR="00C61125" w:rsidRDefault="00000000">
    <w:pPr>
      <w:jc w:val="center"/>
    </w:pPr>
    <w:r>
      <w:rPr>
        <w:color w:val="808080"/>
        <w:sz w:val="16"/>
        <w:szCs w:val="16"/>
      </w:rPr>
      <w:t xml:space="preserve">OPZ – GOPS Pacyna – Premia społeczna 2027–2028 – str.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502604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7EA2D" w14:textId="77777777" w:rsidR="00D80920" w:rsidRDefault="00D80920">
      <w:r>
        <w:separator/>
      </w:r>
    </w:p>
  </w:footnote>
  <w:footnote w:type="continuationSeparator" w:id="0">
    <w:p w14:paraId="4825DD42" w14:textId="77777777" w:rsidR="00D80920" w:rsidRDefault="00D80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B0C2D"/>
    <w:multiLevelType w:val="hybridMultilevel"/>
    <w:tmpl w:val="9086CCEE"/>
    <w:lvl w:ilvl="0" w:tplc="6836814A">
      <w:start w:val="1"/>
      <w:numFmt w:val="bullet"/>
      <w:lvlText w:val="•"/>
      <w:lvlJc w:val="left"/>
      <w:pPr>
        <w:ind w:left="567" w:hanging="283"/>
      </w:pPr>
    </w:lvl>
    <w:lvl w:ilvl="1" w:tplc="864E0242">
      <w:numFmt w:val="decimal"/>
      <w:lvlText w:val=""/>
      <w:lvlJc w:val="left"/>
    </w:lvl>
    <w:lvl w:ilvl="2" w:tplc="EB8627EA">
      <w:numFmt w:val="decimal"/>
      <w:lvlText w:val=""/>
      <w:lvlJc w:val="left"/>
    </w:lvl>
    <w:lvl w:ilvl="3" w:tplc="C3B0CD30">
      <w:numFmt w:val="decimal"/>
      <w:lvlText w:val=""/>
      <w:lvlJc w:val="left"/>
    </w:lvl>
    <w:lvl w:ilvl="4" w:tplc="3572D97E">
      <w:numFmt w:val="decimal"/>
      <w:lvlText w:val=""/>
      <w:lvlJc w:val="left"/>
    </w:lvl>
    <w:lvl w:ilvl="5" w:tplc="3AAC3566">
      <w:numFmt w:val="decimal"/>
      <w:lvlText w:val=""/>
      <w:lvlJc w:val="left"/>
    </w:lvl>
    <w:lvl w:ilvl="6" w:tplc="D5883C92">
      <w:numFmt w:val="decimal"/>
      <w:lvlText w:val=""/>
      <w:lvlJc w:val="left"/>
    </w:lvl>
    <w:lvl w:ilvl="7" w:tplc="26EC85AC">
      <w:numFmt w:val="decimal"/>
      <w:lvlText w:val=""/>
      <w:lvlJc w:val="left"/>
    </w:lvl>
    <w:lvl w:ilvl="8" w:tplc="8C96FA4C">
      <w:numFmt w:val="decimal"/>
      <w:lvlText w:val=""/>
      <w:lvlJc w:val="left"/>
    </w:lvl>
  </w:abstractNum>
  <w:abstractNum w:abstractNumId="1" w15:restartNumberingAfterBreak="0">
    <w:nsid w:val="3B51608A"/>
    <w:multiLevelType w:val="hybridMultilevel"/>
    <w:tmpl w:val="9B96730A"/>
    <w:lvl w:ilvl="0" w:tplc="E5441C68" w:tentative="1">
      <w:start w:val="1"/>
      <w:numFmt w:val="bullet"/>
      <w:lvlText w:val="●"/>
      <w:lvlJc w:val="left"/>
      <w:pPr>
        <w:ind w:left="720" w:hanging="360"/>
      </w:pPr>
    </w:lvl>
    <w:lvl w:ilvl="1" w:tplc="3FCE3F08" w:tentative="1">
      <w:start w:val="1"/>
      <w:numFmt w:val="bullet"/>
      <w:lvlText w:val="○"/>
      <w:lvlJc w:val="left"/>
      <w:pPr>
        <w:ind w:left="1440" w:hanging="360"/>
      </w:pPr>
    </w:lvl>
    <w:lvl w:ilvl="2" w:tplc="5F3C0374" w:tentative="1">
      <w:start w:val="1"/>
      <w:numFmt w:val="bullet"/>
      <w:lvlText w:val="■"/>
      <w:lvlJc w:val="left"/>
      <w:pPr>
        <w:ind w:left="2160" w:hanging="360"/>
      </w:pPr>
    </w:lvl>
    <w:lvl w:ilvl="3" w:tplc="E62E19E2" w:tentative="1">
      <w:start w:val="1"/>
      <w:numFmt w:val="bullet"/>
      <w:lvlText w:val="●"/>
      <w:lvlJc w:val="left"/>
      <w:pPr>
        <w:ind w:left="2880" w:hanging="360"/>
      </w:pPr>
    </w:lvl>
    <w:lvl w:ilvl="4" w:tplc="326CDF24" w:tentative="1">
      <w:start w:val="1"/>
      <w:numFmt w:val="bullet"/>
      <w:lvlText w:val="○"/>
      <w:lvlJc w:val="left"/>
      <w:pPr>
        <w:ind w:left="3600" w:hanging="360"/>
      </w:pPr>
    </w:lvl>
    <w:lvl w:ilvl="5" w:tplc="1C3A5528" w:tentative="1">
      <w:start w:val="1"/>
      <w:numFmt w:val="bullet"/>
      <w:lvlText w:val="■"/>
      <w:lvlJc w:val="left"/>
      <w:pPr>
        <w:ind w:left="4320" w:hanging="360"/>
      </w:pPr>
    </w:lvl>
    <w:lvl w:ilvl="6" w:tplc="6F6A989E" w:tentative="1">
      <w:start w:val="1"/>
      <w:numFmt w:val="bullet"/>
      <w:lvlText w:val="●"/>
      <w:lvlJc w:val="left"/>
      <w:pPr>
        <w:ind w:left="5040" w:hanging="360"/>
      </w:pPr>
    </w:lvl>
    <w:lvl w:ilvl="7" w:tplc="5BB834B4" w:tentative="1">
      <w:start w:val="1"/>
      <w:numFmt w:val="bullet"/>
      <w:lvlText w:val="●"/>
      <w:lvlJc w:val="left"/>
      <w:pPr>
        <w:ind w:left="5760" w:hanging="360"/>
      </w:pPr>
    </w:lvl>
    <w:lvl w:ilvl="8" w:tplc="5DE2FF7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CC0000D"/>
    <w:multiLevelType w:val="hybridMultilevel"/>
    <w:tmpl w:val="587E444A"/>
    <w:lvl w:ilvl="0" w:tplc="530412CE">
      <w:start w:val="1"/>
      <w:numFmt w:val="decimal"/>
      <w:lvlText w:val="%1."/>
      <w:lvlJc w:val="left"/>
      <w:pPr>
        <w:ind w:left="567" w:hanging="360"/>
      </w:pPr>
    </w:lvl>
    <w:lvl w:ilvl="1" w:tplc="AA8EAB44">
      <w:numFmt w:val="decimal"/>
      <w:lvlText w:val=""/>
      <w:lvlJc w:val="left"/>
    </w:lvl>
    <w:lvl w:ilvl="2" w:tplc="F9DAA698">
      <w:numFmt w:val="decimal"/>
      <w:lvlText w:val=""/>
      <w:lvlJc w:val="left"/>
    </w:lvl>
    <w:lvl w:ilvl="3" w:tplc="BE2AD40E">
      <w:numFmt w:val="decimal"/>
      <w:lvlText w:val=""/>
      <w:lvlJc w:val="left"/>
    </w:lvl>
    <w:lvl w:ilvl="4" w:tplc="A06484AE">
      <w:numFmt w:val="decimal"/>
      <w:lvlText w:val=""/>
      <w:lvlJc w:val="left"/>
    </w:lvl>
    <w:lvl w:ilvl="5" w:tplc="991C75C8">
      <w:numFmt w:val="decimal"/>
      <w:lvlText w:val=""/>
      <w:lvlJc w:val="left"/>
    </w:lvl>
    <w:lvl w:ilvl="6" w:tplc="0C5A2F90">
      <w:numFmt w:val="decimal"/>
      <w:lvlText w:val=""/>
      <w:lvlJc w:val="left"/>
    </w:lvl>
    <w:lvl w:ilvl="7" w:tplc="20DE3922">
      <w:numFmt w:val="decimal"/>
      <w:lvlText w:val=""/>
      <w:lvlJc w:val="left"/>
    </w:lvl>
    <w:lvl w:ilvl="8" w:tplc="4B3EE438">
      <w:numFmt w:val="decimal"/>
      <w:lvlText w:val=""/>
      <w:lvlJc w:val="left"/>
    </w:lvl>
  </w:abstractNum>
  <w:num w:numId="1" w16cid:durableId="1845975909">
    <w:abstractNumId w:val="1"/>
    <w:lvlOverride w:ilvl="0">
      <w:startOverride w:val="1"/>
    </w:lvlOverride>
  </w:num>
  <w:num w:numId="2" w16cid:durableId="965888017">
    <w:abstractNumId w:val="0"/>
    <w:lvlOverride w:ilvl="0">
      <w:startOverride w:val="1"/>
    </w:lvlOverride>
  </w:num>
  <w:num w:numId="3" w16cid:durableId="2005627026">
    <w:abstractNumId w:val="2"/>
    <w:lvlOverride w:ilvl="0">
      <w:startOverride w:val="1"/>
    </w:lvlOverride>
  </w:num>
  <w:num w:numId="4" w16cid:durableId="17093759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125"/>
    <w:rsid w:val="001D13C8"/>
    <w:rsid w:val="00237788"/>
    <w:rsid w:val="00296543"/>
    <w:rsid w:val="002F1729"/>
    <w:rsid w:val="002F4E64"/>
    <w:rsid w:val="00310C9C"/>
    <w:rsid w:val="00343781"/>
    <w:rsid w:val="003F478F"/>
    <w:rsid w:val="003F5345"/>
    <w:rsid w:val="00412BC1"/>
    <w:rsid w:val="00502604"/>
    <w:rsid w:val="005153B8"/>
    <w:rsid w:val="005857FB"/>
    <w:rsid w:val="0069403E"/>
    <w:rsid w:val="00786EE4"/>
    <w:rsid w:val="0097506E"/>
    <w:rsid w:val="00A5410E"/>
    <w:rsid w:val="00A663A9"/>
    <w:rsid w:val="00B7189F"/>
    <w:rsid w:val="00B90498"/>
    <w:rsid w:val="00B907BD"/>
    <w:rsid w:val="00C21D33"/>
    <w:rsid w:val="00C61125"/>
    <w:rsid w:val="00D80920"/>
    <w:rsid w:val="00E45FDB"/>
    <w:rsid w:val="00E679C9"/>
    <w:rsid w:val="00EE4104"/>
    <w:rsid w:val="00F9450C"/>
    <w:rsid w:val="00FA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A33D"/>
  <w15:docId w15:val="{BA249EDF-A5CE-4A99-8F1D-5D243FA3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before="300" w:after="120"/>
      <w:outlineLvl w:val="0"/>
    </w:pPr>
    <w:rPr>
      <w:b/>
      <w:bCs/>
      <w:color w:val="1F3864"/>
      <w:sz w:val="26"/>
      <w:szCs w:val="26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before="200" w:after="80"/>
      <w:outlineLvl w:val="1"/>
    </w:pPr>
    <w:rPr>
      <w:b/>
      <w:bCs/>
      <w:color w:val="2F5496"/>
      <w:sz w:val="23"/>
      <w:szCs w:val="23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basedOn w:val="Normalny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a_urbanska</cp:lastModifiedBy>
  <cp:revision>3</cp:revision>
  <dcterms:created xsi:type="dcterms:W3CDTF">2026-10-27T10:30:00Z</dcterms:created>
  <dcterms:modified xsi:type="dcterms:W3CDTF">2026-10-29T11:47:00Z</dcterms:modified>
</cp:coreProperties>
</file>