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AE7F1" w14:textId="6B9616F5" w:rsidR="00753231" w:rsidRPr="00753231" w:rsidRDefault="00753231" w:rsidP="009D3993">
      <w:pPr>
        <w:pStyle w:val="Tekstpodstawowy"/>
        <w:spacing w:before="0" w:after="120" w:line="360" w:lineRule="auto"/>
        <w:ind w:right="-284"/>
        <w:rPr>
          <w:rFonts w:ascii="Arial" w:hAnsi="Arial" w:cs="Arial"/>
          <w:b/>
          <w:sz w:val="26"/>
          <w:szCs w:val="26"/>
        </w:rPr>
      </w:pPr>
      <w:r w:rsidRPr="00753231">
        <w:rPr>
          <w:rFonts w:ascii="Arial" w:hAnsi="Arial" w:cs="Arial"/>
          <w:b/>
          <w:sz w:val="26"/>
          <w:szCs w:val="26"/>
        </w:rPr>
        <w:t xml:space="preserve">Załącznik nr 5 - </w:t>
      </w:r>
      <w:r w:rsidR="00F274B8">
        <w:rPr>
          <w:rFonts w:ascii="Arial" w:hAnsi="Arial" w:cs="Arial"/>
          <w:b/>
          <w:sz w:val="26"/>
          <w:szCs w:val="26"/>
        </w:rPr>
        <w:t>W</w:t>
      </w:r>
      <w:r w:rsidRPr="00753231">
        <w:rPr>
          <w:rFonts w:ascii="Arial" w:hAnsi="Arial" w:cs="Arial"/>
          <w:b/>
          <w:sz w:val="26"/>
          <w:szCs w:val="26"/>
        </w:rPr>
        <w:t xml:space="preserve">zór formularza potwierdzającego spełnianie parametrów oferowanych </w:t>
      </w:r>
      <w:r w:rsidR="00C506A9">
        <w:rPr>
          <w:rFonts w:ascii="Arial" w:hAnsi="Arial" w:cs="Arial"/>
          <w:b/>
          <w:sz w:val="26"/>
          <w:szCs w:val="26"/>
        </w:rPr>
        <w:t>produktów</w:t>
      </w:r>
    </w:p>
    <w:p w14:paraId="1340CF70" w14:textId="77777777" w:rsidR="00753231" w:rsidRPr="00753231" w:rsidRDefault="00753231" w:rsidP="00753231">
      <w:pPr>
        <w:pStyle w:val="Tekstpodstawowy"/>
        <w:spacing w:before="0" w:after="0" w:line="360" w:lineRule="auto"/>
        <w:rPr>
          <w:rFonts w:ascii="Arial" w:hAnsi="Arial" w:cs="Arial"/>
          <w:bCs/>
          <w:sz w:val="24"/>
        </w:rPr>
      </w:pPr>
      <w:r w:rsidRPr="00753231">
        <w:rPr>
          <w:rFonts w:ascii="Arial" w:hAnsi="Arial" w:cs="Arial"/>
          <w:b/>
          <w:sz w:val="24"/>
          <w:lang w:bidi="pl-PL"/>
        </w:rPr>
        <w:t xml:space="preserve">Zamawiający: </w:t>
      </w:r>
      <w:bookmarkStart w:id="0" w:name="_Hlk153396667"/>
      <w:r w:rsidRPr="00753231">
        <w:rPr>
          <w:rFonts w:ascii="Arial" w:hAnsi="Arial" w:cs="Arial"/>
          <w:bCs/>
          <w:sz w:val="24"/>
          <w:lang w:bidi="pl-PL"/>
        </w:rPr>
        <w:t xml:space="preserve">Miasto Rybnik - </w:t>
      </w:r>
      <w:r w:rsidRPr="00753231">
        <w:rPr>
          <w:rFonts w:ascii="Arial" w:hAnsi="Arial" w:cs="Arial"/>
          <w:bCs/>
          <w:sz w:val="24"/>
        </w:rPr>
        <w:t>Zespół Szkół Technicznych w Rybniku</w:t>
      </w:r>
      <w:bookmarkStart w:id="1" w:name="_Hlk153396681"/>
      <w:bookmarkEnd w:id="0"/>
      <w:r w:rsidRPr="00753231">
        <w:rPr>
          <w:rFonts w:ascii="Arial" w:hAnsi="Arial" w:cs="Arial"/>
          <w:bCs/>
          <w:sz w:val="24"/>
        </w:rPr>
        <w:t>, ul. Tadeusza Kościuszki 5, 44-200 Rybnik</w:t>
      </w:r>
      <w:bookmarkEnd w:id="1"/>
    </w:p>
    <w:p w14:paraId="3862A8B8" w14:textId="012974FC" w:rsidR="00753231" w:rsidRPr="00753231" w:rsidRDefault="00753231" w:rsidP="00753231">
      <w:pPr>
        <w:pStyle w:val="Tekstpodstawowy"/>
        <w:spacing w:before="0" w:after="0" w:line="360" w:lineRule="auto"/>
        <w:rPr>
          <w:rFonts w:ascii="Arial" w:hAnsi="Arial" w:cs="Arial"/>
          <w:sz w:val="24"/>
        </w:rPr>
      </w:pPr>
      <w:r w:rsidRPr="00753231">
        <w:rPr>
          <w:rFonts w:ascii="Arial" w:hAnsi="Arial" w:cs="Arial"/>
          <w:b/>
          <w:bCs/>
          <w:sz w:val="24"/>
          <w:lang w:bidi="pl-PL"/>
        </w:rPr>
        <w:t>Nr postępowania:</w:t>
      </w:r>
      <w:r w:rsidRPr="00753231">
        <w:rPr>
          <w:rFonts w:ascii="Arial" w:hAnsi="Arial" w:cs="Arial"/>
          <w:b/>
          <w:sz w:val="24"/>
          <w:lang w:bidi="pl-PL"/>
        </w:rPr>
        <w:t xml:space="preserve"> </w:t>
      </w:r>
      <w:r w:rsidRPr="00753231">
        <w:rPr>
          <w:rFonts w:ascii="Arial" w:hAnsi="Arial" w:cs="Arial"/>
          <w:sz w:val="24"/>
        </w:rPr>
        <w:t>ZST.251.27.2026.FST</w:t>
      </w:r>
    </w:p>
    <w:p w14:paraId="00058AC0" w14:textId="3CE3A1F3" w:rsidR="00753231" w:rsidRPr="00753231" w:rsidRDefault="00753231" w:rsidP="00753231">
      <w:pPr>
        <w:pStyle w:val="Nagwek2"/>
        <w:shd w:val="clear" w:color="auto" w:fill="FFFFFF"/>
        <w:spacing w:before="0" w:after="0" w:line="360" w:lineRule="auto"/>
        <w:rPr>
          <w:rFonts w:ascii="Arial" w:hAnsi="Arial" w:cs="Arial"/>
          <w:b w:val="0"/>
          <w:color w:val="auto"/>
          <w:sz w:val="24"/>
          <w:szCs w:val="24"/>
        </w:rPr>
      </w:pPr>
      <w:r w:rsidRPr="00753231">
        <w:rPr>
          <w:rFonts w:ascii="Arial" w:hAnsi="Arial" w:cs="Arial"/>
          <w:color w:val="auto"/>
          <w:sz w:val="24"/>
          <w:szCs w:val="24"/>
          <w:lang w:bidi="pl-PL"/>
        </w:rPr>
        <w:t>Nazwa postępowania</w:t>
      </w:r>
      <w:r w:rsidRPr="00753231">
        <w:rPr>
          <w:rFonts w:ascii="Arial" w:hAnsi="Arial" w:cs="Arial"/>
          <w:bCs/>
          <w:color w:val="auto"/>
          <w:sz w:val="24"/>
          <w:szCs w:val="24"/>
          <w:lang w:bidi="pl-PL"/>
        </w:rPr>
        <w:t>:</w:t>
      </w:r>
      <w:r w:rsidRPr="00753231">
        <w:rPr>
          <w:rFonts w:ascii="Arial" w:hAnsi="Arial" w:cs="Arial"/>
          <w:color w:val="auto"/>
          <w:sz w:val="24"/>
          <w:szCs w:val="24"/>
          <w:lang w:bidi="pl-PL"/>
        </w:rPr>
        <w:t xml:space="preserve"> </w:t>
      </w:r>
      <w:r w:rsidRPr="00753231">
        <w:rPr>
          <w:rFonts w:ascii="Arial" w:hAnsi="Arial" w:cs="Arial"/>
          <w:b w:val="0"/>
          <w:color w:val="auto"/>
          <w:sz w:val="24"/>
          <w:szCs w:val="24"/>
        </w:rPr>
        <w:t xml:space="preserve">Doposażenie pracowni szkolnych – dostawa laptopów </w:t>
      </w:r>
      <w:r>
        <w:rPr>
          <w:rFonts w:ascii="Arial" w:hAnsi="Arial" w:cs="Arial"/>
          <w:b w:val="0"/>
          <w:color w:val="auto"/>
          <w:sz w:val="24"/>
          <w:szCs w:val="24"/>
        </w:rPr>
        <w:br/>
      </w:r>
      <w:r w:rsidRPr="00753231">
        <w:rPr>
          <w:rFonts w:ascii="Arial" w:hAnsi="Arial" w:cs="Arial"/>
          <w:b w:val="0"/>
          <w:color w:val="auto"/>
          <w:sz w:val="24"/>
          <w:szCs w:val="24"/>
        </w:rPr>
        <w:t xml:space="preserve">i licencji na specjalistyczne oprogramowania edukacyjne w ramach Fundusze Europejskie dla Śląskiego 2021-2027 (Fundusz na rzecz Sprawiedliwej Transformacji) </w:t>
      </w:r>
    </w:p>
    <w:p w14:paraId="6FA8966E" w14:textId="77777777" w:rsidR="00753231" w:rsidRPr="00753231" w:rsidRDefault="00753231" w:rsidP="00753231">
      <w:pPr>
        <w:pStyle w:val="Nagwek2"/>
        <w:shd w:val="clear" w:color="auto" w:fill="FFFFFF"/>
        <w:spacing w:before="0" w:after="0" w:line="360" w:lineRule="auto"/>
        <w:rPr>
          <w:rFonts w:ascii="Arial" w:hAnsi="Arial" w:cs="Arial"/>
          <w:b w:val="0"/>
          <w:bCs/>
          <w:color w:val="auto"/>
          <w:sz w:val="24"/>
          <w:szCs w:val="24"/>
        </w:rPr>
      </w:pPr>
      <w:r w:rsidRPr="00753231">
        <w:rPr>
          <w:rFonts w:ascii="Arial" w:hAnsi="Arial" w:cs="Arial"/>
          <w:b w:val="0"/>
          <w:bCs/>
          <w:color w:val="auto"/>
          <w:sz w:val="24"/>
          <w:szCs w:val="24"/>
        </w:rPr>
        <w:t xml:space="preserve">Priorytet: FESL.10.00-Fundusze Europejskie na transformację </w:t>
      </w:r>
    </w:p>
    <w:p w14:paraId="737CBE69" w14:textId="77777777" w:rsidR="00753231" w:rsidRDefault="00753231" w:rsidP="00753231">
      <w:pPr>
        <w:pStyle w:val="Tekstpodstawowy"/>
        <w:spacing w:before="0" w:after="0" w:line="360" w:lineRule="auto"/>
        <w:rPr>
          <w:rFonts w:ascii="Arial" w:hAnsi="Arial" w:cs="Arial"/>
          <w:bCs/>
          <w:sz w:val="24"/>
        </w:rPr>
      </w:pPr>
      <w:r w:rsidRPr="00753231">
        <w:rPr>
          <w:rFonts w:ascii="Arial" w:hAnsi="Arial" w:cs="Arial"/>
          <w:bCs/>
          <w:sz w:val="24"/>
        </w:rPr>
        <w:t>Działanie: FESL.10.23-Edukacja zawodowa w procesie sprawiedliwej transformacji</w:t>
      </w:r>
      <w:r w:rsidRPr="00631E04">
        <w:rPr>
          <w:rFonts w:ascii="Arial" w:hAnsi="Arial" w:cs="Arial"/>
          <w:bCs/>
          <w:sz w:val="24"/>
        </w:rPr>
        <w:t xml:space="preserve"> regionu</w:t>
      </w:r>
    </w:p>
    <w:p w14:paraId="0D96DC68" w14:textId="54FFC6DC" w:rsidR="00753231" w:rsidRPr="00753231" w:rsidRDefault="00753231" w:rsidP="009D3993">
      <w:pPr>
        <w:pStyle w:val="Tekstpodstawowy"/>
        <w:spacing w:before="120" w:after="0" w:line="360" w:lineRule="auto"/>
        <w:rPr>
          <w:rFonts w:ascii="Arial" w:hAnsi="Arial" w:cs="Arial"/>
          <w:b/>
          <w:sz w:val="24"/>
          <w:lang w:bidi="pl-PL"/>
        </w:rPr>
      </w:pPr>
      <w:r w:rsidRPr="00753231">
        <w:rPr>
          <w:rFonts w:ascii="Arial" w:hAnsi="Arial" w:cs="Arial"/>
          <w:b/>
          <w:sz w:val="24"/>
          <w:lang w:bidi="pl-PL"/>
        </w:rPr>
        <w:t>Wykonawca ..........................................................................</w:t>
      </w:r>
    </w:p>
    <w:p w14:paraId="6F923CAC" w14:textId="77777777" w:rsidR="00753231" w:rsidRPr="00753231" w:rsidRDefault="00753231" w:rsidP="00753231">
      <w:pPr>
        <w:pStyle w:val="Tekstpodstawowy"/>
        <w:spacing w:before="0" w:after="0" w:line="360" w:lineRule="auto"/>
        <w:ind w:left="1440" w:firstLine="720"/>
        <w:rPr>
          <w:rFonts w:ascii="Arial" w:hAnsi="Arial" w:cs="Arial"/>
          <w:i/>
          <w:iCs/>
          <w:sz w:val="24"/>
        </w:rPr>
      </w:pPr>
      <w:r w:rsidRPr="00753231">
        <w:rPr>
          <w:rFonts w:ascii="Arial" w:hAnsi="Arial" w:cs="Arial"/>
          <w:sz w:val="24"/>
        </w:rPr>
        <w:t>(pełna nazwa/firma, adres)</w:t>
      </w:r>
    </w:p>
    <w:p w14:paraId="4D5DFB98" w14:textId="77777777" w:rsidR="00805121" w:rsidRPr="00753231" w:rsidRDefault="00AE1D83" w:rsidP="00266CE4">
      <w:pPr>
        <w:pStyle w:val="Nagwek2"/>
        <w:spacing w:before="240" w:after="0"/>
        <w:rPr>
          <w:rFonts w:ascii="Arial" w:hAnsi="Arial" w:cs="Arial"/>
          <w:color w:val="auto"/>
          <w:sz w:val="24"/>
          <w:szCs w:val="24"/>
        </w:rPr>
      </w:pPr>
      <w:bookmarkStart w:id="2" w:name="X5552b13443b691ac7d7c2f53e212207b625e607"/>
      <w:r w:rsidRPr="00753231">
        <w:rPr>
          <w:rFonts w:ascii="Arial" w:hAnsi="Arial" w:cs="Arial"/>
          <w:color w:val="auto"/>
          <w:sz w:val="24"/>
          <w:szCs w:val="24"/>
        </w:rPr>
        <w:t>1. Sposób wypełnienia</w:t>
      </w:r>
    </w:p>
    <w:p w14:paraId="2989D335" w14:textId="1F1CC53D" w:rsidR="00805121" w:rsidRPr="00753231" w:rsidRDefault="00AE1D83" w:rsidP="009D3993">
      <w:pPr>
        <w:pStyle w:val="FirstParagraph"/>
        <w:spacing w:before="240" w:after="120" w:line="360" w:lineRule="auto"/>
        <w:rPr>
          <w:rFonts w:ascii="Arial" w:hAnsi="Arial" w:cs="Arial"/>
          <w:sz w:val="24"/>
        </w:rPr>
      </w:pPr>
      <w:r w:rsidRPr="00753231">
        <w:rPr>
          <w:rFonts w:ascii="Arial" w:hAnsi="Arial" w:cs="Arial"/>
          <w:sz w:val="24"/>
        </w:rPr>
        <w:t>Formularz stanowi opis oferowanego przedmiotu zamówienia i deklarację jego zgodności z wymaganiami załącznika nr 4 – OPZ. Wypełnia Wykonawca.</w:t>
      </w:r>
    </w:p>
    <w:p w14:paraId="27785BB1" w14:textId="22EEF0B9" w:rsidR="00805121" w:rsidRPr="00753231" w:rsidRDefault="00AE1D83" w:rsidP="009D3993">
      <w:pPr>
        <w:pStyle w:val="Compact"/>
        <w:numPr>
          <w:ilvl w:val="0"/>
          <w:numId w:val="3"/>
        </w:numPr>
        <w:spacing w:before="0" w:after="0" w:line="360" w:lineRule="auto"/>
        <w:ind w:left="567" w:hanging="567"/>
        <w:rPr>
          <w:rFonts w:ascii="Arial" w:hAnsi="Arial" w:cs="Arial"/>
          <w:sz w:val="24"/>
        </w:rPr>
      </w:pPr>
      <w:r w:rsidRPr="00753231">
        <w:rPr>
          <w:rFonts w:ascii="Arial" w:hAnsi="Arial" w:cs="Arial"/>
          <w:sz w:val="24"/>
        </w:rPr>
        <w:t>W każdym wierszu oznaczyć „TAK” lub „NIE”. „TAK” oznacza spełnienie wszystkich warunków danego wiersza w oferowanej konfiguracji, bez dodatkowych zakupów nieobjętych ofertą. Nie pozostawiać obu odpowiedzi.</w:t>
      </w:r>
      <w:r w:rsidR="006B33C0" w:rsidRPr="006B33C0">
        <w:rPr>
          <w:rFonts w:ascii="Arial" w:hAnsi="Arial" w:cs="Arial"/>
          <w:sz w:val="24"/>
        </w:rPr>
        <w:t xml:space="preserve"> </w:t>
      </w:r>
      <w:r w:rsidR="006B33C0">
        <w:rPr>
          <w:rFonts w:ascii="Arial" w:hAnsi="Arial" w:cs="Arial"/>
          <w:sz w:val="24"/>
        </w:rPr>
        <w:br/>
        <w:t>W polu „Uwagi” należy wpisać dodatkowe informacje lub proponowane rozwiązanie.</w:t>
      </w:r>
    </w:p>
    <w:p w14:paraId="4F625B0F" w14:textId="4735B917" w:rsidR="00805121" w:rsidRPr="00753231" w:rsidRDefault="00AE1D83" w:rsidP="009D3993">
      <w:pPr>
        <w:pStyle w:val="Compact"/>
        <w:numPr>
          <w:ilvl w:val="0"/>
          <w:numId w:val="3"/>
        </w:numPr>
        <w:spacing w:before="0" w:after="0" w:line="360" w:lineRule="auto"/>
        <w:ind w:left="567" w:hanging="567"/>
        <w:rPr>
          <w:rFonts w:ascii="Arial" w:hAnsi="Arial" w:cs="Arial"/>
          <w:sz w:val="24"/>
        </w:rPr>
      </w:pPr>
      <w:r w:rsidRPr="00753231">
        <w:rPr>
          <w:rFonts w:ascii="Arial" w:hAnsi="Arial" w:cs="Arial"/>
          <w:sz w:val="24"/>
        </w:rPr>
        <w:t xml:space="preserve">W kolumnie danych oferty </w:t>
      </w:r>
      <w:r w:rsidR="001B4151">
        <w:rPr>
          <w:rFonts w:ascii="Arial" w:hAnsi="Arial" w:cs="Arial"/>
          <w:sz w:val="24"/>
        </w:rPr>
        <w:t xml:space="preserve">jeśli wymagane należy </w:t>
      </w:r>
      <w:r w:rsidRPr="00753231">
        <w:rPr>
          <w:rFonts w:ascii="Arial" w:hAnsi="Arial" w:cs="Arial"/>
          <w:sz w:val="24"/>
        </w:rPr>
        <w:t xml:space="preserve">podać konkretne wartości </w:t>
      </w:r>
      <w:r w:rsidR="001B4151">
        <w:rPr>
          <w:rFonts w:ascii="Arial" w:hAnsi="Arial" w:cs="Arial"/>
          <w:sz w:val="24"/>
        </w:rPr>
        <w:br/>
      </w:r>
      <w:r w:rsidRPr="00753231">
        <w:rPr>
          <w:rFonts w:ascii="Arial" w:hAnsi="Arial" w:cs="Arial"/>
          <w:sz w:val="24"/>
        </w:rPr>
        <w:t>z jednostkami, nazwy modeli i wersji lub opisać realizację każdej wymaganej funkcji. Samo „TAK”, „spełnia” lub „zgodnie z OPZ” nie zastępuje wymaganych danych technicznych.</w:t>
      </w:r>
    </w:p>
    <w:p w14:paraId="20B590F7" w14:textId="74BC5BF2" w:rsidR="00805121" w:rsidRDefault="00AE1D83" w:rsidP="009D3993">
      <w:pPr>
        <w:pStyle w:val="Compact"/>
        <w:numPr>
          <w:ilvl w:val="0"/>
          <w:numId w:val="3"/>
        </w:numPr>
        <w:spacing w:before="0" w:after="0" w:line="360" w:lineRule="auto"/>
        <w:ind w:left="567" w:hanging="567"/>
        <w:rPr>
          <w:rFonts w:ascii="Arial" w:hAnsi="Arial" w:cs="Arial"/>
          <w:sz w:val="24"/>
        </w:rPr>
      </w:pPr>
      <w:r w:rsidRPr="00753231">
        <w:rPr>
          <w:rFonts w:ascii="Arial" w:hAnsi="Arial" w:cs="Arial"/>
          <w:sz w:val="24"/>
        </w:rPr>
        <w:t>Jeśli wymaganie dopuszcza alternatywy, wskazać oferowany wariant. Nie wpisywać „nie dotyczy” w miejsce potwierdzenia obowiązkowego wymagania.</w:t>
      </w:r>
    </w:p>
    <w:p w14:paraId="19946DFD" w14:textId="6B5DD5A8" w:rsidR="00266CE4" w:rsidRDefault="00266CE4" w:rsidP="00266CE4">
      <w:pPr>
        <w:pStyle w:val="Compact"/>
        <w:numPr>
          <w:ilvl w:val="0"/>
          <w:numId w:val="3"/>
        </w:numPr>
        <w:spacing w:before="0" w:after="360" w:line="360" w:lineRule="auto"/>
        <w:ind w:left="567" w:hanging="567"/>
        <w:rPr>
          <w:rFonts w:ascii="Arial" w:hAnsi="Arial" w:cs="Arial"/>
          <w:sz w:val="24"/>
        </w:rPr>
      </w:pPr>
      <w:r w:rsidRPr="000D2773">
        <w:rPr>
          <w:rFonts w:ascii="Arial" w:eastAsia="font1331" w:hAnsi="Arial" w:cs="Arial"/>
          <w:sz w:val="24"/>
        </w:rPr>
        <w:t xml:space="preserve">Formularz stanowi integralną część treści oferty i nie podlega złożeniu ani uzupełnieniu w trybie art. 107 ust. 2 ustawy </w:t>
      </w:r>
      <w:proofErr w:type="spellStart"/>
      <w:r w:rsidRPr="000D2773">
        <w:rPr>
          <w:rFonts w:ascii="Arial" w:eastAsia="font1331" w:hAnsi="Arial" w:cs="Arial"/>
          <w:sz w:val="24"/>
        </w:rPr>
        <w:t>Pzp</w:t>
      </w:r>
      <w:proofErr w:type="spellEnd"/>
      <w:r w:rsidRPr="000D2773">
        <w:rPr>
          <w:rFonts w:ascii="Arial" w:eastAsia="font1331" w:hAnsi="Arial" w:cs="Arial"/>
          <w:sz w:val="24"/>
        </w:rPr>
        <w:t xml:space="preserve">. </w:t>
      </w:r>
    </w:p>
    <w:p w14:paraId="08853E69" w14:textId="77777777" w:rsidR="00805121" w:rsidRPr="00753231" w:rsidRDefault="00AE1D83" w:rsidP="00AF753B">
      <w:pPr>
        <w:pStyle w:val="Nagwek2"/>
        <w:spacing w:after="360"/>
        <w:rPr>
          <w:rFonts w:ascii="Arial" w:hAnsi="Arial" w:cs="Arial"/>
          <w:color w:val="auto"/>
          <w:sz w:val="24"/>
          <w:szCs w:val="24"/>
        </w:rPr>
      </w:pPr>
      <w:bookmarkStart w:id="3" w:name="Xb614f63866a7028c4cb413dc39288f7787dea0d"/>
      <w:bookmarkEnd w:id="2"/>
      <w:r w:rsidRPr="00753231">
        <w:rPr>
          <w:rFonts w:ascii="Arial" w:hAnsi="Arial" w:cs="Arial"/>
          <w:color w:val="auto"/>
          <w:sz w:val="24"/>
          <w:szCs w:val="24"/>
        </w:rPr>
        <w:lastRenderedPageBreak/>
        <w:t>2. Identyfikacja oferowanego stanowiska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931"/>
        <w:gridCol w:w="5131"/>
      </w:tblGrid>
      <w:tr w:rsidR="00805121" w:rsidRPr="00753231" w14:paraId="43894C2E" w14:textId="77777777" w:rsidTr="00436E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"/>
          <w:tblHeader/>
        </w:trPr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7AB7F983" w14:textId="77777777" w:rsidR="00805121" w:rsidRPr="00753231" w:rsidRDefault="00AE1D83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Element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7EEC1FB5" w14:textId="77777777" w:rsidR="00805121" w:rsidRPr="00753231" w:rsidRDefault="00AE1D83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Dane oferty — do wypełnienia</w:t>
            </w:r>
          </w:p>
        </w:tc>
      </w:tr>
      <w:tr w:rsidR="00805121" w:rsidRPr="00753231" w14:paraId="0CC1BEA3" w14:textId="77777777" w:rsidTr="00436E25">
        <w:tc>
          <w:tcPr>
            <w:tcW w:w="0" w:type="auto"/>
          </w:tcPr>
          <w:p w14:paraId="053C4A12" w14:textId="77777777" w:rsidR="00805121" w:rsidRPr="00753231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Liczba kompletnych stanowisk — wymagane 11</w:t>
            </w:r>
          </w:p>
        </w:tc>
        <w:tc>
          <w:tcPr>
            <w:tcW w:w="0" w:type="auto"/>
          </w:tcPr>
          <w:p w14:paraId="74F24158" w14:textId="77777777" w:rsidR="00805121" w:rsidRPr="00753231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[wypełnić]</w:t>
            </w:r>
          </w:p>
        </w:tc>
      </w:tr>
      <w:tr w:rsidR="00805121" w:rsidRPr="00753231" w14:paraId="17F64004" w14:textId="77777777" w:rsidTr="00436E25">
        <w:tc>
          <w:tcPr>
            <w:tcW w:w="0" w:type="auto"/>
          </w:tcPr>
          <w:p w14:paraId="7FBB3BD1" w14:textId="77777777" w:rsidR="00805121" w:rsidRPr="00753231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Laptop</w:t>
            </w:r>
          </w:p>
        </w:tc>
        <w:tc>
          <w:tcPr>
            <w:tcW w:w="0" w:type="auto"/>
          </w:tcPr>
          <w:p w14:paraId="4CF2C181" w14:textId="77777777" w:rsidR="00805121" w:rsidRPr="00753231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[producent, pełny model, kod konfiguracji]</w:t>
            </w:r>
          </w:p>
        </w:tc>
      </w:tr>
      <w:tr w:rsidR="00805121" w:rsidRPr="00753231" w14:paraId="0BFC767D" w14:textId="77777777" w:rsidTr="00436E25">
        <w:tc>
          <w:tcPr>
            <w:tcW w:w="0" w:type="auto"/>
          </w:tcPr>
          <w:p w14:paraId="5D029E3C" w14:textId="77777777" w:rsidR="00805121" w:rsidRPr="00753231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Ekran autostereoskopowy w oferowanej wersji laptopa</w:t>
            </w:r>
          </w:p>
        </w:tc>
        <w:tc>
          <w:tcPr>
            <w:tcW w:w="0" w:type="auto"/>
          </w:tcPr>
          <w:p w14:paraId="487D5A42" w14:textId="77777777" w:rsidR="00805121" w:rsidRPr="00753231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[rodzaj i oznaczenie]</w:t>
            </w:r>
          </w:p>
        </w:tc>
      </w:tr>
      <w:tr w:rsidR="00805121" w:rsidRPr="00753231" w14:paraId="644194E0" w14:textId="77777777" w:rsidTr="00436E25">
        <w:tc>
          <w:tcPr>
            <w:tcW w:w="0" w:type="auto"/>
          </w:tcPr>
          <w:p w14:paraId="6F5A4B16" w14:textId="77777777" w:rsidR="00805121" w:rsidRPr="00753231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Wbudowane śledzenie użytkownika</w:t>
            </w:r>
          </w:p>
        </w:tc>
        <w:tc>
          <w:tcPr>
            <w:tcW w:w="0" w:type="auto"/>
          </w:tcPr>
          <w:p w14:paraId="75FF753D" w14:textId="77777777" w:rsidR="00805121" w:rsidRPr="00753231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[system śledzenia oczu lub głowy]</w:t>
            </w:r>
          </w:p>
        </w:tc>
      </w:tr>
      <w:tr w:rsidR="00805121" w:rsidRPr="00753231" w14:paraId="54FE9BB3" w14:textId="77777777" w:rsidTr="00436E25">
        <w:tc>
          <w:tcPr>
            <w:tcW w:w="0" w:type="auto"/>
          </w:tcPr>
          <w:p w14:paraId="42F94EFC" w14:textId="77777777" w:rsidR="00805121" w:rsidRPr="00753231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Urządzenie wskazujące</w:t>
            </w:r>
          </w:p>
        </w:tc>
        <w:tc>
          <w:tcPr>
            <w:tcW w:w="0" w:type="auto"/>
          </w:tcPr>
          <w:p w14:paraId="7157EBD1" w14:textId="77777777" w:rsidR="00805121" w:rsidRPr="00753231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[producent, model, połączenie]</w:t>
            </w:r>
          </w:p>
        </w:tc>
      </w:tr>
      <w:tr w:rsidR="00805121" w:rsidRPr="00753231" w14:paraId="42C04925" w14:textId="77777777" w:rsidTr="00436E25">
        <w:tc>
          <w:tcPr>
            <w:tcW w:w="0" w:type="auto"/>
          </w:tcPr>
          <w:p w14:paraId="46A7F5B9" w14:textId="77777777" w:rsidR="00805121" w:rsidRPr="00753231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Śledzenie urządzenia wskazującego</w:t>
            </w:r>
          </w:p>
        </w:tc>
        <w:tc>
          <w:tcPr>
            <w:tcW w:w="0" w:type="auto"/>
          </w:tcPr>
          <w:p w14:paraId="348A8FED" w14:textId="77777777" w:rsidR="00805121" w:rsidRPr="00753231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[producent, model, czujniki, kamery, stacje bazowe]</w:t>
            </w:r>
          </w:p>
        </w:tc>
      </w:tr>
      <w:tr w:rsidR="00805121" w:rsidRPr="00753231" w14:paraId="01F9BB34" w14:textId="77777777" w:rsidTr="00436E25">
        <w:tc>
          <w:tcPr>
            <w:tcW w:w="0" w:type="auto"/>
          </w:tcPr>
          <w:p w14:paraId="65C2E64F" w14:textId="77777777" w:rsidR="00805121" w:rsidRPr="00753231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Warstwy integracyjne, sterowniki, wtyczki</w:t>
            </w:r>
          </w:p>
        </w:tc>
        <w:tc>
          <w:tcPr>
            <w:tcW w:w="0" w:type="auto"/>
          </w:tcPr>
          <w:p w14:paraId="010A44B0" w14:textId="77777777" w:rsidR="00805121" w:rsidRPr="00753231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[nazwy i wersje / brak dodatkowych warstw]</w:t>
            </w:r>
          </w:p>
        </w:tc>
      </w:tr>
      <w:tr w:rsidR="00805121" w:rsidRPr="00753231" w14:paraId="405904CE" w14:textId="77777777" w:rsidTr="00436E25">
        <w:tc>
          <w:tcPr>
            <w:tcW w:w="0" w:type="auto"/>
          </w:tcPr>
          <w:p w14:paraId="648F7442" w14:textId="77777777" w:rsidR="00805121" w:rsidRPr="00753231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Oprogramowanie edukacyjne</w:t>
            </w:r>
          </w:p>
        </w:tc>
        <w:tc>
          <w:tcPr>
            <w:tcW w:w="0" w:type="auto"/>
          </w:tcPr>
          <w:p w14:paraId="6E6C006B" w14:textId="77777777" w:rsidR="00805121" w:rsidRPr="00753231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[producenci, nazwy, wersje i moduły]</w:t>
            </w:r>
          </w:p>
        </w:tc>
      </w:tr>
      <w:tr w:rsidR="00805121" w:rsidRPr="00753231" w14:paraId="26393932" w14:textId="77777777" w:rsidTr="00436E25">
        <w:tc>
          <w:tcPr>
            <w:tcW w:w="0" w:type="auto"/>
          </w:tcPr>
          <w:p w14:paraId="321A1719" w14:textId="77777777" w:rsidR="00805121" w:rsidRPr="00753231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System operacyjny</w:t>
            </w:r>
          </w:p>
        </w:tc>
        <w:tc>
          <w:tcPr>
            <w:tcW w:w="0" w:type="auto"/>
          </w:tcPr>
          <w:p w14:paraId="2DF4DFC4" w14:textId="77777777" w:rsidR="00805121" w:rsidRPr="00753231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[nazwa, edycja, architektura, język, licencja]</w:t>
            </w:r>
          </w:p>
        </w:tc>
      </w:tr>
      <w:tr w:rsidR="00805121" w:rsidRPr="00753231" w14:paraId="4FF1182F" w14:textId="77777777" w:rsidTr="00436E25">
        <w:tc>
          <w:tcPr>
            <w:tcW w:w="0" w:type="auto"/>
          </w:tcPr>
          <w:p w14:paraId="7C540894" w14:textId="77777777" w:rsidR="00805121" w:rsidRPr="00753231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Pozostałe elementy stanowiska</w:t>
            </w:r>
          </w:p>
        </w:tc>
        <w:tc>
          <w:tcPr>
            <w:tcW w:w="0" w:type="auto"/>
          </w:tcPr>
          <w:p w14:paraId="3EDA18AA" w14:textId="77777777" w:rsidR="00805121" w:rsidRPr="00753231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753231">
              <w:rPr>
                <w:rFonts w:ascii="Arial" w:hAnsi="Arial" w:cs="Arial"/>
              </w:rPr>
              <w:t>[mysz, koncentrator/stacja dokująca, przewody, adaptery, zasilacz, akcesoria]</w:t>
            </w:r>
          </w:p>
        </w:tc>
      </w:tr>
    </w:tbl>
    <w:p w14:paraId="6F39A886" w14:textId="77777777" w:rsidR="00805121" w:rsidRPr="00753231" w:rsidRDefault="00AE1D83" w:rsidP="006B33C0">
      <w:pPr>
        <w:pStyle w:val="Nagwek2"/>
        <w:spacing w:before="360" w:after="360"/>
        <w:rPr>
          <w:rFonts w:ascii="Arial" w:hAnsi="Arial" w:cs="Arial"/>
          <w:color w:val="auto"/>
          <w:sz w:val="24"/>
          <w:szCs w:val="24"/>
        </w:rPr>
      </w:pPr>
      <w:bookmarkStart w:id="4" w:name="X31b0b1e7e138d75f621afc372507e1377454e27"/>
      <w:bookmarkEnd w:id="3"/>
      <w:r w:rsidRPr="00753231">
        <w:rPr>
          <w:rFonts w:ascii="Arial" w:hAnsi="Arial" w:cs="Arial"/>
          <w:color w:val="auto"/>
          <w:sz w:val="24"/>
          <w:szCs w:val="24"/>
        </w:rPr>
        <w:t>3. Szczegółowe potwierdzenie zgodności</w:t>
      </w:r>
    </w:p>
    <w:p w14:paraId="1C219FBB" w14:textId="77777777" w:rsidR="00805121" w:rsidRPr="00436E25" w:rsidRDefault="00AE1D83" w:rsidP="00AF753B">
      <w:pPr>
        <w:pStyle w:val="Nagwek3"/>
        <w:spacing w:after="240"/>
        <w:rPr>
          <w:rFonts w:ascii="Arial" w:hAnsi="Arial" w:cs="Arial"/>
          <w:color w:val="auto"/>
          <w:sz w:val="24"/>
          <w:szCs w:val="24"/>
        </w:rPr>
      </w:pPr>
      <w:bookmarkStart w:id="5" w:name="opz--1-przedmiot-i-zakres-dostawy"/>
      <w:r w:rsidRPr="00436E25">
        <w:rPr>
          <w:rFonts w:ascii="Arial" w:hAnsi="Arial" w:cs="Arial"/>
          <w:color w:val="auto"/>
          <w:sz w:val="24"/>
          <w:szCs w:val="24"/>
        </w:rPr>
        <w:t>OPZ — 1. Przedmiot i zakres dostawy</w:t>
      </w:r>
    </w:p>
    <w:tbl>
      <w:tblPr>
        <w:tblStyle w:val="Table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6062"/>
        <w:gridCol w:w="1843"/>
        <w:gridCol w:w="1701"/>
      </w:tblGrid>
      <w:tr w:rsidR="00AF753B" w:rsidRPr="00436E25" w14:paraId="6AFA3896" w14:textId="7C4ABCF0" w:rsidTr="00AF75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062" w:type="dxa"/>
            <w:shd w:val="clear" w:color="auto" w:fill="E8E8E8" w:themeFill="background2"/>
            <w:vAlign w:val="center"/>
          </w:tcPr>
          <w:p w14:paraId="50F98B78" w14:textId="77777777" w:rsidR="00AF753B" w:rsidRPr="00436E25" w:rsidRDefault="00AF753B" w:rsidP="00C506A9">
            <w:pPr>
              <w:pStyle w:val="Compact"/>
              <w:spacing w:before="0" w:after="0"/>
              <w:ind w:left="-112"/>
              <w:jc w:val="center"/>
              <w:rPr>
                <w:rFonts w:ascii="Arial" w:hAnsi="Arial" w:cs="Arial"/>
              </w:rPr>
            </w:pPr>
            <w:r w:rsidRPr="00436E25">
              <w:rPr>
                <w:rFonts w:ascii="Arial" w:hAnsi="Arial" w:cs="Arial"/>
              </w:rPr>
              <w:t>Wymaganie OPZ i odniesienie</w:t>
            </w:r>
          </w:p>
        </w:tc>
        <w:tc>
          <w:tcPr>
            <w:tcW w:w="1843" w:type="dxa"/>
            <w:shd w:val="clear" w:color="auto" w:fill="E8E8E8" w:themeFill="background2"/>
            <w:vAlign w:val="center"/>
          </w:tcPr>
          <w:p w14:paraId="0DBA4B92" w14:textId="77777777" w:rsidR="00AF753B" w:rsidRDefault="00AF753B" w:rsidP="00C506A9">
            <w:pPr>
              <w:pStyle w:val="Compact"/>
              <w:spacing w:before="0" w:after="0"/>
              <w:ind w:left="33" w:right="-108"/>
              <w:jc w:val="center"/>
              <w:rPr>
                <w:rFonts w:ascii="Arial" w:hAnsi="Arial" w:cs="Arial"/>
              </w:rPr>
            </w:pPr>
            <w:r w:rsidRPr="00436E25">
              <w:rPr>
                <w:rFonts w:ascii="Arial" w:hAnsi="Arial" w:cs="Arial"/>
              </w:rPr>
              <w:t xml:space="preserve">Spełnia — </w:t>
            </w:r>
            <w:r>
              <w:rPr>
                <w:rFonts w:ascii="Arial" w:hAnsi="Arial" w:cs="Arial"/>
              </w:rPr>
              <w:br/>
            </w:r>
            <w:r w:rsidRPr="00436E25">
              <w:rPr>
                <w:rFonts w:ascii="Arial" w:hAnsi="Arial" w:cs="Arial"/>
              </w:rPr>
              <w:t>TAK / NIE</w:t>
            </w:r>
          </w:p>
          <w:p w14:paraId="10685FD3" w14:textId="6A2770AA" w:rsidR="00AF753B" w:rsidRPr="00436E25" w:rsidRDefault="00AF753B" w:rsidP="00C506A9">
            <w:pPr>
              <w:pStyle w:val="Compact"/>
              <w:spacing w:before="0" w:after="0"/>
              <w:ind w:left="-113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(niepotrzebne skreślić)</w:t>
            </w:r>
          </w:p>
        </w:tc>
        <w:tc>
          <w:tcPr>
            <w:tcW w:w="1701" w:type="dxa"/>
            <w:shd w:val="clear" w:color="auto" w:fill="E8E8E8" w:themeFill="background2"/>
            <w:vAlign w:val="center"/>
          </w:tcPr>
          <w:p w14:paraId="5A3F4470" w14:textId="160CC30F" w:rsidR="00AF753B" w:rsidRPr="00436E25" w:rsidRDefault="00AF753B" w:rsidP="00C506A9">
            <w:pPr>
              <w:pStyle w:val="Compact"/>
              <w:spacing w:before="0" w:after="0"/>
              <w:ind w:left="33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Uwagi</w:t>
            </w:r>
          </w:p>
        </w:tc>
      </w:tr>
      <w:tr w:rsidR="00AF753B" w:rsidRPr="00436E25" w14:paraId="0CF147C9" w14:textId="29B9F4BB" w:rsidTr="00AF753B">
        <w:tc>
          <w:tcPr>
            <w:tcW w:w="6062" w:type="dxa"/>
          </w:tcPr>
          <w:p w14:paraId="1C59C669" w14:textId="77777777" w:rsidR="00AF753B" w:rsidRPr="00436E25" w:rsidRDefault="00AF753B" w:rsidP="00C506A9">
            <w:pPr>
              <w:pStyle w:val="Compact"/>
              <w:spacing w:before="0" w:after="0"/>
              <w:ind w:left="-112"/>
              <w:rPr>
                <w:rFonts w:ascii="Arial" w:hAnsi="Arial" w:cs="Arial"/>
              </w:rPr>
            </w:pPr>
            <w:r w:rsidRPr="00436E25">
              <w:rPr>
                <w:rFonts w:ascii="Arial" w:hAnsi="Arial" w:cs="Arial"/>
                <w:b/>
                <w:bCs/>
              </w:rPr>
              <w:t>OPZ 1.1</w:t>
            </w:r>
            <w:r w:rsidRPr="00436E25">
              <w:rPr>
                <w:rFonts w:ascii="Arial" w:hAnsi="Arial" w:cs="Arial"/>
              </w:rPr>
              <w:br/>
              <w:t>Przedmiotem zamówienia jest dostawa 11 kompletnych mobilnych stanowisk edukacyjnych, obejmujących laptop z wbudowanym ekranem 3D bez okularów, system interakcji przestrzennej, oprogramowanie edukacyjne, licencje, instalację i uruchomienie.</w:t>
            </w:r>
          </w:p>
        </w:tc>
        <w:tc>
          <w:tcPr>
            <w:tcW w:w="1843" w:type="dxa"/>
            <w:vAlign w:val="center"/>
          </w:tcPr>
          <w:p w14:paraId="3B1D5D9F" w14:textId="77777777" w:rsidR="00AF753B" w:rsidRPr="00436E25" w:rsidRDefault="00AF753B" w:rsidP="00C506A9">
            <w:pPr>
              <w:pStyle w:val="Compact"/>
              <w:spacing w:before="0" w:after="0"/>
              <w:ind w:left="33"/>
              <w:jc w:val="center"/>
              <w:rPr>
                <w:rFonts w:ascii="Arial" w:hAnsi="Arial" w:cs="Arial"/>
              </w:rPr>
            </w:pPr>
            <w:r w:rsidRPr="00436E25">
              <w:rPr>
                <w:rFonts w:ascii="Arial" w:hAnsi="Arial" w:cs="Arial"/>
              </w:rPr>
              <w:t>[TAK / NIE]</w:t>
            </w:r>
          </w:p>
        </w:tc>
        <w:tc>
          <w:tcPr>
            <w:tcW w:w="1701" w:type="dxa"/>
          </w:tcPr>
          <w:p w14:paraId="5DEE7948" w14:textId="77777777" w:rsidR="00AF753B" w:rsidRPr="00436E25" w:rsidRDefault="00AF753B" w:rsidP="00C506A9">
            <w:pPr>
              <w:pStyle w:val="Compact"/>
              <w:spacing w:before="0" w:after="0"/>
              <w:ind w:left="33"/>
              <w:jc w:val="center"/>
              <w:rPr>
                <w:rFonts w:ascii="Arial" w:hAnsi="Arial" w:cs="Arial"/>
              </w:rPr>
            </w:pPr>
          </w:p>
        </w:tc>
      </w:tr>
      <w:tr w:rsidR="00AF753B" w:rsidRPr="00436E25" w14:paraId="782E1053" w14:textId="0D9B48A5" w:rsidTr="00AF753B">
        <w:tc>
          <w:tcPr>
            <w:tcW w:w="6062" w:type="dxa"/>
          </w:tcPr>
          <w:p w14:paraId="1F5B9661" w14:textId="77777777" w:rsidR="00AF753B" w:rsidRPr="00436E25" w:rsidRDefault="00AF753B" w:rsidP="00C506A9">
            <w:pPr>
              <w:pStyle w:val="Compact"/>
              <w:spacing w:before="0" w:after="0"/>
              <w:ind w:left="-112"/>
              <w:rPr>
                <w:rFonts w:ascii="Arial" w:hAnsi="Arial" w:cs="Arial"/>
              </w:rPr>
            </w:pPr>
            <w:r w:rsidRPr="00436E25">
              <w:rPr>
                <w:rFonts w:ascii="Arial" w:hAnsi="Arial" w:cs="Arial"/>
                <w:b/>
                <w:bCs/>
              </w:rPr>
              <w:t>OPZ 1.2</w:t>
            </w:r>
            <w:r w:rsidRPr="00436E25">
              <w:rPr>
                <w:rFonts w:ascii="Arial" w:hAnsi="Arial" w:cs="Arial"/>
              </w:rPr>
              <w:br/>
              <w:t>Każde stanowisko musi tworzyć działający zestaw. Za zgodność sprzętu, sterowników, systemu śledzenia, urządzenia wskazującego i aplikacji odpowiada Wykonawca.</w:t>
            </w:r>
          </w:p>
        </w:tc>
        <w:tc>
          <w:tcPr>
            <w:tcW w:w="1843" w:type="dxa"/>
            <w:vAlign w:val="center"/>
          </w:tcPr>
          <w:p w14:paraId="17A4CF19" w14:textId="77777777" w:rsidR="00AF753B" w:rsidRPr="00436E25" w:rsidRDefault="00AF753B" w:rsidP="00C506A9">
            <w:pPr>
              <w:pStyle w:val="Compact"/>
              <w:spacing w:before="0" w:after="0"/>
              <w:ind w:left="33"/>
              <w:jc w:val="center"/>
              <w:rPr>
                <w:rFonts w:ascii="Arial" w:hAnsi="Arial" w:cs="Arial"/>
              </w:rPr>
            </w:pPr>
            <w:r w:rsidRPr="00436E25">
              <w:rPr>
                <w:rFonts w:ascii="Arial" w:hAnsi="Arial" w:cs="Arial"/>
              </w:rPr>
              <w:t>[TAK / NIE]</w:t>
            </w:r>
          </w:p>
        </w:tc>
        <w:tc>
          <w:tcPr>
            <w:tcW w:w="1701" w:type="dxa"/>
          </w:tcPr>
          <w:p w14:paraId="193EA215" w14:textId="77777777" w:rsidR="00AF753B" w:rsidRPr="00436E25" w:rsidRDefault="00AF753B" w:rsidP="00C506A9">
            <w:pPr>
              <w:pStyle w:val="Compact"/>
              <w:spacing w:before="0" w:after="0"/>
              <w:ind w:left="33"/>
              <w:jc w:val="center"/>
              <w:rPr>
                <w:rFonts w:ascii="Arial" w:hAnsi="Arial" w:cs="Arial"/>
              </w:rPr>
            </w:pPr>
          </w:p>
        </w:tc>
      </w:tr>
      <w:tr w:rsidR="00AF753B" w:rsidRPr="00436E25" w14:paraId="42CE12CD" w14:textId="3A98C469" w:rsidTr="00AF753B">
        <w:tc>
          <w:tcPr>
            <w:tcW w:w="6062" w:type="dxa"/>
          </w:tcPr>
          <w:p w14:paraId="1A353378" w14:textId="77777777" w:rsidR="00AF753B" w:rsidRPr="00436E25" w:rsidRDefault="00AF753B" w:rsidP="00C506A9">
            <w:pPr>
              <w:pStyle w:val="Compact"/>
              <w:spacing w:before="0" w:after="0"/>
              <w:ind w:left="-112"/>
              <w:rPr>
                <w:rFonts w:ascii="Arial" w:hAnsi="Arial" w:cs="Arial"/>
              </w:rPr>
            </w:pPr>
            <w:r w:rsidRPr="00436E25">
              <w:rPr>
                <w:rFonts w:ascii="Arial" w:hAnsi="Arial" w:cs="Arial"/>
                <w:b/>
                <w:bCs/>
              </w:rPr>
              <w:t>OPZ 1.3</w:t>
            </w:r>
            <w:r w:rsidRPr="00436E25">
              <w:rPr>
                <w:rFonts w:ascii="Arial" w:hAnsi="Arial" w:cs="Arial"/>
              </w:rPr>
              <w:br/>
              <w:t>Dopuszcza się komponenty różnych producentów, zewnętrzne moduły śledzenia oraz dodatkowe warstwy integracyjne i wtyczki. Wszystkie niezbędne elementy, licencje, przewody i adaptery muszą być objęte ceną.</w:t>
            </w:r>
          </w:p>
        </w:tc>
        <w:tc>
          <w:tcPr>
            <w:tcW w:w="1843" w:type="dxa"/>
            <w:vAlign w:val="center"/>
          </w:tcPr>
          <w:p w14:paraId="06044B0E" w14:textId="77777777" w:rsidR="00AF753B" w:rsidRPr="00436E25" w:rsidRDefault="00AF753B" w:rsidP="00C506A9">
            <w:pPr>
              <w:pStyle w:val="Compact"/>
              <w:spacing w:before="0" w:after="0"/>
              <w:ind w:left="33"/>
              <w:jc w:val="center"/>
              <w:rPr>
                <w:rFonts w:ascii="Arial" w:hAnsi="Arial" w:cs="Arial"/>
              </w:rPr>
            </w:pPr>
            <w:r w:rsidRPr="00436E25">
              <w:rPr>
                <w:rFonts w:ascii="Arial" w:hAnsi="Arial" w:cs="Arial"/>
              </w:rPr>
              <w:t>[TAK / NIE]</w:t>
            </w:r>
          </w:p>
        </w:tc>
        <w:tc>
          <w:tcPr>
            <w:tcW w:w="1701" w:type="dxa"/>
          </w:tcPr>
          <w:p w14:paraId="11B3B0F6" w14:textId="77777777" w:rsidR="00AF753B" w:rsidRPr="00436E25" w:rsidRDefault="00AF753B" w:rsidP="00C506A9">
            <w:pPr>
              <w:pStyle w:val="Compact"/>
              <w:spacing w:before="0" w:after="0"/>
              <w:ind w:left="33"/>
              <w:jc w:val="center"/>
              <w:rPr>
                <w:rFonts w:ascii="Arial" w:hAnsi="Arial" w:cs="Arial"/>
              </w:rPr>
            </w:pPr>
          </w:p>
        </w:tc>
      </w:tr>
      <w:tr w:rsidR="00AF753B" w:rsidRPr="00436E25" w14:paraId="33374749" w14:textId="37430841" w:rsidTr="00AF753B">
        <w:tc>
          <w:tcPr>
            <w:tcW w:w="6062" w:type="dxa"/>
          </w:tcPr>
          <w:p w14:paraId="76B420A8" w14:textId="77777777" w:rsidR="00AF753B" w:rsidRPr="00436E25" w:rsidRDefault="00AF753B" w:rsidP="00C506A9">
            <w:pPr>
              <w:pStyle w:val="Compact"/>
              <w:spacing w:before="0" w:after="0"/>
              <w:ind w:left="-112"/>
              <w:rPr>
                <w:rFonts w:ascii="Arial" w:hAnsi="Arial" w:cs="Arial"/>
              </w:rPr>
            </w:pPr>
            <w:r w:rsidRPr="00436E25">
              <w:rPr>
                <w:rFonts w:ascii="Arial" w:hAnsi="Arial" w:cs="Arial"/>
                <w:b/>
                <w:bCs/>
              </w:rPr>
              <w:t>OPZ 1.4</w:t>
            </w:r>
            <w:r w:rsidRPr="00436E25">
              <w:rPr>
                <w:rFonts w:ascii="Arial" w:hAnsi="Arial" w:cs="Arial"/>
              </w:rPr>
              <w:br/>
              <w:t>Zewnętrzny ekran 3D, gogle lub okulary nie zastępują wymaganego wbudowanego ekranu autostereoskopowego laptopa.</w:t>
            </w:r>
          </w:p>
        </w:tc>
        <w:tc>
          <w:tcPr>
            <w:tcW w:w="1843" w:type="dxa"/>
            <w:vAlign w:val="center"/>
          </w:tcPr>
          <w:p w14:paraId="7755B33B" w14:textId="77777777" w:rsidR="00AF753B" w:rsidRPr="00436E25" w:rsidRDefault="00AF753B" w:rsidP="00C506A9">
            <w:pPr>
              <w:pStyle w:val="Compact"/>
              <w:spacing w:before="0" w:after="0"/>
              <w:ind w:left="33"/>
              <w:jc w:val="center"/>
              <w:rPr>
                <w:rFonts w:ascii="Arial" w:hAnsi="Arial" w:cs="Arial"/>
              </w:rPr>
            </w:pPr>
            <w:r w:rsidRPr="00436E25">
              <w:rPr>
                <w:rFonts w:ascii="Arial" w:hAnsi="Arial" w:cs="Arial"/>
              </w:rPr>
              <w:t>[TAK / NIE]</w:t>
            </w:r>
          </w:p>
        </w:tc>
        <w:tc>
          <w:tcPr>
            <w:tcW w:w="1701" w:type="dxa"/>
          </w:tcPr>
          <w:p w14:paraId="21A069CD" w14:textId="77777777" w:rsidR="00AF753B" w:rsidRPr="00436E25" w:rsidRDefault="00AF753B" w:rsidP="00C506A9">
            <w:pPr>
              <w:pStyle w:val="Compact"/>
              <w:spacing w:before="0" w:after="0"/>
              <w:ind w:left="33"/>
              <w:jc w:val="center"/>
              <w:rPr>
                <w:rFonts w:ascii="Arial" w:hAnsi="Arial" w:cs="Arial"/>
              </w:rPr>
            </w:pPr>
          </w:p>
        </w:tc>
      </w:tr>
    </w:tbl>
    <w:p w14:paraId="70654312" w14:textId="77777777" w:rsidR="006B33C0" w:rsidRDefault="006B33C0" w:rsidP="00980EDB">
      <w:pPr>
        <w:pStyle w:val="Nagwek3"/>
        <w:spacing w:after="240"/>
        <w:rPr>
          <w:rFonts w:ascii="Arial" w:hAnsi="Arial" w:cs="Arial"/>
          <w:color w:val="auto"/>
          <w:sz w:val="24"/>
          <w:szCs w:val="24"/>
        </w:rPr>
      </w:pPr>
      <w:bookmarkStart w:id="6" w:name="opz--2-minimalne-wymagania-sprzętowe"/>
      <w:bookmarkEnd w:id="5"/>
    </w:p>
    <w:p w14:paraId="428C77D8" w14:textId="77777777" w:rsidR="006B33C0" w:rsidRDefault="006B33C0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6AB67D87" w14:textId="77CB0505" w:rsidR="00805121" w:rsidRPr="00436E25" w:rsidRDefault="00AE1D83" w:rsidP="00980EDB">
      <w:pPr>
        <w:pStyle w:val="Nagwek3"/>
        <w:spacing w:after="240"/>
        <w:rPr>
          <w:rFonts w:ascii="Arial" w:hAnsi="Arial" w:cs="Arial"/>
          <w:color w:val="auto"/>
          <w:sz w:val="24"/>
          <w:szCs w:val="24"/>
        </w:rPr>
      </w:pPr>
      <w:r w:rsidRPr="00436E25">
        <w:rPr>
          <w:rFonts w:ascii="Arial" w:hAnsi="Arial" w:cs="Arial"/>
          <w:color w:val="auto"/>
          <w:sz w:val="24"/>
          <w:szCs w:val="24"/>
        </w:rPr>
        <w:lastRenderedPageBreak/>
        <w:t>OPZ — 2. Minimalne wymagania sprzętowe</w:t>
      </w:r>
    </w:p>
    <w:tbl>
      <w:tblPr>
        <w:tblStyle w:val="Table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6062"/>
        <w:gridCol w:w="1843"/>
        <w:gridCol w:w="1701"/>
      </w:tblGrid>
      <w:tr w:rsidR="00436E25" w:rsidRPr="00436E25" w14:paraId="1DDB18D2" w14:textId="77777777" w:rsidTr="00AF75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062" w:type="dxa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75FAA537" w14:textId="77777777" w:rsidR="00436E25" w:rsidRPr="00436E25" w:rsidRDefault="00436E25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szCs w:val="22"/>
              </w:rPr>
              <w:t>Wymaganie OPZ i odniesienie</w:t>
            </w:r>
          </w:p>
        </w:tc>
        <w:tc>
          <w:tcPr>
            <w:tcW w:w="1843" w:type="dxa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1083E314" w14:textId="77777777" w:rsidR="00980EDB" w:rsidRDefault="00980EDB" w:rsidP="00C506A9">
            <w:pPr>
              <w:pStyle w:val="Compact"/>
              <w:spacing w:before="0" w:after="0"/>
              <w:ind w:left="33" w:right="-108"/>
              <w:jc w:val="center"/>
              <w:rPr>
                <w:rFonts w:ascii="Arial" w:hAnsi="Arial" w:cs="Arial"/>
              </w:rPr>
            </w:pPr>
            <w:r w:rsidRPr="00436E25">
              <w:rPr>
                <w:rFonts w:ascii="Arial" w:hAnsi="Arial" w:cs="Arial"/>
              </w:rPr>
              <w:t xml:space="preserve">Spełnia — </w:t>
            </w:r>
            <w:r>
              <w:rPr>
                <w:rFonts w:ascii="Arial" w:hAnsi="Arial" w:cs="Arial"/>
              </w:rPr>
              <w:br/>
            </w:r>
            <w:r w:rsidRPr="00436E25">
              <w:rPr>
                <w:rFonts w:ascii="Arial" w:hAnsi="Arial" w:cs="Arial"/>
              </w:rPr>
              <w:t>TAK / NIE</w:t>
            </w:r>
          </w:p>
          <w:p w14:paraId="2BA134E1" w14:textId="2EAB2E17" w:rsidR="00436E25" w:rsidRPr="00436E25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</w:rPr>
              <w:t>(niepotrzebne skreślić)</w:t>
            </w:r>
          </w:p>
        </w:tc>
        <w:tc>
          <w:tcPr>
            <w:tcW w:w="1701" w:type="dxa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627665FE" w14:textId="1A3DF94F" w:rsidR="00436E25" w:rsidRPr="00436E25" w:rsidRDefault="00AF753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Uwagi</w:t>
            </w:r>
          </w:p>
        </w:tc>
      </w:tr>
      <w:tr w:rsidR="00436E25" w:rsidRPr="00436E25" w14:paraId="03D4D5EA" w14:textId="77777777" w:rsidTr="00AF753B">
        <w:tc>
          <w:tcPr>
            <w:tcW w:w="6062" w:type="dxa"/>
          </w:tcPr>
          <w:p w14:paraId="7953FD63" w14:textId="77777777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b/>
                <w:bCs/>
                <w:szCs w:val="22"/>
              </w:rPr>
              <w:t>Procesor</w:t>
            </w:r>
            <w:r w:rsidRPr="00436E25">
              <w:rPr>
                <w:rFonts w:ascii="Arial" w:hAnsi="Arial" w:cs="Arial"/>
                <w:szCs w:val="22"/>
              </w:rPr>
              <w:br/>
              <w:t>Procesor wielordzeniowy, co najmniej 8 rdzeni fizycznych, obsługujący co najmniej 16 wątków, zgodny z oferowanym oprogramowaniem. Dopuszcza się architekturę hybrydową.</w:t>
            </w:r>
          </w:p>
        </w:tc>
        <w:tc>
          <w:tcPr>
            <w:tcW w:w="1843" w:type="dxa"/>
            <w:vAlign w:val="center"/>
          </w:tcPr>
          <w:p w14:paraId="262CBBA6" w14:textId="2228D969" w:rsidR="00436E25" w:rsidRPr="00436E25" w:rsidRDefault="00436E25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szCs w:val="22"/>
              </w:rPr>
              <w:t>[TAK /</w:t>
            </w:r>
            <w:r w:rsidR="00980EDB">
              <w:rPr>
                <w:rFonts w:ascii="Arial" w:hAnsi="Arial" w:cs="Arial"/>
                <w:szCs w:val="22"/>
              </w:rPr>
              <w:t xml:space="preserve"> </w:t>
            </w:r>
            <w:r w:rsidRPr="00436E25">
              <w:rPr>
                <w:rFonts w:ascii="Arial" w:hAnsi="Arial" w:cs="Arial"/>
                <w:szCs w:val="22"/>
              </w:rPr>
              <w:t>NIE]</w:t>
            </w:r>
          </w:p>
        </w:tc>
        <w:tc>
          <w:tcPr>
            <w:tcW w:w="1701" w:type="dxa"/>
          </w:tcPr>
          <w:p w14:paraId="1D278C60" w14:textId="4DAF3787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436E25" w:rsidRPr="00436E25" w14:paraId="636015F8" w14:textId="77777777" w:rsidTr="00AF753B">
        <w:tc>
          <w:tcPr>
            <w:tcW w:w="6062" w:type="dxa"/>
          </w:tcPr>
          <w:p w14:paraId="171F2377" w14:textId="77777777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b/>
                <w:bCs/>
                <w:szCs w:val="22"/>
              </w:rPr>
              <w:t>Pamięć operacyjna</w:t>
            </w:r>
            <w:r w:rsidRPr="00436E25">
              <w:rPr>
                <w:rFonts w:ascii="Arial" w:hAnsi="Arial" w:cs="Arial"/>
                <w:szCs w:val="22"/>
              </w:rPr>
              <w:br/>
              <w:t>Co najmniej 32 GB DDR4, DDR5, LPDDR5 lub nowszej generacji, w konfiguracji wielokanałowej.</w:t>
            </w:r>
          </w:p>
        </w:tc>
        <w:tc>
          <w:tcPr>
            <w:tcW w:w="1843" w:type="dxa"/>
            <w:vAlign w:val="center"/>
          </w:tcPr>
          <w:p w14:paraId="20A03B36" w14:textId="77777777" w:rsidR="00436E25" w:rsidRPr="00436E25" w:rsidRDefault="00436E25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3E0C5C30" w14:textId="55F20517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436E25" w:rsidRPr="00436E25" w14:paraId="6047852B" w14:textId="77777777" w:rsidTr="00AF753B">
        <w:tc>
          <w:tcPr>
            <w:tcW w:w="6062" w:type="dxa"/>
          </w:tcPr>
          <w:p w14:paraId="7837AA53" w14:textId="77777777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b/>
                <w:bCs/>
                <w:szCs w:val="22"/>
              </w:rPr>
              <w:t>Grafika</w:t>
            </w:r>
            <w:r w:rsidRPr="00436E25">
              <w:rPr>
                <w:rFonts w:ascii="Arial" w:hAnsi="Arial" w:cs="Arial"/>
                <w:szCs w:val="22"/>
              </w:rPr>
              <w:br/>
              <w:t>Dedykowany układ graficzny z co najmniej 6 GB własnej pamięci GDDR6 lub nowszej, obsługujący akcelerację wszystkich dostarczonych aplikacji i stereoskopii.</w:t>
            </w:r>
          </w:p>
        </w:tc>
        <w:tc>
          <w:tcPr>
            <w:tcW w:w="1843" w:type="dxa"/>
            <w:vAlign w:val="center"/>
          </w:tcPr>
          <w:p w14:paraId="0A8E2D30" w14:textId="77777777" w:rsidR="00436E25" w:rsidRPr="00436E25" w:rsidRDefault="00436E25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0B6847CF" w14:textId="40BA3566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436E25" w:rsidRPr="00436E25" w14:paraId="17B36132" w14:textId="77777777" w:rsidTr="00AF753B">
        <w:tc>
          <w:tcPr>
            <w:tcW w:w="6062" w:type="dxa"/>
          </w:tcPr>
          <w:p w14:paraId="32CC9BF0" w14:textId="77777777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b/>
                <w:bCs/>
                <w:szCs w:val="22"/>
              </w:rPr>
              <w:t>Dysk</w:t>
            </w:r>
            <w:r w:rsidRPr="00436E25">
              <w:rPr>
                <w:rFonts w:ascii="Arial" w:hAnsi="Arial" w:cs="Arial"/>
                <w:szCs w:val="22"/>
              </w:rPr>
              <w:br/>
              <w:t xml:space="preserve">SSD </w:t>
            </w:r>
            <w:proofErr w:type="spellStart"/>
            <w:r w:rsidRPr="00436E25">
              <w:rPr>
                <w:rFonts w:ascii="Arial" w:hAnsi="Arial" w:cs="Arial"/>
                <w:szCs w:val="22"/>
              </w:rPr>
              <w:t>NVMe</w:t>
            </w:r>
            <w:proofErr w:type="spellEnd"/>
            <w:r w:rsidRPr="00436E25">
              <w:rPr>
                <w:rFonts w:ascii="Arial" w:hAnsi="Arial" w:cs="Arial"/>
                <w:szCs w:val="22"/>
              </w:rPr>
              <w:t xml:space="preserve"> </w:t>
            </w:r>
            <w:proofErr w:type="spellStart"/>
            <w:r w:rsidRPr="00436E25">
              <w:rPr>
                <w:rFonts w:ascii="Arial" w:hAnsi="Arial" w:cs="Arial"/>
                <w:szCs w:val="22"/>
              </w:rPr>
              <w:t>PCIe</w:t>
            </w:r>
            <w:proofErr w:type="spellEnd"/>
            <w:r w:rsidRPr="00436E25">
              <w:rPr>
                <w:rFonts w:ascii="Arial" w:hAnsi="Arial" w:cs="Arial"/>
                <w:szCs w:val="22"/>
              </w:rPr>
              <w:t xml:space="preserve"> o pojemności co najmniej 1 TB.</w:t>
            </w:r>
          </w:p>
        </w:tc>
        <w:tc>
          <w:tcPr>
            <w:tcW w:w="1843" w:type="dxa"/>
            <w:vAlign w:val="center"/>
          </w:tcPr>
          <w:p w14:paraId="6E870D71" w14:textId="77777777" w:rsidR="00436E25" w:rsidRPr="00436E25" w:rsidRDefault="00436E25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4E1B9E49" w14:textId="429F4F10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436E25" w:rsidRPr="00436E25" w14:paraId="4BA5B346" w14:textId="77777777" w:rsidTr="00AF753B">
        <w:tc>
          <w:tcPr>
            <w:tcW w:w="6062" w:type="dxa"/>
          </w:tcPr>
          <w:p w14:paraId="57A475AF" w14:textId="77777777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b/>
                <w:bCs/>
                <w:szCs w:val="22"/>
              </w:rPr>
              <w:t>Ekran</w:t>
            </w:r>
            <w:r w:rsidRPr="00436E25">
              <w:rPr>
                <w:rFonts w:ascii="Arial" w:hAnsi="Arial" w:cs="Arial"/>
                <w:szCs w:val="22"/>
              </w:rPr>
              <w:br/>
              <w:t>Wbudowany, o przekątnej od 15,6 do 16,0 cala. Dopuszcza się LCD/IPS, OLED oraz inne technologie spełniające wymagania funkcjonalne.</w:t>
            </w:r>
          </w:p>
        </w:tc>
        <w:tc>
          <w:tcPr>
            <w:tcW w:w="1843" w:type="dxa"/>
            <w:vAlign w:val="center"/>
          </w:tcPr>
          <w:p w14:paraId="5B438F18" w14:textId="77777777" w:rsidR="00436E25" w:rsidRPr="00436E25" w:rsidRDefault="00436E25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49D5615D" w14:textId="74A8FDD0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436E25" w:rsidRPr="00436E25" w14:paraId="05DACF85" w14:textId="77777777" w:rsidTr="00AF753B">
        <w:tc>
          <w:tcPr>
            <w:tcW w:w="6062" w:type="dxa"/>
          </w:tcPr>
          <w:p w14:paraId="2EDB640A" w14:textId="77777777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b/>
                <w:bCs/>
                <w:szCs w:val="22"/>
              </w:rPr>
              <w:t>Rozdzielczość 2D</w:t>
            </w:r>
            <w:r w:rsidRPr="00436E25">
              <w:rPr>
                <w:rFonts w:ascii="Arial" w:hAnsi="Arial" w:cs="Arial"/>
                <w:szCs w:val="22"/>
              </w:rPr>
              <w:br/>
              <w:t>Co najmniej 3200 × 2000 pikseli. Dopuszcza się inne proporcje ekranu, jeśli oba wymiary rozdzielczości są nie mniejsze od wskazanych.</w:t>
            </w:r>
          </w:p>
        </w:tc>
        <w:tc>
          <w:tcPr>
            <w:tcW w:w="1843" w:type="dxa"/>
            <w:vAlign w:val="center"/>
          </w:tcPr>
          <w:p w14:paraId="3199A4C8" w14:textId="77777777" w:rsidR="00436E25" w:rsidRPr="00436E25" w:rsidRDefault="00436E25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6E535BA1" w14:textId="121E0F13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436E25" w:rsidRPr="00436E25" w14:paraId="7E6E17E0" w14:textId="77777777" w:rsidTr="00AF753B">
        <w:tc>
          <w:tcPr>
            <w:tcW w:w="6062" w:type="dxa"/>
          </w:tcPr>
          <w:p w14:paraId="3657E68D" w14:textId="77777777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b/>
                <w:bCs/>
                <w:szCs w:val="22"/>
              </w:rPr>
              <w:t>Tryb 3D</w:t>
            </w:r>
            <w:r w:rsidRPr="00436E25">
              <w:rPr>
                <w:rFonts w:ascii="Arial" w:hAnsi="Arial" w:cs="Arial"/>
                <w:szCs w:val="22"/>
              </w:rPr>
              <w:br/>
            </w:r>
            <w:proofErr w:type="spellStart"/>
            <w:r w:rsidRPr="00436E25">
              <w:rPr>
                <w:rFonts w:ascii="Arial" w:hAnsi="Arial" w:cs="Arial"/>
                <w:szCs w:val="22"/>
              </w:rPr>
              <w:t>Autostereoskopia</w:t>
            </w:r>
            <w:proofErr w:type="spellEnd"/>
            <w:r w:rsidRPr="00436E25">
              <w:rPr>
                <w:rFonts w:ascii="Arial" w:hAnsi="Arial" w:cs="Arial"/>
                <w:szCs w:val="22"/>
              </w:rPr>
              <w:t xml:space="preserve"> bez okularów, z oddzielnym obrazem dla lewego i prawego oka oraz automatycznym dostosowaniem obrazu do położenia użytkownika. Nie określa się minimalnej rozdzielczości na oko. Wymagana jest czytelność treści i poprawna realizacja testów odbiorowych.</w:t>
            </w:r>
          </w:p>
        </w:tc>
        <w:tc>
          <w:tcPr>
            <w:tcW w:w="1843" w:type="dxa"/>
            <w:vAlign w:val="center"/>
          </w:tcPr>
          <w:p w14:paraId="653482C4" w14:textId="77777777" w:rsidR="00436E25" w:rsidRPr="00436E25" w:rsidRDefault="00436E25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2A898759" w14:textId="2634FEC8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436E25" w:rsidRPr="00436E25" w14:paraId="031B60AD" w14:textId="77777777" w:rsidTr="00AF753B">
        <w:tc>
          <w:tcPr>
            <w:tcW w:w="6062" w:type="dxa"/>
          </w:tcPr>
          <w:p w14:paraId="6096F9C3" w14:textId="77777777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b/>
                <w:bCs/>
                <w:szCs w:val="22"/>
              </w:rPr>
              <w:t>Kolor</w:t>
            </w:r>
            <w:r w:rsidRPr="00436E25">
              <w:rPr>
                <w:rFonts w:ascii="Arial" w:hAnsi="Arial" w:cs="Arial"/>
                <w:szCs w:val="22"/>
              </w:rPr>
              <w:br/>
              <w:t>Deklarowane przez producenta pokrycie co najmniej 100% sRGB lub co najmniej 95% Adobe RGB albo co najmniej 95% DCI-P3. Nie wymaga się równoczesnego spełnienia wszystkich trzech wariantów.</w:t>
            </w:r>
          </w:p>
        </w:tc>
        <w:tc>
          <w:tcPr>
            <w:tcW w:w="1843" w:type="dxa"/>
            <w:vAlign w:val="center"/>
          </w:tcPr>
          <w:p w14:paraId="1AF8A4C1" w14:textId="77777777" w:rsidR="00436E25" w:rsidRPr="00436E25" w:rsidRDefault="00436E25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4FD53DB4" w14:textId="5A1EFEF2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436E25" w:rsidRPr="00436E25" w14:paraId="7F8E2EEB" w14:textId="77777777" w:rsidTr="00AF753B">
        <w:tc>
          <w:tcPr>
            <w:tcW w:w="6062" w:type="dxa"/>
          </w:tcPr>
          <w:p w14:paraId="4C5880EC" w14:textId="77777777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b/>
                <w:bCs/>
                <w:szCs w:val="22"/>
              </w:rPr>
              <w:t>Śledzenie użytkownika</w:t>
            </w:r>
            <w:r w:rsidRPr="00436E25">
              <w:rPr>
                <w:rFonts w:ascii="Arial" w:hAnsi="Arial" w:cs="Arial"/>
                <w:szCs w:val="22"/>
              </w:rPr>
              <w:br/>
              <w:t>Wbudowany system śledzenia oczu lub głowy, niezbędny do poprawnego działania wbudowanej autostereoskopii.</w:t>
            </w:r>
          </w:p>
        </w:tc>
        <w:tc>
          <w:tcPr>
            <w:tcW w:w="1843" w:type="dxa"/>
            <w:vAlign w:val="center"/>
          </w:tcPr>
          <w:p w14:paraId="7A56C0CA" w14:textId="77777777" w:rsidR="00436E25" w:rsidRPr="00436E25" w:rsidRDefault="00436E25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6D2EFB2B" w14:textId="72275DE8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436E25" w:rsidRPr="00436E25" w14:paraId="3000EBB6" w14:textId="77777777" w:rsidTr="00AF753B">
        <w:tc>
          <w:tcPr>
            <w:tcW w:w="6062" w:type="dxa"/>
          </w:tcPr>
          <w:p w14:paraId="0CAADB38" w14:textId="77777777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b/>
                <w:bCs/>
                <w:szCs w:val="22"/>
              </w:rPr>
              <w:t>Przełączanie trybu</w:t>
            </w:r>
            <w:r w:rsidRPr="00436E25">
              <w:rPr>
                <w:rFonts w:ascii="Arial" w:hAnsi="Arial" w:cs="Arial"/>
                <w:szCs w:val="22"/>
              </w:rPr>
              <w:br/>
              <w:t>Możliwość przełączania pomiędzy standardowym obrazem 2D i stereoskopowym 3D.</w:t>
            </w:r>
          </w:p>
        </w:tc>
        <w:tc>
          <w:tcPr>
            <w:tcW w:w="1843" w:type="dxa"/>
            <w:vAlign w:val="center"/>
          </w:tcPr>
          <w:p w14:paraId="11A8B1E9" w14:textId="77777777" w:rsidR="00436E25" w:rsidRPr="00436E25" w:rsidRDefault="00436E25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0FBE04D3" w14:textId="6B4A7EDF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436E25" w:rsidRPr="00436E25" w14:paraId="5893B892" w14:textId="77777777" w:rsidTr="00AF753B">
        <w:tc>
          <w:tcPr>
            <w:tcW w:w="6062" w:type="dxa"/>
          </w:tcPr>
          <w:p w14:paraId="2E5F80C2" w14:textId="77777777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b/>
                <w:bCs/>
                <w:szCs w:val="22"/>
              </w:rPr>
              <w:t>Łączność</w:t>
            </w:r>
            <w:r w:rsidRPr="00436E25">
              <w:rPr>
                <w:rFonts w:ascii="Arial" w:hAnsi="Arial" w:cs="Arial"/>
                <w:szCs w:val="22"/>
              </w:rPr>
              <w:br/>
              <w:t>Wi-Fi co najmniej 6, Bluetooth co najmniej 5.0.</w:t>
            </w:r>
          </w:p>
        </w:tc>
        <w:tc>
          <w:tcPr>
            <w:tcW w:w="1843" w:type="dxa"/>
            <w:vAlign w:val="center"/>
          </w:tcPr>
          <w:p w14:paraId="20DB4B93" w14:textId="77777777" w:rsidR="00436E25" w:rsidRPr="00436E25" w:rsidRDefault="00436E25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17EF099E" w14:textId="23F218F0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436E25" w:rsidRPr="00436E25" w14:paraId="1C02F5B8" w14:textId="77777777" w:rsidTr="00AF753B">
        <w:tc>
          <w:tcPr>
            <w:tcW w:w="6062" w:type="dxa"/>
          </w:tcPr>
          <w:p w14:paraId="361CAF94" w14:textId="77777777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b/>
                <w:bCs/>
                <w:szCs w:val="22"/>
              </w:rPr>
              <w:t>Złącza</w:t>
            </w:r>
            <w:r w:rsidRPr="00436E25">
              <w:rPr>
                <w:rFonts w:ascii="Arial" w:hAnsi="Arial" w:cs="Arial"/>
                <w:szCs w:val="22"/>
              </w:rPr>
              <w:br/>
              <w:t>Możliwość jednoczesnego podłączenia wszystkich dostarczonych elementów stanowiska. Dopuszcza się dostarczony koncentrator lub stację dokującą.</w:t>
            </w:r>
          </w:p>
        </w:tc>
        <w:tc>
          <w:tcPr>
            <w:tcW w:w="1843" w:type="dxa"/>
            <w:vAlign w:val="center"/>
          </w:tcPr>
          <w:p w14:paraId="058881E2" w14:textId="77777777" w:rsidR="00436E25" w:rsidRPr="00436E25" w:rsidRDefault="00436E25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60EB68A8" w14:textId="19B386A2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436E25" w:rsidRPr="00436E25" w14:paraId="488C6E7E" w14:textId="77777777" w:rsidTr="00AF753B">
        <w:tc>
          <w:tcPr>
            <w:tcW w:w="6062" w:type="dxa"/>
          </w:tcPr>
          <w:p w14:paraId="38994479" w14:textId="77777777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b/>
                <w:bCs/>
                <w:szCs w:val="22"/>
              </w:rPr>
              <w:t>System operacyjny</w:t>
            </w:r>
            <w:r w:rsidRPr="00436E25">
              <w:rPr>
                <w:rFonts w:ascii="Arial" w:hAnsi="Arial" w:cs="Arial"/>
                <w:szCs w:val="22"/>
              </w:rPr>
              <w:br/>
              <w:t>System z ważną licencją, interfejsem w języku polskim i zgodnością ze wszystkimi dostarczonymi aplikacjami, sterownikami i modułami 3D.</w:t>
            </w:r>
          </w:p>
        </w:tc>
        <w:tc>
          <w:tcPr>
            <w:tcW w:w="1843" w:type="dxa"/>
            <w:vAlign w:val="center"/>
          </w:tcPr>
          <w:p w14:paraId="6AE4AB5F" w14:textId="77777777" w:rsidR="00436E25" w:rsidRPr="00436E25" w:rsidRDefault="00436E25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618F5E69" w14:textId="1740A75B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436E25" w:rsidRPr="00436E25" w14:paraId="4BC93DF4" w14:textId="77777777" w:rsidTr="00AF753B">
        <w:tc>
          <w:tcPr>
            <w:tcW w:w="6062" w:type="dxa"/>
          </w:tcPr>
          <w:p w14:paraId="4E77AF5D" w14:textId="77777777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b/>
                <w:bCs/>
                <w:szCs w:val="22"/>
              </w:rPr>
              <w:lastRenderedPageBreak/>
              <w:t>Wyposażenie</w:t>
            </w:r>
            <w:r w:rsidRPr="00436E25">
              <w:rPr>
                <w:rFonts w:ascii="Arial" w:hAnsi="Arial" w:cs="Arial"/>
                <w:szCs w:val="22"/>
              </w:rPr>
              <w:br/>
              <w:t>Zasilacz, niezbędne przewody i akcesoria, instrukcja uruchomienia i użytkowania stanowiska w języku polskim.</w:t>
            </w:r>
          </w:p>
        </w:tc>
        <w:tc>
          <w:tcPr>
            <w:tcW w:w="1843" w:type="dxa"/>
            <w:vAlign w:val="center"/>
          </w:tcPr>
          <w:p w14:paraId="608F6996" w14:textId="77777777" w:rsidR="00436E25" w:rsidRPr="00436E25" w:rsidRDefault="00436E25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78D2816C" w14:textId="266111DF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436E25" w:rsidRPr="00436E25" w14:paraId="3D014E2F" w14:textId="77777777" w:rsidTr="00AF753B">
        <w:tc>
          <w:tcPr>
            <w:tcW w:w="6062" w:type="dxa"/>
          </w:tcPr>
          <w:p w14:paraId="025A97E8" w14:textId="77777777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b/>
                <w:bCs/>
                <w:szCs w:val="22"/>
              </w:rPr>
              <w:t>Mysz bezprzewodowa</w:t>
            </w:r>
            <w:r w:rsidRPr="00436E25">
              <w:rPr>
                <w:rFonts w:ascii="Arial" w:hAnsi="Arial" w:cs="Arial"/>
                <w:szCs w:val="22"/>
              </w:rPr>
              <w:br/>
            </w:r>
            <w:r w:rsidRPr="00436E25">
              <w:rPr>
                <w:rFonts w:ascii="Arial" w:hAnsi="Arial" w:cs="Arial"/>
                <w:b/>
                <w:bCs/>
                <w:szCs w:val="22"/>
              </w:rPr>
              <w:t>11 sztuk</w:t>
            </w:r>
            <w:r w:rsidRPr="00436E25">
              <w:rPr>
                <w:rFonts w:ascii="Arial" w:hAnsi="Arial" w:cs="Arial"/>
                <w:szCs w:val="22"/>
              </w:rPr>
              <w:br/>
              <w:t>• Komunikacja z komputerem: Bezprzewodowa</w:t>
            </w:r>
            <w:r w:rsidRPr="00436E25">
              <w:rPr>
                <w:rFonts w:ascii="Arial" w:hAnsi="Arial" w:cs="Arial"/>
                <w:szCs w:val="22"/>
              </w:rPr>
              <w:br/>
              <w:t>• Mysz pionowa: Nie</w:t>
            </w:r>
            <w:r w:rsidRPr="00436E25">
              <w:rPr>
                <w:rFonts w:ascii="Arial" w:hAnsi="Arial" w:cs="Arial"/>
                <w:szCs w:val="22"/>
              </w:rPr>
              <w:br/>
              <w:t>• Liczba przycisków: 3</w:t>
            </w:r>
          </w:p>
        </w:tc>
        <w:tc>
          <w:tcPr>
            <w:tcW w:w="1843" w:type="dxa"/>
            <w:vAlign w:val="center"/>
          </w:tcPr>
          <w:p w14:paraId="68823FB9" w14:textId="77777777" w:rsidR="00436E25" w:rsidRPr="00436E25" w:rsidRDefault="00436E25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436E25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67D38EFF" w14:textId="74F75A3F" w:rsidR="00436E25" w:rsidRPr="00436E25" w:rsidRDefault="00436E25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</w:tbl>
    <w:p w14:paraId="762139C9" w14:textId="77777777" w:rsidR="00805121" w:rsidRPr="00980EDB" w:rsidRDefault="00AE1D83" w:rsidP="00980EDB">
      <w:pPr>
        <w:pStyle w:val="Nagwek3"/>
        <w:spacing w:before="360" w:after="360"/>
        <w:rPr>
          <w:rFonts w:ascii="Arial" w:hAnsi="Arial" w:cs="Arial"/>
          <w:color w:val="auto"/>
          <w:sz w:val="24"/>
          <w:szCs w:val="24"/>
        </w:rPr>
      </w:pPr>
      <w:bookmarkStart w:id="7" w:name="opz--3-system-interakcji-przestrzennej"/>
      <w:bookmarkEnd w:id="6"/>
      <w:r w:rsidRPr="00980EDB">
        <w:rPr>
          <w:rFonts w:ascii="Arial" w:hAnsi="Arial" w:cs="Arial"/>
          <w:color w:val="auto"/>
          <w:sz w:val="24"/>
          <w:szCs w:val="24"/>
        </w:rPr>
        <w:t>OPZ — 3. System interakcji przestrzennej</w:t>
      </w:r>
    </w:p>
    <w:tbl>
      <w:tblPr>
        <w:tblStyle w:val="Table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6062"/>
        <w:gridCol w:w="1843"/>
        <w:gridCol w:w="1701"/>
      </w:tblGrid>
      <w:tr w:rsidR="00980EDB" w14:paraId="4A042649" w14:textId="77777777" w:rsidTr="00AF75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062" w:type="dxa"/>
            <w:shd w:val="clear" w:color="auto" w:fill="E8E8E8" w:themeFill="background2"/>
            <w:vAlign w:val="center"/>
          </w:tcPr>
          <w:p w14:paraId="73B2D69E" w14:textId="77777777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</w:rPr>
              <w:t>Wymaganie OPZ i odniesienie</w:t>
            </w:r>
          </w:p>
        </w:tc>
        <w:tc>
          <w:tcPr>
            <w:tcW w:w="1843" w:type="dxa"/>
            <w:shd w:val="clear" w:color="auto" w:fill="E8E8E8" w:themeFill="background2"/>
            <w:vAlign w:val="center"/>
          </w:tcPr>
          <w:p w14:paraId="45D58E2B" w14:textId="77777777" w:rsidR="00980EDB" w:rsidRPr="00980EDB" w:rsidRDefault="00980EDB" w:rsidP="00C506A9">
            <w:pPr>
              <w:pStyle w:val="Compact"/>
              <w:spacing w:before="0" w:after="0"/>
              <w:ind w:left="33" w:right="-108"/>
              <w:jc w:val="center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</w:rPr>
              <w:t xml:space="preserve">Spełnia — </w:t>
            </w:r>
            <w:r w:rsidRPr="00980EDB">
              <w:rPr>
                <w:rFonts w:ascii="Arial" w:hAnsi="Arial" w:cs="Arial"/>
              </w:rPr>
              <w:br/>
              <w:t>TAK / NIE</w:t>
            </w:r>
          </w:p>
          <w:p w14:paraId="2EE05C51" w14:textId="2CBBE62F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</w:rPr>
              <w:t>(niepotrzebne skreślić)</w:t>
            </w:r>
          </w:p>
        </w:tc>
        <w:tc>
          <w:tcPr>
            <w:tcW w:w="1701" w:type="dxa"/>
            <w:shd w:val="clear" w:color="auto" w:fill="E8E8E8" w:themeFill="background2"/>
            <w:vAlign w:val="center"/>
          </w:tcPr>
          <w:p w14:paraId="70425F12" w14:textId="657F4BD5" w:rsidR="00980EDB" w:rsidRPr="00980EDB" w:rsidRDefault="00AF753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Uwagi</w:t>
            </w:r>
          </w:p>
        </w:tc>
      </w:tr>
      <w:tr w:rsidR="00980EDB" w14:paraId="44577FDE" w14:textId="77777777" w:rsidTr="00AF753B">
        <w:tc>
          <w:tcPr>
            <w:tcW w:w="6062" w:type="dxa"/>
          </w:tcPr>
          <w:p w14:paraId="1C3D8E19" w14:textId="77777777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  <w:b/>
                <w:bCs/>
              </w:rPr>
              <w:t>OPZ 3.1</w:t>
            </w:r>
            <w:r w:rsidRPr="00980EDB">
              <w:rPr>
                <w:rFonts w:ascii="Arial" w:hAnsi="Arial" w:cs="Arial"/>
              </w:rPr>
              <w:br/>
              <w:t>W skład każdego stanowiska musi wchodzić urządzenie wskazujące oraz system śledzenia jego położenia w przestrzeni. Dopuszcza się rysik, kontroler lub inne śledzone urządzenie ręczne, fabrycznie zintegrowane albo dostarczone jako rozwiązanie zewnętrzne.</w:t>
            </w:r>
          </w:p>
        </w:tc>
        <w:tc>
          <w:tcPr>
            <w:tcW w:w="1843" w:type="dxa"/>
            <w:vAlign w:val="center"/>
          </w:tcPr>
          <w:p w14:paraId="008104D1" w14:textId="77777777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</w:rPr>
              <w:t>[TAK / NIE]</w:t>
            </w:r>
          </w:p>
        </w:tc>
        <w:tc>
          <w:tcPr>
            <w:tcW w:w="1701" w:type="dxa"/>
          </w:tcPr>
          <w:p w14:paraId="70A26E16" w14:textId="596B4E27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</w:p>
        </w:tc>
      </w:tr>
      <w:tr w:rsidR="00980EDB" w14:paraId="6B2CD901" w14:textId="77777777" w:rsidTr="00AF753B">
        <w:tc>
          <w:tcPr>
            <w:tcW w:w="6062" w:type="dxa"/>
          </w:tcPr>
          <w:p w14:paraId="6BD14FF2" w14:textId="77777777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  <w:b/>
                <w:bCs/>
              </w:rPr>
              <w:t>OPZ 3.2</w:t>
            </w:r>
            <w:r w:rsidRPr="00980EDB">
              <w:rPr>
                <w:rFonts w:ascii="Arial" w:hAnsi="Arial" w:cs="Arial"/>
              </w:rPr>
              <w:br/>
              <w:t>System musi rozpoznawać przestrzenne położenie urządzenia co najmniej w trzech osiach oraz zapewniać możliwość zmiany orientacji wybranego obiektu za pomocą ruchu urządzenia lub jego elementów sterujących.</w:t>
            </w:r>
          </w:p>
        </w:tc>
        <w:tc>
          <w:tcPr>
            <w:tcW w:w="1843" w:type="dxa"/>
            <w:vAlign w:val="center"/>
          </w:tcPr>
          <w:p w14:paraId="57F4F11F" w14:textId="77777777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</w:rPr>
              <w:t>[TAK / NIE]</w:t>
            </w:r>
          </w:p>
        </w:tc>
        <w:tc>
          <w:tcPr>
            <w:tcW w:w="1701" w:type="dxa"/>
          </w:tcPr>
          <w:p w14:paraId="6AD315FD" w14:textId="04A20B9C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</w:p>
        </w:tc>
      </w:tr>
      <w:tr w:rsidR="00980EDB" w14:paraId="407681AF" w14:textId="77777777" w:rsidTr="00AF753B">
        <w:tc>
          <w:tcPr>
            <w:tcW w:w="6062" w:type="dxa"/>
          </w:tcPr>
          <w:p w14:paraId="328DE29E" w14:textId="77777777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  <w:b/>
                <w:bCs/>
              </w:rPr>
              <w:t>OPZ 3.3</w:t>
            </w:r>
            <w:r w:rsidRPr="00980EDB">
              <w:rPr>
                <w:rFonts w:ascii="Arial" w:hAnsi="Arial" w:cs="Arial"/>
              </w:rPr>
              <w:br/>
              <w:t>Połączenie z laptopem może być przewodowe USB albo bezprzewodowe za pośrednictwem dostarczonego interfejsu USB. Dopuszcza się dodatkowe czujniki, kamery i stacje bazowe.</w:t>
            </w:r>
          </w:p>
        </w:tc>
        <w:tc>
          <w:tcPr>
            <w:tcW w:w="1843" w:type="dxa"/>
            <w:vAlign w:val="center"/>
          </w:tcPr>
          <w:p w14:paraId="083B8691" w14:textId="77777777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</w:rPr>
              <w:t>[TAK / NIE]</w:t>
            </w:r>
          </w:p>
        </w:tc>
        <w:tc>
          <w:tcPr>
            <w:tcW w:w="1701" w:type="dxa"/>
          </w:tcPr>
          <w:p w14:paraId="6EA620DF" w14:textId="57A40031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</w:p>
        </w:tc>
      </w:tr>
      <w:tr w:rsidR="00980EDB" w14:paraId="4AA32E09" w14:textId="77777777" w:rsidTr="00AF753B">
        <w:tc>
          <w:tcPr>
            <w:tcW w:w="6062" w:type="dxa"/>
          </w:tcPr>
          <w:p w14:paraId="1D59DD16" w14:textId="77777777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  <w:b/>
                <w:bCs/>
              </w:rPr>
              <w:t>OPZ 3.4</w:t>
            </w:r>
            <w:r w:rsidRPr="00980EDB">
              <w:rPr>
                <w:rFonts w:ascii="Arial" w:hAnsi="Arial" w:cs="Arial"/>
              </w:rPr>
              <w:br/>
              <w:t>Urządzenie ma umożliwiać wskazywanie i wybieranie obiektów, chwytanie, przesuwanie w przestrzeni, obracanie, zwalnianie obiektu oraz obsługę wymaganych narzędzi aplikacji. Mysz i klawiatura mogą pełnić funkcję pomocniczą.</w:t>
            </w:r>
          </w:p>
        </w:tc>
        <w:tc>
          <w:tcPr>
            <w:tcW w:w="1843" w:type="dxa"/>
            <w:vAlign w:val="center"/>
          </w:tcPr>
          <w:p w14:paraId="1B83458C" w14:textId="77777777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</w:rPr>
              <w:t>[TAK / NIE]</w:t>
            </w:r>
          </w:p>
        </w:tc>
        <w:tc>
          <w:tcPr>
            <w:tcW w:w="1701" w:type="dxa"/>
          </w:tcPr>
          <w:p w14:paraId="160FDA50" w14:textId="49A82B32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</w:p>
        </w:tc>
      </w:tr>
      <w:tr w:rsidR="00980EDB" w14:paraId="0AF54D19" w14:textId="77777777" w:rsidTr="00AF753B">
        <w:tc>
          <w:tcPr>
            <w:tcW w:w="6062" w:type="dxa"/>
          </w:tcPr>
          <w:p w14:paraId="7129F159" w14:textId="77777777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  <w:b/>
                <w:bCs/>
              </w:rPr>
              <w:t>OPZ 3.5</w:t>
            </w:r>
            <w:r w:rsidRPr="00980EDB">
              <w:rPr>
                <w:rFonts w:ascii="Arial" w:hAnsi="Arial" w:cs="Arial"/>
              </w:rPr>
              <w:br/>
              <w:t>System zewnętrzny musi współpracować z laptopem, jego wbudowanym ekranem 3D i systemem śledzenia użytkownika. Wymagane jest jednoczesne działanie stereoskopii i interakcji, bez wyłączania śledzenia użytkownika.</w:t>
            </w:r>
          </w:p>
        </w:tc>
        <w:tc>
          <w:tcPr>
            <w:tcW w:w="1843" w:type="dxa"/>
            <w:vAlign w:val="center"/>
          </w:tcPr>
          <w:p w14:paraId="711CDA9D" w14:textId="77777777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</w:rPr>
              <w:t>[TAK / NIE]</w:t>
            </w:r>
          </w:p>
        </w:tc>
        <w:tc>
          <w:tcPr>
            <w:tcW w:w="1701" w:type="dxa"/>
          </w:tcPr>
          <w:p w14:paraId="7AFBBFD4" w14:textId="538DFD5F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</w:p>
        </w:tc>
      </w:tr>
      <w:tr w:rsidR="00980EDB" w14:paraId="01651099" w14:textId="77777777" w:rsidTr="00AF753B">
        <w:tc>
          <w:tcPr>
            <w:tcW w:w="6062" w:type="dxa"/>
          </w:tcPr>
          <w:p w14:paraId="7F9B5D65" w14:textId="77777777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  <w:b/>
                <w:bCs/>
              </w:rPr>
              <w:t>OPZ 3.6</w:t>
            </w:r>
            <w:r w:rsidRPr="00980EDB">
              <w:rPr>
                <w:rFonts w:ascii="Arial" w:hAnsi="Arial" w:cs="Arial"/>
              </w:rPr>
              <w:br/>
              <w:t>Kalibracja musi zapewniać zgodność kierunku wskazywania i ruchu urządzenia z prezentowaną sceną. Wykonawca dostarczy procedurę ponownej kalibracji.</w:t>
            </w:r>
          </w:p>
        </w:tc>
        <w:tc>
          <w:tcPr>
            <w:tcW w:w="1843" w:type="dxa"/>
            <w:vAlign w:val="center"/>
          </w:tcPr>
          <w:p w14:paraId="065AD711" w14:textId="77777777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</w:rPr>
              <w:t>[TAK / NIE]</w:t>
            </w:r>
          </w:p>
        </w:tc>
        <w:tc>
          <w:tcPr>
            <w:tcW w:w="1701" w:type="dxa"/>
          </w:tcPr>
          <w:p w14:paraId="65F965E4" w14:textId="093E080C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</w:p>
        </w:tc>
      </w:tr>
      <w:tr w:rsidR="00980EDB" w14:paraId="574486DA" w14:textId="77777777" w:rsidTr="00AF753B">
        <w:tc>
          <w:tcPr>
            <w:tcW w:w="6062" w:type="dxa"/>
          </w:tcPr>
          <w:p w14:paraId="1D3A7747" w14:textId="77777777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  <w:b/>
                <w:bCs/>
              </w:rPr>
              <w:t>OPZ 3.7</w:t>
            </w:r>
            <w:r w:rsidRPr="00980EDB">
              <w:rPr>
                <w:rFonts w:ascii="Arial" w:hAnsi="Arial" w:cs="Arial"/>
              </w:rPr>
              <w:br/>
              <w:t xml:space="preserve">Sam rysik do touchpada, zwykła mysz, manipulator do </w:t>
            </w:r>
            <w:r w:rsidRPr="00980EDB">
              <w:rPr>
                <w:rFonts w:ascii="Arial" w:hAnsi="Arial" w:cs="Arial"/>
              </w:rPr>
              <w:lastRenderedPageBreak/>
              <w:t>zmiany widoku CAD albo emulacja kursora 2D nie stanowią samodzielnie równoważnego systemu. Mogą być elementem zestawu, jeśli cały zestaw spełnia wymagania niniejszej części.</w:t>
            </w:r>
          </w:p>
        </w:tc>
        <w:tc>
          <w:tcPr>
            <w:tcW w:w="1843" w:type="dxa"/>
            <w:vAlign w:val="center"/>
          </w:tcPr>
          <w:p w14:paraId="66FEB363" w14:textId="77777777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</w:rPr>
              <w:lastRenderedPageBreak/>
              <w:t>[TAK / NIE]</w:t>
            </w:r>
          </w:p>
        </w:tc>
        <w:tc>
          <w:tcPr>
            <w:tcW w:w="1701" w:type="dxa"/>
          </w:tcPr>
          <w:p w14:paraId="5434C514" w14:textId="2BC7625E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</w:p>
        </w:tc>
      </w:tr>
    </w:tbl>
    <w:p w14:paraId="1BF8C5F3" w14:textId="77777777" w:rsidR="00805121" w:rsidRPr="00980EDB" w:rsidRDefault="00AE1D83" w:rsidP="00980EDB">
      <w:pPr>
        <w:pStyle w:val="Nagwek3"/>
        <w:spacing w:before="360" w:after="360"/>
        <w:rPr>
          <w:rFonts w:ascii="Arial" w:hAnsi="Arial" w:cs="Arial"/>
          <w:color w:val="auto"/>
          <w:sz w:val="24"/>
          <w:szCs w:val="24"/>
        </w:rPr>
      </w:pPr>
      <w:bookmarkStart w:id="8" w:name="X12ffe2ab4ac2721fcd6d42ff3f957b6086a911a"/>
      <w:bookmarkEnd w:id="7"/>
      <w:r w:rsidRPr="00980EDB">
        <w:rPr>
          <w:rFonts w:ascii="Arial" w:hAnsi="Arial" w:cs="Arial"/>
          <w:color w:val="auto"/>
          <w:sz w:val="24"/>
          <w:szCs w:val="24"/>
        </w:rPr>
        <w:t>OPZ — 4. Licencje i wspólne wymagania oprogramowania</w:t>
      </w:r>
    </w:p>
    <w:tbl>
      <w:tblPr>
        <w:tblStyle w:val="Table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6062"/>
        <w:gridCol w:w="1843"/>
        <w:gridCol w:w="1701"/>
      </w:tblGrid>
      <w:tr w:rsidR="00980EDB" w:rsidRPr="00980EDB" w14:paraId="035CFBFD" w14:textId="77777777" w:rsidTr="00AF75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062" w:type="dxa"/>
            <w:shd w:val="clear" w:color="auto" w:fill="E8E8E8" w:themeFill="background2"/>
            <w:vAlign w:val="center"/>
          </w:tcPr>
          <w:p w14:paraId="31CEC814" w14:textId="77777777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  <w:szCs w:val="22"/>
              </w:rPr>
              <w:t>Wymaganie OPZ i odniesienie</w:t>
            </w:r>
          </w:p>
        </w:tc>
        <w:tc>
          <w:tcPr>
            <w:tcW w:w="1843" w:type="dxa"/>
            <w:shd w:val="clear" w:color="auto" w:fill="E8E8E8" w:themeFill="background2"/>
            <w:vAlign w:val="center"/>
          </w:tcPr>
          <w:p w14:paraId="4C09334B" w14:textId="77777777" w:rsidR="00980EDB" w:rsidRPr="00980EDB" w:rsidRDefault="00980EDB" w:rsidP="00C506A9">
            <w:pPr>
              <w:pStyle w:val="Compact"/>
              <w:spacing w:before="0" w:after="0"/>
              <w:ind w:left="33" w:right="-108"/>
              <w:jc w:val="center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</w:rPr>
              <w:t xml:space="preserve">Spełnia — </w:t>
            </w:r>
            <w:r w:rsidRPr="00980EDB">
              <w:rPr>
                <w:rFonts w:ascii="Arial" w:hAnsi="Arial" w:cs="Arial"/>
              </w:rPr>
              <w:br/>
              <w:t>TAK / NIE</w:t>
            </w:r>
          </w:p>
          <w:p w14:paraId="64DE8812" w14:textId="1801B1DE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</w:rPr>
              <w:t>(niepotrzebne skreślić)</w:t>
            </w:r>
          </w:p>
        </w:tc>
        <w:tc>
          <w:tcPr>
            <w:tcW w:w="1701" w:type="dxa"/>
            <w:shd w:val="clear" w:color="auto" w:fill="E8E8E8" w:themeFill="background2"/>
            <w:vAlign w:val="center"/>
          </w:tcPr>
          <w:p w14:paraId="48170E74" w14:textId="1C93DA02" w:rsidR="00980EDB" w:rsidRPr="00980EDB" w:rsidRDefault="00AF753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Uwagi</w:t>
            </w:r>
          </w:p>
        </w:tc>
      </w:tr>
      <w:tr w:rsidR="00980EDB" w:rsidRPr="00980EDB" w14:paraId="1C0B399B" w14:textId="77777777" w:rsidTr="00AF753B">
        <w:tc>
          <w:tcPr>
            <w:tcW w:w="6062" w:type="dxa"/>
          </w:tcPr>
          <w:p w14:paraId="213BD00F" w14:textId="77777777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  <w:b/>
                <w:bCs/>
                <w:szCs w:val="22"/>
              </w:rPr>
              <w:t>OPZ 4.1</w:t>
            </w:r>
            <w:r w:rsidRPr="00980EDB">
              <w:rPr>
                <w:rFonts w:ascii="Arial" w:hAnsi="Arial" w:cs="Arial"/>
                <w:szCs w:val="22"/>
              </w:rPr>
              <w:br/>
              <w:t>Wykonawca dostarczy licencje na 11 stanowisk na 24 miesiące, liczone od dnia podpisania protokołu odbioru danego stanowiska bez zastrzeżeń. Dopuszcza się licencje dłuższe lub bezterminowe bez dodatkowych opłat.</w:t>
            </w:r>
          </w:p>
        </w:tc>
        <w:tc>
          <w:tcPr>
            <w:tcW w:w="1843" w:type="dxa"/>
            <w:vAlign w:val="center"/>
          </w:tcPr>
          <w:p w14:paraId="0EA99D4E" w14:textId="77777777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1C046240" w14:textId="38139C65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980EDB" w:rsidRPr="00980EDB" w14:paraId="40CBE03E" w14:textId="77777777" w:rsidTr="00AF753B">
        <w:tc>
          <w:tcPr>
            <w:tcW w:w="6062" w:type="dxa"/>
          </w:tcPr>
          <w:p w14:paraId="75ADAF12" w14:textId="77777777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  <w:b/>
                <w:bCs/>
                <w:szCs w:val="22"/>
              </w:rPr>
              <w:t>OPZ 4.2</w:t>
            </w:r>
            <w:r w:rsidRPr="00980EDB">
              <w:rPr>
                <w:rFonts w:ascii="Arial" w:hAnsi="Arial" w:cs="Arial"/>
                <w:szCs w:val="22"/>
              </w:rPr>
              <w:br/>
              <w:t>Licencje mają umożliwiać jednoczesną pracę na wszystkich zamówionych stanowiskach. Dopuszcza się licencjonowanie stanowiskowe, sieciowe lub inne, które zapewni taki zakres użytkowania.</w:t>
            </w:r>
          </w:p>
        </w:tc>
        <w:tc>
          <w:tcPr>
            <w:tcW w:w="1843" w:type="dxa"/>
            <w:vAlign w:val="center"/>
          </w:tcPr>
          <w:p w14:paraId="2322357C" w14:textId="77777777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726A97E8" w14:textId="6363A695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980EDB" w:rsidRPr="00980EDB" w14:paraId="394CDDD1" w14:textId="77777777" w:rsidTr="00AF753B">
        <w:tc>
          <w:tcPr>
            <w:tcW w:w="6062" w:type="dxa"/>
          </w:tcPr>
          <w:p w14:paraId="686681F6" w14:textId="77777777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  <w:b/>
                <w:bCs/>
                <w:szCs w:val="22"/>
              </w:rPr>
              <w:t>OPZ 4.3</w:t>
            </w:r>
            <w:r w:rsidRPr="00980EDB">
              <w:rPr>
                <w:rFonts w:ascii="Arial" w:hAnsi="Arial" w:cs="Arial"/>
                <w:szCs w:val="22"/>
              </w:rPr>
              <w:br/>
              <w:t>Wymagane obszary tematyczne mogą być realizowane przez jedną aplikację, pakiet aplikacji lub zestaw modułów różnych producentów. Nie wymaga się sześciu oddzielnych produktów ani konkretnego sklepu z aplikacjami.</w:t>
            </w:r>
          </w:p>
        </w:tc>
        <w:tc>
          <w:tcPr>
            <w:tcW w:w="1843" w:type="dxa"/>
            <w:vAlign w:val="center"/>
          </w:tcPr>
          <w:p w14:paraId="3F94B999" w14:textId="77777777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47A0E664" w14:textId="00FA7E72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980EDB" w:rsidRPr="00980EDB" w14:paraId="2A8DCD20" w14:textId="77777777" w:rsidTr="00AF753B">
        <w:tc>
          <w:tcPr>
            <w:tcW w:w="6062" w:type="dxa"/>
          </w:tcPr>
          <w:p w14:paraId="54E66E19" w14:textId="77777777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  <w:b/>
                <w:bCs/>
                <w:szCs w:val="22"/>
              </w:rPr>
              <w:t>OPZ 4.4</w:t>
            </w:r>
            <w:r w:rsidRPr="00980EDB">
              <w:rPr>
                <w:rFonts w:ascii="Arial" w:hAnsi="Arial" w:cs="Arial"/>
                <w:szCs w:val="22"/>
              </w:rPr>
              <w:br/>
              <w:t>Oprogramowanie musi prezentować wymagane modele i ćwiczenia stereoskopowo na wbudowanym ekranie laptopa, bez okularów i gogli. Standardowy model 3D wyświetlany wyłącznie na płaskim obrazie 2D nie spełnia wymagania.</w:t>
            </w:r>
          </w:p>
        </w:tc>
        <w:tc>
          <w:tcPr>
            <w:tcW w:w="1843" w:type="dxa"/>
            <w:vAlign w:val="center"/>
          </w:tcPr>
          <w:p w14:paraId="271A9764" w14:textId="77777777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422E96CB" w14:textId="24D18680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980EDB" w:rsidRPr="00980EDB" w14:paraId="736335FF" w14:textId="77777777" w:rsidTr="00AF753B">
        <w:tc>
          <w:tcPr>
            <w:tcW w:w="6062" w:type="dxa"/>
          </w:tcPr>
          <w:p w14:paraId="1D030212" w14:textId="77777777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  <w:b/>
                <w:bCs/>
                <w:szCs w:val="22"/>
              </w:rPr>
              <w:t>OPZ 4.5</w:t>
            </w:r>
            <w:r w:rsidRPr="00980EDB">
              <w:rPr>
                <w:rFonts w:ascii="Arial" w:hAnsi="Arial" w:cs="Arial"/>
                <w:szCs w:val="22"/>
              </w:rPr>
              <w:br/>
              <w:t>Dopuszcza się natywną obsługę urządzeń albo dostarczone przez wykonawcę integracje, sterowniki i wtyczki, jeśli zapewniają wszystkie wymagane funkcje. Sama konwersja obrazu 2D na efekt głębi nie zastępuje wymaganej interakcji z modelami.</w:t>
            </w:r>
          </w:p>
        </w:tc>
        <w:tc>
          <w:tcPr>
            <w:tcW w:w="1843" w:type="dxa"/>
            <w:vAlign w:val="center"/>
          </w:tcPr>
          <w:p w14:paraId="17731DEB" w14:textId="77777777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364F8EBF" w14:textId="1521A0FD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980EDB" w:rsidRPr="00980EDB" w14:paraId="4702348B" w14:textId="77777777" w:rsidTr="00AF753B">
        <w:tc>
          <w:tcPr>
            <w:tcW w:w="6062" w:type="dxa"/>
          </w:tcPr>
          <w:p w14:paraId="401B7FA2" w14:textId="77777777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  <w:b/>
                <w:bCs/>
                <w:szCs w:val="22"/>
              </w:rPr>
              <w:t>OPZ 4.6</w:t>
            </w:r>
            <w:r w:rsidRPr="00980EDB">
              <w:rPr>
                <w:rFonts w:ascii="Arial" w:hAnsi="Arial" w:cs="Arial"/>
                <w:szCs w:val="22"/>
              </w:rPr>
              <w:br/>
              <w:t>Urządzenie wskazujące ma stanowić podstawowe narzędzie manipulacji modelami i obsługi ćwiczeń przestrzennych. Nie wymaga się obsługi tym urządzeniem administracji systemem, instalacji ani wprowadzania długich tekstów.</w:t>
            </w:r>
          </w:p>
        </w:tc>
        <w:tc>
          <w:tcPr>
            <w:tcW w:w="1843" w:type="dxa"/>
            <w:vAlign w:val="center"/>
          </w:tcPr>
          <w:p w14:paraId="79FC3766" w14:textId="77777777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5BE6442E" w14:textId="4629C9A3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980EDB" w:rsidRPr="00980EDB" w14:paraId="50FDF85B" w14:textId="77777777" w:rsidTr="00AF753B">
        <w:tc>
          <w:tcPr>
            <w:tcW w:w="6062" w:type="dxa"/>
          </w:tcPr>
          <w:p w14:paraId="3AA6A478" w14:textId="77777777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  <w:b/>
                <w:bCs/>
                <w:szCs w:val="22"/>
              </w:rPr>
              <w:t>OPZ 4.7</w:t>
            </w:r>
            <w:r w:rsidRPr="00980EDB">
              <w:rPr>
                <w:rFonts w:ascii="Arial" w:hAnsi="Arial" w:cs="Arial"/>
                <w:szCs w:val="22"/>
              </w:rPr>
              <w:br/>
              <w:t>Ćwiczenia muszą nadawać się do wielokrotnego powtarzania. Nie dopuszcza się limitu liczby uruchomień lub powtórzeń w okresie licencji.</w:t>
            </w:r>
          </w:p>
        </w:tc>
        <w:tc>
          <w:tcPr>
            <w:tcW w:w="1843" w:type="dxa"/>
            <w:vAlign w:val="center"/>
          </w:tcPr>
          <w:p w14:paraId="26005F9E" w14:textId="77777777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776109EF" w14:textId="4C294B7E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980EDB" w:rsidRPr="00980EDB" w14:paraId="5F1CC088" w14:textId="77777777" w:rsidTr="00AF753B">
        <w:tc>
          <w:tcPr>
            <w:tcW w:w="6062" w:type="dxa"/>
          </w:tcPr>
          <w:p w14:paraId="3A2D95B9" w14:textId="77777777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  <w:b/>
                <w:bCs/>
                <w:szCs w:val="22"/>
              </w:rPr>
              <w:t>OPZ 4.8</w:t>
            </w:r>
            <w:r w:rsidRPr="00980EDB">
              <w:rPr>
                <w:rFonts w:ascii="Arial" w:hAnsi="Arial" w:cs="Arial"/>
                <w:szCs w:val="22"/>
              </w:rPr>
              <w:br/>
              <w:t xml:space="preserve">Wykonawca zapewni instalację, aktywację, konfigurację, </w:t>
            </w:r>
            <w:r w:rsidRPr="00980EDB">
              <w:rPr>
                <w:rFonts w:ascii="Arial" w:hAnsi="Arial" w:cs="Arial"/>
                <w:szCs w:val="22"/>
              </w:rPr>
              <w:lastRenderedPageBreak/>
              <w:t>kalibrację i sprawdzenie wszystkich modułów na każdym stanowisku.</w:t>
            </w:r>
          </w:p>
        </w:tc>
        <w:tc>
          <w:tcPr>
            <w:tcW w:w="1843" w:type="dxa"/>
            <w:vAlign w:val="center"/>
          </w:tcPr>
          <w:p w14:paraId="01D5ABCF" w14:textId="77777777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  <w:szCs w:val="22"/>
              </w:rPr>
              <w:lastRenderedPageBreak/>
              <w:t>[TAK / NIE]</w:t>
            </w:r>
          </w:p>
        </w:tc>
        <w:tc>
          <w:tcPr>
            <w:tcW w:w="1701" w:type="dxa"/>
          </w:tcPr>
          <w:p w14:paraId="7D2CD041" w14:textId="6741F7B0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980EDB" w:rsidRPr="00980EDB" w14:paraId="3A850861" w14:textId="77777777" w:rsidTr="00AF753B">
        <w:tc>
          <w:tcPr>
            <w:tcW w:w="6062" w:type="dxa"/>
          </w:tcPr>
          <w:p w14:paraId="6D130E33" w14:textId="5D8D39B2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  <w:b/>
                <w:bCs/>
                <w:szCs w:val="22"/>
              </w:rPr>
              <w:t>OPZ 4.9</w:t>
            </w:r>
            <w:r w:rsidRPr="00980EDB">
              <w:rPr>
                <w:rFonts w:ascii="Arial" w:hAnsi="Arial" w:cs="Arial"/>
                <w:szCs w:val="22"/>
              </w:rPr>
              <w:br/>
              <w:t>Niedopuszczalne są dodatkowe opłaty nieujęte w cenie, niezbędne do realizacji wymaganego zakresu.</w:t>
            </w:r>
          </w:p>
        </w:tc>
        <w:tc>
          <w:tcPr>
            <w:tcW w:w="1843" w:type="dxa"/>
            <w:vAlign w:val="center"/>
          </w:tcPr>
          <w:p w14:paraId="0F14B0D8" w14:textId="77777777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27D0FAC1" w14:textId="68C80FC0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980EDB" w:rsidRPr="00980EDB" w14:paraId="32CE2BA4" w14:textId="77777777" w:rsidTr="00AF753B">
        <w:tc>
          <w:tcPr>
            <w:tcW w:w="6062" w:type="dxa"/>
          </w:tcPr>
          <w:p w14:paraId="1C9F41DD" w14:textId="3B931AB6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  <w:b/>
                <w:bCs/>
                <w:szCs w:val="22"/>
              </w:rPr>
              <w:t>OPZ 4.10</w:t>
            </w:r>
            <w:r w:rsidRPr="00980EDB">
              <w:rPr>
                <w:rFonts w:ascii="Arial" w:hAnsi="Arial" w:cs="Arial"/>
                <w:szCs w:val="22"/>
              </w:rPr>
              <w:br/>
            </w:r>
            <w:r w:rsidR="00AF753B">
              <w:rPr>
                <w:rFonts w:ascii="Arial" w:hAnsi="Arial" w:cs="Arial"/>
                <w:szCs w:val="22"/>
              </w:rPr>
              <w:t>I</w:t>
            </w:r>
            <w:r w:rsidRPr="00980EDB">
              <w:rPr>
                <w:rFonts w:ascii="Arial" w:hAnsi="Arial" w:cs="Arial"/>
                <w:szCs w:val="22"/>
              </w:rPr>
              <w:t>nterfejs polski.</w:t>
            </w:r>
          </w:p>
        </w:tc>
        <w:tc>
          <w:tcPr>
            <w:tcW w:w="1843" w:type="dxa"/>
            <w:vAlign w:val="center"/>
          </w:tcPr>
          <w:p w14:paraId="24AE7FD9" w14:textId="77777777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980EDB">
              <w:rPr>
                <w:rFonts w:ascii="Arial" w:hAnsi="Arial" w:cs="Arial"/>
                <w:szCs w:val="22"/>
              </w:rPr>
              <w:t>[TAK / NIE]</w:t>
            </w:r>
          </w:p>
        </w:tc>
        <w:tc>
          <w:tcPr>
            <w:tcW w:w="1701" w:type="dxa"/>
          </w:tcPr>
          <w:p w14:paraId="556B6306" w14:textId="5E111968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</w:tbl>
    <w:p w14:paraId="2A6D0108" w14:textId="77777777" w:rsidR="00805121" w:rsidRPr="00980EDB" w:rsidRDefault="00AE1D83" w:rsidP="00980EDB">
      <w:pPr>
        <w:pStyle w:val="Nagwek3"/>
        <w:spacing w:before="360" w:after="240"/>
        <w:rPr>
          <w:rFonts w:ascii="Arial" w:hAnsi="Arial" w:cs="Arial"/>
          <w:color w:val="auto"/>
          <w:sz w:val="24"/>
          <w:szCs w:val="24"/>
        </w:rPr>
      </w:pPr>
      <w:bookmarkStart w:id="9" w:name="X4c0e37e4e9c8f897d3b6aa47469842df39575df"/>
      <w:bookmarkEnd w:id="8"/>
      <w:r w:rsidRPr="00980EDB">
        <w:rPr>
          <w:rFonts w:ascii="Arial" w:hAnsi="Arial" w:cs="Arial"/>
          <w:color w:val="auto"/>
          <w:sz w:val="24"/>
          <w:szCs w:val="24"/>
        </w:rPr>
        <w:t>OPZ — 5. Minimalne obszary i funkcje edukacyjne</w:t>
      </w:r>
    </w:p>
    <w:p w14:paraId="32CD4A34" w14:textId="77777777" w:rsidR="00805121" w:rsidRPr="00980EDB" w:rsidRDefault="00AE1D83" w:rsidP="00AF753B">
      <w:pPr>
        <w:pStyle w:val="Nagwek4"/>
        <w:spacing w:after="360"/>
        <w:rPr>
          <w:rFonts w:ascii="Arial" w:hAnsi="Arial" w:cs="Arial"/>
          <w:i w:val="0"/>
          <w:iCs w:val="0"/>
          <w:color w:val="auto"/>
        </w:rPr>
      </w:pPr>
      <w:bookmarkStart w:id="10" w:name="Xe49e61638a8e1a81d048209af7d9e77040297f4"/>
      <w:r w:rsidRPr="00980EDB">
        <w:rPr>
          <w:rFonts w:ascii="Arial" w:hAnsi="Arial" w:cs="Arial"/>
          <w:i w:val="0"/>
          <w:iCs w:val="0"/>
          <w:color w:val="auto"/>
        </w:rPr>
        <w:t>5.1. Obsługa i naprawa pojazdów</w:t>
      </w:r>
    </w:p>
    <w:tbl>
      <w:tblPr>
        <w:tblStyle w:val="Table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6062"/>
        <w:gridCol w:w="1843"/>
        <w:gridCol w:w="1701"/>
      </w:tblGrid>
      <w:tr w:rsidR="00980EDB" w:rsidRPr="00980EDB" w14:paraId="0DD5175F" w14:textId="77777777" w:rsidTr="00AF75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062" w:type="dxa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08A46C82" w14:textId="77777777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</w:rPr>
              <w:t>Wymaganie OPZ i odniesienie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1676E717" w14:textId="77777777" w:rsidR="00AF753B" w:rsidRPr="00980EDB" w:rsidRDefault="00AF753B" w:rsidP="00C506A9">
            <w:pPr>
              <w:pStyle w:val="Compact"/>
              <w:spacing w:before="0" w:after="0"/>
              <w:ind w:left="33" w:right="-108"/>
              <w:jc w:val="center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</w:rPr>
              <w:t xml:space="preserve">Spełnia — </w:t>
            </w:r>
            <w:r w:rsidRPr="00980EDB">
              <w:rPr>
                <w:rFonts w:ascii="Arial" w:hAnsi="Arial" w:cs="Arial"/>
              </w:rPr>
              <w:br/>
              <w:t>TAK / NIE</w:t>
            </w:r>
          </w:p>
          <w:p w14:paraId="26E372DF" w14:textId="6A8C2309" w:rsidR="00980EDB" w:rsidRPr="00980EDB" w:rsidRDefault="00AF753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</w:rPr>
              <w:t>(niepotrzebne skreślić)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7EBA9EF6" w14:textId="097D463B" w:rsidR="00980EDB" w:rsidRPr="00980EDB" w:rsidRDefault="00AF753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Uwagi</w:t>
            </w:r>
          </w:p>
        </w:tc>
      </w:tr>
      <w:tr w:rsidR="00980EDB" w:rsidRPr="00980EDB" w14:paraId="1A071D68" w14:textId="77777777" w:rsidTr="00083129">
        <w:tc>
          <w:tcPr>
            <w:tcW w:w="6062" w:type="dxa"/>
            <w:tcBorders>
              <w:top w:val="single" w:sz="4" w:space="0" w:color="auto"/>
            </w:tcBorders>
          </w:tcPr>
          <w:p w14:paraId="42EE4A9D" w14:textId="77777777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  <w:b/>
                <w:bCs/>
              </w:rPr>
              <w:t>OPZ 5.1.</w:t>
            </w:r>
            <w:r w:rsidRPr="00980EDB">
              <w:rPr>
                <w:rFonts w:ascii="Arial" w:hAnsi="Arial" w:cs="Arial"/>
              </w:rPr>
              <w:br/>
              <w:t>Oprogramowanie musi umożliwiać naukę obsługi, diagnostyki, konserwacji i napraw pojazdów w wirtualnym środowisku. Wymagane są uporządkowane zadania serwisowe realizowane krok po kroku, tryb swobodnego treningu oraz tryb sprawdzający bez podpowiedzi, z pomiarem czasu. Użytkownik musi mieć możliwość wyboru i manipulowania przestrzennymi modelami części oraz powtarzania procedur bez materiałów eksploatacyjnych.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AB13E3A" w14:textId="77777777" w:rsidR="00980EDB" w:rsidRPr="00980EDB" w:rsidRDefault="00980EDB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980EDB">
              <w:rPr>
                <w:rFonts w:ascii="Arial" w:hAnsi="Arial" w:cs="Arial"/>
              </w:rPr>
              <w:t>[TAK / NIE]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CAD2512" w14:textId="29EDE77D" w:rsidR="00980EDB" w:rsidRPr="00980EDB" w:rsidRDefault="00980EDB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</w:p>
        </w:tc>
      </w:tr>
    </w:tbl>
    <w:p w14:paraId="1DFFDEB3" w14:textId="77777777" w:rsidR="00805121" w:rsidRPr="00AF753B" w:rsidRDefault="00AE1D83" w:rsidP="006B33C0">
      <w:pPr>
        <w:pStyle w:val="Nagwek4"/>
        <w:spacing w:before="360" w:after="360"/>
        <w:rPr>
          <w:rFonts w:ascii="Arial" w:hAnsi="Arial" w:cs="Arial"/>
          <w:i w:val="0"/>
          <w:iCs w:val="0"/>
          <w:color w:val="auto"/>
          <w:sz w:val="24"/>
        </w:rPr>
      </w:pPr>
      <w:bookmarkStart w:id="11" w:name="Xadc7b14221e121e5b704ba79514c6965001426b"/>
      <w:bookmarkEnd w:id="10"/>
      <w:r w:rsidRPr="00AF753B">
        <w:rPr>
          <w:rFonts w:ascii="Arial" w:hAnsi="Arial" w:cs="Arial"/>
          <w:i w:val="0"/>
          <w:iCs w:val="0"/>
          <w:color w:val="auto"/>
          <w:sz w:val="24"/>
        </w:rPr>
        <w:t>5.2. Budowa i diagnostyka układów pojazdu</w:t>
      </w:r>
    </w:p>
    <w:tbl>
      <w:tblPr>
        <w:tblStyle w:val="Table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6076"/>
        <w:gridCol w:w="1829"/>
        <w:gridCol w:w="1701"/>
      </w:tblGrid>
      <w:tr w:rsidR="00083129" w:rsidRPr="00083129" w14:paraId="0D0EC057" w14:textId="77777777" w:rsidTr="000831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7C0F2A2D" w14:textId="77777777" w:rsidR="00083129" w:rsidRPr="00083129" w:rsidRDefault="00083129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>Wymaganie OPZ i odniesienie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2D3E5E7E" w14:textId="77777777" w:rsidR="00083129" w:rsidRPr="00083129" w:rsidRDefault="00083129" w:rsidP="00C506A9">
            <w:pPr>
              <w:pStyle w:val="Compact"/>
              <w:spacing w:before="0" w:after="0"/>
              <w:ind w:left="33" w:right="-108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 xml:space="preserve">Spełnia — </w:t>
            </w:r>
            <w:r w:rsidRPr="00083129">
              <w:rPr>
                <w:rFonts w:ascii="Arial" w:hAnsi="Arial" w:cs="Arial"/>
              </w:rPr>
              <w:br/>
              <w:t>TAK / NIE</w:t>
            </w:r>
          </w:p>
          <w:p w14:paraId="6CD2068B" w14:textId="4CBBCD3C" w:rsidR="00083129" w:rsidRPr="00083129" w:rsidRDefault="00083129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>(niepotrzebne skreślić)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5051E89F" w14:textId="14E89A2D" w:rsidR="00083129" w:rsidRPr="00083129" w:rsidRDefault="00083129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>Uwagi</w:t>
            </w:r>
          </w:p>
        </w:tc>
      </w:tr>
      <w:tr w:rsidR="00083129" w:rsidRPr="00083129" w14:paraId="430700BE" w14:textId="77777777" w:rsidTr="00083129">
        <w:tc>
          <w:tcPr>
            <w:tcW w:w="0" w:type="auto"/>
            <w:tcBorders>
              <w:top w:val="single" w:sz="4" w:space="0" w:color="auto"/>
            </w:tcBorders>
          </w:tcPr>
          <w:p w14:paraId="09F58494" w14:textId="77777777" w:rsidR="00083129" w:rsidRPr="00083129" w:rsidRDefault="00083129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  <w:b/>
                <w:bCs/>
              </w:rPr>
              <w:t>OPZ 5.2.</w:t>
            </w:r>
            <w:r w:rsidRPr="00083129">
              <w:rPr>
                <w:rFonts w:ascii="Arial" w:hAnsi="Arial" w:cs="Arial"/>
              </w:rPr>
              <w:br/>
              <w:t>Wymagane treści obejmują zespół napędowy, przeniesienie napędu, hamulce, układ kierowniczy, zawieszenie i wybrane układy elektryczne lub elektroniczne. Interaktywne modele muszą umożliwiać oglądanie podzespołów z różnych stron, identyfikowanie części, ćwiczenie kolejności działań oraz weryfikację poprawności zadania. Dopuszcza się realizację zakresów 5.1 i 5.2 w jednej aplikacji.</w:t>
            </w:r>
          </w:p>
        </w:tc>
        <w:tc>
          <w:tcPr>
            <w:tcW w:w="1829" w:type="dxa"/>
            <w:tcBorders>
              <w:top w:val="single" w:sz="4" w:space="0" w:color="auto"/>
            </w:tcBorders>
            <w:vAlign w:val="center"/>
          </w:tcPr>
          <w:p w14:paraId="2AEBD35F" w14:textId="77777777" w:rsidR="00083129" w:rsidRPr="00083129" w:rsidRDefault="00083129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>[TAK / NIE]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418A06E" w14:textId="0B0A6C6A" w:rsidR="00083129" w:rsidRPr="00083129" w:rsidRDefault="00083129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</w:p>
        </w:tc>
      </w:tr>
    </w:tbl>
    <w:p w14:paraId="7EB45016" w14:textId="77777777" w:rsidR="00805121" w:rsidRPr="00083129" w:rsidRDefault="00AE1D83" w:rsidP="00C506A9">
      <w:pPr>
        <w:pStyle w:val="Nagwek4"/>
        <w:spacing w:before="240" w:after="120"/>
        <w:rPr>
          <w:rFonts w:ascii="Arial" w:hAnsi="Arial" w:cs="Arial"/>
          <w:i w:val="0"/>
          <w:iCs w:val="0"/>
          <w:color w:val="auto"/>
          <w:sz w:val="24"/>
        </w:rPr>
      </w:pPr>
      <w:bookmarkStart w:id="12" w:name="Xca94c8962395a8d2a5bb687339bc262c84bbc8f"/>
      <w:bookmarkEnd w:id="11"/>
      <w:r w:rsidRPr="00083129">
        <w:rPr>
          <w:rFonts w:ascii="Arial" w:hAnsi="Arial" w:cs="Arial"/>
          <w:i w:val="0"/>
          <w:iCs w:val="0"/>
          <w:color w:val="auto"/>
          <w:sz w:val="24"/>
        </w:rPr>
        <w:t>5.3. Mechanika stosowana i elementy maszyn</w:t>
      </w:r>
    </w:p>
    <w:tbl>
      <w:tblPr>
        <w:tblStyle w:val="Table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6062"/>
        <w:gridCol w:w="1843"/>
        <w:gridCol w:w="1701"/>
      </w:tblGrid>
      <w:tr w:rsidR="00083129" w:rsidRPr="00083129" w14:paraId="12E19C45" w14:textId="77777777" w:rsidTr="000831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062" w:type="dxa"/>
            <w:shd w:val="clear" w:color="auto" w:fill="E8E8E8" w:themeFill="background2"/>
            <w:vAlign w:val="center"/>
          </w:tcPr>
          <w:p w14:paraId="66715EBD" w14:textId="77777777" w:rsidR="00083129" w:rsidRPr="00083129" w:rsidRDefault="00083129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>Wymaganie OPZ i odniesienie</w:t>
            </w:r>
          </w:p>
        </w:tc>
        <w:tc>
          <w:tcPr>
            <w:tcW w:w="1843" w:type="dxa"/>
            <w:shd w:val="clear" w:color="auto" w:fill="E8E8E8" w:themeFill="background2"/>
            <w:vAlign w:val="center"/>
          </w:tcPr>
          <w:p w14:paraId="03FDCB08" w14:textId="77777777" w:rsidR="00083129" w:rsidRPr="00083129" w:rsidRDefault="00083129" w:rsidP="00C506A9">
            <w:pPr>
              <w:pStyle w:val="Compact"/>
              <w:spacing w:before="0" w:after="0"/>
              <w:ind w:left="33" w:right="-108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 xml:space="preserve">Spełnia — </w:t>
            </w:r>
            <w:r w:rsidRPr="00083129">
              <w:rPr>
                <w:rFonts w:ascii="Arial" w:hAnsi="Arial" w:cs="Arial"/>
              </w:rPr>
              <w:br/>
              <w:t>TAK / NIE</w:t>
            </w:r>
          </w:p>
          <w:p w14:paraId="264C7784" w14:textId="3A62ACE0" w:rsidR="00083129" w:rsidRPr="00083129" w:rsidRDefault="00083129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>(niepotrzebne skreślić)</w:t>
            </w:r>
          </w:p>
        </w:tc>
        <w:tc>
          <w:tcPr>
            <w:tcW w:w="1701" w:type="dxa"/>
            <w:shd w:val="clear" w:color="auto" w:fill="E8E8E8" w:themeFill="background2"/>
            <w:vAlign w:val="center"/>
          </w:tcPr>
          <w:p w14:paraId="5E91CA49" w14:textId="63011DE2" w:rsidR="00083129" w:rsidRPr="00083129" w:rsidRDefault="00083129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>Uwagi</w:t>
            </w:r>
          </w:p>
        </w:tc>
      </w:tr>
      <w:tr w:rsidR="00083129" w:rsidRPr="00083129" w14:paraId="1B6A170E" w14:textId="77777777" w:rsidTr="00083129">
        <w:tc>
          <w:tcPr>
            <w:tcW w:w="6062" w:type="dxa"/>
          </w:tcPr>
          <w:p w14:paraId="7434C17B" w14:textId="77777777" w:rsidR="00083129" w:rsidRPr="00083129" w:rsidRDefault="00083129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  <w:b/>
                <w:bCs/>
              </w:rPr>
              <w:t>OPZ 5.3.</w:t>
            </w:r>
            <w:r w:rsidRPr="00083129">
              <w:rPr>
                <w:rFonts w:ascii="Arial" w:hAnsi="Arial" w:cs="Arial"/>
              </w:rPr>
              <w:br/>
              <w:t xml:space="preserve">Wymagane są modele przekładni, kół zębatych, wałów, </w:t>
            </w:r>
            <w:r w:rsidRPr="00083129">
              <w:rPr>
                <w:rFonts w:ascii="Arial" w:hAnsi="Arial" w:cs="Arial"/>
              </w:rPr>
              <w:lastRenderedPageBreak/>
              <w:t>łożysk, połączeń mechanicznych i elementów przenoszenia napędu. Użytkownik ma analizować położenie części, kierunek ruchu i współpracę elementów oraz wskazywać, chwytać, przesuwać i obracać obiekty przy zachowaniu stereoskopii.</w:t>
            </w:r>
          </w:p>
        </w:tc>
        <w:tc>
          <w:tcPr>
            <w:tcW w:w="1843" w:type="dxa"/>
            <w:vAlign w:val="center"/>
          </w:tcPr>
          <w:p w14:paraId="26EF714A" w14:textId="77777777" w:rsidR="00083129" w:rsidRPr="00083129" w:rsidRDefault="00083129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lastRenderedPageBreak/>
              <w:t>[TAK / NIE]</w:t>
            </w:r>
          </w:p>
        </w:tc>
        <w:tc>
          <w:tcPr>
            <w:tcW w:w="1701" w:type="dxa"/>
          </w:tcPr>
          <w:p w14:paraId="4AD9E30C" w14:textId="1F7EC27A" w:rsidR="00083129" w:rsidRPr="00083129" w:rsidRDefault="00083129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</w:p>
        </w:tc>
      </w:tr>
    </w:tbl>
    <w:p w14:paraId="50033007" w14:textId="77777777" w:rsidR="00805121" w:rsidRPr="00083129" w:rsidRDefault="00AE1D83" w:rsidP="00C506A9">
      <w:pPr>
        <w:pStyle w:val="Nagwek4"/>
        <w:spacing w:before="240" w:after="360"/>
        <w:rPr>
          <w:rFonts w:ascii="Arial" w:hAnsi="Arial" w:cs="Arial"/>
          <w:i w:val="0"/>
          <w:iCs w:val="0"/>
          <w:color w:val="auto"/>
          <w:sz w:val="24"/>
        </w:rPr>
      </w:pPr>
      <w:bookmarkStart w:id="13" w:name="Xd2b83c659ac5d4dffc53ecac1396c8fa5c6b0e4"/>
      <w:bookmarkEnd w:id="12"/>
      <w:r w:rsidRPr="00083129">
        <w:rPr>
          <w:rFonts w:ascii="Arial" w:hAnsi="Arial" w:cs="Arial"/>
          <w:i w:val="0"/>
          <w:iCs w:val="0"/>
          <w:color w:val="auto"/>
          <w:sz w:val="24"/>
        </w:rPr>
        <w:t>5.4. Hydraulika stosowana</w:t>
      </w:r>
    </w:p>
    <w:tbl>
      <w:tblPr>
        <w:tblStyle w:val="Table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6091"/>
        <w:gridCol w:w="1814"/>
        <w:gridCol w:w="1701"/>
      </w:tblGrid>
      <w:tr w:rsidR="00083129" w:rsidRPr="00083129" w14:paraId="2A5BBD9E" w14:textId="77777777" w:rsidTr="000831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2556625F" w14:textId="77777777" w:rsidR="00083129" w:rsidRPr="00083129" w:rsidRDefault="00083129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>Wymaganie OPZ i odniesienie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0206B51D" w14:textId="77777777" w:rsidR="00083129" w:rsidRPr="00083129" w:rsidRDefault="00083129" w:rsidP="00C506A9">
            <w:pPr>
              <w:pStyle w:val="Compact"/>
              <w:spacing w:before="0" w:after="0"/>
              <w:ind w:left="33" w:right="-108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 xml:space="preserve">Spełnia — </w:t>
            </w:r>
            <w:r w:rsidRPr="00083129">
              <w:rPr>
                <w:rFonts w:ascii="Arial" w:hAnsi="Arial" w:cs="Arial"/>
              </w:rPr>
              <w:br/>
              <w:t>TAK / NIE</w:t>
            </w:r>
          </w:p>
          <w:p w14:paraId="7E08AA94" w14:textId="565EDA6C" w:rsidR="00083129" w:rsidRPr="00083129" w:rsidRDefault="00083129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>(niepotrzebne skreślić)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2D84E854" w14:textId="4317DCA9" w:rsidR="00083129" w:rsidRPr="00083129" w:rsidRDefault="00083129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>Uwagi</w:t>
            </w:r>
          </w:p>
        </w:tc>
      </w:tr>
      <w:tr w:rsidR="00083129" w:rsidRPr="00083129" w14:paraId="62BB3EBF" w14:textId="77777777" w:rsidTr="00083129">
        <w:tc>
          <w:tcPr>
            <w:tcW w:w="0" w:type="auto"/>
            <w:tcBorders>
              <w:top w:val="single" w:sz="4" w:space="0" w:color="auto"/>
            </w:tcBorders>
          </w:tcPr>
          <w:p w14:paraId="1C8620A8" w14:textId="77777777" w:rsidR="00083129" w:rsidRPr="00083129" w:rsidRDefault="00083129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  <w:b/>
                <w:bCs/>
              </w:rPr>
              <w:t>OPZ 5.4.</w:t>
            </w:r>
            <w:r w:rsidRPr="00083129">
              <w:rPr>
                <w:rFonts w:ascii="Arial" w:hAnsi="Arial" w:cs="Arial"/>
              </w:rPr>
              <w:br/>
              <w:t>Wymagane są modele pompy lub źródła ciśnienia, przewodów, zbiornika, zaworów, siłowników oraz elementów regulacyjnych i pomiarowych. Oprogramowanie ma umożliwiać analizę przepływu, zmian ciśnienia i działania elementów wykonawczych, a także interaktywne składanie lub diagnostykę układu. Wymagana jest demonstracja prawa Pascala na przykładzie układu z tłokami i pomiarem ciśnienia.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14:paraId="609F80BB" w14:textId="77777777" w:rsidR="00083129" w:rsidRPr="00083129" w:rsidRDefault="00083129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>[TAK / NIE]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21A6C82" w14:textId="72BF6253" w:rsidR="00083129" w:rsidRPr="00083129" w:rsidRDefault="00083129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</w:p>
        </w:tc>
      </w:tr>
    </w:tbl>
    <w:p w14:paraId="44630CF0" w14:textId="77777777" w:rsidR="00805121" w:rsidRPr="00083129" w:rsidRDefault="00AE1D83" w:rsidP="00C506A9">
      <w:pPr>
        <w:pStyle w:val="Nagwek4"/>
        <w:spacing w:before="240" w:after="240"/>
        <w:rPr>
          <w:rFonts w:ascii="Arial" w:hAnsi="Arial" w:cs="Arial"/>
          <w:i w:val="0"/>
          <w:iCs w:val="0"/>
          <w:color w:val="auto"/>
          <w:sz w:val="24"/>
        </w:rPr>
      </w:pPr>
      <w:bookmarkStart w:id="14" w:name="Xd99ac97bd16d56b5eb10cfb421e3b8da25147af"/>
      <w:bookmarkEnd w:id="13"/>
      <w:r w:rsidRPr="00083129">
        <w:rPr>
          <w:rFonts w:ascii="Arial" w:hAnsi="Arial" w:cs="Arial"/>
          <w:i w:val="0"/>
          <w:iCs w:val="0"/>
          <w:color w:val="auto"/>
          <w:sz w:val="24"/>
        </w:rPr>
        <w:t>5.5. Pneumatyka stosowana</w:t>
      </w:r>
    </w:p>
    <w:tbl>
      <w:tblPr>
        <w:tblStyle w:val="Table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6014"/>
        <w:gridCol w:w="1891"/>
        <w:gridCol w:w="1701"/>
      </w:tblGrid>
      <w:tr w:rsidR="00083129" w:rsidRPr="00083129" w14:paraId="54F6B51E" w14:textId="77777777" w:rsidTr="000831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014" w:type="dxa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26F42E14" w14:textId="1ABA4968" w:rsidR="00083129" w:rsidRPr="00083129" w:rsidRDefault="00083129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>Wymaganie OPZ i odniesienie</w:t>
            </w:r>
          </w:p>
        </w:tc>
        <w:tc>
          <w:tcPr>
            <w:tcW w:w="1891" w:type="dxa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25A8BCA2" w14:textId="77777777" w:rsidR="00083129" w:rsidRPr="00083129" w:rsidRDefault="00083129" w:rsidP="00C506A9">
            <w:pPr>
              <w:pStyle w:val="Compact"/>
              <w:spacing w:before="0" w:after="0"/>
              <w:ind w:left="33" w:right="-108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 xml:space="preserve">Spełnia — </w:t>
            </w:r>
            <w:r w:rsidRPr="00083129">
              <w:rPr>
                <w:rFonts w:ascii="Arial" w:hAnsi="Arial" w:cs="Arial"/>
              </w:rPr>
              <w:br/>
              <w:t>TAK / NIE</w:t>
            </w:r>
          </w:p>
          <w:p w14:paraId="00987569" w14:textId="55594CEC" w:rsidR="00083129" w:rsidRPr="00083129" w:rsidRDefault="00083129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>(niepotrzebne skreślić)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73DCDCD6" w14:textId="46B92F35" w:rsidR="00083129" w:rsidRPr="00083129" w:rsidRDefault="00083129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>Uwagi</w:t>
            </w:r>
          </w:p>
        </w:tc>
      </w:tr>
      <w:tr w:rsidR="00083129" w:rsidRPr="00083129" w14:paraId="7BCBBEB5" w14:textId="77777777" w:rsidTr="00083129">
        <w:tc>
          <w:tcPr>
            <w:tcW w:w="6014" w:type="dxa"/>
            <w:tcBorders>
              <w:top w:val="single" w:sz="4" w:space="0" w:color="auto"/>
            </w:tcBorders>
          </w:tcPr>
          <w:p w14:paraId="178F1D56" w14:textId="77777777" w:rsidR="00083129" w:rsidRPr="00083129" w:rsidRDefault="00083129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  <w:b/>
                <w:bCs/>
              </w:rPr>
              <w:t>OPZ 5.5.</w:t>
            </w:r>
            <w:r w:rsidRPr="00083129">
              <w:rPr>
                <w:rFonts w:ascii="Arial" w:hAnsi="Arial" w:cs="Arial"/>
              </w:rPr>
              <w:br/>
              <w:t>Wymagane są modele źródła sprężonego powietrza, przewodów, zaworów rozdzielających i sterujących, regulatorów, manometrów i siłowników. Oprogramowanie ma umożliwiać ćwiczenie konfiguracji lub diagnostyki obwodów oraz obserwowanie skutków zmian ustawień lub połączeń. Istotne elementy muszą być prezentowane stereoskopowo i obsługiwane urządzeniem wskazującym.</w:t>
            </w:r>
          </w:p>
        </w:tc>
        <w:tc>
          <w:tcPr>
            <w:tcW w:w="1891" w:type="dxa"/>
            <w:tcBorders>
              <w:top w:val="single" w:sz="4" w:space="0" w:color="auto"/>
            </w:tcBorders>
            <w:vAlign w:val="center"/>
          </w:tcPr>
          <w:p w14:paraId="6865331F" w14:textId="77777777" w:rsidR="00083129" w:rsidRPr="00083129" w:rsidRDefault="00083129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>[TAK / NIE]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D672606" w14:textId="4954CD15" w:rsidR="00083129" w:rsidRPr="00083129" w:rsidRDefault="00083129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</w:p>
        </w:tc>
      </w:tr>
    </w:tbl>
    <w:p w14:paraId="5260207C" w14:textId="77777777" w:rsidR="00805121" w:rsidRPr="00083129" w:rsidRDefault="00AE1D83" w:rsidP="00C506A9">
      <w:pPr>
        <w:pStyle w:val="Nagwek4"/>
        <w:spacing w:before="240" w:after="240"/>
        <w:rPr>
          <w:rFonts w:ascii="Arial" w:hAnsi="Arial" w:cs="Arial"/>
          <w:i w:val="0"/>
          <w:iCs w:val="0"/>
          <w:color w:val="auto"/>
          <w:sz w:val="24"/>
        </w:rPr>
      </w:pPr>
      <w:bookmarkStart w:id="15" w:name="X9540ac4df8fe7f96f0fe70f8018c282e8dddc81"/>
      <w:bookmarkEnd w:id="14"/>
      <w:r w:rsidRPr="00083129">
        <w:rPr>
          <w:rFonts w:ascii="Arial" w:hAnsi="Arial" w:cs="Arial"/>
          <w:i w:val="0"/>
          <w:iCs w:val="0"/>
          <w:color w:val="auto"/>
          <w:sz w:val="24"/>
        </w:rPr>
        <w:t>5.6. Modele i aktywności STEM</w:t>
      </w:r>
    </w:p>
    <w:tbl>
      <w:tblPr>
        <w:tblStyle w:val="Table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982"/>
        <w:gridCol w:w="1923"/>
        <w:gridCol w:w="1701"/>
      </w:tblGrid>
      <w:tr w:rsidR="00083129" w:rsidRPr="00083129" w14:paraId="25DD9F64" w14:textId="77777777" w:rsidTr="006B33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4CCB2344" w14:textId="477BB8DC" w:rsidR="00083129" w:rsidRPr="00083129" w:rsidRDefault="00083129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>Wymaganie OPZ i odniesienie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04B407D4" w14:textId="77777777" w:rsidR="00083129" w:rsidRPr="00083129" w:rsidRDefault="00083129" w:rsidP="00C506A9">
            <w:pPr>
              <w:pStyle w:val="Compact"/>
              <w:spacing w:before="0" w:after="0"/>
              <w:ind w:left="33" w:right="-108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 xml:space="preserve">Spełnia — </w:t>
            </w:r>
            <w:r w:rsidRPr="00083129">
              <w:rPr>
                <w:rFonts w:ascii="Arial" w:hAnsi="Arial" w:cs="Arial"/>
              </w:rPr>
              <w:br/>
              <w:t>TAK / NIE</w:t>
            </w:r>
          </w:p>
          <w:p w14:paraId="2814C8F6" w14:textId="099D0AB0" w:rsidR="00083129" w:rsidRPr="00083129" w:rsidRDefault="00083129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>(niepotrzebne skreślić)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406E565D" w14:textId="391A064F" w:rsidR="00083129" w:rsidRPr="00083129" w:rsidRDefault="00083129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t>Uwagi</w:t>
            </w:r>
          </w:p>
        </w:tc>
      </w:tr>
      <w:tr w:rsidR="00083129" w:rsidRPr="00083129" w14:paraId="30A5A2D4" w14:textId="77777777" w:rsidTr="006B33C0">
        <w:tc>
          <w:tcPr>
            <w:tcW w:w="0" w:type="auto"/>
            <w:tcBorders>
              <w:top w:val="single" w:sz="4" w:space="0" w:color="auto"/>
            </w:tcBorders>
          </w:tcPr>
          <w:p w14:paraId="423887B6" w14:textId="77777777" w:rsidR="00083129" w:rsidRPr="00083129" w:rsidRDefault="00083129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  <w:b/>
                <w:bCs/>
              </w:rPr>
              <w:t>OPZ 5.6.</w:t>
            </w:r>
            <w:r w:rsidRPr="00083129">
              <w:rPr>
                <w:rFonts w:ascii="Arial" w:hAnsi="Arial" w:cs="Arial"/>
              </w:rPr>
              <w:br/>
              <w:t xml:space="preserve">Wymagana jest biblioteka interaktywnych modeli z biologii, chemii, fizyki, geografii lub nauk o Ziemi oraz matematyki. W odpowiednich modelach muszą być dostępne: rozkładanie i ponowne składanie, uruchamianie i zatrzymywanie animacji, przekroje płaszczyzną, etykiety z możliwością pokazywania i ukrywania, narzędzie pomiaru </w:t>
            </w:r>
            <w:r w:rsidRPr="00083129">
              <w:rPr>
                <w:rFonts w:ascii="Arial" w:hAnsi="Arial" w:cs="Arial"/>
              </w:rPr>
              <w:lastRenderedPageBreak/>
              <w:t>długości oraz blokowanie położenia modelu. Wymagane jest tworzenie własnych materiałów z modelami, tekstem, notatkami, rysunkami, liniami i odnośnikami oraz import obrazów, dźwięku, filmów i modeli 3D. Funkcje mogą być realizowane łącznie przez kilka dostarczonych narzędzi. Wykonawca wskaże obsługiwane formaty plików.</w:t>
            </w:r>
          </w:p>
        </w:tc>
        <w:tc>
          <w:tcPr>
            <w:tcW w:w="1923" w:type="dxa"/>
            <w:tcBorders>
              <w:top w:val="single" w:sz="4" w:space="0" w:color="auto"/>
            </w:tcBorders>
            <w:vAlign w:val="center"/>
          </w:tcPr>
          <w:p w14:paraId="0DBB166E" w14:textId="77777777" w:rsidR="00083129" w:rsidRPr="00083129" w:rsidRDefault="00083129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083129">
              <w:rPr>
                <w:rFonts w:ascii="Arial" w:hAnsi="Arial" w:cs="Arial"/>
              </w:rPr>
              <w:lastRenderedPageBreak/>
              <w:t>[TAK / NIE]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D582E1C" w14:textId="3670D087" w:rsidR="00083129" w:rsidRPr="00083129" w:rsidRDefault="00083129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</w:p>
        </w:tc>
      </w:tr>
    </w:tbl>
    <w:p w14:paraId="680782EB" w14:textId="77777777" w:rsidR="00805121" w:rsidRPr="00C506A9" w:rsidRDefault="00AE1D83" w:rsidP="00C506A9">
      <w:pPr>
        <w:pStyle w:val="Nagwek2"/>
        <w:spacing w:before="360" w:after="240"/>
        <w:rPr>
          <w:rFonts w:ascii="Arial" w:hAnsi="Arial" w:cs="Arial"/>
          <w:color w:val="auto"/>
          <w:sz w:val="24"/>
          <w:szCs w:val="24"/>
        </w:rPr>
      </w:pPr>
      <w:bookmarkStart w:id="16" w:name="X3185952301b43772554748bffe5a4abe37cb656"/>
      <w:bookmarkEnd w:id="4"/>
      <w:bookmarkEnd w:id="9"/>
      <w:bookmarkEnd w:id="15"/>
      <w:r w:rsidRPr="00C506A9">
        <w:rPr>
          <w:rFonts w:ascii="Arial" w:hAnsi="Arial" w:cs="Arial"/>
          <w:color w:val="auto"/>
          <w:sz w:val="24"/>
          <w:szCs w:val="24"/>
        </w:rPr>
        <w:t>4. Przypisanie aplikacji do wymaganych obszarów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887"/>
        <w:gridCol w:w="2926"/>
        <w:gridCol w:w="3249"/>
      </w:tblGrid>
      <w:tr w:rsidR="00805121" w:rsidRPr="00C506A9" w14:paraId="1DA436A4" w14:textId="77777777" w:rsidTr="00C506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0336558E" w14:textId="77777777" w:rsidR="00805121" w:rsidRPr="00C506A9" w:rsidRDefault="00AE1D83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C506A9">
              <w:rPr>
                <w:rFonts w:ascii="Arial" w:hAnsi="Arial" w:cs="Arial"/>
              </w:rPr>
              <w:t>Obszar OPZ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567CD671" w14:textId="77777777" w:rsidR="00805121" w:rsidRPr="00C506A9" w:rsidRDefault="00AE1D83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C506A9">
              <w:rPr>
                <w:rFonts w:ascii="Arial" w:hAnsi="Arial" w:cs="Arial"/>
              </w:rPr>
              <w:t>Producent, nazwa, wersja aplikacji/modułu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0E3B8D31" w14:textId="77777777" w:rsidR="00805121" w:rsidRPr="00C506A9" w:rsidRDefault="00AE1D83" w:rsidP="00C506A9">
            <w:pPr>
              <w:pStyle w:val="Compact"/>
              <w:spacing w:before="0" w:after="0"/>
              <w:jc w:val="center"/>
              <w:rPr>
                <w:rFonts w:ascii="Arial" w:hAnsi="Arial" w:cs="Arial"/>
              </w:rPr>
            </w:pPr>
            <w:r w:rsidRPr="00C506A9">
              <w:rPr>
                <w:rFonts w:ascii="Arial" w:hAnsi="Arial" w:cs="Arial"/>
              </w:rPr>
              <w:t>Integracja z ekranem 3D i urządzeniem wskazującym</w:t>
            </w:r>
          </w:p>
        </w:tc>
      </w:tr>
      <w:tr w:rsidR="00805121" w:rsidRPr="00C506A9" w14:paraId="08EF8082" w14:textId="77777777" w:rsidTr="00C506A9">
        <w:tc>
          <w:tcPr>
            <w:tcW w:w="0" w:type="auto"/>
          </w:tcPr>
          <w:p w14:paraId="3FD10101" w14:textId="77777777" w:rsidR="00805121" w:rsidRPr="00C506A9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C506A9">
              <w:rPr>
                <w:rFonts w:ascii="Arial" w:hAnsi="Arial" w:cs="Arial"/>
              </w:rPr>
              <w:t>5.1. Obsługa i naprawa pojazdów</w:t>
            </w:r>
          </w:p>
        </w:tc>
        <w:tc>
          <w:tcPr>
            <w:tcW w:w="0" w:type="auto"/>
          </w:tcPr>
          <w:p w14:paraId="50204B85" w14:textId="77777777" w:rsidR="00805121" w:rsidRPr="00C506A9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C506A9">
              <w:rPr>
                <w:rFonts w:ascii="Arial" w:hAnsi="Arial" w:cs="Arial"/>
              </w:rPr>
              <w:t>[wypełnić]</w:t>
            </w:r>
          </w:p>
        </w:tc>
        <w:tc>
          <w:tcPr>
            <w:tcW w:w="0" w:type="auto"/>
          </w:tcPr>
          <w:p w14:paraId="01FE0416" w14:textId="77777777" w:rsidR="00805121" w:rsidRPr="00C506A9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C506A9">
              <w:rPr>
                <w:rFonts w:ascii="Arial" w:hAnsi="Arial" w:cs="Arial"/>
              </w:rPr>
              <w:t>[wypełnić]</w:t>
            </w:r>
          </w:p>
        </w:tc>
      </w:tr>
      <w:tr w:rsidR="00805121" w:rsidRPr="00C506A9" w14:paraId="6040591E" w14:textId="77777777" w:rsidTr="00C506A9">
        <w:tc>
          <w:tcPr>
            <w:tcW w:w="0" w:type="auto"/>
          </w:tcPr>
          <w:p w14:paraId="6721BDC3" w14:textId="77777777" w:rsidR="00805121" w:rsidRPr="00C506A9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C506A9">
              <w:rPr>
                <w:rFonts w:ascii="Arial" w:hAnsi="Arial" w:cs="Arial"/>
              </w:rPr>
              <w:t>5.2. Budowa i diagnostyka układów pojazdu</w:t>
            </w:r>
          </w:p>
        </w:tc>
        <w:tc>
          <w:tcPr>
            <w:tcW w:w="0" w:type="auto"/>
          </w:tcPr>
          <w:p w14:paraId="1479DE11" w14:textId="77777777" w:rsidR="00805121" w:rsidRPr="00C506A9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C506A9">
              <w:rPr>
                <w:rFonts w:ascii="Arial" w:hAnsi="Arial" w:cs="Arial"/>
              </w:rPr>
              <w:t>[wypełnić]</w:t>
            </w:r>
          </w:p>
        </w:tc>
        <w:tc>
          <w:tcPr>
            <w:tcW w:w="0" w:type="auto"/>
          </w:tcPr>
          <w:p w14:paraId="2248DC83" w14:textId="77777777" w:rsidR="00805121" w:rsidRPr="00C506A9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C506A9">
              <w:rPr>
                <w:rFonts w:ascii="Arial" w:hAnsi="Arial" w:cs="Arial"/>
              </w:rPr>
              <w:t>[wypełnić]</w:t>
            </w:r>
          </w:p>
        </w:tc>
      </w:tr>
      <w:tr w:rsidR="00805121" w:rsidRPr="00C506A9" w14:paraId="2145521A" w14:textId="77777777" w:rsidTr="00C506A9">
        <w:tc>
          <w:tcPr>
            <w:tcW w:w="0" w:type="auto"/>
          </w:tcPr>
          <w:p w14:paraId="1FA7B156" w14:textId="77777777" w:rsidR="00805121" w:rsidRPr="00C506A9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C506A9">
              <w:rPr>
                <w:rFonts w:ascii="Arial" w:hAnsi="Arial" w:cs="Arial"/>
              </w:rPr>
              <w:t>5.3. Mechanika stosowana i elementy maszyn</w:t>
            </w:r>
          </w:p>
        </w:tc>
        <w:tc>
          <w:tcPr>
            <w:tcW w:w="0" w:type="auto"/>
          </w:tcPr>
          <w:p w14:paraId="7F4AF71F" w14:textId="77777777" w:rsidR="00805121" w:rsidRPr="00C506A9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C506A9">
              <w:rPr>
                <w:rFonts w:ascii="Arial" w:hAnsi="Arial" w:cs="Arial"/>
              </w:rPr>
              <w:t>[wypełnić]</w:t>
            </w:r>
          </w:p>
        </w:tc>
        <w:tc>
          <w:tcPr>
            <w:tcW w:w="0" w:type="auto"/>
          </w:tcPr>
          <w:p w14:paraId="79F75A04" w14:textId="77777777" w:rsidR="00805121" w:rsidRPr="00C506A9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C506A9">
              <w:rPr>
                <w:rFonts w:ascii="Arial" w:hAnsi="Arial" w:cs="Arial"/>
              </w:rPr>
              <w:t>[wypełnić]</w:t>
            </w:r>
          </w:p>
        </w:tc>
      </w:tr>
      <w:tr w:rsidR="00805121" w:rsidRPr="00C506A9" w14:paraId="71AC54CA" w14:textId="77777777" w:rsidTr="00C506A9">
        <w:tc>
          <w:tcPr>
            <w:tcW w:w="0" w:type="auto"/>
          </w:tcPr>
          <w:p w14:paraId="7B6B72A7" w14:textId="77777777" w:rsidR="00805121" w:rsidRPr="00C506A9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C506A9">
              <w:rPr>
                <w:rFonts w:ascii="Arial" w:hAnsi="Arial" w:cs="Arial"/>
              </w:rPr>
              <w:t>5.4. Hydraulika stosowana</w:t>
            </w:r>
          </w:p>
        </w:tc>
        <w:tc>
          <w:tcPr>
            <w:tcW w:w="0" w:type="auto"/>
          </w:tcPr>
          <w:p w14:paraId="641A6E3F" w14:textId="77777777" w:rsidR="00805121" w:rsidRPr="00C506A9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C506A9">
              <w:rPr>
                <w:rFonts w:ascii="Arial" w:hAnsi="Arial" w:cs="Arial"/>
              </w:rPr>
              <w:t>[wypełnić]</w:t>
            </w:r>
          </w:p>
        </w:tc>
        <w:tc>
          <w:tcPr>
            <w:tcW w:w="0" w:type="auto"/>
          </w:tcPr>
          <w:p w14:paraId="65045135" w14:textId="77777777" w:rsidR="00805121" w:rsidRPr="00C506A9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C506A9">
              <w:rPr>
                <w:rFonts w:ascii="Arial" w:hAnsi="Arial" w:cs="Arial"/>
              </w:rPr>
              <w:t>[wypełnić]</w:t>
            </w:r>
          </w:p>
        </w:tc>
      </w:tr>
      <w:tr w:rsidR="00805121" w:rsidRPr="00C506A9" w14:paraId="606B4260" w14:textId="77777777" w:rsidTr="00C506A9">
        <w:tc>
          <w:tcPr>
            <w:tcW w:w="0" w:type="auto"/>
          </w:tcPr>
          <w:p w14:paraId="7B3DB0DB" w14:textId="77777777" w:rsidR="00805121" w:rsidRPr="00C506A9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C506A9">
              <w:rPr>
                <w:rFonts w:ascii="Arial" w:hAnsi="Arial" w:cs="Arial"/>
              </w:rPr>
              <w:t>5.5. Pneumatyka stosowana</w:t>
            </w:r>
          </w:p>
        </w:tc>
        <w:tc>
          <w:tcPr>
            <w:tcW w:w="0" w:type="auto"/>
          </w:tcPr>
          <w:p w14:paraId="08B6BBEC" w14:textId="77777777" w:rsidR="00805121" w:rsidRPr="00C506A9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C506A9">
              <w:rPr>
                <w:rFonts w:ascii="Arial" w:hAnsi="Arial" w:cs="Arial"/>
              </w:rPr>
              <w:t>[wypełnić]</w:t>
            </w:r>
          </w:p>
        </w:tc>
        <w:tc>
          <w:tcPr>
            <w:tcW w:w="0" w:type="auto"/>
          </w:tcPr>
          <w:p w14:paraId="6553F1AC" w14:textId="77777777" w:rsidR="00805121" w:rsidRPr="00C506A9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C506A9">
              <w:rPr>
                <w:rFonts w:ascii="Arial" w:hAnsi="Arial" w:cs="Arial"/>
              </w:rPr>
              <w:t>[wypełnić]</w:t>
            </w:r>
          </w:p>
        </w:tc>
      </w:tr>
      <w:tr w:rsidR="00805121" w:rsidRPr="00C506A9" w14:paraId="597D1B25" w14:textId="77777777" w:rsidTr="00C506A9">
        <w:tc>
          <w:tcPr>
            <w:tcW w:w="0" w:type="auto"/>
          </w:tcPr>
          <w:p w14:paraId="0DDE567D" w14:textId="77777777" w:rsidR="00805121" w:rsidRPr="00C506A9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C506A9">
              <w:rPr>
                <w:rFonts w:ascii="Arial" w:hAnsi="Arial" w:cs="Arial"/>
              </w:rPr>
              <w:t>5.6. Modele i aktywności STEM</w:t>
            </w:r>
          </w:p>
        </w:tc>
        <w:tc>
          <w:tcPr>
            <w:tcW w:w="0" w:type="auto"/>
          </w:tcPr>
          <w:p w14:paraId="25A8A552" w14:textId="77777777" w:rsidR="00805121" w:rsidRPr="00C506A9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C506A9">
              <w:rPr>
                <w:rFonts w:ascii="Arial" w:hAnsi="Arial" w:cs="Arial"/>
              </w:rPr>
              <w:t>[wypełnić]</w:t>
            </w:r>
          </w:p>
        </w:tc>
        <w:tc>
          <w:tcPr>
            <w:tcW w:w="0" w:type="auto"/>
          </w:tcPr>
          <w:p w14:paraId="51DAFF33" w14:textId="77777777" w:rsidR="00805121" w:rsidRPr="00C506A9" w:rsidRDefault="00AE1D83" w:rsidP="00C506A9">
            <w:pPr>
              <w:pStyle w:val="Compact"/>
              <w:spacing w:before="0" w:after="0"/>
              <w:rPr>
                <w:rFonts w:ascii="Arial" w:hAnsi="Arial" w:cs="Arial"/>
              </w:rPr>
            </w:pPr>
            <w:r w:rsidRPr="00C506A9">
              <w:rPr>
                <w:rFonts w:ascii="Arial" w:hAnsi="Arial" w:cs="Arial"/>
              </w:rPr>
              <w:t>[wypełnić]</w:t>
            </w:r>
          </w:p>
        </w:tc>
      </w:tr>
    </w:tbl>
    <w:p w14:paraId="2F874F8E" w14:textId="77777777" w:rsidR="00805121" w:rsidRPr="00C506A9" w:rsidRDefault="00AE1D83" w:rsidP="00C506A9">
      <w:pPr>
        <w:pStyle w:val="Nagwek2"/>
        <w:spacing w:before="240" w:after="240"/>
        <w:rPr>
          <w:rFonts w:ascii="Arial" w:hAnsi="Arial" w:cs="Arial"/>
          <w:color w:val="auto"/>
          <w:sz w:val="24"/>
          <w:szCs w:val="24"/>
        </w:rPr>
      </w:pPr>
      <w:bookmarkStart w:id="17" w:name="Xce6397f1fe8feb560c348780e03738f26f295a4"/>
      <w:bookmarkEnd w:id="16"/>
      <w:r w:rsidRPr="00C506A9">
        <w:rPr>
          <w:rFonts w:ascii="Arial" w:hAnsi="Arial" w:cs="Arial"/>
          <w:color w:val="auto"/>
          <w:sz w:val="24"/>
          <w:szCs w:val="24"/>
        </w:rPr>
        <w:t>5. Dane licencyjne i warunki użytkowania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670"/>
        <w:gridCol w:w="4392"/>
      </w:tblGrid>
      <w:tr w:rsidR="00805121" w:rsidRPr="00C506A9" w14:paraId="0C838AE4" w14:textId="77777777" w:rsidTr="00C506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7503D0C0" w14:textId="77777777" w:rsidR="00805121" w:rsidRPr="00C506A9" w:rsidRDefault="00AE1D83" w:rsidP="00C506A9">
            <w:pPr>
              <w:pStyle w:val="Compact"/>
              <w:spacing w:before="100" w:beforeAutospacing="1" w:after="100" w:afterAutospacing="1"/>
              <w:jc w:val="center"/>
              <w:rPr>
                <w:rFonts w:ascii="Arial" w:hAnsi="Arial" w:cs="Arial"/>
                <w:szCs w:val="22"/>
              </w:rPr>
            </w:pPr>
            <w:r w:rsidRPr="00C506A9">
              <w:rPr>
                <w:rFonts w:ascii="Arial" w:hAnsi="Arial" w:cs="Arial"/>
                <w:szCs w:val="22"/>
              </w:rPr>
              <w:t>Informacja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2E6C519C" w14:textId="77777777" w:rsidR="00805121" w:rsidRPr="00C506A9" w:rsidRDefault="00AE1D83" w:rsidP="00C506A9">
            <w:pPr>
              <w:pStyle w:val="Compact"/>
              <w:spacing w:before="100" w:beforeAutospacing="1" w:after="100" w:afterAutospacing="1"/>
              <w:jc w:val="center"/>
              <w:rPr>
                <w:rFonts w:ascii="Arial" w:hAnsi="Arial" w:cs="Arial"/>
                <w:szCs w:val="22"/>
              </w:rPr>
            </w:pPr>
            <w:r w:rsidRPr="00C506A9">
              <w:rPr>
                <w:rFonts w:ascii="Arial" w:hAnsi="Arial" w:cs="Arial"/>
                <w:szCs w:val="22"/>
              </w:rPr>
              <w:t>Dane oferty</w:t>
            </w:r>
          </w:p>
        </w:tc>
      </w:tr>
      <w:tr w:rsidR="00805121" w:rsidRPr="00C506A9" w14:paraId="38B72BB4" w14:textId="77777777" w:rsidTr="00C506A9">
        <w:tc>
          <w:tcPr>
            <w:tcW w:w="0" w:type="auto"/>
          </w:tcPr>
          <w:p w14:paraId="2D740FAA" w14:textId="77777777" w:rsidR="00805121" w:rsidRPr="00C506A9" w:rsidRDefault="00AE1D83" w:rsidP="00C506A9">
            <w:pPr>
              <w:pStyle w:val="Compact"/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C506A9">
              <w:rPr>
                <w:rFonts w:ascii="Arial" w:hAnsi="Arial" w:cs="Arial"/>
                <w:szCs w:val="22"/>
              </w:rPr>
              <w:t>Licencje edukacyjne — okres od odbioru danego stanowiska bez zastrzeżeń</w:t>
            </w:r>
          </w:p>
        </w:tc>
        <w:tc>
          <w:tcPr>
            <w:tcW w:w="0" w:type="auto"/>
          </w:tcPr>
          <w:p w14:paraId="5889C77F" w14:textId="77777777" w:rsidR="00805121" w:rsidRPr="00C506A9" w:rsidRDefault="00AE1D83" w:rsidP="00C506A9">
            <w:pPr>
              <w:pStyle w:val="Compact"/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C506A9">
              <w:rPr>
                <w:rFonts w:ascii="Arial" w:hAnsi="Arial" w:cs="Arial"/>
                <w:szCs w:val="22"/>
              </w:rPr>
              <w:t>[wpisać; minimum 24 miesiące, dopuszczalne dłuższe lub bezterminowe]</w:t>
            </w:r>
          </w:p>
        </w:tc>
      </w:tr>
      <w:tr w:rsidR="00805121" w:rsidRPr="00C506A9" w14:paraId="1EE1190A" w14:textId="77777777" w:rsidTr="00C506A9">
        <w:tc>
          <w:tcPr>
            <w:tcW w:w="0" w:type="auto"/>
          </w:tcPr>
          <w:p w14:paraId="661466B0" w14:textId="77777777" w:rsidR="00805121" w:rsidRPr="00C506A9" w:rsidRDefault="00AE1D83" w:rsidP="00C506A9">
            <w:pPr>
              <w:pStyle w:val="Compact"/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C506A9">
              <w:rPr>
                <w:rFonts w:ascii="Arial" w:hAnsi="Arial" w:cs="Arial"/>
                <w:szCs w:val="22"/>
              </w:rPr>
              <w:t>Model licencjonowania i jednoczesna praca na wszystkich 11 stanowiskach</w:t>
            </w:r>
          </w:p>
        </w:tc>
        <w:tc>
          <w:tcPr>
            <w:tcW w:w="0" w:type="auto"/>
          </w:tcPr>
          <w:p w14:paraId="37B46706" w14:textId="77777777" w:rsidR="00805121" w:rsidRPr="00C506A9" w:rsidRDefault="00AE1D83" w:rsidP="00C506A9">
            <w:pPr>
              <w:pStyle w:val="Compact"/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C506A9">
              <w:rPr>
                <w:rFonts w:ascii="Arial" w:hAnsi="Arial" w:cs="Arial"/>
                <w:szCs w:val="22"/>
              </w:rPr>
              <w:t>[opisać]</w:t>
            </w:r>
          </w:p>
        </w:tc>
      </w:tr>
      <w:tr w:rsidR="00805121" w:rsidRPr="00C506A9" w14:paraId="73C2CA08" w14:textId="77777777" w:rsidTr="00C506A9">
        <w:tc>
          <w:tcPr>
            <w:tcW w:w="0" w:type="auto"/>
          </w:tcPr>
          <w:p w14:paraId="3C8A4F87" w14:textId="77777777" w:rsidR="00805121" w:rsidRPr="00C506A9" w:rsidRDefault="00AE1D83" w:rsidP="00C506A9">
            <w:pPr>
              <w:pStyle w:val="Compact"/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C506A9">
              <w:rPr>
                <w:rFonts w:ascii="Arial" w:hAnsi="Arial" w:cs="Arial"/>
                <w:szCs w:val="22"/>
              </w:rPr>
              <w:t>Dostęp do Internetu</w:t>
            </w:r>
          </w:p>
        </w:tc>
        <w:tc>
          <w:tcPr>
            <w:tcW w:w="0" w:type="auto"/>
          </w:tcPr>
          <w:p w14:paraId="2119BF0B" w14:textId="77777777" w:rsidR="00805121" w:rsidRPr="00C506A9" w:rsidRDefault="00AE1D83" w:rsidP="00C506A9">
            <w:pPr>
              <w:pStyle w:val="Compact"/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C506A9">
              <w:rPr>
                <w:rFonts w:ascii="Arial" w:hAnsi="Arial" w:cs="Arial"/>
                <w:szCs w:val="22"/>
              </w:rPr>
              <w:t>[warunki instalacji, aktywacji i użytkowania każdej aplikacji]</w:t>
            </w:r>
          </w:p>
        </w:tc>
      </w:tr>
      <w:tr w:rsidR="00805121" w:rsidRPr="00C506A9" w14:paraId="14EC068A" w14:textId="77777777" w:rsidTr="00C506A9">
        <w:tc>
          <w:tcPr>
            <w:tcW w:w="0" w:type="auto"/>
          </w:tcPr>
          <w:p w14:paraId="12CD8839" w14:textId="77777777" w:rsidR="00805121" w:rsidRPr="00C506A9" w:rsidRDefault="00AE1D83" w:rsidP="00C506A9">
            <w:pPr>
              <w:pStyle w:val="Compact"/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C506A9">
              <w:rPr>
                <w:rFonts w:ascii="Arial" w:hAnsi="Arial" w:cs="Arial"/>
                <w:szCs w:val="22"/>
              </w:rPr>
              <w:t>Konta użytkowników</w:t>
            </w:r>
          </w:p>
        </w:tc>
        <w:tc>
          <w:tcPr>
            <w:tcW w:w="0" w:type="auto"/>
          </w:tcPr>
          <w:p w14:paraId="71EFBB29" w14:textId="77777777" w:rsidR="00805121" w:rsidRPr="00C506A9" w:rsidRDefault="00AE1D83" w:rsidP="00C506A9">
            <w:pPr>
              <w:pStyle w:val="Compact"/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C506A9">
              <w:rPr>
                <w:rFonts w:ascii="Arial" w:hAnsi="Arial" w:cs="Arial"/>
                <w:szCs w:val="22"/>
              </w:rPr>
              <w:t>[wymagania i sposób udostępnienia]</w:t>
            </w:r>
          </w:p>
        </w:tc>
      </w:tr>
      <w:tr w:rsidR="00805121" w:rsidRPr="00C506A9" w14:paraId="72B0472B" w14:textId="77777777" w:rsidTr="00C506A9">
        <w:tc>
          <w:tcPr>
            <w:tcW w:w="0" w:type="auto"/>
          </w:tcPr>
          <w:p w14:paraId="3DC38C50" w14:textId="77777777" w:rsidR="00805121" w:rsidRPr="00C506A9" w:rsidRDefault="00AE1D83" w:rsidP="00C506A9">
            <w:pPr>
              <w:pStyle w:val="Compact"/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C506A9">
              <w:rPr>
                <w:rFonts w:ascii="Arial" w:hAnsi="Arial" w:cs="Arial"/>
                <w:szCs w:val="22"/>
              </w:rPr>
              <w:t>Praca lokalna</w:t>
            </w:r>
          </w:p>
        </w:tc>
        <w:tc>
          <w:tcPr>
            <w:tcW w:w="0" w:type="auto"/>
          </w:tcPr>
          <w:p w14:paraId="11EAAB0A" w14:textId="77777777" w:rsidR="00805121" w:rsidRPr="00C506A9" w:rsidRDefault="00AE1D83" w:rsidP="00C506A9">
            <w:pPr>
              <w:pStyle w:val="Compact"/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C506A9">
              <w:rPr>
                <w:rFonts w:ascii="Arial" w:hAnsi="Arial" w:cs="Arial"/>
                <w:szCs w:val="22"/>
              </w:rPr>
              <w:t>[możliwości i ograniczenia]</w:t>
            </w:r>
          </w:p>
        </w:tc>
      </w:tr>
      <w:tr w:rsidR="00805121" w:rsidRPr="00C506A9" w14:paraId="6F52F89E" w14:textId="77777777" w:rsidTr="00C506A9">
        <w:tc>
          <w:tcPr>
            <w:tcW w:w="0" w:type="auto"/>
          </w:tcPr>
          <w:p w14:paraId="6FA720B9" w14:textId="77777777" w:rsidR="00805121" w:rsidRPr="00C506A9" w:rsidRDefault="00AE1D83" w:rsidP="00C506A9">
            <w:pPr>
              <w:pStyle w:val="Compact"/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C506A9">
              <w:rPr>
                <w:rFonts w:ascii="Arial" w:hAnsi="Arial" w:cs="Arial"/>
                <w:szCs w:val="22"/>
              </w:rPr>
              <w:t>Obsługiwane formaty importu materiałów STEM</w:t>
            </w:r>
          </w:p>
        </w:tc>
        <w:tc>
          <w:tcPr>
            <w:tcW w:w="0" w:type="auto"/>
          </w:tcPr>
          <w:p w14:paraId="799F4CD1" w14:textId="77777777" w:rsidR="00805121" w:rsidRPr="00C506A9" w:rsidRDefault="00AE1D83" w:rsidP="00C506A9">
            <w:pPr>
              <w:pStyle w:val="Compact"/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C506A9">
              <w:rPr>
                <w:rFonts w:ascii="Arial" w:hAnsi="Arial" w:cs="Arial"/>
                <w:szCs w:val="22"/>
              </w:rPr>
              <w:t>[obrazy, dźwięk, filmy, modele 3D — wskazać formaty]</w:t>
            </w:r>
          </w:p>
        </w:tc>
      </w:tr>
      <w:tr w:rsidR="00805121" w:rsidRPr="00C506A9" w14:paraId="5A0DD064" w14:textId="77777777" w:rsidTr="00C506A9">
        <w:tc>
          <w:tcPr>
            <w:tcW w:w="0" w:type="auto"/>
          </w:tcPr>
          <w:p w14:paraId="5D18A7A1" w14:textId="77777777" w:rsidR="00805121" w:rsidRPr="00C506A9" w:rsidRDefault="00AE1D83" w:rsidP="00C506A9">
            <w:pPr>
              <w:pStyle w:val="Compact"/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C506A9">
              <w:rPr>
                <w:rFonts w:ascii="Arial" w:hAnsi="Arial" w:cs="Arial"/>
                <w:szCs w:val="22"/>
              </w:rPr>
              <w:t>Strefa pracy użytkownika w trybie stereoskopowym</w:t>
            </w:r>
          </w:p>
        </w:tc>
        <w:tc>
          <w:tcPr>
            <w:tcW w:w="0" w:type="auto"/>
          </w:tcPr>
          <w:p w14:paraId="15E3AA6D" w14:textId="77777777" w:rsidR="00805121" w:rsidRPr="00C506A9" w:rsidRDefault="00AE1D83" w:rsidP="00C506A9">
            <w:pPr>
              <w:pStyle w:val="Compact"/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C506A9">
              <w:rPr>
                <w:rFonts w:ascii="Arial" w:hAnsi="Arial" w:cs="Arial"/>
                <w:szCs w:val="22"/>
              </w:rPr>
              <w:t>[wskazać]</w:t>
            </w:r>
          </w:p>
        </w:tc>
      </w:tr>
      <w:tr w:rsidR="00805121" w:rsidRPr="00C506A9" w14:paraId="0DEC495F" w14:textId="77777777" w:rsidTr="00C506A9">
        <w:tc>
          <w:tcPr>
            <w:tcW w:w="0" w:type="auto"/>
          </w:tcPr>
          <w:p w14:paraId="5F008064" w14:textId="77777777" w:rsidR="00805121" w:rsidRPr="00C506A9" w:rsidRDefault="00AE1D83" w:rsidP="00C506A9">
            <w:pPr>
              <w:pStyle w:val="Compact"/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C506A9">
              <w:rPr>
                <w:rFonts w:ascii="Arial" w:hAnsi="Arial" w:cs="Arial"/>
                <w:szCs w:val="22"/>
              </w:rPr>
              <w:t>Okres gwarancji sprzętu i wsparcia integracji od odbioru</w:t>
            </w:r>
          </w:p>
        </w:tc>
        <w:tc>
          <w:tcPr>
            <w:tcW w:w="0" w:type="auto"/>
          </w:tcPr>
          <w:p w14:paraId="314A6408" w14:textId="77777777" w:rsidR="00805121" w:rsidRPr="00C506A9" w:rsidRDefault="00AE1D83" w:rsidP="00C506A9">
            <w:pPr>
              <w:pStyle w:val="Compact"/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C506A9">
              <w:rPr>
                <w:rFonts w:ascii="Arial" w:hAnsi="Arial" w:cs="Arial"/>
                <w:szCs w:val="22"/>
              </w:rPr>
              <w:t>[wpisać; wymagane 24 miesiące]</w:t>
            </w:r>
          </w:p>
        </w:tc>
      </w:tr>
      <w:tr w:rsidR="00805121" w:rsidRPr="00C506A9" w14:paraId="73CB9811" w14:textId="77777777" w:rsidTr="00C506A9">
        <w:tc>
          <w:tcPr>
            <w:tcW w:w="0" w:type="auto"/>
          </w:tcPr>
          <w:p w14:paraId="3CC77969" w14:textId="77777777" w:rsidR="00805121" w:rsidRPr="00C506A9" w:rsidRDefault="00AE1D83" w:rsidP="00C506A9">
            <w:pPr>
              <w:pStyle w:val="Compact"/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C506A9">
              <w:rPr>
                <w:rFonts w:ascii="Arial" w:hAnsi="Arial" w:cs="Arial"/>
                <w:szCs w:val="22"/>
              </w:rPr>
              <w:t>Wsparcie</w:t>
            </w:r>
          </w:p>
        </w:tc>
        <w:tc>
          <w:tcPr>
            <w:tcW w:w="0" w:type="auto"/>
          </w:tcPr>
          <w:p w14:paraId="4B8977F4" w14:textId="77777777" w:rsidR="00805121" w:rsidRPr="00C506A9" w:rsidRDefault="00AE1D83" w:rsidP="00C506A9">
            <w:pPr>
              <w:pStyle w:val="Compact"/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 w:rsidRPr="00C506A9">
              <w:rPr>
                <w:rFonts w:ascii="Arial" w:hAnsi="Arial" w:cs="Arial"/>
                <w:szCs w:val="22"/>
              </w:rPr>
              <w:t>[podmiot, dane kontaktowe]</w:t>
            </w:r>
          </w:p>
        </w:tc>
      </w:tr>
    </w:tbl>
    <w:p w14:paraId="4DB86B34" w14:textId="77777777" w:rsidR="007C490B" w:rsidRDefault="007C490B" w:rsidP="00C506A9">
      <w:pPr>
        <w:pStyle w:val="Nagwek2"/>
        <w:spacing w:before="480"/>
        <w:rPr>
          <w:rFonts w:ascii="Arial" w:hAnsi="Arial" w:cs="Arial"/>
          <w:color w:val="auto"/>
          <w:sz w:val="24"/>
          <w:szCs w:val="24"/>
        </w:rPr>
      </w:pPr>
      <w:bookmarkStart w:id="18" w:name="X742fdcfd3752d11c3d853b9dab860a1c0f1796d"/>
      <w:bookmarkEnd w:id="17"/>
    </w:p>
    <w:p w14:paraId="0391F132" w14:textId="77777777" w:rsidR="007C490B" w:rsidRDefault="007C490B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0AAD30C8" w14:textId="36F5823B" w:rsidR="00C506A9" w:rsidRPr="00701FC4" w:rsidRDefault="00C506A9" w:rsidP="00C506A9">
      <w:pPr>
        <w:pStyle w:val="Nagwek2"/>
        <w:spacing w:before="480"/>
        <w:rPr>
          <w:rFonts w:ascii="Arial" w:hAnsi="Arial" w:cs="Arial"/>
          <w:color w:val="auto"/>
          <w:sz w:val="24"/>
          <w:szCs w:val="24"/>
        </w:rPr>
      </w:pPr>
      <w:r w:rsidRPr="00701FC4">
        <w:rPr>
          <w:rFonts w:ascii="Arial" w:hAnsi="Arial" w:cs="Arial"/>
          <w:color w:val="auto"/>
          <w:sz w:val="24"/>
          <w:szCs w:val="24"/>
        </w:rPr>
        <w:lastRenderedPageBreak/>
        <w:t xml:space="preserve">Oświadczenie </w:t>
      </w:r>
      <w:r>
        <w:rPr>
          <w:rFonts w:ascii="Arial" w:hAnsi="Arial" w:cs="Arial"/>
          <w:color w:val="auto"/>
          <w:sz w:val="24"/>
          <w:szCs w:val="24"/>
        </w:rPr>
        <w:t>W</w:t>
      </w:r>
      <w:r w:rsidRPr="00701FC4">
        <w:rPr>
          <w:rFonts w:ascii="Arial" w:hAnsi="Arial" w:cs="Arial"/>
          <w:color w:val="auto"/>
          <w:sz w:val="24"/>
          <w:szCs w:val="24"/>
        </w:rPr>
        <w:t>ykonawcy</w:t>
      </w:r>
    </w:p>
    <w:p w14:paraId="1E980E11" w14:textId="14B38D4B" w:rsidR="00C506A9" w:rsidRPr="00C506A9" w:rsidRDefault="00C506A9" w:rsidP="00C506A9">
      <w:pPr>
        <w:pStyle w:val="FirstParagraph"/>
        <w:spacing w:line="360" w:lineRule="auto"/>
        <w:rPr>
          <w:rFonts w:ascii="Arial" w:hAnsi="Arial" w:cs="Arial"/>
          <w:sz w:val="24"/>
        </w:rPr>
      </w:pPr>
      <w:r w:rsidRPr="00C506A9">
        <w:rPr>
          <w:rFonts w:ascii="Arial" w:hAnsi="Arial" w:cs="Arial"/>
          <w:sz w:val="24"/>
        </w:rPr>
        <w:t xml:space="preserve">Oświadczam, że dane wskazane w formularzu są zgodne ze stanem faktycznym </w:t>
      </w:r>
      <w:r w:rsidR="006B33C0">
        <w:rPr>
          <w:rFonts w:ascii="Arial" w:hAnsi="Arial" w:cs="Arial"/>
          <w:sz w:val="24"/>
        </w:rPr>
        <w:br/>
      </w:r>
      <w:r w:rsidRPr="00C506A9">
        <w:rPr>
          <w:rFonts w:ascii="Arial" w:hAnsi="Arial" w:cs="Arial"/>
          <w:sz w:val="24"/>
        </w:rPr>
        <w:t>i odnoszą się do produktów, wersji, licencji oraz konfiguracji objętych ofertą. Oznaczenie „TAK” w danym wierszu jest potwierdzeniem zgodności oferowanego rozwiązania ze wszystkimi warunkami tego wiersza.</w:t>
      </w:r>
    </w:p>
    <w:p w14:paraId="4A606D8E" w14:textId="1CA71744" w:rsidR="00C506A9" w:rsidRPr="00C506A9" w:rsidRDefault="00C506A9" w:rsidP="00C506A9">
      <w:pPr>
        <w:pStyle w:val="Tekstpodstawowy"/>
        <w:spacing w:line="360" w:lineRule="auto"/>
        <w:rPr>
          <w:rFonts w:ascii="Arial" w:hAnsi="Arial" w:cs="Arial"/>
          <w:sz w:val="24"/>
        </w:rPr>
      </w:pPr>
      <w:r w:rsidRPr="00C506A9">
        <w:rPr>
          <w:rFonts w:ascii="Arial" w:hAnsi="Arial" w:cs="Arial"/>
          <w:sz w:val="24"/>
        </w:rPr>
        <w:t>Potwierdzam, że oferta obejmuje 11 kompletnych, działających mobilnych stanowisk edukacyjnych oraz wszystkie niezbędne elementy, licencje, integracje, przewody</w:t>
      </w:r>
      <w:r w:rsidR="006B33C0">
        <w:rPr>
          <w:rFonts w:ascii="Arial" w:hAnsi="Arial" w:cs="Arial"/>
          <w:sz w:val="24"/>
        </w:rPr>
        <w:br/>
      </w:r>
      <w:r w:rsidRPr="00C506A9">
        <w:rPr>
          <w:rFonts w:ascii="Arial" w:hAnsi="Arial" w:cs="Arial"/>
          <w:sz w:val="24"/>
        </w:rPr>
        <w:t xml:space="preserve">i adaptery, instalację, aktywację, konfigurację, kalibrację i uruchomienie wymagane </w:t>
      </w:r>
      <w:r w:rsidR="006B33C0">
        <w:rPr>
          <w:rFonts w:ascii="Arial" w:hAnsi="Arial" w:cs="Arial"/>
          <w:sz w:val="24"/>
        </w:rPr>
        <w:br/>
      </w:r>
      <w:r w:rsidRPr="00C506A9">
        <w:rPr>
          <w:rFonts w:ascii="Arial" w:hAnsi="Arial" w:cs="Arial"/>
          <w:sz w:val="24"/>
        </w:rPr>
        <w:t>w OPZ. Koszty niezbędne do realizacji wymaganego zakresu są objęte ceną oferty.</w:t>
      </w:r>
    </w:p>
    <w:p w14:paraId="7057B015" w14:textId="77777777" w:rsidR="00C506A9" w:rsidRPr="00C506A9" w:rsidRDefault="00C506A9" w:rsidP="00C506A9">
      <w:pPr>
        <w:pStyle w:val="Tekstpodstawowy"/>
        <w:spacing w:line="360" w:lineRule="auto"/>
        <w:rPr>
          <w:rFonts w:ascii="Arial" w:hAnsi="Arial" w:cs="Arial"/>
          <w:sz w:val="24"/>
        </w:rPr>
      </w:pPr>
      <w:r w:rsidRPr="00C506A9">
        <w:rPr>
          <w:rFonts w:ascii="Arial" w:hAnsi="Arial" w:cs="Arial"/>
          <w:sz w:val="24"/>
        </w:rPr>
        <w:t>Przyjmuję odpowiedzialność za współpracę sprzętu, sterowników, systemów śledzenia, urządzenia wskazującego i aplikacji w oferowanej konfiguracji. Zobowiązuję się do realizacji zakresu dostawy, testów odbiorowych, instruktażu, dokumentacji, gwarancji i wsparcia zgodnie z dokumentami zamówienia, z uwzględnieniem ich wyjaśnień i zmian.</w:t>
      </w:r>
    </w:p>
    <w:p w14:paraId="5FB2BCEF" w14:textId="77777777" w:rsidR="00C506A9" w:rsidRPr="0085070E" w:rsidRDefault="00C506A9" w:rsidP="00C506A9">
      <w:pPr>
        <w:widowControl w:val="0"/>
        <w:tabs>
          <w:tab w:val="left" w:pos="6521"/>
        </w:tabs>
        <w:spacing w:before="360" w:after="0" w:line="360" w:lineRule="auto"/>
        <w:rPr>
          <w:rFonts w:ascii="Arial" w:hAnsi="Arial" w:cs="Arial"/>
          <w:iCs/>
          <w:sz w:val="24"/>
        </w:rPr>
      </w:pPr>
      <w:r>
        <w:rPr>
          <w:rFonts w:ascii="Arial" w:hAnsi="Arial" w:cs="Arial"/>
          <w:sz w:val="24"/>
        </w:rPr>
        <w:t>U</w:t>
      </w:r>
      <w:r w:rsidRPr="00A3395F">
        <w:rPr>
          <w:rFonts w:ascii="Arial" w:hAnsi="Arial" w:cs="Arial"/>
          <w:sz w:val="24"/>
        </w:rPr>
        <w:t>waga: dokument należy opatrzyć kwalifikowanym podpisem elektronicznym lub elektronicznym podpisem zaufanym lub elektronicznym podpisem osobistym</w:t>
      </w:r>
      <w:r w:rsidRPr="00A3395F">
        <w:rPr>
          <w:rFonts w:ascii="Arial" w:hAnsi="Arial" w:cs="Arial"/>
          <w:i/>
          <w:sz w:val="24"/>
        </w:rPr>
        <w:t xml:space="preserve"> </w:t>
      </w:r>
      <w:r w:rsidRPr="00A3395F">
        <w:rPr>
          <w:rStyle w:val="Teksttreci5"/>
          <w:rFonts w:ascii="Arial" w:hAnsi="Arial" w:cs="Arial"/>
          <w:i w:val="0"/>
          <w:sz w:val="24"/>
          <w:szCs w:val="24"/>
        </w:rPr>
        <w:t>przez osobę lub osoby uprawnione do reprezentowania.</w:t>
      </w:r>
    </w:p>
    <w:bookmarkEnd w:id="18"/>
    <w:p w14:paraId="73EA9D9B" w14:textId="77777777" w:rsidR="00C506A9" w:rsidRDefault="00C506A9">
      <w:pPr>
        <w:pStyle w:val="Tekstpodstawowy"/>
      </w:pPr>
    </w:p>
    <w:sectPr w:rsidR="00C506A9" w:rsidSect="00753231">
      <w:footerReference w:type="default" r:id="rId7"/>
      <w:footnotePr>
        <w:numRestart w:val="eachSect"/>
      </w:footnotePr>
      <w:pgSz w:w="11906" w:h="16838"/>
      <w:pgMar w:top="993" w:right="1417" w:bottom="1417" w:left="1417" w:header="708" w:footer="14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95B6A" w14:textId="77777777" w:rsidR="00D44D34" w:rsidRDefault="00D44D34">
      <w:pPr>
        <w:spacing w:after="0"/>
      </w:pPr>
      <w:r>
        <w:separator/>
      </w:r>
    </w:p>
  </w:endnote>
  <w:endnote w:type="continuationSeparator" w:id="0">
    <w:p w14:paraId="3DEA442D" w14:textId="77777777" w:rsidR="00D44D34" w:rsidRDefault="00D44D3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1331">
    <w:charset w:val="EE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DF615" w14:textId="0FF5CE76" w:rsidR="00753231" w:rsidRDefault="00753231">
    <w:pPr>
      <w:jc w:val="center"/>
    </w:pPr>
    <w:r w:rsidRPr="001F6F1B">
      <w:rPr>
        <w:noProof/>
      </w:rPr>
      <w:drawing>
        <wp:inline distT="0" distB="0" distL="0" distR="0" wp14:anchorId="63FE2C6D" wp14:editId="1D47FD94">
          <wp:extent cx="5760720" cy="730885"/>
          <wp:effectExtent l="0" t="0" r="0" b="0"/>
          <wp:docPr id="1993396352" name="Obraz 1993396352" descr="Obraz zawierający tekst, zrzut ekranu, Czcion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zrzut ekranu, Czcionka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0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5133BC" w14:textId="2DA2C936" w:rsidR="00805121" w:rsidRDefault="00AE1D83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0785C" w14:textId="77777777" w:rsidR="00D44D34" w:rsidRDefault="00D44D34">
      <w:pPr>
        <w:spacing w:after="0"/>
      </w:pPr>
      <w:r>
        <w:separator/>
      </w:r>
    </w:p>
  </w:footnote>
  <w:footnote w:type="continuationSeparator" w:id="0">
    <w:p w14:paraId="37F71E5B" w14:textId="77777777" w:rsidR="00D44D34" w:rsidRDefault="00D44D3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9826EE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ADFE9DD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0BA3FEE"/>
    <w:multiLevelType w:val="multilevel"/>
    <w:tmpl w:val="14DA5A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20868727">
    <w:abstractNumId w:val="0"/>
  </w:num>
  <w:num w:numId="2" w16cid:durableId="1683050358">
    <w:abstractNumId w:val="1"/>
  </w:num>
  <w:num w:numId="3" w16cid:durableId="16045303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121"/>
    <w:rsid w:val="00083129"/>
    <w:rsid w:val="001065E9"/>
    <w:rsid w:val="001B4151"/>
    <w:rsid w:val="001D77A0"/>
    <w:rsid w:val="00266CE4"/>
    <w:rsid w:val="00287DE0"/>
    <w:rsid w:val="002A709B"/>
    <w:rsid w:val="00375C45"/>
    <w:rsid w:val="00385176"/>
    <w:rsid w:val="00436E25"/>
    <w:rsid w:val="005201AD"/>
    <w:rsid w:val="0065354F"/>
    <w:rsid w:val="006B33C0"/>
    <w:rsid w:val="00753231"/>
    <w:rsid w:val="007C107E"/>
    <w:rsid w:val="007C490B"/>
    <w:rsid w:val="007E228F"/>
    <w:rsid w:val="00805121"/>
    <w:rsid w:val="008F1D01"/>
    <w:rsid w:val="00980EDB"/>
    <w:rsid w:val="009D3993"/>
    <w:rsid w:val="00AE1D83"/>
    <w:rsid w:val="00AF753B"/>
    <w:rsid w:val="00B04628"/>
    <w:rsid w:val="00C506A9"/>
    <w:rsid w:val="00D44D34"/>
    <w:rsid w:val="00E2368D"/>
    <w:rsid w:val="00EE6B5F"/>
    <w:rsid w:val="00F2653C"/>
    <w:rsid w:val="00F2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0A6C1"/>
  <w15:docId w15:val="{63BF3584-B6B5-4526-BBA5-8E1561CC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Carlito" w:eastAsia="Carlito" w:hAnsi="Carlito" w:cs="Carlito"/>
      <w:sz w:val="22"/>
      <w:lang w:val="pl-PL" w:eastAsia="pl-PL"/>
    </w:rPr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b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unhideWhenUsed/>
    <w:qFormat/>
    <w:rsid w:val="00A10FD9"/>
    <w:pPr>
      <w:keepNext/>
      <w:keepLines/>
      <w:spacing w:before="160" w:after="80"/>
      <w:outlineLvl w:val="1"/>
    </w:pPr>
    <w:rPr>
      <w:b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b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b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b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b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b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</w:r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customStyle="1" w:styleId="Teksttreci3Exact">
    <w:name w:val="Tekst treści (3) Exact"/>
    <w:basedOn w:val="Domylnaczcionkaakapitu"/>
    <w:rsid w:val="00753231"/>
    <w:rPr>
      <w:rFonts w:ascii="Calibri" w:eastAsia="Calibri" w:hAnsi="Calibri" w:cs="Calibri"/>
      <w:b/>
      <w:bCs/>
      <w:i w:val="0"/>
      <w:iCs w:val="0"/>
      <w:smallCaps w:val="0"/>
      <w:strike w:val="0"/>
      <w:sz w:val="23"/>
      <w:szCs w:val="23"/>
      <w:u w:val="none"/>
    </w:rPr>
  </w:style>
  <w:style w:type="paragraph" w:styleId="Nagwek">
    <w:name w:val="header"/>
    <w:basedOn w:val="Normalny"/>
    <w:link w:val="NagwekZnak"/>
    <w:rsid w:val="00753231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753231"/>
    <w:rPr>
      <w:rFonts w:ascii="Carlito" w:eastAsia="Carlito" w:hAnsi="Carlito" w:cs="Carlito"/>
      <w:sz w:val="22"/>
      <w:lang w:val="pl-PL" w:eastAsia="pl-PL"/>
    </w:rPr>
  </w:style>
  <w:style w:type="paragraph" w:styleId="Stopka">
    <w:name w:val="footer"/>
    <w:basedOn w:val="Normalny"/>
    <w:link w:val="StopkaZnak"/>
    <w:rsid w:val="00753231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753231"/>
    <w:rPr>
      <w:rFonts w:ascii="Carlito" w:eastAsia="Carlito" w:hAnsi="Carlito" w:cs="Carlito"/>
      <w:sz w:val="22"/>
      <w:lang w:val="pl-PL" w:eastAsia="pl-PL"/>
    </w:rPr>
  </w:style>
  <w:style w:type="character" w:customStyle="1" w:styleId="Teksttreci5">
    <w:name w:val="Tekst treści (5)"/>
    <w:rsid w:val="00C506A9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2186</Words>
  <Characters>13117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Lukasz Kobeszko</dc:creator>
  <cp:keywords/>
  <cp:lastModifiedBy>Lukasz Kobeszko</cp:lastModifiedBy>
  <cp:revision>18</cp:revision>
  <dcterms:created xsi:type="dcterms:W3CDTF">2026-10-20T16:25:00Z</dcterms:created>
  <dcterms:modified xsi:type="dcterms:W3CDTF">2026-10-20T19:59:00Z</dcterms:modified>
</cp:coreProperties>
</file>