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C4278" w14:textId="6584C434" w:rsidR="00702790" w:rsidRDefault="00702790" w:rsidP="00702790">
      <w:pPr>
        <w:pStyle w:val="Nagwek"/>
        <w:pBdr>
          <w:bottom w:val="single" w:sz="6" w:space="1" w:color="auto"/>
        </w:pBdr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Hlk193790745"/>
      <w:r w:rsidRPr="00801CAB">
        <w:rPr>
          <w:noProof/>
          <w:lang w:eastAsia="pl-PL"/>
        </w:rPr>
        <w:drawing>
          <wp:inline distT="0" distB="0" distL="0" distR="0" wp14:anchorId="398B454A" wp14:editId="791CEB88">
            <wp:extent cx="5762625" cy="447675"/>
            <wp:effectExtent l="0" t="0" r="9525" b="9525"/>
            <wp:docPr id="1673843034" name="Obraz 1" descr="Logotypy&#10;Ciąg czterech logotypów:  Funduszy Europejskich dla Śląskiego, Rzeczpospolita Polska, Unii Europejskiej, Województwa Ślą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typy&#10;Ciąg czterech logotypów:  Funduszy Europejskich dla Śląskiego, Rzeczpospolita Polska, Unii Europejskiej, Województwa Śląskie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CA6E1" w14:textId="77777777" w:rsidR="00702790" w:rsidRDefault="00702790" w:rsidP="00254615">
      <w:pPr>
        <w:pStyle w:val="Nagwek"/>
        <w:pBdr>
          <w:bottom w:val="single" w:sz="6" w:space="1" w:color="auto"/>
        </w:pBdr>
        <w:jc w:val="right"/>
        <w:rPr>
          <w:rFonts w:ascii="Arial" w:hAnsi="Arial" w:cs="Arial"/>
          <w:b/>
          <w:bCs/>
          <w:sz w:val="20"/>
          <w:szCs w:val="20"/>
        </w:rPr>
      </w:pPr>
    </w:p>
    <w:p w14:paraId="1F9BE027" w14:textId="73BEAA6A" w:rsidR="009B6E80" w:rsidRDefault="009B6E80" w:rsidP="00254615">
      <w:pPr>
        <w:pStyle w:val="Nagwek"/>
        <w:pBdr>
          <w:bottom w:val="single" w:sz="6" w:space="1" w:color="auto"/>
        </w:pBdr>
        <w:jc w:val="right"/>
        <w:rPr>
          <w:rFonts w:ascii="Arial" w:hAnsi="Arial"/>
          <w:b/>
          <w:bCs/>
          <w:sz w:val="28"/>
          <w:szCs w:val="28"/>
        </w:rPr>
      </w:pPr>
      <w:r w:rsidRPr="004D4B22">
        <w:rPr>
          <w:rFonts w:ascii="Arial" w:hAnsi="Arial" w:cs="Arial"/>
          <w:b/>
          <w:bCs/>
          <w:sz w:val="20"/>
          <w:szCs w:val="20"/>
        </w:rPr>
        <w:t>Zał</w:t>
      </w:r>
      <w:r w:rsidR="00254615">
        <w:rPr>
          <w:rFonts w:ascii="Arial" w:hAnsi="Arial" w:cs="Arial"/>
          <w:b/>
          <w:bCs/>
          <w:sz w:val="20"/>
          <w:szCs w:val="20"/>
        </w:rPr>
        <w:t xml:space="preserve">. </w:t>
      </w:r>
      <w:r w:rsidRPr="004D4B22">
        <w:rPr>
          <w:rFonts w:ascii="Arial" w:hAnsi="Arial" w:cs="Arial"/>
          <w:b/>
          <w:bCs/>
          <w:sz w:val="20"/>
          <w:szCs w:val="20"/>
        </w:rPr>
        <w:t xml:space="preserve">nr </w:t>
      </w:r>
      <w:r w:rsidR="00292B9E">
        <w:rPr>
          <w:rFonts w:ascii="Arial" w:hAnsi="Arial" w:cs="Arial"/>
          <w:b/>
          <w:bCs/>
          <w:sz w:val="20"/>
          <w:szCs w:val="20"/>
        </w:rPr>
        <w:t>2</w:t>
      </w:r>
      <w:r w:rsidRPr="004D4B22">
        <w:rPr>
          <w:rFonts w:ascii="Arial" w:hAnsi="Arial" w:cs="Arial"/>
          <w:b/>
          <w:bCs/>
          <w:sz w:val="20"/>
          <w:szCs w:val="20"/>
        </w:rPr>
        <w:t xml:space="preserve"> do </w:t>
      </w:r>
      <w:proofErr w:type="spellStart"/>
      <w:r w:rsidR="00254615">
        <w:rPr>
          <w:rFonts w:ascii="Arial" w:hAnsi="Arial" w:cs="Arial"/>
          <w:b/>
          <w:bCs/>
          <w:sz w:val="20"/>
          <w:szCs w:val="20"/>
        </w:rPr>
        <w:t>swz</w:t>
      </w:r>
      <w:proofErr w:type="spellEnd"/>
    </w:p>
    <w:bookmarkEnd w:id="0"/>
    <w:p w14:paraId="5EF66C55" w14:textId="6A197029" w:rsidR="00702790" w:rsidRPr="00C76FBC" w:rsidRDefault="00702790" w:rsidP="00702790">
      <w:pPr>
        <w:pStyle w:val="Nagweklubstopka20"/>
        <w:jc w:val="center"/>
        <w:rPr>
          <w:rStyle w:val="Nagweklubstopka2"/>
          <w:rFonts w:ascii="Arial" w:eastAsia="Arial" w:hAnsi="Arial" w:cs="Arial"/>
          <w:b/>
          <w:bCs/>
          <w:i/>
          <w:iCs/>
          <w:color w:val="343434"/>
        </w:rPr>
      </w:pPr>
      <w:r w:rsidRPr="00C76FBC">
        <w:rPr>
          <w:rStyle w:val="Nagweklubstopka2"/>
          <w:rFonts w:ascii="Arial" w:eastAsia="Arial" w:hAnsi="Arial" w:cs="Arial"/>
          <w:b/>
          <w:bCs/>
          <w:i/>
          <w:iCs/>
          <w:color w:val="343434"/>
        </w:rPr>
        <w:t xml:space="preserve">Zakup  </w:t>
      </w:r>
      <w:r>
        <w:rPr>
          <w:rStyle w:val="Nagweklubstopka2"/>
          <w:rFonts w:ascii="Arial" w:eastAsia="Arial" w:hAnsi="Arial" w:cs="Arial"/>
          <w:b/>
          <w:bCs/>
          <w:i/>
          <w:iCs/>
          <w:color w:val="343434"/>
        </w:rPr>
        <w:t xml:space="preserve">lekkiego specjalnego </w:t>
      </w:r>
      <w:r w:rsidRPr="00C76FBC">
        <w:rPr>
          <w:rStyle w:val="Nagweklubstopka2"/>
          <w:rFonts w:ascii="Arial" w:eastAsia="Arial" w:hAnsi="Arial" w:cs="Arial"/>
          <w:b/>
          <w:bCs/>
          <w:i/>
          <w:iCs/>
          <w:color w:val="343434"/>
        </w:rPr>
        <w:t>samochodu ratowniczo-gaśniczego wraz z wyposażeniem  dla OSP Kościelec</w:t>
      </w:r>
    </w:p>
    <w:p w14:paraId="2EA6F363" w14:textId="77777777" w:rsidR="00702790" w:rsidRDefault="00702790" w:rsidP="00702790">
      <w:pPr>
        <w:pStyle w:val="Nagweklubstopka20"/>
        <w:jc w:val="center"/>
        <w:rPr>
          <w:rStyle w:val="Nagweklubstopka2"/>
          <w:rFonts w:ascii="Arial" w:eastAsia="Arial" w:hAnsi="Arial" w:cs="Arial"/>
          <w:b/>
          <w:bCs/>
          <w:i/>
          <w:iCs/>
          <w:color w:val="343434"/>
        </w:rPr>
      </w:pPr>
      <w:r>
        <w:rPr>
          <w:rStyle w:val="Nagweklubstopka2"/>
          <w:rFonts w:ascii="Arial" w:eastAsia="Arial" w:hAnsi="Arial" w:cs="Arial"/>
          <w:b/>
          <w:bCs/>
          <w:i/>
          <w:iCs/>
          <w:color w:val="343434"/>
        </w:rPr>
        <w:t>w</w:t>
      </w:r>
      <w:r w:rsidRPr="00C76FBC">
        <w:rPr>
          <w:rStyle w:val="Nagweklubstopka2"/>
          <w:rFonts w:ascii="Arial" w:eastAsia="Arial" w:hAnsi="Arial" w:cs="Arial"/>
          <w:b/>
          <w:bCs/>
          <w:i/>
          <w:iCs/>
          <w:color w:val="343434"/>
        </w:rPr>
        <w:t xml:space="preserve"> ramach projektu : „Wzmocnienie potencjału służb ratowniczych w Gminie Rędziny poprzez </w:t>
      </w:r>
    </w:p>
    <w:p w14:paraId="55D3F621" w14:textId="77777777" w:rsidR="00702790" w:rsidRPr="00C76FBC" w:rsidRDefault="00702790" w:rsidP="00702790">
      <w:pPr>
        <w:pStyle w:val="Nagweklubstopka20"/>
        <w:jc w:val="center"/>
        <w:rPr>
          <w:b/>
          <w:bCs/>
          <w:i/>
          <w:iCs/>
        </w:rPr>
      </w:pPr>
      <w:r w:rsidRPr="00C76FBC">
        <w:rPr>
          <w:rStyle w:val="Nagweklubstopka2"/>
          <w:rFonts w:ascii="Arial" w:eastAsia="Arial" w:hAnsi="Arial" w:cs="Arial"/>
          <w:b/>
          <w:bCs/>
          <w:i/>
          <w:iCs/>
          <w:color w:val="343434"/>
        </w:rPr>
        <w:t>doposażenie  OSP  w Kościelcu</w:t>
      </w:r>
      <w:r>
        <w:rPr>
          <w:rStyle w:val="Nagweklubstopka2"/>
          <w:rFonts w:ascii="Arial" w:eastAsia="Arial" w:hAnsi="Arial" w:cs="Arial"/>
          <w:b/>
          <w:bCs/>
          <w:i/>
          <w:iCs/>
          <w:color w:val="343434"/>
        </w:rPr>
        <w:t>”</w:t>
      </w:r>
    </w:p>
    <w:p w14:paraId="39F30A84" w14:textId="3F962FAC" w:rsidR="009B6E80" w:rsidRPr="00533588" w:rsidRDefault="009B6E80" w:rsidP="009B6E80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14:paraId="6B99AF5E" w14:textId="77777777" w:rsidR="00702790" w:rsidRDefault="00702790" w:rsidP="009B6E80">
      <w:pPr>
        <w:spacing w:line="360" w:lineRule="auto"/>
        <w:jc w:val="center"/>
        <w:rPr>
          <w:rFonts w:ascii="Tahoma" w:hAnsi="Tahoma" w:cs="Tahoma"/>
          <w:sz w:val="22"/>
          <w:szCs w:val="22"/>
        </w:rPr>
      </w:pPr>
    </w:p>
    <w:p w14:paraId="1670AF6F" w14:textId="7ADDADFA" w:rsidR="009B6E80" w:rsidRPr="004D4B22" w:rsidRDefault="00702790" w:rsidP="00702790">
      <w:pPr>
        <w:tabs>
          <w:tab w:val="center" w:pos="7285"/>
          <w:tab w:val="left" w:pos="12885"/>
        </w:tabs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ab/>
      </w:r>
      <w:r w:rsidR="009B6E80" w:rsidRPr="004D4B22">
        <w:rPr>
          <w:rFonts w:ascii="Arial" w:hAnsi="Arial"/>
          <w:b/>
          <w:bCs/>
        </w:rPr>
        <w:t>Specyfikacja Techniczna Przedmiotu Zamówienia</w:t>
      </w:r>
      <w:r>
        <w:rPr>
          <w:rFonts w:ascii="Arial" w:hAnsi="Arial"/>
          <w:b/>
          <w:bCs/>
        </w:rPr>
        <w:tab/>
      </w:r>
    </w:p>
    <w:p w14:paraId="7C06F635" w14:textId="77777777" w:rsidR="009B6E80" w:rsidRPr="004D4B22" w:rsidRDefault="009B6E80" w:rsidP="009B6E80">
      <w:pPr>
        <w:pStyle w:val="Tekstpodstawowywcity"/>
        <w:ind w:left="360"/>
        <w:jc w:val="center"/>
        <w:rPr>
          <w:rFonts w:cs="Arial"/>
        </w:rPr>
      </w:pPr>
      <w:r w:rsidRPr="004D4B22">
        <w:rPr>
          <w:rFonts w:eastAsia="Lucida Sans Unicode" w:cs="Arial"/>
          <w:b/>
          <w:bCs/>
          <w:i/>
          <w:iCs/>
          <w:spacing w:val="-1"/>
          <w:u w:val="single"/>
          <w:shd w:val="clear" w:color="auto" w:fill="FFFFFF"/>
        </w:rPr>
        <w:t xml:space="preserve">Opis przedmiotu zamówienia w zakresie parametrów minimalnych wymaganych przez Zamawiającego </w:t>
      </w:r>
    </w:p>
    <w:p w14:paraId="7A73934C" w14:textId="77777777" w:rsidR="001B2E83" w:rsidRPr="00A47251" w:rsidRDefault="001B2E83">
      <w:pPr>
        <w:pStyle w:val="Standard"/>
        <w:spacing w:line="240" w:lineRule="atLeast"/>
        <w:jc w:val="center"/>
        <w:rPr>
          <w:rFonts w:cs="Times New Roman"/>
          <w:b/>
          <w:bCs/>
          <w:sz w:val="22"/>
          <w:szCs w:val="22"/>
        </w:rPr>
      </w:pPr>
    </w:p>
    <w:p w14:paraId="37B4773D" w14:textId="77777777" w:rsidR="001B2E83" w:rsidRPr="001B7517" w:rsidRDefault="001B2E83">
      <w:pPr>
        <w:pStyle w:val="Standard"/>
        <w:tabs>
          <w:tab w:val="left" w:pos="3744"/>
          <w:tab w:val="right" w:pos="10825"/>
        </w:tabs>
        <w:spacing w:line="240" w:lineRule="atLeast"/>
        <w:ind w:left="1872" w:hanging="1546"/>
        <w:jc w:val="center"/>
        <w:rPr>
          <w:rFonts w:cs="Times New Roman"/>
          <w:b/>
          <w:bCs/>
        </w:rPr>
      </w:pPr>
    </w:p>
    <w:tbl>
      <w:tblPr>
        <w:tblW w:w="14756" w:type="dxa"/>
        <w:tblInd w:w="-1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64"/>
        <w:gridCol w:w="8889"/>
        <w:gridCol w:w="5103"/>
      </w:tblGrid>
      <w:tr w:rsidR="009B6E80" w:rsidRPr="001B7517" w14:paraId="122A7FBE" w14:textId="77777777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vAlign w:val="center"/>
          </w:tcPr>
          <w:p w14:paraId="60CC0B9A" w14:textId="037365FB" w:rsidR="009B6E80" w:rsidRPr="001B7517" w:rsidRDefault="009B6E80">
            <w:pPr>
              <w:pStyle w:val="Standard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line="240" w:lineRule="atLeast"/>
              <w:jc w:val="center"/>
              <w:rPr>
                <w:rFonts w:cs="Times New Roman"/>
                <w:b/>
                <w:sz w:val="20"/>
                <w:szCs w:val="20"/>
                <w:shd w:val="clear" w:color="auto" w:fill="CCCCCC"/>
                <w:lang w:eastAsia="en-US"/>
              </w:rPr>
            </w:pPr>
            <w:r>
              <w:rPr>
                <w:rFonts w:cs="Times New Roman"/>
                <w:b/>
                <w:sz w:val="20"/>
                <w:szCs w:val="20"/>
                <w:shd w:val="clear" w:color="auto" w:fill="CCCCCC"/>
                <w:lang w:eastAsia="en-US"/>
              </w:rPr>
              <w:t>1</w:t>
            </w:r>
          </w:p>
        </w:tc>
        <w:tc>
          <w:tcPr>
            <w:tcW w:w="8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0EE5F39B" w14:textId="7D1C0C5F" w:rsidR="009B6E80" w:rsidRPr="001B7517" w:rsidRDefault="009B6E80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26BF40ED" w14:textId="38138F93" w:rsidR="009B6E80" w:rsidRPr="004D4B22" w:rsidRDefault="009B6E80">
            <w:pPr>
              <w:pStyle w:val="Standard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line="240" w:lineRule="atLeast"/>
              <w:jc w:val="center"/>
              <w:rPr>
                <w:rFonts w:ascii="Arial" w:hAnsi="Arial"/>
                <w:bCs/>
                <w:spacing w:val="-1"/>
                <w:sz w:val="20"/>
                <w:szCs w:val="20"/>
              </w:rPr>
            </w:pPr>
            <w:r>
              <w:rPr>
                <w:rFonts w:ascii="Arial" w:hAnsi="Arial"/>
                <w:bCs/>
                <w:spacing w:val="-1"/>
                <w:sz w:val="20"/>
                <w:szCs w:val="20"/>
              </w:rPr>
              <w:t>3</w:t>
            </w:r>
          </w:p>
        </w:tc>
      </w:tr>
      <w:tr w:rsidR="00084BEB" w:rsidRPr="001B7517" w14:paraId="627A0EEE" w14:textId="77777777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vAlign w:val="center"/>
          </w:tcPr>
          <w:p w14:paraId="214F290B" w14:textId="60655935" w:rsidR="001B2E83" w:rsidRPr="001B7517" w:rsidRDefault="000766EA">
            <w:pPr>
              <w:pStyle w:val="Standard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line="240" w:lineRule="atLeast"/>
              <w:jc w:val="center"/>
              <w:rPr>
                <w:rFonts w:cs="Times New Roman"/>
                <w:b/>
                <w:sz w:val="20"/>
                <w:szCs w:val="20"/>
                <w:shd w:val="clear" w:color="auto" w:fill="CCCCCC"/>
                <w:lang w:eastAsia="en-US"/>
              </w:rPr>
            </w:pPr>
            <w:r w:rsidRPr="001B7517">
              <w:rPr>
                <w:rFonts w:cs="Times New Roman"/>
                <w:b/>
                <w:sz w:val="20"/>
                <w:szCs w:val="20"/>
                <w:shd w:val="clear" w:color="auto" w:fill="CCCCCC"/>
                <w:lang w:eastAsia="en-US"/>
              </w:rPr>
              <w:t>Lp.</w:t>
            </w:r>
          </w:p>
        </w:tc>
        <w:tc>
          <w:tcPr>
            <w:tcW w:w="8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14:paraId="74E64237" w14:textId="77777777" w:rsidR="001B2E83" w:rsidRPr="001B7517" w:rsidRDefault="001B2E83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</w:p>
          <w:p w14:paraId="51AA5B7F" w14:textId="77777777" w:rsidR="00254615" w:rsidRDefault="009B6E80" w:rsidP="009B6E80">
            <w:pPr>
              <w:pStyle w:val="Bezodstpw"/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4D4B22">
              <w:rPr>
                <w:rFonts w:ascii="Arial" w:hAnsi="Arial" w:cs="Arial"/>
                <w:b/>
                <w:sz w:val="28"/>
                <w:szCs w:val="28"/>
              </w:rPr>
              <w:t>Wymagania minimalne</w:t>
            </w:r>
            <w:r w:rsidRPr="004D4B22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, jakie powinien spełniać oferowany </w:t>
            </w:r>
          </w:p>
          <w:p w14:paraId="07DF8E4D" w14:textId="061EF04B" w:rsidR="009B6E80" w:rsidRPr="004D4B22" w:rsidRDefault="009B6E80" w:rsidP="009B6E80">
            <w:pPr>
              <w:pStyle w:val="Bezodstpw"/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samochód </w:t>
            </w:r>
          </w:p>
          <w:p w14:paraId="4087332A" w14:textId="2A41B2BC" w:rsidR="001B2E83" w:rsidRPr="001B7517" w:rsidRDefault="001B2E83">
            <w:pPr>
              <w:pStyle w:val="Standard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line="240" w:lineRule="atLeast"/>
              <w:jc w:val="center"/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4E1DA61A" w14:textId="77A6B04C" w:rsidR="001B2E83" w:rsidRPr="001B7517" w:rsidRDefault="009B6E80">
            <w:pPr>
              <w:pStyle w:val="Standard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line="240" w:lineRule="atLeast"/>
              <w:jc w:val="center"/>
              <w:rPr>
                <w:rFonts w:cs="Times New Roman"/>
              </w:rPr>
            </w:pPr>
            <w:r w:rsidRPr="004D4B22">
              <w:rPr>
                <w:rFonts w:ascii="Arial" w:hAnsi="Arial"/>
                <w:bCs/>
                <w:spacing w:val="-1"/>
                <w:sz w:val="20"/>
                <w:szCs w:val="20"/>
              </w:rPr>
              <w:t xml:space="preserve">Rozwiązania i parametry techniczne ofertowane przez Wykonawcę   - </w:t>
            </w:r>
            <w:r w:rsidRPr="004D4B22">
              <w:rPr>
                <w:rFonts w:ascii="Arial" w:hAnsi="Arial"/>
                <w:b/>
                <w:spacing w:val="-1"/>
                <w:sz w:val="20"/>
                <w:szCs w:val="20"/>
              </w:rPr>
              <w:t>wypełnia Wykonawca</w:t>
            </w:r>
            <w:r w:rsidRPr="004D4B22">
              <w:rPr>
                <w:rFonts w:ascii="Arial" w:hAnsi="Arial"/>
                <w:bCs/>
                <w:spacing w:val="-1"/>
                <w:sz w:val="20"/>
                <w:szCs w:val="20"/>
              </w:rPr>
              <w:t xml:space="preserve"> podając proponowane rozwiązania i/lub parametry techniczne i/lub potwierdzając spełnienie wymagań kolumny nr 2 - </w:t>
            </w:r>
            <w:r w:rsidRPr="004D4B22">
              <w:rPr>
                <w:rFonts w:ascii="Arial" w:hAnsi="Arial"/>
                <w:b/>
                <w:bCs/>
                <w:i/>
                <w:iCs/>
                <w:sz w:val="20"/>
                <w:szCs w:val="20"/>
              </w:rPr>
              <w:t>spełnia/nie spełnia</w:t>
            </w:r>
            <w:r w:rsidRPr="004D4B22">
              <w:rPr>
                <w:rFonts w:ascii="Arial" w:hAnsi="Arial"/>
                <w:bCs/>
                <w:i/>
                <w:iCs/>
                <w:sz w:val="20"/>
                <w:szCs w:val="20"/>
              </w:rPr>
              <w:t>)</w:t>
            </w:r>
          </w:p>
        </w:tc>
      </w:tr>
      <w:tr w:rsidR="00084BEB" w:rsidRPr="001B7517" w14:paraId="61CA076B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F9BB858" w14:textId="77777777" w:rsidR="001B2E83" w:rsidRPr="001B7517" w:rsidRDefault="000766EA">
            <w:pPr>
              <w:pStyle w:val="Standard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line="240" w:lineRule="atLeast"/>
              <w:jc w:val="center"/>
              <w:rPr>
                <w:rFonts w:cs="Times New Roman"/>
                <w:b/>
                <w:lang w:eastAsia="en-US"/>
              </w:rPr>
            </w:pPr>
            <w:r w:rsidRPr="001B7517">
              <w:rPr>
                <w:rFonts w:cs="Times New Roman"/>
                <w:b/>
                <w:lang w:eastAsia="en-US"/>
              </w:rPr>
              <w:t>1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4AA6A90" w14:textId="712A88D6" w:rsidR="001B2E83" w:rsidRPr="001B7517" w:rsidRDefault="000766EA" w:rsidP="009B6E80">
            <w:pPr>
              <w:pStyle w:val="Standard"/>
              <w:tabs>
                <w:tab w:val="left" w:pos="48"/>
                <w:tab w:val="left" w:pos="921"/>
                <w:tab w:val="left" w:pos="6513"/>
                <w:tab w:val="left" w:pos="10395"/>
                <w:tab w:val="left" w:pos="14730"/>
              </w:tabs>
              <w:spacing w:line="240" w:lineRule="atLeast"/>
              <w:jc w:val="center"/>
              <w:rPr>
                <w:rFonts w:cs="Times New Roman"/>
                <w:b/>
                <w:bCs/>
                <w:lang w:eastAsia="en-US"/>
              </w:rPr>
            </w:pPr>
            <w:r w:rsidRPr="00A47251">
              <w:rPr>
                <w:rFonts w:cs="Times New Roman"/>
                <w:b/>
                <w:bCs/>
                <w:sz w:val="22"/>
                <w:szCs w:val="22"/>
                <w:lang w:eastAsia="en-US"/>
              </w:rPr>
              <w:t>WYMAGANIA OGÓLNE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C6E848" w14:textId="77777777" w:rsidR="001B2E83" w:rsidRPr="001B7517" w:rsidRDefault="001B2E83">
            <w:pPr>
              <w:pStyle w:val="Zawartotabeli"/>
              <w:rPr>
                <w:rFonts w:cs="Times New Roman"/>
              </w:rPr>
            </w:pPr>
          </w:p>
        </w:tc>
      </w:tr>
      <w:tr w:rsidR="00084BEB" w:rsidRPr="001B7517" w14:paraId="0B09A37E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E8B77FA" w14:textId="77777777" w:rsidR="001B2E83" w:rsidRPr="001B7517" w:rsidRDefault="000766EA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1. 1.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7867F12" w14:textId="77777777" w:rsidR="001B2E83" w:rsidRPr="001B7517" w:rsidRDefault="000766EA">
            <w:pPr>
              <w:pStyle w:val="Standard"/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napToGrid w:val="0"/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 xml:space="preserve">Pojazd zabudowany i wyposażony musi spełniać wymagania polskich przepisów o ruchu drogowym z uwzględnieniem wymagań dotyczących pojazdów uprzywilejowanych zgodnie z:  </w:t>
            </w:r>
          </w:p>
          <w:p w14:paraId="2DC5B9CB" w14:textId="77777777" w:rsidR="001B2E83" w:rsidRPr="001B7517" w:rsidRDefault="000766EA">
            <w:pPr>
              <w:pStyle w:val="Standard"/>
              <w:tabs>
                <w:tab w:val="left" w:pos="360"/>
                <w:tab w:val="left" w:pos="720"/>
                <w:tab w:val="left" w:pos="6513"/>
                <w:tab w:val="left" w:pos="8543"/>
                <w:tab w:val="left" w:pos="14730"/>
              </w:tabs>
              <w:spacing w:line="240" w:lineRule="atLeast"/>
              <w:jc w:val="both"/>
              <w:rPr>
                <w:rFonts w:cs="Times New Roman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- Ustawą „Prawo o ruchu drogowym</w:t>
            </w:r>
            <w:r w:rsidRPr="001B7517">
              <w:rPr>
                <w:rFonts w:cs="Times New Roman"/>
                <w:sz w:val="20"/>
                <w:szCs w:val="20"/>
                <w:vertAlign w:val="superscript"/>
                <w:lang w:eastAsia="en-US"/>
              </w:rPr>
              <w:t>”</w:t>
            </w:r>
            <w:r w:rsidRPr="001B7517">
              <w:rPr>
                <w:rFonts w:cs="Times New Roman"/>
                <w:sz w:val="20"/>
                <w:szCs w:val="20"/>
                <w:lang w:eastAsia="en-US"/>
              </w:rPr>
              <w:t xml:space="preserve"> (tj. Dz.U z 2023 r., poz. 1047 ze zm.),</w:t>
            </w:r>
          </w:p>
          <w:p w14:paraId="15757BF0" w14:textId="77777777" w:rsidR="001B2E83" w:rsidRPr="001B7517" w:rsidRDefault="000766EA">
            <w:pPr>
              <w:pStyle w:val="Standard"/>
              <w:tabs>
                <w:tab w:val="left" w:pos="360"/>
                <w:tab w:val="left" w:pos="720"/>
                <w:tab w:val="left" w:pos="6513"/>
                <w:tab w:val="left" w:pos="8543"/>
                <w:tab w:val="left" w:pos="14730"/>
              </w:tabs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- Rozporządzeniem Ministra Infrastruktury z dnia 31 grudnia 2002r. w sprawie warunków technicznych pojazdów oraz zakresu ich niezbędnego wyposażenia (</w:t>
            </w:r>
            <w:proofErr w:type="spellStart"/>
            <w:r w:rsidRPr="001B7517">
              <w:rPr>
                <w:rFonts w:cs="Times New Roman"/>
                <w:sz w:val="20"/>
                <w:szCs w:val="20"/>
                <w:lang w:eastAsia="en-US"/>
              </w:rPr>
              <w:t>t.j</w:t>
            </w:r>
            <w:proofErr w:type="spellEnd"/>
            <w:r w:rsidRPr="001B7517">
              <w:rPr>
                <w:rFonts w:cs="Times New Roman"/>
                <w:sz w:val="20"/>
                <w:szCs w:val="20"/>
                <w:lang w:eastAsia="en-US"/>
              </w:rPr>
              <w:t>. Dz.U. 2024 r., poz. 502),</w:t>
            </w:r>
          </w:p>
          <w:p w14:paraId="57205BD6" w14:textId="77777777" w:rsidR="001B2E83" w:rsidRPr="001B7517" w:rsidRDefault="000766EA">
            <w:pPr>
              <w:pStyle w:val="Standard"/>
              <w:tabs>
                <w:tab w:val="left" w:pos="360"/>
                <w:tab w:val="left" w:pos="720"/>
                <w:tab w:val="left" w:pos="6513"/>
                <w:tab w:val="left" w:pos="8543"/>
                <w:tab w:val="left" w:pos="14730"/>
              </w:tabs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- Rozporządzeniem Ministra Spraw Wewnętrznych i Administracji  z dnia 20 czerwca 2007 r. w sprawie wykazu wyrobów służących zapewnieniu bezpieczeństwa publicznego lub ochronie zdrowia i życia  oraz mienia,  a także zasad wydawania dopuszczenia tych wyrobów do użytkowania (Dz. U. Nr 143 poz. 1002 ze zm.)</w:t>
            </w:r>
          </w:p>
          <w:p w14:paraId="0F6FFCAF" w14:textId="77777777" w:rsidR="001B2E83" w:rsidRPr="001B7517" w:rsidRDefault="000766EA">
            <w:pPr>
              <w:pStyle w:val="Standard"/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Podwozie pojazdu musi posiadać świadectwo homologacji typu zgodnie z odrębnymi przepisami. W przypadku, gdy przekroczone zostały warunki zabudowy określone przez producenta podwozia wymagane jest świadectwo homologacji typu pojazdu kompletnego oraz zgoda producenta podwozia na wykonanie zabudowy. Urządzenia i podzespoły zamontowane w pojeździe powinny spełniać wymagania odrębnych przepisów krajowych i/lub międzynarodowych.</w:t>
            </w:r>
          </w:p>
          <w:p w14:paraId="563D742E" w14:textId="77777777" w:rsidR="001B2E83" w:rsidRPr="001B7517" w:rsidRDefault="000766EA">
            <w:pPr>
              <w:pStyle w:val="Standard"/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lastRenderedPageBreak/>
              <w:t>Samochód musi posiadać</w:t>
            </w:r>
          </w:p>
          <w:p w14:paraId="0E9EE1CE" w14:textId="4AC83DDA" w:rsidR="001B2E83" w:rsidRPr="001B7517" w:rsidRDefault="000766EA">
            <w:pPr>
              <w:pStyle w:val="Standard"/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pacing w:line="240" w:lineRule="atLeast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 xml:space="preserve">- Świadectwo Dopuszczenia wydane przez CNBOP-PIB ważne na dzień </w:t>
            </w:r>
            <w:r w:rsidR="0036741B">
              <w:rPr>
                <w:rFonts w:cs="Times New Roman"/>
                <w:sz w:val="20"/>
                <w:szCs w:val="20"/>
                <w:lang w:eastAsia="en-US"/>
              </w:rPr>
              <w:t>składania ofert</w:t>
            </w:r>
            <w:r w:rsidRPr="001B7517">
              <w:rPr>
                <w:rFonts w:cs="Times New Roman"/>
                <w:sz w:val="20"/>
                <w:szCs w:val="20"/>
                <w:lang w:eastAsia="en-US"/>
              </w:rPr>
              <w:t>.</w:t>
            </w:r>
          </w:p>
          <w:p w14:paraId="174963AD" w14:textId="715F0DBE" w:rsidR="001B2E83" w:rsidRPr="004823D4" w:rsidRDefault="000766EA">
            <w:pPr>
              <w:pStyle w:val="Standard"/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pacing w:line="240" w:lineRule="atLeast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- Wyciąg ze świadectwa homologacji typu podwozia.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81AE53" w14:textId="737782A6" w:rsidR="001B2E83" w:rsidRPr="001B7517" w:rsidRDefault="001B2E83">
            <w:pPr>
              <w:pStyle w:val="Zawartotabeli"/>
              <w:rPr>
                <w:rFonts w:cs="Times New Roman"/>
              </w:rPr>
            </w:pPr>
          </w:p>
        </w:tc>
      </w:tr>
      <w:tr w:rsidR="00084BEB" w:rsidRPr="001B7517" w14:paraId="767AD1B0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BD1CFB3" w14:textId="77777777" w:rsidR="001B2E83" w:rsidRPr="001B7517" w:rsidRDefault="000766EA">
            <w:pPr>
              <w:pStyle w:val="Zawartotabeli"/>
              <w:jc w:val="center"/>
              <w:rPr>
                <w:rFonts w:cs="Times New Roman"/>
                <w:b/>
                <w:bCs/>
              </w:rPr>
            </w:pPr>
            <w:r w:rsidRPr="001B7517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5C03217" w14:textId="77777777" w:rsidR="001B2E83" w:rsidRPr="00A47251" w:rsidRDefault="000766EA">
            <w:pPr>
              <w:pStyle w:val="Zawartotabeli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A47251">
              <w:rPr>
                <w:rFonts w:cs="Times New Roman"/>
                <w:b/>
                <w:bCs/>
                <w:sz w:val="22"/>
                <w:szCs w:val="22"/>
              </w:rPr>
              <w:t>PARAMETRY TECHNICZNO UŻYTKOWE</w:t>
            </w:r>
          </w:p>
          <w:p w14:paraId="694EA22D" w14:textId="77777777" w:rsidR="001B2E83" w:rsidRPr="001B7517" w:rsidRDefault="001B2E83">
            <w:pPr>
              <w:pStyle w:val="Zawartotabeli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B08213" w14:textId="77777777" w:rsidR="001B2E83" w:rsidRPr="001B7517" w:rsidRDefault="001B2E83">
            <w:pPr>
              <w:pStyle w:val="Zawartotabeli"/>
              <w:rPr>
                <w:rFonts w:cs="Times New Roman"/>
              </w:rPr>
            </w:pPr>
          </w:p>
        </w:tc>
      </w:tr>
      <w:tr w:rsidR="00084BEB" w:rsidRPr="001B7517" w14:paraId="2C26BD80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0CB5561" w14:textId="77777777" w:rsidR="001B2E83" w:rsidRPr="001B7517" w:rsidRDefault="000766EA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2. 1.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3976199" w14:textId="77777777" w:rsidR="001B2E83" w:rsidRPr="001B7517" w:rsidRDefault="000766E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  <w:r w:rsidRPr="001B7517">
              <w:rPr>
                <w:rFonts w:cs="Times New Roman"/>
                <w:sz w:val="20"/>
                <w:szCs w:val="20"/>
              </w:rPr>
              <w:t>Dopuszczalna masa całkowita samochodu gotowego do akcji ratowniczo-gaśniczej (pojazd z załogą, pełnymi zbiornikami, zabudową i wyposażeniem) nie większa niż 5500kg.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8811FC" w14:textId="4ADC06CD" w:rsidR="001B2E83" w:rsidRPr="001B7517" w:rsidRDefault="001B2E83">
            <w:pPr>
              <w:pStyle w:val="Zawartotabeli"/>
              <w:rPr>
                <w:rFonts w:cs="Times New Roman"/>
              </w:rPr>
            </w:pPr>
          </w:p>
        </w:tc>
      </w:tr>
      <w:tr w:rsidR="00084BEB" w:rsidRPr="001B7517" w14:paraId="193CAB0F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5409FE1" w14:textId="77777777" w:rsidR="001B2E83" w:rsidRPr="001B7517" w:rsidRDefault="000766EA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2. 2.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B426668" w14:textId="3C86412E" w:rsidR="001B2E83" w:rsidRPr="0051010C" w:rsidRDefault="000766EA" w:rsidP="00753586">
            <w:pPr>
              <w:pStyle w:val="Standard"/>
              <w:jc w:val="both"/>
              <w:rPr>
                <w:rFonts w:cs="Times New Roman"/>
              </w:rPr>
            </w:pPr>
            <w:r w:rsidRPr="0051010C">
              <w:rPr>
                <w:rFonts w:cs="Times New Roman"/>
                <w:sz w:val="20"/>
                <w:szCs w:val="20"/>
                <w:lang w:eastAsia="en-US"/>
              </w:rPr>
              <w:t>Silnik spełniający normę czystości spalin Euro VI E zgodnie z przepisami ustawy Prawo o ruchu drogowym</w:t>
            </w:r>
            <w:r w:rsidRPr="0051010C">
              <w:rPr>
                <w:rFonts w:cs="Times New Roman"/>
                <w:sz w:val="20"/>
                <w:szCs w:val="20"/>
              </w:rPr>
              <w:t xml:space="preserve"> umożliwiającymi zarejestrowanie pojazdu.</w:t>
            </w:r>
            <w:r w:rsidRPr="0051010C">
              <w:rPr>
                <w:rFonts w:cs="Times New Roman"/>
                <w:sz w:val="20"/>
                <w:szCs w:val="20"/>
                <w:lang w:eastAsia="en-US"/>
              </w:rPr>
              <w:t xml:space="preserve"> Silnik o zapłonie samoczynnym o pojemności max</w:t>
            </w:r>
            <w:r w:rsidR="00B3275B" w:rsidRPr="0051010C">
              <w:rPr>
                <w:rFonts w:cs="Times New Roman"/>
                <w:sz w:val="20"/>
                <w:szCs w:val="20"/>
                <w:lang w:eastAsia="en-US"/>
              </w:rPr>
              <w:t>.</w:t>
            </w:r>
            <w:r w:rsidRPr="0051010C">
              <w:rPr>
                <w:rFonts w:cs="Times New Roman"/>
                <w:sz w:val="20"/>
                <w:szCs w:val="20"/>
                <w:lang w:eastAsia="en-US"/>
              </w:rPr>
              <w:t xml:space="preserve"> 2000cm</w:t>
            </w:r>
            <w:r w:rsidRPr="0051010C">
              <w:rPr>
                <w:rFonts w:cs="Times New Roman"/>
                <w:sz w:val="20"/>
                <w:szCs w:val="20"/>
                <w:vertAlign w:val="superscript"/>
                <w:lang w:eastAsia="en-US"/>
              </w:rPr>
              <w:t>3</w:t>
            </w:r>
            <w:r w:rsidRPr="0051010C">
              <w:rPr>
                <w:rFonts w:cs="Times New Roman"/>
                <w:sz w:val="20"/>
                <w:szCs w:val="20"/>
                <w:lang w:eastAsia="en-US"/>
              </w:rPr>
              <w:t xml:space="preserve"> i mocy  min</w:t>
            </w:r>
            <w:r w:rsidR="00B3275B" w:rsidRPr="0051010C">
              <w:rPr>
                <w:rFonts w:cs="Times New Roman"/>
                <w:sz w:val="20"/>
                <w:szCs w:val="20"/>
                <w:lang w:eastAsia="en-US"/>
              </w:rPr>
              <w:t>.</w:t>
            </w:r>
            <w:r w:rsidR="00753586" w:rsidRPr="0051010C">
              <w:rPr>
                <w:rFonts w:cs="Times New Roman"/>
                <w:sz w:val="20"/>
                <w:szCs w:val="20"/>
                <w:lang w:eastAsia="en-US"/>
              </w:rPr>
              <w:t xml:space="preserve"> 135</w:t>
            </w:r>
            <w:r w:rsidRPr="0051010C">
              <w:rPr>
                <w:rFonts w:cs="Times New Roman"/>
                <w:sz w:val="20"/>
                <w:szCs w:val="20"/>
                <w:lang w:eastAsia="en-US"/>
              </w:rPr>
              <w:t xml:space="preserve"> kW oraz momencie obrotowym nie mniejszym niż 450 </w:t>
            </w:r>
            <w:proofErr w:type="spellStart"/>
            <w:r w:rsidRPr="0051010C">
              <w:rPr>
                <w:rFonts w:cs="Times New Roman"/>
                <w:sz w:val="20"/>
                <w:szCs w:val="20"/>
                <w:lang w:eastAsia="en-US"/>
              </w:rPr>
              <w:t>Nm</w:t>
            </w:r>
            <w:proofErr w:type="spellEnd"/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5FA4A9" w14:textId="75FDC0E8" w:rsidR="001B2E83" w:rsidRPr="0051010C" w:rsidRDefault="001B2E83" w:rsidP="0051010C">
            <w:pPr>
              <w:pStyle w:val="Zawartotabeli"/>
              <w:rPr>
                <w:rFonts w:cs="Times New Roman"/>
                <w:iCs/>
                <w:sz w:val="20"/>
                <w:szCs w:val="20"/>
              </w:rPr>
            </w:pPr>
          </w:p>
        </w:tc>
      </w:tr>
      <w:tr w:rsidR="00084BEB" w:rsidRPr="001B7517" w14:paraId="68342F75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77B12C0" w14:textId="77777777" w:rsidR="001B2E83" w:rsidRPr="001B7517" w:rsidRDefault="000766EA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2.3.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78B2159" w14:textId="77777777" w:rsidR="001B2E83" w:rsidRPr="001B7517" w:rsidRDefault="000766E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  <w:r w:rsidRPr="001B7517">
              <w:rPr>
                <w:rFonts w:cs="Times New Roman"/>
                <w:sz w:val="20"/>
                <w:szCs w:val="20"/>
              </w:rPr>
              <w:t>Pojazd wyposażony w automatyczną skrzynię biegów wyposażoną w minimum 8 przełożeń do jazdy do przodu oraz jedno do jazdy do tyłu.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8B25C2" w14:textId="22DE8DB4" w:rsidR="001B2E83" w:rsidRPr="001B7517" w:rsidRDefault="001B2E83">
            <w:pPr>
              <w:pStyle w:val="Zawartotabeli"/>
              <w:rPr>
                <w:rFonts w:cs="Times New Roman"/>
                <w:i/>
                <w:iCs/>
                <w:sz w:val="20"/>
                <w:szCs w:val="20"/>
              </w:rPr>
            </w:pPr>
          </w:p>
        </w:tc>
      </w:tr>
      <w:tr w:rsidR="00084BEB" w:rsidRPr="001B7517" w14:paraId="2E3B96A1" w14:textId="77777777">
        <w:trPr>
          <w:trHeight w:val="433"/>
        </w:trPr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50D8D3F" w14:textId="77777777" w:rsidR="001B2E83" w:rsidRPr="001B7517" w:rsidRDefault="000766EA">
            <w:pPr>
              <w:pStyle w:val="Zawartotabeli"/>
              <w:jc w:val="center"/>
              <w:rPr>
                <w:rFonts w:cs="Times New Roman"/>
                <w:b/>
                <w:bCs/>
              </w:rPr>
            </w:pPr>
            <w:r w:rsidRPr="001B7517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3F07962" w14:textId="77777777" w:rsidR="001B2E83" w:rsidRPr="001B7517" w:rsidRDefault="001B2E83">
            <w:pPr>
              <w:pStyle w:val="Standard"/>
              <w:jc w:val="center"/>
              <w:rPr>
                <w:rFonts w:cs="Times New Roman"/>
                <w:b/>
                <w:bCs/>
              </w:rPr>
            </w:pPr>
          </w:p>
          <w:p w14:paraId="1B6D9A17" w14:textId="77777777" w:rsidR="001B2E83" w:rsidRPr="00A47251" w:rsidRDefault="000766EA">
            <w:pPr>
              <w:pStyle w:val="Standard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A47251">
              <w:rPr>
                <w:rFonts w:cs="Times New Roman"/>
                <w:b/>
                <w:bCs/>
                <w:sz w:val="22"/>
                <w:szCs w:val="22"/>
              </w:rPr>
              <w:t>PODWOZIE Z KABINĄ</w:t>
            </w:r>
          </w:p>
          <w:p w14:paraId="56BD3700" w14:textId="77777777" w:rsidR="001B2E83" w:rsidRPr="001B7517" w:rsidRDefault="001B2E83">
            <w:pPr>
              <w:pStyle w:val="Standard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F3E241" w14:textId="77777777" w:rsidR="001B2E83" w:rsidRPr="001B7517" w:rsidRDefault="001B2E83">
            <w:pPr>
              <w:pStyle w:val="Zawartotabeli"/>
              <w:rPr>
                <w:rFonts w:cs="Times New Roman"/>
              </w:rPr>
            </w:pPr>
          </w:p>
        </w:tc>
      </w:tr>
      <w:tr w:rsidR="00084BEB" w:rsidRPr="001B7517" w14:paraId="6708AC4C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F0E6F1D" w14:textId="77777777" w:rsidR="001B2E83" w:rsidRPr="001B7517" w:rsidRDefault="000766EA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3. 1.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7C97019" w14:textId="17397F6B" w:rsidR="001B2E83" w:rsidRPr="001B7517" w:rsidRDefault="000766EA" w:rsidP="000119B8">
            <w:pPr>
              <w:pStyle w:val="Zawartotabeli"/>
              <w:rPr>
                <w:rFonts w:cs="Times New Roman"/>
                <w:sz w:val="20"/>
                <w:szCs w:val="20"/>
              </w:rPr>
            </w:pPr>
            <w:r w:rsidRPr="001B7517">
              <w:rPr>
                <w:rFonts w:cs="Times New Roman"/>
                <w:sz w:val="20"/>
                <w:szCs w:val="20"/>
              </w:rPr>
              <w:t>Pojazd fabrycznie nowy, podwozie nie starsze niż z 202</w:t>
            </w:r>
            <w:r w:rsidR="000119B8">
              <w:rPr>
                <w:rFonts w:cs="Times New Roman"/>
                <w:sz w:val="20"/>
                <w:szCs w:val="20"/>
              </w:rPr>
              <w:t>6</w:t>
            </w:r>
            <w:r w:rsidRPr="001B7517">
              <w:rPr>
                <w:rFonts w:cs="Times New Roman"/>
                <w:sz w:val="20"/>
                <w:szCs w:val="20"/>
              </w:rPr>
              <w:t> r. Zabudowa z tego samego roku produkcyjnego co podwozie.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DE2A46" w14:textId="4EEEEAF6" w:rsidR="001B2E83" w:rsidRPr="001B7517" w:rsidRDefault="001B2E83">
            <w:pPr>
              <w:pStyle w:val="Zawartotabeli"/>
              <w:rPr>
                <w:rFonts w:cs="Times New Roman"/>
                <w:i/>
                <w:iCs/>
                <w:sz w:val="20"/>
                <w:szCs w:val="20"/>
              </w:rPr>
            </w:pPr>
          </w:p>
        </w:tc>
      </w:tr>
      <w:tr w:rsidR="00084BEB" w:rsidRPr="001B7517" w14:paraId="0E0632F6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2C6DCF7" w14:textId="77777777" w:rsidR="001B2E83" w:rsidRPr="001B7517" w:rsidRDefault="000766EA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3. 2.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217C526" w14:textId="4DBA2B1F" w:rsidR="001B2E83" w:rsidRPr="001B7517" w:rsidRDefault="000766EA" w:rsidP="00753586">
            <w:pPr>
              <w:pStyle w:val="Standard"/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pacing w:line="240" w:lineRule="atLeast"/>
              <w:jc w:val="both"/>
              <w:rPr>
                <w:rFonts w:cs="Times New Roman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Podwozie samochodu z fabrycznym napędem 4x4 wyposażonym w</w:t>
            </w:r>
            <w:r w:rsidRPr="001B7517">
              <w:rPr>
                <w:rStyle w:val="StrongEmphasis"/>
                <w:rFonts w:cs="Times New Roman"/>
                <w:b w:val="0"/>
                <w:bCs w:val="0"/>
                <w:sz w:val="20"/>
                <w:szCs w:val="20"/>
              </w:rPr>
              <w:t xml:space="preserve"> centralny mechanizm różnicowy o konstrukcji planetarnej, umożliwiający </w:t>
            </w:r>
            <w:r w:rsidRPr="001B7517">
              <w:rPr>
                <w:rStyle w:val="StrongEmphasis"/>
                <w:rFonts w:cs="Times New Roman"/>
                <w:b w:val="0"/>
                <w:bCs w:val="0"/>
                <w:sz w:val="21"/>
                <w:szCs w:val="20"/>
              </w:rPr>
              <w:t>wyrównanie prędkości obrotowej między osiami.</w:t>
            </w:r>
            <w:r w:rsidRPr="001B7517">
              <w:rPr>
                <w:rStyle w:val="StrongEmphasis"/>
                <w:rFonts w:cs="Times New Roman"/>
                <w:b w:val="0"/>
                <w:bCs w:val="0"/>
                <w:sz w:val="20"/>
                <w:szCs w:val="20"/>
              </w:rPr>
              <w:t xml:space="preserve">  </w:t>
            </w:r>
            <w:r w:rsidRPr="001B7517">
              <w:rPr>
                <w:rFonts w:cs="Times New Roman"/>
                <w:sz w:val="20"/>
                <w:szCs w:val="20"/>
                <w:lang w:eastAsia="en-US"/>
              </w:rPr>
              <w:t>Przednia oś z ogumieniem pojedynczym, tylna oś z ogumieniem bliźniaczym</w:t>
            </w:r>
            <w:r w:rsidR="00753586" w:rsidRPr="001B7517">
              <w:rPr>
                <w:rFonts w:cs="Times New Roman"/>
                <w:sz w:val="20"/>
                <w:szCs w:val="20"/>
                <w:lang w:eastAsia="en-US"/>
              </w:rPr>
              <w:t xml:space="preserve">. Rozstaw osi </w:t>
            </w:r>
            <w:r w:rsidR="004823D4">
              <w:rPr>
                <w:rFonts w:cs="Times New Roman"/>
                <w:sz w:val="20"/>
                <w:szCs w:val="20"/>
                <w:lang w:eastAsia="en-US"/>
              </w:rPr>
              <w:t>minimum</w:t>
            </w:r>
            <w:r w:rsidR="00753586" w:rsidRPr="001B7517">
              <w:rPr>
                <w:rFonts w:cs="Times New Roman"/>
                <w:sz w:val="20"/>
                <w:szCs w:val="20"/>
                <w:lang w:eastAsia="en-US"/>
              </w:rPr>
              <w:t xml:space="preserve"> 43</w:t>
            </w:r>
            <w:r w:rsidR="004823D4">
              <w:rPr>
                <w:rFonts w:cs="Times New Roman"/>
                <w:sz w:val="20"/>
                <w:szCs w:val="20"/>
                <w:lang w:eastAsia="en-US"/>
              </w:rPr>
              <w:t xml:space="preserve">00 </w:t>
            </w:r>
            <w:r w:rsidRPr="001B7517">
              <w:rPr>
                <w:rFonts w:cs="Times New Roman"/>
                <w:sz w:val="20"/>
                <w:szCs w:val="20"/>
                <w:lang w:eastAsia="en-US"/>
              </w:rPr>
              <w:t>mm.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F31F57" w14:textId="3EB8BE87" w:rsidR="001B2E83" w:rsidRPr="001B7517" w:rsidRDefault="001B2E83">
            <w:pPr>
              <w:pStyle w:val="Zawartotabeli"/>
              <w:rPr>
                <w:rFonts w:cs="Times New Roman"/>
              </w:rPr>
            </w:pPr>
          </w:p>
        </w:tc>
      </w:tr>
      <w:tr w:rsidR="00084BEB" w:rsidRPr="001B7517" w14:paraId="16FE0E65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EDDBF7E" w14:textId="77777777" w:rsidR="001B2E83" w:rsidRPr="001B7517" w:rsidRDefault="000766EA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3. 3.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C07FA1F" w14:textId="40025EFF" w:rsidR="001B2E83" w:rsidRPr="001B7517" w:rsidRDefault="000766EA" w:rsidP="00753586">
            <w:pPr>
              <w:pStyle w:val="Standard"/>
              <w:tabs>
                <w:tab w:val="decimal" w:pos="628"/>
                <w:tab w:val="left" w:pos="873"/>
                <w:tab w:val="left" w:pos="6498"/>
                <w:tab w:val="left" w:pos="8514"/>
                <w:tab w:val="left" w:pos="14691"/>
              </w:tabs>
              <w:snapToGrid w:val="0"/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 xml:space="preserve">Pojazd wyposażony musi być w koło zapasowe z uchwytem transportowym służącym do ciągłego przewozu w pojeździe. 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135DB1" w14:textId="50720EBE" w:rsidR="001B2E83" w:rsidRPr="001B7517" w:rsidRDefault="001B2E83">
            <w:pPr>
              <w:pStyle w:val="Zawartotabeli"/>
              <w:rPr>
                <w:rFonts w:cs="Times New Roman"/>
              </w:rPr>
            </w:pPr>
          </w:p>
        </w:tc>
      </w:tr>
      <w:tr w:rsidR="00084BEB" w:rsidRPr="001B7517" w14:paraId="549F8F59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B7AE9EC" w14:textId="77777777" w:rsidR="001B2E83" w:rsidRPr="001B7517" w:rsidRDefault="000766EA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3. 4.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56CC32D" w14:textId="77777777" w:rsidR="001B2E83" w:rsidRPr="001B7517" w:rsidRDefault="000766EA">
            <w:pPr>
              <w:pStyle w:val="Standard"/>
              <w:tabs>
                <w:tab w:val="decimal" w:pos="628"/>
                <w:tab w:val="left" w:pos="873"/>
                <w:tab w:val="left" w:pos="6498"/>
                <w:tab w:val="left" w:pos="8514"/>
                <w:tab w:val="left" w:pos="14691"/>
              </w:tabs>
              <w:snapToGrid w:val="0"/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Wymiary pojazdu:</w:t>
            </w:r>
          </w:p>
          <w:p w14:paraId="588850EA" w14:textId="29A0204F" w:rsidR="001B2E83" w:rsidRPr="001B7517" w:rsidRDefault="000559FC">
            <w:pPr>
              <w:pStyle w:val="Standard"/>
              <w:tabs>
                <w:tab w:val="decimal" w:pos="628"/>
                <w:tab w:val="left" w:pos="873"/>
                <w:tab w:val="left" w:pos="6498"/>
                <w:tab w:val="left" w:pos="8514"/>
                <w:tab w:val="left" w:pos="14691"/>
              </w:tabs>
              <w:snapToGrid w:val="0"/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Długość nie większa niż     70</w:t>
            </w:r>
            <w:r w:rsidR="004823D4">
              <w:rPr>
                <w:rFonts w:cs="Times New Roman"/>
                <w:sz w:val="20"/>
                <w:szCs w:val="20"/>
                <w:lang w:eastAsia="en-US"/>
              </w:rPr>
              <w:t>5</w:t>
            </w:r>
            <w:r w:rsidRPr="001B7517">
              <w:rPr>
                <w:rFonts w:cs="Times New Roman"/>
                <w:sz w:val="20"/>
                <w:szCs w:val="20"/>
                <w:lang w:eastAsia="en-US"/>
              </w:rPr>
              <w:t>0</w:t>
            </w:r>
            <w:r w:rsidR="000766EA" w:rsidRPr="001B7517">
              <w:rPr>
                <w:rFonts w:cs="Times New Roman"/>
                <w:sz w:val="20"/>
                <w:szCs w:val="20"/>
                <w:lang w:eastAsia="en-US"/>
              </w:rPr>
              <w:t xml:space="preserve"> mm – z zabudową</w:t>
            </w:r>
          </w:p>
          <w:p w14:paraId="00950A5C" w14:textId="05C3353A" w:rsidR="001B2E83" w:rsidRPr="001B7517" w:rsidRDefault="00753586">
            <w:pPr>
              <w:pStyle w:val="Standard"/>
              <w:tabs>
                <w:tab w:val="decimal" w:pos="628"/>
                <w:tab w:val="left" w:pos="873"/>
                <w:tab w:val="left" w:pos="6498"/>
                <w:tab w:val="left" w:pos="8514"/>
                <w:tab w:val="left" w:pos="14691"/>
              </w:tabs>
              <w:snapToGrid w:val="0"/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Wysokość nie większa niż  28</w:t>
            </w:r>
            <w:r w:rsidR="000766EA" w:rsidRPr="001B7517">
              <w:rPr>
                <w:rFonts w:cs="Times New Roman"/>
                <w:sz w:val="20"/>
                <w:szCs w:val="20"/>
                <w:lang w:eastAsia="en-US"/>
              </w:rPr>
              <w:t>00 mm – z zabudową</w:t>
            </w:r>
            <w:r w:rsidR="003214B3" w:rsidRPr="001B7517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14:paraId="70BB2DBB" w14:textId="2BDE5EC9" w:rsidR="001B2E83" w:rsidRPr="001B7517" w:rsidRDefault="000766EA" w:rsidP="00753586">
            <w:pPr>
              <w:pStyle w:val="Standard"/>
              <w:tabs>
                <w:tab w:val="decimal" w:pos="628"/>
                <w:tab w:val="left" w:pos="873"/>
                <w:tab w:val="left" w:pos="6498"/>
                <w:tab w:val="left" w:pos="8514"/>
                <w:tab w:val="left" w:pos="14691"/>
              </w:tabs>
              <w:snapToGrid w:val="0"/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Szerokość nie większa niż  2</w:t>
            </w:r>
            <w:r w:rsidR="004823D4">
              <w:rPr>
                <w:rFonts w:cs="Times New Roman"/>
                <w:sz w:val="20"/>
                <w:szCs w:val="20"/>
                <w:lang w:eastAsia="en-US"/>
              </w:rPr>
              <w:t>45</w:t>
            </w:r>
            <w:r w:rsidRPr="001B7517">
              <w:rPr>
                <w:rFonts w:cs="Times New Roman"/>
                <w:sz w:val="20"/>
                <w:szCs w:val="20"/>
                <w:lang w:eastAsia="en-US"/>
              </w:rPr>
              <w:t>0 mm – z zabudową</w:t>
            </w:r>
            <w:r w:rsidR="003214B3" w:rsidRPr="001B7517">
              <w:rPr>
                <w:rFonts w:cs="Times New Roman"/>
                <w:sz w:val="20"/>
                <w:szCs w:val="20"/>
                <w:lang w:eastAsia="en-US"/>
              </w:rPr>
              <w:t xml:space="preserve"> (lustrami bocznymi)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D6559F" w14:textId="42AC76B9" w:rsidR="0051010C" w:rsidRPr="001B7517" w:rsidRDefault="0051010C">
            <w:pPr>
              <w:pStyle w:val="Zawartotabeli"/>
              <w:rPr>
                <w:rFonts w:cs="Times New Roman"/>
                <w:i/>
                <w:iCs/>
                <w:sz w:val="20"/>
                <w:szCs w:val="20"/>
              </w:rPr>
            </w:pPr>
          </w:p>
        </w:tc>
      </w:tr>
      <w:tr w:rsidR="00084BEB" w:rsidRPr="001B7517" w14:paraId="73E05D40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84B3A54" w14:textId="124E8891" w:rsidR="001B2E83" w:rsidRPr="001B7517" w:rsidRDefault="000766EA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3. 5.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90958B2" w14:textId="77777777" w:rsidR="001B2E83" w:rsidRPr="001B7517" w:rsidRDefault="000766EA">
            <w:pPr>
              <w:pStyle w:val="Standard"/>
              <w:tabs>
                <w:tab w:val="decimal" w:pos="628"/>
                <w:tab w:val="left" w:pos="873"/>
                <w:tab w:val="left" w:pos="6498"/>
                <w:tab w:val="left" w:pos="8514"/>
                <w:tab w:val="left" w:pos="14691"/>
              </w:tabs>
              <w:snapToGrid w:val="0"/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Kolorystyka:</w:t>
            </w:r>
          </w:p>
          <w:p w14:paraId="069C76A4" w14:textId="77777777" w:rsidR="001B2E83" w:rsidRPr="001B7517" w:rsidRDefault="000766EA">
            <w:pPr>
              <w:pStyle w:val="Standard"/>
              <w:tabs>
                <w:tab w:val="decimal" w:pos="628"/>
                <w:tab w:val="left" w:pos="873"/>
                <w:tab w:val="left" w:pos="6498"/>
                <w:tab w:val="left" w:pos="8514"/>
                <w:tab w:val="left" w:pos="14691"/>
              </w:tabs>
              <w:snapToGrid w:val="0"/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- nadwozie – czerwień sygnałowa,</w:t>
            </w:r>
          </w:p>
          <w:p w14:paraId="3B801A1D" w14:textId="77777777" w:rsidR="001B2E83" w:rsidRPr="001B7517" w:rsidRDefault="000766EA">
            <w:pPr>
              <w:pStyle w:val="Standard"/>
              <w:tabs>
                <w:tab w:val="decimal" w:pos="628"/>
                <w:tab w:val="left" w:pos="873"/>
                <w:tab w:val="left" w:pos="6498"/>
                <w:tab w:val="left" w:pos="8514"/>
                <w:tab w:val="left" w:pos="14691"/>
              </w:tabs>
              <w:snapToGrid w:val="0"/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- elementy zderzaków - białe,</w:t>
            </w:r>
          </w:p>
          <w:p w14:paraId="301696D5" w14:textId="6BF517BA" w:rsidR="001B2E83" w:rsidRPr="001B7517" w:rsidRDefault="000766EA">
            <w:pPr>
              <w:pStyle w:val="Standard"/>
              <w:tabs>
                <w:tab w:val="left" w:pos="48"/>
                <w:tab w:val="left" w:pos="873"/>
                <w:tab w:val="left" w:pos="6498"/>
                <w:tab w:val="left" w:pos="8514"/>
                <w:tab w:val="left" w:pos="14691"/>
              </w:tabs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- drzwi żaluzjowe – szare,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A52744" w14:textId="6D538007" w:rsidR="001B2E83" w:rsidRPr="001B7517" w:rsidRDefault="001B2E83">
            <w:pPr>
              <w:pStyle w:val="Zawartotabeli"/>
              <w:rPr>
                <w:rFonts w:cs="Times New Roman"/>
              </w:rPr>
            </w:pPr>
          </w:p>
        </w:tc>
      </w:tr>
      <w:tr w:rsidR="00084BEB" w:rsidRPr="001B7517" w14:paraId="0EE88262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16662B4" w14:textId="77777777" w:rsidR="001B2E83" w:rsidRPr="001B7517" w:rsidRDefault="000766EA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3. 6.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FE55002" w14:textId="77777777" w:rsidR="001B2E83" w:rsidRPr="001B7517" w:rsidRDefault="000766EA">
            <w:pPr>
              <w:pStyle w:val="Standard"/>
              <w:tabs>
                <w:tab w:val="right" w:pos="280"/>
                <w:tab w:val="left" w:pos="955"/>
              </w:tabs>
              <w:spacing w:line="240" w:lineRule="atLeast"/>
              <w:jc w:val="both"/>
              <w:rPr>
                <w:rFonts w:cs="Times New Roman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Kabina czterodrzwiowa, jednomodułowa, zapewniająca dostęp do silnika (siedzenia przodem do kierunku jazdy), przystosowana do przewozu 6 ratowników</w:t>
            </w:r>
          </w:p>
          <w:p w14:paraId="2B3B348C" w14:textId="77777777" w:rsidR="001B2E83" w:rsidRPr="001B7517" w:rsidRDefault="000766EA">
            <w:pPr>
              <w:pStyle w:val="Standard"/>
              <w:tabs>
                <w:tab w:val="right" w:pos="280"/>
                <w:tab w:val="left" w:pos="955"/>
              </w:tabs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Kabina wyposażona w:</w:t>
            </w:r>
          </w:p>
          <w:p w14:paraId="195B994E" w14:textId="77777777" w:rsidR="001B2E83" w:rsidRPr="001B7517" w:rsidRDefault="000766EA">
            <w:pPr>
              <w:pStyle w:val="Standard"/>
              <w:tabs>
                <w:tab w:val="right" w:pos="-267"/>
                <w:tab w:val="left" w:pos="945"/>
              </w:tabs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- indywidualne oświetlenie nad siedzeniem dowódcy, dodatkowe oświetlenie przedziału pasażerskiego,</w:t>
            </w:r>
          </w:p>
          <w:p w14:paraId="6A1512E2" w14:textId="77777777" w:rsidR="001B2E83" w:rsidRPr="001B7517" w:rsidRDefault="000766EA">
            <w:pPr>
              <w:pStyle w:val="Standard"/>
              <w:tabs>
                <w:tab w:val="right" w:pos="-474"/>
                <w:tab w:val="left" w:pos="1104"/>
              </w:tabs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- fotel kierowcy z regulacją wysokości, odległości i pochylenia oparcia,</w:t>
            </w:r>
          </w:p>
          <w:p w14:paraId="4582683B" w14:textId="77777777" w:rsidR="001B2E83" w:rsidRPr="001B7517" w:rsidRDefault="000766EA">
            <w:pPr>
              <w:pStyle w:val="Standard"/>
              <w:tabs>
                <w:tab w:val="right" w:pos="-474"/>
                <w:tab w:val="left" w:pos="1104"/>
              </w:tabs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lastRenderedPageBreak/>
              <w:t>- fotele wyposażone w trzypunktowe bezwładnościowe pasy bezpieczeństwa</w:t>
            </w:r>
          </w:p>
          <w:p w14:paraId="36E56A23" w14:textId="77777777" w:rsidR="001B2E83" w:rsidRPr="001B7517" w:rsidRDefault="000766EA">
            <w:pPr>
              <w:pStyle w:val="Standard"/>
              <w:tabs>
                <w:tab w:val="right" w:pos="-474"/>
                <w:tab w:val="left" w:pos="1104"/>
              </w:tabs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- siedzenia powinny być pokryte materiałem łatwym w utrzymaniu w czystości,</w:t>
            </w:r>
          </w:p>
          <w:p w14:paraId="1A259E3A" w14:textId="77777777" w:rsidR="001B2E83" w:rsidRPr="001B7517" w:rsidRDefault="000766EA">
            <w:pPr>
              <w:pStyle w:val="Standard"/>
              <w:tabs>
                <w:tab w:val="right" w:pos="-474"/>
                <w:tab w:val="left" w:pos="1104"/>
              </w:tabs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nienasiąkliwym, odpornym na ścieranie i antypoślizgowym,</w:t>
            </w:r>
          </w:p>
          <w:p w14:paraId="51E20102" w14:textId="228FA74A" w:rsidR="001B2E83" w:rsidRPr="001B7517" w:rsidRDefault="000766EA">
            <w:pPr>
              <w:pStyle w:val="Standard"/>
              <w:tabs>
                <w:tab w:val="right" w:pos="-474"/>
                <w:tab w:val="left" w:pos="1104"/>
              </w:tabs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- kabina włącznie ze stopniem (-</w:t>
            </w:r>
            <w:proofErr w:type="spellStart"/>
            <w:r w:rsidRPr="001B7517">
              <w:rPr>
                <w:rFonts w:cs="Times New Roman"/>
                <w:sz w:val="20"/>
                <w:szCs w:val="20"/>
                <w:lang w:eastAsia="en-US"/>
              </w:rPr>
              <w:t>ami</w:t>
            </w:r>
            <w:proofErr w:type="spellEnd"/>
            <w:r w:rsidRPr="001B7517">
              <w:rPr>
                <w:rFonts w:cs="Times New Roman"/>
                <w:sz w:val="20"/>
                <w:szCs w:val="20"/>
                <w:lang w:eastAsia="en-US"/>
              </w:rPr>
              <w:t>) do kabiny powinna być automatycznie oświetlana po otwarciu drzwi tej części kabiny;</w:t>
            </w:r>
          </w:p>
          <w:p w14:paraId="664D8A4F" w14:textId="77777777" w:rsidR="001B2E83" w:rsidRPr="001B7517" w:rsidRDefault="000766EA">
            <w:pPr>
              <w:pStyle w:val="Standard"/>
              <w:spacing w:line="276" w:lineRule="auto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- drzwi kabiny zamykane kluczem, wszystkie zamki otwierane tym samym kluczem,</w:t>
            </w:r>
          </w:p>
          <w:p w14:paraId="47BFD7B5" w14:textId="77777777" w:rsidR="001B2E83" w:rsidRPr="001B7517" w:rsidRDefault="000766EA">
            <w:pPr>
              <w:pStyle w:val="Standard"/>
              <w:spacing w:line="276" w:lineRule="auto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- zamki drzwi kabiny muszą być wyposażone w system zamykania centralnego,</w:t>
            </w:r>
          </w:p>
          <w:p w14:paraId="25C320E2" w14:textId="77777777" w:rsidR="001B2E83" w:rsidRPr="001B7517" w:rsidRDefault="000766EA">
            <w:pPr>
              <w:pStyle w:val="Standard"/>
              <w:spacing w:line="276" w:lineRule="auto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- kabina musi posiadać elektrycznie regulowane szyby przednie,</w:t>
            </w:r>
          </w:p>
          <w:p w14:paraId="169677FD" w14:textId="77777777" w:rsidR="001B2E83" w:rsidRDefault="000766EA" w:rsidP="004823D4">
            <w:pPr>
              <w:pStyle w:val="Standard"/>
              <w:spacing w:line="276" w:lineRule="auto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- kabina musi być wyposażona w elektrycznie sterowane, podgrzewane</w:t>
            </w:r>
            <w:r w:rsidR="004823D4">
              <w:rPr>
                <w:rFonts w:cs="Times New Roman"/>
                <w:sz w:val="20"/>
                <w:szCs w:val="20"/>
                <w:lang w:eastAsia="en-US"/>
              </w:rPr>
              <w:t xml:space="preserve"> lusterka.</w:t>
            </w:r>
          </w:p>
          <w:p w14:paraId="313EC3D3" w14:textId="349C3A66" w:rsidR="000119B8" w:rsidRPr="001B7517" w:rsidRDefault="000119B8" w:rsidP="004823D4">
            <w:pPr>
              <w:pStyle w:val="Standard"/>
              <w:spacing w:line="276" w:lineRule="auto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- półka na radiostacje pomiędzy fotelami (3 sztuki  -  dostarcza Zamawiający)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EB3F4E" w14:textId="77777777" w:rsidR="001B2E83" w:rsidRPr="001B7517" w:rsidRDefault="001B2E83">
            <w:pPr>
              <w:pStyle w:val="Zawartotabeli"/>
              <w:rPr>
                <w:rFonts w:cs="Times New Roman"/>
              </w:rPr>
            </w:pPr>
          </w:p>
        </w:tc>
      </w:tr>
      <w:tr w:rsidR="00084BEB" w:rsidRPr="001B7517" w14:paraId="360FE709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8DEA46D" w14:textId="77777777" w:rsidR="001B2E83" w:rsidRPr="001B7517" w:rsidRDefault="000766EA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3. 7.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0568D43" w14:textId="77777777" w:rsidR="001B2E83" w:rsidRPr="001B7517" w:rsidRDefault="000766EA">
            <w:pPr>
              <w:pStyle w:val="Standard"/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Minimalne wymagania bezpieczeństwa pojazdu:</w:t>
            </w:r>
          </w:p>
          <w:p w14:paraId="73762EDC" w14:textId="77777777" w:rsidR="001B2E83" w:rsidRPr="001B7517" w:rsidRDefault="000766EA">
            <w:pPr>
              <w:pStyle w:val="Standard"/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 xml:space="preserve">        Poduszka powietrzna kierowcy,</w:t>
            </w:r>
          </w:p>
          <w:p w14:paraId="17F0A0DD" w14:textId="77777777" w:rsidR="001B2E83" w:rsidRPr="001B7517" w:rsidRDefault="000766EA">
            <w:pPr>
              <w:pStyle w:val="Standard"/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 xml:space="preserve">        Układ ABS,</w:t>
            </w:r>
          </w:p>
          <w:p w14:paraId="05580A57" w14:textId="77777777" w:rsidR="001B2E83" w:rsidRPr="001B7517" w:rsidRDefault="000766EA">
            <w:pPr>
              <w:pStyle w:val="Standard"/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 xml:space="preserve">        Układ ESP,</w:t>
            </w:r>
          </w:p>
          <w:p w14:paraId="1D916D18" w14:textId="77777777" w:rsidR="001B2E83" w:rsidRPr="001B7517" w:rsidRDefault="000766EA">
            <w:pPr>
              <w:pStyle w:val="Standard"/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 xml:space="preserve">        Aktywny asystent układu hamulcowego,</w:t>
            </w:r>
          </w:p>
          <w:p w14:paraId="6F13021D" w14:textId="77777777" w:rsidR="001B2E83" w:rsidRPr="001B7517" w:rsidRDefault="000766EA">
            <w:pPr>
              <w:pStyle w:val="Standard"/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 xml:space="preserve">        Asystent ruszania na wzniesieniu,</w:t>
            </w:r>
          </w:p>
          <w:p w14:paraId="7DE1B3D7" w14:textId="77777777" w:rsidR="001B2E83" w:rsidRPr="001B7517" w:rsidRDefault="000766EA">
            <w:pPr>
              <w:pStyle w:val="Standard"/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 xml:space="preserve">        Automatyczny układ włączania świateł,</w:t>
            </w:r>
          </w:p>
          <w:p w14:paraId="56BD46F3" w14:textId="77777777" w:rsidR="001B2E83" w:rsidRPr="001B7517" w:rsidRDefault="000766EA">
            <w:pPr>
              <w:pStyle w:val="Standard"/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 xml:space="preserve">        Fabryczne reflektory główne wyposażone w źródło światła w technologii LED,</w:t>
            </w:r>
          </w:p>
          <w:p w14:paraId="3657BE41" w14:textId="77777777" w:rsidR="001B2E83" w:rsidRPr="001B7517" w:rsidRDefault="000766EA">
            <w:pPr>
              <w:pStyle w:val="Standard"/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 xml:space="preserve">        oraz zintegrowane światła do jazdy dziennej w technologii LED,</w:t>
            </w:r>
          </w:p>
          <w:p w14:paraId="5F2AA59E" w14:textId="77777777" w:rsidR="001B2E83" w:rsidRPr="001B7517" w:rsidRDefault="000766EA">
            <w:pPr>
              <w:pStyle w:val="Standard"/>
              <w:tabs>
                <w:tab w:val="left" w:pos="312"/>
                <w:tab w:val="left" w:pos="921"/>
                <w:tab w:val="left" w:pos="6513"/>
                <w:tab w:val="left" w:pos="8543"/>
                <w:tab w:val="left" w:pos="14730"/>
              </w:tabs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 xml:space="preserve">        Halogeny przeciwmgielne z doświetlaniem zakrętów.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208EB8" w14:textId="01C4E595" w:rsidR="001B2E83" w:rsidRPr="001B7517" w:rsidRDefault="001B2E83">
            <w:pPr>
              <w:pStyle w:val="Zawartotabeli"/>
              <w:rPr>
                <w:rFonts w:cs="Times New Roman"/>
              </w:rPr>
            </w:pPr>
          </w:p>
        </w:tc>
      </w:tr>
      <w:tr w:rsidR="00084BEB" w:rsidRPr="001B7517" w14:paraId="0736B2CB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B1F14F9" w14:textId="77777777" w:rsidR="001B2E83" w:rsidRPr="001B7517" w:rsidRDefault="000766EA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3. 8.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27450A1" w14:textId="77777777" w:rsidR="001B2E83" w:rsidRPr="001B7517" w:rsidRDefault="000766EA">
            <w:pPr>
              <w:pStyle w:val="Zawartotabeli"/>
              <w:jc w:val="both"/>
              <w:rPr>
                <w:rFonts w:cs="Times New Roman"/>
                <w:sz w:val="20"/>
                <w:szCs w:val="20"/>
              </w:rPr>
            </w:pPr>
            <w:r w:rsidRPr="001B7517">
              <w:rPr>
                <w:rFonts w:cs="Times New Roman"/>
                <w:sz w:val="20"/>
                <w:szCs w:val="20"/>
              </w:rPr>
              <w:t>Kabina wyposażona w fabryczny, półautomatyczny system klimatyzacji z wyświetlaczem ciekłokrystalicznym.</w:t>
            </w:r>
          </w:p>
          <w:p w14:paraId="1345DE7F" w14:textId="77777777" w:rsidR="001B2E83" w:rsidRPr="001B7517" w:rsidRDefault="000766EA">
            <w:pPr>
              <w:pStyle w:val="Zawartotabeli"/>
              <w:jc w:val="both"/>
              <w:rPr>
                <w:rFonts w:cs="Times New Roman"/>
                <w:sz w:val="20"/>
                <w:szCs w:val="20"/>
              </w:rPr>
            </w:pPr>
            <w:r w:rsidRPr="001B7517">
              <w:rPr>
                <w:rFonts w:cs="Times New Roman"/>
                <w:sz w:val="20"/>
                <w:szCs w:val="20"/>
              </w:rPr>
              <w:t>Kabina wyposażona w dodatkowe, niezależne od pracy silnika ogrzewanie postojowe o mocy minimalnej 1,8kVa.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7575D7" w14:textId="79A83920" w:rsidR="001B2E83" w:rsidRPr="001B7517" w:rsidRDefault="001B2E83">
            <w:pPr>
              <w:pStyle w:val="Zawartotabeli"/>
              <w:rPr>
                <w:rFonts w:cs="Times New Roman"/>
              </w:rPr>
            </w:pPr>
          </w:p>
        </w:tc>
      </w:tr>
      <w:tr w:rsidR="00084BEB" w:rsidRPr="001B7517" w14:paraId="01473018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875C89F" w14:textId="77777777" w:rsidR="001B2E83" w:rsidRPr="001B7517" w:rsidRDefault="000766EA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3. 9.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99E626A" w14:textId="7C30AE5B" w:rsidR="001B2E83" w:rsidRPr="001B7517" w:rsidRDefault="000766EA">
            <w:pPr>
              <w:pStyle w:val="Zawartotabeli"/>
              <w:jc w:val="both"/>
              <w:rPr>
                <w:rFonts w:cs="Times New Roman"/>
                <w:sz w:val="20"/>
                <w:szCs w:val="20"/>
              </w:rPr>
            </w:pPr>
            <w:r w:rsidRPr="001B7517">
              <w:rPr>
                <w:rFonts w:cs="Times New Roman"/>
                <w:sz w:val="20"/>
                <w:szCs w:val="20"/>
              </w:rPr>
              <w:t xml:space="preserve">Kabina wyposażona w system nagłośnienia składający się minimum z 2 fabrycznych głośników oraz radia z wyświetlaczem ciekłokrystalicznym o przekątnej ekranu min. 8cali 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325082" w14:textId="45A48314" w:rsidR="001B2E83" w:rsidRPr="001B7517" w:rsidRDefault="001B2E83">
            <w:pPr>
              <w:pStyle w:val="Zawartotabeli"/>
              <w:rPr>
                <w:rFonts w:cs="Times New Roman"/>
              </w:rPr>
            </w:pPr>
          </w:p>
        </w:tc>
      </w:tr>
      <w:tr w:rsidR="00084BEB" w:rsidRPr="001B7517" w14:paraId="5B6E1AE2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30CCA48" w14:textId="77777777" w:rsidR="001B2E83" w:rsidRPr="001B7517" w:rsidRDefault="000766EA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3. 10.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CB90386" w14:textId="77777777" w:rsidR="001B2E83" w:rsidRPr="001B7517" w:rsidRDefault="000766EA">
            <w:pPr>
              <w:pStyle w:val="Zawartotabeli"/>
              <w:jc w:val="both"/>
              <w:rPr>
                <w:rFonts w:cs="Times New Roman"/>
                <w:sz w:val="20"/>
                <w:szCs w:val="20"/>
              </w:rPr>
            </w:pPr>
            <w:r w:rsidRPr="001B7517">
              <w:rPr>
                <w:rFonts w:cs="Times New Roman"/>
                <w:sz w:val="20"/>
                <w:szCs w:val="20"/>
              </w:rPr>
              <w:t>Kabina wyposażona w schowki nad głową w przedniej części przedziału pasażerskiego, wyposażone w minimum jedną kieszeń 1DIN (z możliwością montażu radiostacji przewoźnej) oraz oddzielną lampką do czytania.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C90914" w14:textId="534569CF" w:rsidR="001B2E83" w:rsidRPr="001B7517" w:rsidRDefault="001B2E83">
            <w:pPr>
              <w:pStyle w:val="Zawartotabeli"/>
              <w:rPr>
                <w:rFonts w:cs="Times New Roman"/>
              </w:rPr>
            </w:pPr>
          </w:p>
        </w:tc>
      </w:tr>
      <w:tr w:rsidR="00084BEB" w:rsidRPr="001B7517" w14:paraId="4F3392E0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A0A290B" w14:textId="77777777" w:rsidR="001B2E83" w:rsidRPr="001B7517" w:rsidRDefault="000766EA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3.11.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2D555C6" w14:textId="471C8D0A" w:rsidR="001B2E83" w:rsidRPr="001B7517" w:rsidRDefault="000766EA">
            <w:pPr>
              <w:pStyle w:val="Zawartotabeli"/>
              <w:jc w:val="both"/>
              <w:rPr>
                <w:rFonts w:cs="Times New Roman"/>
                <w:sz w:val="20"/>
                <w:szCs w:val="20"/>
              </w:rPr>
            </w:pPr>
            <w:r w:rsidRPr="001B7517">
              <w:rPr>
                <w:rFonts w:cs="Times New Roman"/>
                <w:sz w:val="20"/>
                <w:szCs w:val="20"/>
              </w:rPr>
              <w:t>Kabina musi być wyposażona w fabryczne uchwyty ułatwiające wsiadanie</w:t>
            </w:r>
            <w:r w:rsidR="004823D4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487169" w14:textId="28F91858" w:rsidR="001B2E83" w:rsidRPr="001B7517" w:rsidRDefault="001B2E83">
            <w:pPr>
              <w:pStyle w:val="Zawartotabeli"/>
              <w:rPr>
                <w:rFonts w:cs="Times New Roman"/>
              </w:rPr>
            </w:pPr>
          </w:p>
        </w:tc>
      </w:tr>
      <w:tr w:rsidR="00084BEB" w:rsidRPr="001B7517" w14:paraId="7C7AE218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8966B07" w14:textId="77777777" w:rsidR="001B2E83" w:rsidRPr="001B7517" w:rsidRDefault="000766EA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3.12.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D94A23E" w14:textId="1D020FF8" w:rsidR="001B2E83" w:rsidRPr="001B7517" w:rsidRDefault="000766E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  <w:r w:rsidRPr="001B7517">
              <w:rPr>
                <w:rFonts w:cs="Times New Roman"/>
                <w:sz w:val="20"/>
                <w:szCs w:val="20"/>
              </w:rPr>
              <w:t>Pojazd musi być wyposażony w kompletną instalację do podłączenia radiostacji przewoźnej (antena dachowa + zasilanie 12V). Dodatkowo pojazd musi być wyposażony w radiostację przewoźną w standardzie analogowo-cyfrowym, spełniającą wymagania zawarte w załączniku nr 3 do rozkazu KGPSP w sprawie wprowadzenia nowych zasad organizacji łączności radiowej w jednostkach ochrony przeciwpożarowej z dnia 05.04.2019 r.</w:t>
            </w:r>
            <w:r w:rsidR="003214B3" w:rsidRPr="001B7517">
              <w:rPr>
                <w:rFonts w:cs="Times New Roman"/>
                <w:sz w:val="20"/>
                <w:szCs w:val="20"/>
              </w:rPr>
              <w:t xml:space="preserve"> oraz </w:t>
            </w:r>
            <w:r w:rsidR="000119B8">
              <w:rPr>
                <w:rFonts w:cs="Times New Roman"/>
                <w:sz w:val="20"/>
                <w:szCs w:val="20"/>
              </w:rPr>
              <w:t>półkę na radiostacje.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20EEEE" w14:textId="7727C241" w:rsidR="001B2E83" w:rsidRPr="001B7517" w:rsidRDefault="001B2E83">
            <w:pPr>
              <w:pStyle w:val="Zawartotabeli"/>
              <w:rPr>
                <w:rFonts w:cs="Times New Roman"/>
              </w:rPr>
            </w:pPr>
          </w:p>
        </w:tc>
      </w:tr>
      <w:tr w:rsidR="00084BEB" w:rsidRPr="001B7517" w14:paraId="7A0578D2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2A7DF74" w14:textId="2BA2AB2A" w:rsidR="001B2E83" w:rsidRPr="001B7517" w:rsidRDefault="003214B3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3. 13</w:t>
            </w:r>
            <w:r w:rsidR="000766EA" w:rsidRPr="001B7517">
              <w:rPr>
                <w:rFonts w:cs="Times New Roman"/>
              </w:rPr>
              <w:t>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D34432D" w14:textId="77777777" w:rsidR="001B2E83" w:rsidRPr="001B7517" w:rsidRDefault="000766E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  <w:r w:rsidRPr="001B7517">
              <w:rPr>
                <w:rFonts w:cs="Times New Roman"/>
                <w:sz w:val="20"/>
                <w:szCs w:val="20"/>
              </w:rPr>
              <w:t xml:space="preserve">Pojazd wyposażony w hak holowniczy z tyłu pojazdu posiadający homologację lub znak bezpieczeństwa oraz złącza elektryczne do holowania przyczepy. Samochód wyposażony w zaczepy holownicze z przodu i z tyłu </w:t>
            </w:r>
            <w:r w:rsidRPr="001B7517">
              <w:rPr>
                <w:rFonts w:cs="Times New Roman"/>
                <w:sz w:val="20"/>
                <w:szCs w:val="20"/>
              </w:rPr>
              <w:lastRenderedPageBreak/>
              <w:t>umożliwiające odholowanie pojazdu.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01ED9E" w14:textId="4B543318" w:rsidR="001B2E83" w:rsidRPr="001B7517" w:rsidRDefault="001B2E83">
            <w:pPr>
              <w:pStyle w:val="Zawartotabeli"/>
              <w:rPr>
                <w:rFonts w:cs="Times New Roman"/>
              </w:rPr>
            </w:pPr>
          </w:p>
        </w:tc>
      </w:tr>
      <w:tr w:rsidR="00084BEB" w:rsidRPr="001B7517" w14:paraId="1A9C606F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EF919DC" w14:textId="34FC4CFA" w:rsidR="001B2E83" w:rsidRPr="001B7517" w:rsidRDefault="003214B3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3.14</w:t>
            </w:r>
            <w:r w:rsidR="000766EA" w:rsidRPr="001B7517">
              <w:rPr>
                <w:rFonts w:cs="Times New Roman"/>
              </w:rPr>
              <w:t>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4F33A23" w14:textId="4FBD6493" w:rsidR="001B2E83" w:rsidRPr="001B7517" w:rsidRDefault="000766E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  <w:r w:rsidRPr="001B7517">
              <w:rPr>
                <w:rFonts w:cs="Times New Roman"/>
                <w:sz w:val="20"/>
                <w:szCs w:val="20"/>
              </w:rPr>
              <w:t>Pojazd wyposażony w elektrycznie regulowane, podgrzewane</w:t>
            </w:r>
            <w:r w:rsidR="00254615">
              <w:rPr>
                <w:rFonts w:cs="Times New Roman"/>
                <w:sz w:val="20"/>
                <w:szCs w:val="20"/>
              </w:rPr>
              <w:t xml:space="preserve"> fotele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0A278F" w14:textId="783906BE" w:rsidR="001B2E83" w:rsidRPr="001B7517" w:rsidRDefault="001B2E83">
            <w:pPr>
              <w:pStyle w:val="Zawartotabeli"/>
              <w:rPr>
                <w:rFonts w:cs="Times New Roman"/>
              </w:rPr>
            </w:pPr>
          </w:p>
        </w:tc>
      </w:tr>
      <w:tr w:rsidR="00084BEB" w:rsidRPr="001B7517" w14:paraId="228F2E36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C2C40BC" w14:textId="0308A908" w:rsidR="001B2E83" w:rsidRPr="001B7517" w:rsidRDefault="003214B3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3.15</w:t>
            </w:r>
            <w:r w:rsidR="000766EA" w:rsidRPr="001B7517">
              <w:rPr>
                <w:rFonts w:cs="Times New Roman"/>
              </w:rPr>
              <w:t>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8BC7843" w14:textId="1772E4BF" w:rsidR="001B2E83" w:rsidRPr="001B7517" w:rsidRDefault="000766E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  <w:r w:rsidRPr="001B7517">
              <w:rPr>
                <w:rFonts w:cs="Times New Roman"/>
                <w:sz w:val="20"/>
                <w:szCs w:val="20"/>
              </w:rPr>
              <w:t xml:space="preserve">Pojazd wyposażony w fabryczne automatycznie uruchamiane światła do jazdy dziennej oraz </w:t>
            </w:r>
            <w:r w:rsidR="004823D4">
              <w:rPr>
                <w:rFonts w:cs="Times New Roman"/>
                <w:sz w:val="20"/>
                <w:szCs w:val="20"/>
              </w:rPr>
              <w:t xml:space="preserve"> </w:t>
            </w:r>
            <w:r w:rsidRPr="001B7517">
              <w:rPr>
                <w:rFonts w:cs="Times New Roman"/>
                <w:sz w:val="20"/>
                <w:szCs w:val="20"/>
              </w:rPr>
              <w:t>przednie światła przeciwmgielne z funkcją doświetlania zakrętów.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5E87DF" w14:textId="3EC49DDC" w:rsidR="001B2E83" w:rsidRPr="001B7517" w:rsidRDefault="001B2E83">
            <w:pPr>
              <w:pStyle w:val="Zawartotabeli"/>
              <w:rPr>
                <w:rFonts w:cs="Times New Roman"/>
              </w:rPr>
            </w:pPr>
          </w:p>
        </w:tc>
      </w:tr>
      <w:tr w:rsidR="00084BEB" w:rsidRPr="001B7517" w14:paraId="429C8303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9EC89EF" w14:textId="77777777" w:rsidR="001B2E83" w:rsidRPr="001B7517" w:rsidRDefault="000766EA">
            <w:pPr>
              <w:pStyle w:val="Zawartotabeli"/>
              <w:jc w:val="center"/>
              <w:rPr>
                <w:rFonts w:cs="Times New Roman"/>
                <w:b/>
                <w:bCs/>
              </w:rPr>
            </w:pPr>
            <w:r w:rsidRPr="001B7517"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AEAABED" w14:textId="01A9F2A5" w:rsidR="001B2E83" w:rsidRPr="00A47251" w:rsidRDefault="000766EA" w:rsidP="001B7517">
            <w:pPr>
              <w:pStyle w:val="Zawartotabeli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A47251">
              <w:rPr>
                <w:rFonts w:cs="Times New Roman"/>
                <w:b/>
                <w:bCs/>
                <w:sz w:val="22"/>
                <w:szCs w:val="22"/>
              </w:rPr>
              <w:t>ZABUDOWA SPECJALISTYCZNA</w:t>
            </w:r>
            <w:r w:rsidR="001B7517" w:rsidRPr="00A47251">
              <w:rPr>
                <w:rFonts w:cs="Times New Roman"/>
                <w:b/>
                <w:bCs/>
                <w:sz w:val="22"/>
                <w:szCs w:val="22"/>
              </w:rPr>
              <w:t xml:space="preserve"> - </w:t>
            </w:r>
            <w:r w:rsidRPr="00A47251">
              <w:rPr>
                <w:rFonts w:cs="Times New Roman"/>
                <w:b/>
                <w:bCs/>
                <w:sz w:val="22"/>
                <w:szCs w:val="22"/>
              </w:rPr>
              <w:t>WYPOSAŻENIE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D28747" w14:textId="77777777" w:rsidR="001B2E83" w:rsidRPr="001B7517" w:rsidRDefault="001B2E83">
            <w:pPr>
              <w:pStyle w:val="Zawartotabeli"/>
              <w:rPr>
                <w:rFonts w:cs="Times New Roman"/>
              </w:rPr>
            </w:pPr>
          </w:p>
        </w:tc>
      </w:tr>
      <w:tr w:rsidR="007D6358" w:rsidRPr="001B7517" w14:paraId="2139F05C" w14:textId="77777777" w:rsidTr="009F1E9B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95AEA3A" w14:textId="578F3C00" w:rsidR="007D6358" w:rsidRPr="001B7517" w:rsidRDefault="007D6358" w:rsidP="007D6358">
            <w:pPr>
              <w:pStyle w:val="Zawartotabeli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4.1.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</w:tcPr>
          <w:p w14:paraId="322AB27A" w14:textId="77777777" w:rsidR="007D6358" w:rsidRPr="00254615" w:rsidRDefault="007D6358" w:rsidP="007D6358">
            <w:pPr>
              <w:ind w:left="335" w:hanging="335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254615">
              <w:rPr>
                <w:rFonts w:cs="Times New Roman"/>
                <w:color w:val="000000"/>
                <w:sz w:val="20"/>
                <w:szCs w:val="20"/>
              </w:rPr>
              <w:t xml:space="preserve">       1. Konstrukcja zabudowy szkieletowa aluminiowa, rama pośrednia aluminiowa przykręcana do ramy podwozia,</w:t>
            </w:r>
          </w:p>
          <w:p w14:paraId="2B0DB1DC" w14:textId="77777777" w:rsidR="007D6358" w:rsidRPr="00254615" w:rsidRDefault="007D6358" w:rsidP="007D6358">
            <w:pPr>
              <w:ind w:left="335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254615">
              <w:rPr>
                <w:rFonts w:cs="Times New Roman"/>
                <w:color w:val="000000"/>
                <w:sz w:val="20"/>
                <w:szCs w:val="20"/>
              </w:rPr>
              <w:t>2. Oświetlenie w przedziale sprzętowym wykonane w technologii LED. Kolor oświetlenia LED – zimny biały.</w:t>
            </w:r>
          </w:p>
          <w:p w14:paraId="476D1FF6" w14:textId="77777777" w:rsidR="007D6358" w:rsidRPr="00254615" w:rsidRDefault="007D6358" w:rsidP="007D6358">
            <w:pPr>
              <w:ind w:left="335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254615">
              <w:rPr>
                <w:rFonts w:cs="Times New Roman"/>
                <w:color w:val="000000"/>
                <w:sz w:val="20"/>
                <w:szCs w:val="20"/>
              </w:rPr>
              <w:t>3. Poszycie zewnętrzne wykonane z gładkiej blachy ze stopu aluminium lakierowana obustronnie lub laminatu.</w:t>
            </w:r>
          </w:p>
          <w:p w14:paraId="406FEE71" w14:textId="77777777" w:rsidR="007D6358" w:rsidRPr="00254615" w:rsidRDefault="007D6358" w:rsidP="007D6358">
            <w:pPr>
              <w:ind w:left="335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254615">
              <w:rPr>
                <w:rFonts w:cs="Times New Roman"/>
                <w:color w:val="000000"/>
                <w:sz w:val="20"/>
                <w:szCs w:val="20"/>
              </w:rPr>
              <w:t>4. Dach wykonany w formie podestu roboczego pokrytego blachą aluminiową ze wzorem przeciwpoślizgowym.</w:t>
            </w:r>
          </w:p>
          <w:p w14:paraId="211B493B" w14:textId="77777777" w:rsidR="007D6358" w:rsidRPr="00254615" w:rsidRDefault="007D6358" w:rsidP="007D6358">
            <w:pPr>
              <w:ind w:left="335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254615">
              <w:rPr>
                <w:rFonts w:cs="Times New Roman"/>
                <w:color w:val="000000"/>
                <w:sz w:val="20"/>
                <w:szCs w:val="20"/>
              </w:rPr>
              <w:t>5. Konstrukcja dachu wytrzymuje obciążenie dwóch strażaków i przewożonego sprzętu, drabin, skrzyni na sprzęt, węży ssawnych itp.</w:t>
            </w:r>
          </w:p>
          <w:p w14:paraId="2ED530A8" w14:textId="77777777" w:rsidR="007D6358" w:rsidRPr="00254615" w:rsidRDefault="007D6358" w:rsidP="007D6358">
            <w:pPr>
              <w:ind w:left="335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254615">
              <w:rPr>
                <w:rFonts w:cs="Times New Roman"/>
                <w:color w:val="000000"/>
                <w:sz w:val="20"/>
                <w:szCs w:val="20"/>
              </w:rPr>
              <w:t>6. Długość zabudowy min. 3400 mm, szerokość min. 2200 mm,</w:t>
            </w:r>
          </w:p>
          <w:p w14:paraId="43B856CD" w14:textId="0A98DB36" w:rsidR="007D6358" w:rsidRPr="00254615" w:rsidRDefault="007D6358" w:rsidP="007D6358">
            <w:pPr>
              <w:ind w:left="335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254615">
              <w:rPr>
                <w:rFonts w:cs="Times New Roman"/>
                <w:color w:val="000000"/>
                <w:sz w:val="20"/>
                <w:szCs w:val="20"/>
              </w:rPr>
              <w:t>7. Szerokość rolet bocznych pierwsza roleta min. 1400 mm oraz druga roleta min. 1800 mm,</w:t>
            </w:r>
            <w:r w:rsidR="00F731FB" w:rsidRPr="00254615">
              <w:rPr>
                <w:rFonts w:cs="Times New Roman"/>
                <w:color w:val="000000"/>
                <w:sz w:val="20"/>
                <w:szCs w:val="20"/>
              </w:rPr>
              <w:t xml:space="preserve"> pierwsza roleta zamyka dolny schowek poniżej podłogi zabudowy. W tylnej części dodatkowy schowek zamykany. </w:t>
            </w:r>
          </w:p>
          <w:p w14:paraId="11E6D20A" w14:textId="6984D5AE" w:rsidR="007D6358" w:rsidRPr="00254615" w:rsidRDefault="007D6358" w:rsidP="007D6358">
            <w:pPr>
              <w:ind w:left="335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254615">
              <w:rPr>
                <w:rFonts w:cs="Times New Roman"/>
                <w:color w:val="000000"/>
                <w:sz w:val="20"/>
                <w:szCs w:val="20"/>
              </w:rPr>
              <w:t>8. Roleta w ścianie tylnej o szerokości min. 1200 mm,</w:t>
            </w:r>
          </w:p>
          <w:p w14:paraId="5F147BC2" w14:textId="77777777" w:rsidR="007D6358" w:rsidRPr="00254615" w:rsidRDefault="007D6358" w:rsidP="007D6358">
            <w:pPr>
              <w:ind w:left="335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254615">
              <w:rPr>
                <w:rFonts w:cs="Times New Roman"/>
                <w:color w:val="000000"/>
                <w:sz w:val="20"/>
                <w:szCs w:val="20"/>
              </w:rPr>
              <w:t>9. Skrytki na sprzęt i wyposażenie zamykane żaluzjami wodo i pyłoszczelnymi wspomaganymi systemem sprężynowym, wykonane z materiałów odpornych na korozję, wyposażone w zamki zamykane na klucz, jeden klucz pasujący do wszystkich zamków.</w:t>
            </w:r>
          </w:p>
          <w:p w14:paraId="2FDCAF2C" w14:textId="77777777" w:rsidR="007D6358" w:rsidRPr="00254615" w:rsidRDefault="007D6358" w:rsidP="007D6358">
            <w:pPr>
              <w:ind w:left="335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254615">
              <w:rPr>
                <w:rFonts w:cs="Times New Roman"/>
                <w:color w:val="000000"/>
                <w:sz w:val="20"/>
                <w:szCs w:val="20"/>
              </w:rPr>
              <w:t>10. Układ skrytek 2+2+1. Wymagane dodatkowe zabezpieczenie przed samoczynnym otwieraniem skrytek. Dostęp do sprzętu z zachowaniem wymagań ergonomii.</w:t>
            </w:r>
          </w:p>
          <w:p w14:paraId="403901D4" w14:textId="77777777" w:rsidR="007D6358" w:rsidRPr="00254615" w:rsidRDefault="007D6358" w:rsidP="007D6358">
            <w:pPr>
              <w:ind w:left="335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254615">
              <w:rPr>
                <w:rFonts w:cs="Times New Roman"/>
                <w:color w:val="000000"/>
                <w:sz w:val="20"/>
                <w:szCs w:val="20"/>
              </w:rPr>
              <w:t xml:space="preserve">11. Wysokość zabudowy równa wysokości pojazdu, </w:t>
            </w:r>
          </w:p>
          <w:p w14:paraId="6607E97F" w14:textId="77777777" w:rsidR="007D6358" w:rsidRPr="00254615" w:rsidRDefault="007D6358" w:rsidP="007D6358">
            <w:pPr>
              <w:ind w:left="335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254615">
              <w:rPr>
                <w:rFonts w:cs="Times New Roman"/>
                <w:color w:val="000000"/>
                <w:sz w:val="20"/>
                <w:szCs w:val="20"/>
              </w:rPr>
              <w:t>12. Półki aluminiowe mocowane do stelaża z miejscem na specjalistyczne wyposażenie pożarnicze. Półki posiadają możliwość zmiany położenia wysokości.</w:t>
            </w:r>
          </w:p>
          <w:p w14:paraId="589591EA" w14:textId="77777777" w:rsidR="007D6358" w:rsidRPr="00254615" w:rsidRDefault="007D6358" w:rsidP="007D6358">
            <w:pPr>
              <w:ind w:left="335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254615">
              <w:rPr>
                <w:rFonts w:cs="Times New Roman"/>
                <w:color w:val="000000"/>
                <w:sz w:val="20"/>
                <w:szCs w:val="20"/>
              </w:rPr>
              <w:t>13. Pojazd posiada oświetlenie pola pracy wokół samochodu zapewniające oświetlenie w warunkach słabej widoczności min. 5 luksów w odległości 1 m od pojazdu na poziomie podłoża. Uruchamiane w kabinie kierowcy.</w:t>
            </w:r>
          </w:p>
          <w:p w14:paraId="7FD86844" w14:textId="2FC833F8" w:rsidR="007D6358" w:rsidRPr="00254615" w:rsidRDefault="007D6358" w:rsidP="00254615">
            <w:pPr>
              <w:ind w:left="335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254615">
              <w:rPr>
                <w:rFonts w:cs="Times New Roman"/>
                <w:color w:val="000000"/>
                <w:sz w:val="20"/>
                <w:szCs w:val="20"/>
              </w:rPr>
              <w:t xml:space="preserve">14. Na dachu zamontowany halogen oświetlający pole dachu. 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24F78F" w14:textId="17E8DE0F" w:rsidR="007D6358" w:rsidRPr="001B7517" w:rsidRDefault="007D6358" w:rsidP="007D6358">
            <w:pPr>
              <w:pStyle w:val="Zawartotabeli"/>
              <w:rPr>
                <w:rFonts w:cs="Times New Roman"/>
              </w:rPr>
            </w:pPr>
          </w:p>
        </w:tc>
      </w:tr>
      <w:tr w:rsidR="007D6358" w:rsidRPr="001B7517" w14:paraId="09105892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DD5AF89" w14:textId="1A8DB23F" w:rsidR="007D6358" w:rsidRPr="001B7517" w:rsidRDefault="007D6358" w:rsidP="007D6358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 xml:space="preserve">4. </w:t>
            </w:r>
            <w:r>
              <w:rPr>
                <w:rFonts w:cs="Times New Roman"/>
              </w:rPr>
              <w:t>2</w:t>
            </w:r>
            <w:r w:rsidRPr="001B7517">
              <w:rPr>
                <w:rFonts w:cs="Times New Roman"/>
              </w:rPr>
              <w:t>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9BC161A" w14:textId="1CA030DD" w:rsidR="007D6358" w:rsidRPr="001B7517" w:rsidRDefault="007D6358" w:rsidP="007D6358">
            <w:pPr>
              <w:pStyle w:val="Standard"/>
              <w:tabs>
                <w:tab w:val="left" w:pos="350"/>
                <w:tab w:val="left" w:pos="873"/>
                <w:tab w:val="left" w:pos="6498"/>
                <w:tab w:val="left" w:pos="8514"/>
                <w:tab w:val="left" w:pos="14691"/>
              </w:tabs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 xml:space="preserve">Pojazd wyposażony w gniazdo </w:t>
            </w:r>
            <w:r w:rsidR="00E96BA1" w:rsidRPr="001B7517">
              <w:rPr>
                <w:rFonts w:cs="Times New Roman"/>
                <w:sz w:val="20"/>
                <w:szCs w:val="20"/>
                <w:lang w:eastAsia="en-US"/>
              </w:rPr>
              <w:t>samo rozłączne</w:t>
            </w:r>
            <w:r w:rsidRPr="001B7517">
              <w:rPr>
                <w:rFonts w:cs="Times New Roman"/>
                <w:sz w:val="20"/>
                <w:szCs w:val="20"/>
                <w:lang w:eastAsia="en-US"/>
              </w:rPr>
              <w:t xml:space="preserve"> (z wtyczką) do ładowania akumulatora ze źródła zewnętrznego 230V umieszczone po lewej stronie (sygnalizacja podłączenia do zewnętrznego źródła w kabinie kierowcy). Wyzwolenie wtyczki odbywać się musi w sposób automatyczny, w chwili uruchomienia silnika. Dodatkowo pojazd wyposażony w automatyczną ładowarkę 230V do ładowania akumulatora zainstalowaną na stałe w pojeździe wyposażoną w zabezpieczenie przeciążeniowe oraz układ monitorujący procentowy stan naładowania akumulatora.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A8C812" w14:textId="5B9BB6D2" w:rsidR="007D6358" w:rsidRPr="001B7517" w:rsidRDefault="007D6358" w:rsidP="007D6358">
            <w:pPr>
              <w:pStyle w:val="Zawartotabeli"/>
              <w:rPr>
                <w:rFonts w:cs="Times New Roman"/>
              </w:rPr>
            </w:pPr>
          </w:p>
        </w:tc>
      </w:tr>
      <w:tr w:rsidR="007D6358" w:rsidRPr="001B7517" w14:paraId="68511098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322A098" w14:textId="77777777" w:rsidR="007D6358" w:rsidRPr="001B7517" w:rsidRDefault="007D6358" w:rsidP="007D6358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4. 9.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277D2F6" w14:textId="77777777" w:rsidR="007D6358" w:rsidRPr="001B7517" w:rsidRDefault="007D6358" w:rsidP="007D6358">
            <w:pPr>
              <w:pStyle w:val="Standard"/>
              <w:tabs>
                <w:tab w:val="decimal" w:pos="628"/>
                <w:tab w:val="left" w:pos="873"/>
                <w:tab w:val="left" w:pos="6498"/>
                <w:tab w:val="left" w:pos="8514"/>
                <w:tab w:val="left" w:pos="14691"/>
              </w:tabs>
              <w:spacing w:line="240" w:lineRule="atLeast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 xml:space="preserve">Pojazd wyposażony w sygnalizację świetlną i dźwiękową włączonego biegu wstecznego, jako sygnalizację </w:t>
            </w:r>
            <w:r w:rsidRPr="001B7517">
              <w:rPr>
                <w:rFonts w:cs="Times New Roman"/>
                <w:sz w:val="20"/>
                <w:szCs w:val="20"/>
                <w:lang w:eastAsia="en-US"/>
              </w:rPr>
              <w:lastRenderedPageBreak/>
              <w:t>świetlną dopuszcza się światło cofania.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E52F35" w14:textId="7FC17A2A" w:rsidR="007D6358" w:rsidRPr="001B7517" w:rsidRDefault="007D6358" w:rsidP="007D6358">
            <w:pPr>
              <w:pStyle w:val="Zawartotabeli"/>
              <w:rPr>
                <w:rFonts w:cs="Times New Roman"/>
              </w:rPr>
            </w:pPr>
          </w:p>
        </w:tc>
      </w:tr>
      <w:tr w:rsidR="007D6358" w:rsidRPr="001B7517" w14:paraId="36892F44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8F6794E" w14:textId="77777777" w:rsidR="007D6358" w:rsidRPr="001B7517" w:rsidRDefault="007D6358" w:rsidP="007D6358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4.10.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2984FE4" w14:textId="77777777" w:rsidR="007D6358" w:rsidRPr="001B7517" w:rsidRDefault="007D6358" w:rsidP="007D6358">
            <w:pPr>
              <w:pStyle w:val="Standard"/>
              <w:spacing w:line="276" w:lineRule="auto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Pojazd wyposażony w sygnalizację świetlno-dźwiękową pojazdu uprzywilejowanego, w skład której wchodzić musi:</w:t>
            </w:r>
          </w:p>
          <w:p w14:paraId="583DE49F" w14:textId="77777777" w:rsidR="007D6358" w:rsidRPr="001B7517" w:rsidRDefault="007D6358" w:rsidP="007D6358">
            <w:pPr>
              <w:pStyle w:val="Standard"/>
              <w:spacing w:line="276" w:lineRule="auto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- Belka ostrzegawcza w technologii LED w kolorze niebieskim zamontowana w przedniej części dachu pojazdu, wyposażona dodatkowo w:</w:t>
            </w:r>
          </w:p>
          <w:p w14:paraId="59789F45" w14:textId="0783B661" w:rsidR="007D6358" w:rsidRPr="001B7517" w:rsidRDefault="007D6358" w:rsidP="007D6358">
            <w:pPr>
              <w:pStyle w:val="Akapitzlist"/>
              <w:numPr>
                <w:ilvl w:val="0"/>
                <w:numId w:val="2"/>
              </w:numPr>
              <w:ind w:left="327" w:hanging="141"/>
              <w:jc w:val="both"/>
              <w:rPr>
                <w:rFonts w:cs="Times New Roman"/>
                <w:sz w:val="20"/>
                <w:szCs w:val="20"/>
              </w:rPr>
            </w:pPr>
            <w:r w:rsidRPr="001B7517">
              <w:rPr>
                <w:rFonts w:cs="Times New Roman"/>
                <w:sz w:val="20"/>
                <w:szCs w:val="20"/>
              </w:rPr>
              <w:t>szyld podświetlany (LED) z napisem STRAŻ w kolorze czerwonym – załączany wraz z lampami pozycyjnymi pojazdu,</w:t>
            </w:r>
          </w:p>
          <w:p w14:paraId="03830F68" w14:textId="77777777" w:rsidR="007D6358" w:rsidRPr="001B7517" w:rsidRDefault="007D6358" w:rsidP="007D6358">
            <w:pPr>
              <w:pStyle w:val="Akapitzlist"/>
              <w:numPr>
                <w:ilvl w:val="0"/>
                <w:numId w:val="2"/>
              </w:numPr>
              <w:ind w:left="327" w:hanging="141"/>
              <w:rPr>
                <w:rFonts w:cs="Times New Roman"/>
                <w:sz w:val="20"/>
                <w:szCs w:val="20"/>
              </w:rPr>
            </w:pPr>
            <w:r w:rsidRPr="001B7517">
              <w:rPr>
                <w:rFonts w:cs="Times New Roman"/>
                <w:sz w:val="20"/>
                <w:szCs w:val="20"/>
              </w:rPr>
              <w:t>dodatkowe reflektory robocze LED.</w:t>
            </w:r>
          </w:p>
          <w:p w14:paraId="5FF48786" w14:textId="1114D6DA" w:rsidR="007D6358" w:rsidRPr="001B7517" w:rsidRDefault="007D6358" w:rsidP="007D6358">
            <w:pPr>
              <w:pStyle w:val="Standard"/>
              <w:spacing w:line="276" w:lineRule="auto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- Pojedyncza lampa ostrzegawcza koloru niebieskiego wykonana w technologii LED</w:t>
            </w:r>
            <w:r>
              <w:rPr>
                <w:rFonts w:cs="Times New Roman"/>
                <w:sz w:val="20"/>
                <w:szCs w:val="20"/>
                <w:lang w:eastAsia="en-US"/>
              </w:rPr>
              <w:t>.</w:t>
            </w:r>
          </w:p>
          <w:p w14:paraId="43000D73" w14:textId="2C5CFF3E" w:rsidR="007D6358" w:rsidRPr="001B7517" w:rsidRDefault="007D6358" w:rsidP="007D6358">
            <w:pPr>
              <w:pStyle w:val="Standard"/>
              <w:spacing w:line="276" w:lineRule="auto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- Wzmacniacz sygnałowy o mocy minimum 1</w:t>
            </w:r>
            <w:r>
              <w:rPr>
                <w:rFonts w:cs="Times New Roman"/>
                <w:sz w:val="20"/>
                <w:szCs w:val="20"/>
                <w:lang w:eastAsia="en-US"/>
              </w:rPr>
              <w:t>0</w:t>
            </w:r>
            <w:r w:rsidRPr="001B7517">
              <w:rPr>
                <w:rFonts w:cs="Times New Roman"/>
                <w:sz w:val="20"/>
                <w:szCs w:val="20"/>
                <w:lang w:eastAsia="en-US"/>
              </w:rPr>
              <w:t>0W, umożliwiający sterowanie sygnalizacją świetlną i dźwiękową; posiadający min. 3 różne sygnały dźwiękowe oraz funkcję MIX powodującą samoczynne zmienianie tonów dźwięków; posiadający funkcję zestawu rozgłaszającego,</w:t>
            </w:r>
          </w:p>
          <w:p w14:paraId="1EF62F4E" w14:textId="4224B07C" w:rsidR="007D6358" w:rsidRPr="001B7517" w:rsidRDefault="007D6358" w:rsidP="007D6358">
            <w:pPr>
              <w:pStyle w:val="Standard"/>
              <w:spacing w:line="276" w:lineRule="auto"/>
              <w:rPr>
                <w:rFonts w:cs="Times New Roman"/>
                <w:sz w:val="20"/>
                <w:szCs w:val="20"/>
                <w:lang w:eastAsia="en-US"/>
              </w:rPr>
            </w:pPr>
            <w:r w:rsidRPr="001B7517">
              <w:rPr>
                <w:rFonts w:cs="Times New Roman"/>
                <w:sz w:val="20"/>
                <w:szCs w:val="20"/>
                <w:lang w:eastAsia="en-US"/>
              </w:rPr>
              <w:t>- Głośnik dźwięków ostrzegawczych o mocy min. 1</w:t>
            </w:r>
            <w:r>
              <w:rPr>
                <w:rFonts w:cs="Times New Roman"/>
                <w:sz w:val="20"/>
                <w:szCs w:val="20"/>
                <w:lang w:eastAsia="en-US"/>
              </w:rPr>
              <w:t>0</w:t>
            </w:r>
            <w:r w:rsidRPr="001B7517">
              <w:rPr>
                <w:rFonts w:cs="Times New Roman"/>
                <w:sz w:val="20"/>
                <w:szCs w:val="20"/>
                <w:lang w:eastAsia="en-US"/>
              </w:rPr>
              <w:t>0W zainstalowany w przedniej części pojazdu.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819049" w14:textId="3C78A255" w:rsidR="007D6358" w:rsidRPr="001B7517" w:rsidRDefault="007D6358" w:rsidP="007D6358">
            <w:pPr>
              <w:pStyle w:val="Zawartotabeli"/>
              <w:rPr>
                <w:rFonts w:cs="Times New Roman"/>
              </w:rPr>
            </w:pPr>
          </w:p>
        </w:tc>
      </w:tr>
      <w:tr w:rsidR="007D6358" w:rsidRPr="001B7517" w14:paraId="22A88FC2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7E70903" w14:textId="77777777" w:rsidR="007D6358" w:rsidRPr="001B7517" w:rsidRDefault="007D6358" w:rsidP="007D6358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4.11.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551929B" w14:textId="496590C2" w:rsidR="007D6358" w:rsidRPr="001B7517" w:rsidRDefault="007D6358" w:rsidP="007D6358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  <w:r w:rsidRPr="001B7517">
              <w:rPr>
                <w:rFonts w:cs="Times New Roman"/>
                <w:sz w:val="20"/>
                <w:szCs w:val="20"/>
              </w:rPr>
              <w:t>Pojazd wyposażony w dodatkowe oświetlenie ostrzegawcze barwy pomarańczowej w postaci „fali świetlnej” wykonanej w technol</w:t>
            </w:r>
            <w:r w:rsidR="000119B8">
              <w:rPr>
                <w:rFonts w:cs="Times New Roman"/>
                <w:sz w:val="20"/>
                <w:szCs w:val="20"/>
              </w:rPr>
              <w:t>ogii LED, zbudowanej z minimum 6</w:t>
            </w:r>
            <w:r w:rsidRPr="001B7517">
              <w:rPr>
                <w:rFonts w:cs="Times New Roman"/>
                <w:sz w:val="20"/>
                <w:szCs w:val="20"/>
              </w:rPr>
              <w:t xml:space="preserve"> modułów świetlnych, sterowanej za pomocą sterownika zainstalowanego w przedziale kabinowym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7207F9" w14:textId="7AF86121" w:rsidR="007D6358" w:rsidRPr="001B7517" w:rsidRDefault="007D6358" w:rsidP="007D6358">
            <w:pPr>
              <w:pStyle w:val="Zawartotabeli"/>
              <w:rPr>
                <w:rFonts w:cs="Times New Roman"/>
              </w:rPr>
            </w:pPr>
          </w:p>
        </w:tc>
      </w:tr>
      <w:tr w:rsidR="007D6358" w:rsidRPr="001B7517" w14:paraId="43BC69E1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79FD713" w14:textId="77777777" w:rsidR="007D6358" w:rsidRPr="001B7517" w:rsidRDefault="007D6358" w:rsidP="007D6358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4.12.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A0AC654" w14:textId="5DECCF85" w:rsidR="007D6358" w:rsidRPr="001B7517" w:rsidRDefault="007D6358" w:rsidP="007D6358">
            <w:pPr>
              <w:pStyle w:val="Standard"/>
              <w:jc w:val="both"/>
              <w:rPr>
                <w:rFonts w:cs="Times New Roman"/>
              </w:rPr>
            </w:pPr>
            <w:r w:rsidRPr="001B7517">
              <w:rPr>
                <w:rFonts w:cs="Times New Roman"/>
                <w:sz w:val="20"/>
                <w:szCs w:val="20"/>
              </w:rPr>
              <w:t xml:space="preserve">Pojazd wyposażony w elektrycznie podnoszony maszt oświetleniowy zasilany z samochodowej instalacji elektrycznej 12V wraz z obrotową głowicą świetlną z </w:t>
            </w:r>
            <w:proofErr w:type="spellStart"/>
            <w:r w:rsidRPr="001B7517">
              <w:rPr>
                <w:rFonts w:cs="Times New Roman"/>
                <w:sz w:val="20"/>
                <w:szCs w:val="20"/>
              </w:rPr>
              <w:t>najaśnicami</w:t>
            </w:r>
            <w:proofErr w:type="spellEnd"/>
            <w:r w:rsidRPr="001B7517">
              <w:rPr>
                <w:rFonts w:cs="Times New Roman"/>
                <w:sz w:val="20"/>
                <w:szCs w:val="20"/>
              </w:rPr>
              <w:t xml:space="preserve"> w technologii LED o łącznej mocy min 30000lm z funkcją sterowania obrotem oraz pochyłem </w:t>
            </w:r>
            <w:proofErr w:type="spellStart"/>
            <w:r w:rsidRPr="001B7517">
              <w:rPr>
                <w:rFonts w:cs="Times New Roman"/>
                <w:sz w:val="20"/>
                <w:szCs w:val="20"/>
              </w:rPr>
              <w:t>najaśnic</w:t>
            </w:r>
            <w:proofErr w:type="spellEnd"/>
            <w:r w:rsidRPr="001B7517">
              <w:rPr>
                <w:rFonts w:cs="Times New Roman"/>
                <w:sz w:val="20"/>
                <w:szCs w:val="20"/>
              </w:rPr>
              <w:t xml:space="preserve"> z poziomu ziemi (</w:t>
            </w:r>
            <w:r w:rsidRPr="001B7517">
              <w:rPr>
                <w:rFonts w:cs="Times New Roman"/>
                <w:sz w:val="20"/>
                <w:szCs w:val="20"/>
                <w:lang w:eastAsia="en-US"/>
              </w:rPr>
              <w:t xml:space="preserve">Wysokość masztu po rozłożeniu od podłoża do reflektora nie mniejsza niż 4 m. Stopień ochrony masztu IP55). Maszt wyposażony musi być w automatyczny układ pozycjonowania głowicy do pozycji transportowej. </w:t>
            </w:r>
            <w:r w:rsidRPr="001B7517">
              <w:rPr>
                <w:rFonts w:cs="Times New Roman"/>
                <w:i/>
                <w:iCs/>
                <w:sz w:val="20"/>
                <w:szCs w:val="20"/>
                <w:lang w:eastAsia="en-US"/>
              </w:rPr>
              <w:t>Maszt musi być uwzględniony w świadectwie dopuszczenia jako element zamontowany na stałe.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67307F" w14:textId="25B32F6B" w:rsidR="007D6358" w:rsidRPr="001B7517" w:rsidRDefault="007D6358" w:rsidP="007D6358">
            <w:pPr>
              <w:pStyle w:val="Zawartotabeli"/>
              <w:rPr>
                <w:rFonts w:cs="Times New Roman"/>
              </w:rPr>
            </w:pPr>
          </w:p>
        </w:tc>
      </w:tr>
      <w:tr w:rsidR="007D6358" w:rsidRPr="001B7517" w14:paraId="20BB3083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E36AC3D" w14:textId="77777777" w:rsidR="007D6358" w:rsidRPr="001B7517" w:rsidRDefault="007D6358" w:rsidP="007D6358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4.13.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27A6F4A" w14:textId="54A04C4C" w:rsidR="007D6358" w:rsidRPr="001B7517" w:rsidRDefault="007D6358" w:rsidP="007D6358">
            <w:pPr>
              <w:pStyle w:val="Standard"/>
              <w:jc w:val="both"/>
              <w:rPr>
                <w:rFonts w:cs="Times New Roman"/>
              </w:rPr>
            </w:pPr>
            <w:r w:rsidRPr="001B7517">
              <w:rPr>
                <w:rFonts w:cs="Times New Roman"/>
                <w:sz w:val="20"/>
                <w:szCs w:val="20"/>
              </w:rPr>
              <w:t xml:space="preserve">Pojazd wyposażony w elektryczną wyciągarkę linową zainstalowaną na łożu stalowym </w:t>
            </w:r>
            <w:r w:rsidR="00E96BA1">
              <w:rPr>
                <w:rFonts w:cs="Times New Roman"/>
                <w:sz w:val="20"/>
                <w:szCs w:val="20"/>
              </w:rPr>
              <w:t>schowaną</w:t>
            </w:r>
            <w:r>
              <w:rPr>
                <w:rFonts w:cs="Times New Roman"/>
                <w:sz w:val="20"/>
                <w:szCs w:val="20"/>
              </w:rPr>
              <w:t xml:space="preserve"> za zderzakiem przednim</w:t>
            </w:r>
            <w:r w:rsidRPr="001B7517">
              <w:rPr>
                <w:rFonts w:cs="Times New Roman"/>
                <w:sz w:val="20"/>
                <w:szCs w:val="20"/>
              </w:rPr>
              <w:t xml:space="preserve"> o uciągu min. 5443 kg wraz z liną stalową</w:t>
            </w:r>
            <w:r>
              <w:rPr>
                <w:rFonts w:cs="Times New Roman"/>
                <w:sz w:val="20"/>
                <w:szCs w:val="20"/>
              </w:rPr>
              <w:t xml:space="preserve"> lub syntetyczną</w:t>
            </w:r>
            <w:r w:rsidRPr="001B7517">
              <w:rPr>
                <w:rFonts w:cs="Times New Roman"/>
                <w:sz w:val="20"/>
                <w:szCs w:val="20"/>
              </w:rPr>
              <w:t xml:space="preserve"> o długości min. 30 m zakończoną zaczepem hakowym, 2 pilotami sterowniczymi (przewodowy + bezprzewodowy) oraz głównym wyłącznikiem prądu zasilającego wyciągarkę zlokalizowanym w jej obrębie. </w:t>
            </w:r>
            <w:r w:rsidRPr="001B7517">
              <w:rPr>
                <w:rFonts w:cs="Times New Roman"/>
                <w:i/>
                <w:iCs/>
                <w:sz w:val="20"/>
                <w:szCs w:val="20"/>
              </w:rPr>
              <w:t>Wyciągarka</w:t>
            </w:r>
            <w:r w:rsidRPr="001B7517">
              <w:rPr>
                <w:rFonts w:cs="Times New Roman"/>
                <w:i/>
                <w:iCs/>
                <w:sz w:val="20"/>
                <w:szCs w:val="20"/>
                <w:lang w:eastAsia="en-US"/>
              </w:rPr>
              <w:t xml:space="preserve"> musi być uwzględniona w świadectwie dopuszczenia jako element zamontowany na stałe.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0C162B" w14:textId="662EDC3C" w:rsidR="007D6358" w:rsidRPr="001B7517" w:rsidRDefault="007D6358" w:rsidP="007D6358">
            <w:pPr>
              <w:pStyle w:val="Zawartotabeli"/>
              <w:rPr>
                <w:rFonts w:cs="Times New Roman"/>
              </w:rPr>
            </w:pPr>
          </w:p>
        </w:tc>
      </w:tr>
      <w:tr w:rsidR="007D6358" w:rsidRPr="001B7517" w14:paraId="417F2363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EC89D6C" w14:textId="274B19E0" w:rsidR="007D6358" w:rsidRPr="001B7517" w:rsidRDefault="007D6358" w:rsidP="007D6358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4.1</w:t>
            </w:r>
            <w:r w:rsidR="00254615">
              <w:rPr>
                <w:rFonts w:cs="Times New Roman"/>
              </w:rPr>
              <w:t>4</w:t>
            </w:r>
            <w:r w:rsidRPr="001B7517">
              <w:rPr>
                <w:rFonts w:cs="Times New Roman"/>
              </w:rPr>
              <w:t>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14C3165" w14:textId="40AAC166" w:rsidR="007D6358" w:rsidRPr="001B7517" w:rsidRDefault="007D6358" w:rsidP="007D6358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  <w:r w:rsidRPr="001B7517">
              <w:rPr>
                <w:rFonts w:cs="Times New Roman"/>
                <w:sz w:val="20"/>
                <w:szCs w:val="20"/>
              </w:rPr>
              <w:t>Pojazd musi być wyposażony w kompozytowy zbiornik wody o pojemności minimum 1000 l z elektronicznym pomiarem poziomu cieczy oraz przelewem zapewniającym jego bezpieczne użytkowanie. Zbiornik powinien posiadać minimum jeden właz rewizyjny. Zbiornik musi być wyposażony w linię tankowania hydrantowego z przyłączem zakończonym nasadą W52. W linii tankowania hydrantowego musi być zainstalowane sito uniemożliwiające przedostanie się zanieczyszczeń do zbiornika wody.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0FD584" w14:textId="2EC3C4C3" w:rsidR="007D6358" w:rsidRPr="001B7517" w:rsidRDefault="007D6358" w:rsidP="007D6358">
            <w:pPr>
              <w:pStyle w:val="Zawartotabeli"/>
              <w:rPr>
                <w:rFonts w:cs="Times New Roman"/>
              </w:rPr>
            </w:pPr>
          </w:p>
        </w:tc>
      </w:tr>
      <w:tr w:rsidR="007D6358" w:rsidRPr="001B7517" w14:paraId="43EBD96C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57D5F50" w14:textId="4FF21EA7" w:rsidR="007D6358" w:rsidRPr="001B7517" w:rsidRDefault="007D6358" w:rsidP="007D6358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4.1</w:t>
            </w:r>
            <w:r w:rsidR="00254615">
              <w:rPr>
                <w:rFonts w:cs="Times New Roman"/>
              </w:rPr>
              <w:t>5</w:t>
            </w:r>
            <w:r w:rsidRPr="001B7517">
              <w:rPr>
                <w:rFonts w:cs="Times New Roman"/>
              </w:rPr>
              <w:t>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5BE4B70" w14:textId="251E5BF8" w:rsidR="007D6358" w:rsidRPr="001B7517" w:rsidRDefault="007D6358" w:rsidP="007D6358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  <w:r w:rsidRPr="001B7517">
              <w:rPr>
                <w:rFonts w:cs="Times New Roman"/>
                <w:sz w:val="20"/>
                <w:szCs w:val="20"/>
              </w:rPr>
              <w:t>Dodatkowo zbiornik środka pianotwórczego o pojemności minimum 100 l wyposażony w elektroniczny pomiar poziomu cieczy</w:t>
            </w:r>
            <w:r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60FD8D" w14:textId="276033F3" w:rsidR="007D6358" w:rsidRPr="001B7517" w:rsidRDefault="007D6358" w:rsidP="007D6358">
            <w:pPr>
              <w:pStyle w:val="Zawartotabeli"/>
              <w:rPr>
                <w:rFonts w:cs="Times New Roman"/>
              </w:rPr>
            </w:pPr>
          </w:p>
        </w:tc>
      </w:tr>
      <w:tr w:rsidR="007D6358" w:rsidRPr="001B7517" w14:paraId="5974795D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A00DDD9" w14:textId="00F75D28" w:rsidR="007D6358" w:rsidRPr="001B7517" w:rsidRDefault="007D6358" w:rsidP="007D6358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4.1</w:t>
            </w:r>
            <w:r w:rsidR="00254615">
              <w:rPr>
                <w:rFonts w:cs="Times New Roman"/>
              </w:rPr>
              <w:t>6</w:t>
            </w:r>
            <w:r w:rsidRPr="001B7517">
              <w:rPr>
                <w:rFonts w:cs="Times New Roman"/>
              </w:rPr>
              <w:t>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E4BB0F7" w14:textId="4331052D" w:rsidR="007D6358" w:rsidRPr="001B7517" w:rsidRDefault="007D6358" w:rsidP="007D6358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  <w:r w:rsidRPr="001B7517">
              <w:rPr>
                <w:rFonts w:cs="Times New Roman"/>
                <w:sz w:val="20"/>
                <w:szCs w:val="20"/>
              </w:rPr>
              <w:t xml:space="preserve">W przestrzeni </w:t>
            </w:r>
            <w:r w:rsidR="00F731FB">
              <w:rPr>
                <w:rFonts w:cs="Times New Roman"/>
                <w:sz w:val="20"/>
                <w:szCs w:val="20"/>
              </w:rPr>
              <w:t xml:space="preserve">pompy </w:t>
            </w:r>
            <w:r w:rsidRPr="001B7517">
              <w:rPr>
                <w:rFonts w:cs="Times New Roman"/>
                <w:sz w:val="20"/>
                <w:szCs w:val="20"/>
              </w:rPr>
              <w:t xml:space="preserve">ogrzewanie postojowe o mocy minimalnej </w:t>
            </w:r>
            <w:r w:rsidR="00F731FB">
              <w:rPr>
                <w:rFonts w:cs="Times New Roman"/>
                <w:sz w:val="20"/>
                <w:szCs w:val="20"/>
              </w:rPr>
              <w:t>2 kW</w:t>
            </w:r>
            <w:r w:rsidRPr="001B7517">
              <w:rPr>
                <w:rFonts w:cs="Times New Roman"/>
                <w:sz w:val="20"/>
                <w:szCs w:val="20"/>
              </w:rPr>
              <w:t xml:space="preserve"> z układem sterowania umiejscowionym w kabinie załogowej w miejscu łatwo dostępnym do obsługi dla kierowcy.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D0B31E" w14:textId="30B5B337" w:rsidR="007D6358" w:rsidRPr="001B7517" w:rsidRDefault="007D6358" w:rsidP="007D6358">
            <w:pPr>
              <w:pStyle w:val="Zawartotabeli"/>
              <w:rPr>
                <w:rFonts w:cs="Times New Roman"/>
              </w:rPr>
            </w:pPr>
          </w:p>
        </w:tc>
      </w:tr>
      <w:tr w:rsidR="007D6358" w:rsidRPr="001B7517" w14:paraId="4F85AEF8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C8084B8" w14:textId="77777777" w:rsidR="007D6358" w:rsidRPr="001B7517" w:rsidRDefault="007D6358" w:rsidP="007D6358">
            <w:pPr>
              <w:pStyle w:val="Zawartotabeli"/>
              <w:jc w:val="center"/>
              <w:rPr>
                <w:rFonts w:cs="Times New Roman"/>
                <w:b/>
                <w:bCs/>
              </w:rPr>
            </w:pPr>
            <w:r w:rsidRPr="001B7517">
              <w:rPr>
                <w:rFonts w:cs="Times New Roman"/>
                <w:b/>
                <w:bCs/>
              </w:rPr>
              <w:t>5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B10FF18" w14:textId="77777777" w:rsidR="007D6358" w:rsidRPr="00A47251" w:rsidRDefault="007D6358" w:rsidP="007D6358">
            <w:pPr>
              <w:pStyle w:val="Standard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A47251">
              <w:rPr>
                <w:rFonts w:cs="Times New Roman"/>
                <w:b/>
                <w:bCs/>
                <w:sz w:val="22"/>
                <w:szCs w:val="22"/>
              </w:rPr>
              <w:t>WYPOSAŻENIE DODATKOWE</w:t>
            </w:r>
          </w:p>
          <w:p w14:paraId="2616FFC1" w14:textId="77777777" w:rsidR="007D6358" w:rsidRPr="001B7517" w:rsidRDefault="007D6358" w:rsidP="007D6358">
            <w:pPr>
              <w:pStyle w:val="Standard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5E6641" w14:textId="77777777" w:rsidR="007D6358" w:rsidRPr="001B7517" w:rsidRDefault="007D6358" w:rsidP="007D6358">
            <w:pPr>
              <w:pStyle w:val="Zawartotabeli"/>
              <w:rPr>
                <w:rFonts w:cs="Times New Roman"/>
              </w:rPr>
            </w:pPr>
          </w:p>
        </w:tc>
      </w:tr>
      <w:tr w:rsidR="007D6358" w:rsidRPr="001B7517" w14:paraId="644CE643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6963463" w14:textId="0C8CD128" w:rsidR="007D6358" w:rsidRPr="001B7517" w:rsidRDefault="007D6358" w:rsidP="007D6358">
            <w:pPr>
              <w:pStyle w:val="Zawartotabeli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5.1.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B64A111" w14:textId="4A94FA78" w:rsidR="007D6358" w:rsidRPr="00254615" w:rsidRDefault="004E1AA7" w:rsidP="00E96BA1">
            <w:pPr>
              <w:pStyle w:val="Standard"/>
              <w:rPr>
                <w:rFonts w:cs="Times New Roman"/>
                <w:sz w:val="20"/>
                <w:szCs w:val="20"/>
                <w:lang w:eastAsia="en-US"/>
              </w:rPr>
            </w:pPr>
            <w:r w:rsidRPr="00254615">
              <w:rPr>
                <w:rFonts w:cs="Times New Roman"/>
                <w:sz w:val="20"/>
                <w:szCs w:val="20"/>
              </w:rPr>
              <w:t>Agregat wysokociśnieniowy, z silnikiem min. 18 KM z rozruchem elektrycznym i ręcznym, wodno-pianowy o wydajności min. 100 l/min, przy ciśnieniu 40 bar, zbiornik wodny 1000 l i zbiornik na środek pianotwórczy 100 l, zwijadło szybkiego natarcia z napędem elektrycznym z wężem o długości 60 m.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83E09E" w14:textId="45A918D3" w:rsidR="007D6358" w:rsidRPr="001B7517" w:rsidRDefault="007D6358" w:rsidP="007D6358">
            <w:pPr>
              <w:pStyle w:val="Zawartotabeli"/>
              <w:rPr>
                <w:rFonts w:cs="Times New Roman"/>
              </w:rPr>
            </w:pPr>
          </w:p>
        </w:tc>
      </w:tr>
      <w:tr w:rsidR="007D6358" w:rsidRPr="001B7517" w14:paraId="5C1BB2C6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52A8283" w14:textId="24B0048A" w:rsidR="007D6358" w:rsidRPr="001B7517" w:rsidRDefault="007D6358" w:rsidP="007D6358">
            <w:pPr>
              <w:pStyle w:val="Standard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5.2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ADDC430" w14:textId="54B6C9C1" w:rsidR="007D6358" w:rsidRPr="001B7517" w:rsidRDefault="004E1AA7" w:rsidP="007D6358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Szuflada na 2 aparaty powietrzne / narzędzia burzące.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BC5528" w14:textId="032A3A50" w:rsidR="007D6358" w:rsidRPr="001B7517" w:rsidRDefault="007D6358" w:rsidP="007D6358">
            <w:pPr>
              <w:pStyle w:val="Zawartotabeli"/>
              <w:rPr>
                <w:rFonts w:cs="Times New Roman"/>
              </w:rPr>
            </w:pPr>
          </w:p>
        </w:tc>
      </w:tr>
      <w:tr w:rsidR="007D6358" w:rsidRPr="001B7517" w14:paraId="76A1D5C8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DA64E91" w14:textId="77777777" w:rsidR="007D6358" w:rsidRPr="001B7517" w:rsidRDefault="007D6358" w:rsidP="007D6358">
            <w:pPr>
              <w:pStyle w:val="Standard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5.3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020D515" w14:textId="7AD735D2" w:rsidR="007D6358" w:rsidRPr="001B7517" w:rsidRDefault="00E96BA1" w:rsidP="007D6358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Kamera cofania.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9B809C" w14:textId="060BB282" w:rsidR="007D6358" w:rsidRPr="001B7517" w:rsidRDefault="007D6358" w:rsidP="007D6358">
            <w:pPr>
              <w:pStyle w:val="Zawartotabeli"/>
              <w:rPr>
                <w:rFonts w:cs="Times New Roman"/>
              </w:rPr>
            </w:pPr>
          </w:p>
        </w:tc>
      </w:tr>
      <w:tr w:rsidR="007D6358" w:rsidRPr="001B7517" w14:paraId="2F8756BE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9935630" w14:textId="77777777" w:rsidR="007D6358" w:rsidRPr="001B7517" w:rsidRDefault="007D6358" w:rsidP="007D6358">
            <w:pPr>
              <w:pStyle w:val="Standard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5.4.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45E4514" w14:textId="1033493F" w:rsidR="007D6358" w:rsidRPr="001B7517" w:rsidRDefault="000119B8" w:rsidP="007D6358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Montaż sprzętu dostarczonego przez Zamawiającego. 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8D01B6" w14:textId="09CBD57D" w:rsidR="007D6358" w:rsidRPr="001B7517" w:rsidRDefault="007D6358" w:rsidP="007D6358">
            <w:pPr>
              <w:pStyle w:val="Zawartotabeli"/>
              <w:rPr>
                <w:rFonts w:cs="Times New Roman"/>
              </w:rPr>
            </w:pPr>
          </w:p>
        </w:tc>
      </w:tr>
      <w:tr w:rsidR="007D6358" w:rsidRPr="001B7517" w14:paraId="052A7937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E401998" w14:textId="5047BAA2" w:rsidR="007D6358" w:rsidRPr="001B7517" w:rsidRDefault="007D6358" w:rsidP="007D6358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1B7517">
              <w:rPr>
                <w:rFonts w:cs="Times New Roman"/>
                <w:b/>
                <w:bCs/>
              </w:rPr>
              <w:t>6</w:t>
            </w:r>
          </w:p>
          <w:p w14:paraId="33A1C66C" w14:textId="6421FB83" w:rsidR="007D6358" w:rsidRPr="001B7517" w:rsidRDefault="007D6358" w:rsidP="007D6358">
            <w:pPr>
              <w:pStyle w:val="Standard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CDAD5E5" w14:textId="77777777" w:rsidR="007D6358" w:rsidRPr="00A47251" w:rsidRDefault="007D6358" w:rsidP="007D6358">
            <w:pPr>
              <w:pStyle w:val="Standard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A47251">
              <w:rPr>
                <w:rFonts w:cs="Times New Roman"/>
                <w:b/>
                <w:bCs/>
                <w:sz w:val="22"/>
                <w:szCs w:val="22"/>
              </w:rPr>
              <w:t>WYMAGANIA POZOSTAŁE</w:t>
            </w:r>
          </w:p>
          <w:p w14:paraId="79F0C508" w14:textId="34119CE4" w:rsidR="007D6358" w:rsidRPr="001B7517" w:rsidRDefault="007D6358" w:rsidP="007D6358">
            <w:pPr>
              <w:pStyle w:val="Standard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C3C35C" w14:textId="77777777" w:rsidR="007D6358" w:rsidRPr="001B7517" w:rsidRDefault="007D6358" w:rsidP="007D6358">
            <w:pPr>
              <w:pStyle w:val="Zawartotabeli"/>
              <w:rPr>
                <w:rFonts w:cs="Times New Roman"/>
              </w:rPr>
            </w:pPr>
          </w:p>
        </w:tc>
      </w:tr>
      <w:tr w:rsidR="007D6358" w:rsidRPr="001B7517" w14:paraId="44474D3B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978EFD2" w14:textId="77777777" w:rsidR="007D6358" w:rsidRPr="001B7517" w:rsidRDefault="007D6358" w:rsidP="007D6358">
            <w:pPr>
              <w:pStyle w:val="Standard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6.1.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F953803" w14:textId="2D0902C5" w:rsidR="007D6358" w:rsidRPr="001B7517" w:rsidRDefault="007D6358" w:rsidP="007D6358">
            <w:pPr>
              <w:pStyle w:val="Standard"/>
              <w:jc w:val="both"/>
              <w:rPr>
                <w:rFonts w:cs="Times New Roman"/>
              </w:rPr>
            </w:pPr>
            <w:r w:rsidRPr="001B7517">
              <w:rPr>
                <w:rFonts w:cs="Times New Roman"/>
                <w:sz w:val="20"/>
                <w:szCs w:val="20"/>
              </w:rPr>
              <w:t xml:space="preserve">Pojazd oklejony folią ostrzegawczą. Pojazd oklejony cechami identyfikacyjnymi jednostki w sposób zgodny z wytycznymi KGPSP (nr operacyjne, nazwa jednostki, herb jednostki), logotypami instytucji finansujących </w:t>
            </w:r>
            <w:r w:rsidRPr="001B7517">
              <w:rPr>
                <w:rFonts w:cs="Times New Roman"/>
                <w:i/>
                <w:iCs/>
                <w:sz w:val="20"/>
                <w:szCs w:val="20"/>
              </w:rPr>
              <w:t>(logotypy oraz informacje dotyczące cech identyfikacyjnych zostaną podane przez Zamawiającego na etapie realizacji zamówienia) oraz naklejką „</w:t>
            </w:r>
            <w:r w:rsidRPr="001B7517">
              <w:rPr>
                <w:rFonts w:cs="Times New Roman"/>
                <w:iCs/>
                <w:sz w:val="20"/>
                <w:szCs w:val="20"/>
              </w:rPr>
              <w:t>korytarz życia”</w:t>
            </w:r>
            <w:r w:rsidRPr="001B7517">
              <w:rPr>
                <w:rFonts w:cs="Times New Roman"/>
                <w:i/>
                <w:iCs/>
                <w:sz w:val="20"/>
                <w:szCs w:val="20"/>
              </w:rPr>
              <w:t xml:space="preserve">. 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929412" w14:textId="77A7CD9A" w:rsidR="007D6358" w:rsidRPr="001B7517" w:rsidRDefault="007D6358" w:rsidP="007D6358">
            <w:pPr>
              <w:pStyle w:val="Zawartotabeli"/>
              <w:rPr>
                <w:rFonts w:cs="Times New Roman"/>
              </w:rPr>
            </w:pPr>
          </w:p>
        </w:tc>
      </w:tr>
      <w:tr w:rsidR="007D6358" w:rsidRPr="001B7517" w14:paraId="4E237F43" w14:textId="77777777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E6AB057" w14:textId="77777777" w:rsidR="007D6358" w:rsidRPr="001B7517" w:rsidRDefault="007D6358" w:rsidP="007D6358">
            <w:pPr>
              <w:pStyle w:val="Standard"/>
              <w:jc w:val="center"/>
              <w:rPr>
                <w:rFonts w:cs="Times New Roman"/>
              </w:rPr>
            </w:pPr>
            <w:r w:rsidRPr="001B7517">
              <w:rPr>
                <w:rFonts w:cs="Times New Roman"/>
              </w:rPr>
              <w:t>6.2.</w:t>
            </w:r>
          </w:p>
        </w:tc>
        <w:tc>
          <w:tcPr>
            <w:tcW w:w="88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DFBE6A0" w14:textId="77777777" w:rsidR="007D6358" w:rsidRPr="001B7517" w:rsidRDefault="007D6358" w:rsidP="007D6358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  <w:r w:rsidRPr="001B7517">
              <w:rPr>
                <w:rFonts w:cs="Times New Roman"/>
                <w:sz w:val="20"/>
                <w:szCs w:val="20"/>
              </w:rPr>
              <w:t>Gwarancja na pojazd (obejmująca swoim zakresem zarówno podwozie, silnik, podzespoły mechaniczne / elektryczne / elektroniczne jak i zabudowę pożarniczą) – min. 24 miesiące</w:t>
            </w:r>
          </w:p>
        </w:tc>
        <w:tc>
          <w:tcPr>
            <w:tcW w:w="51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CB6D0E" w14:textId="18BE6D3D" w:rsidR="007D6358" w:rsidRPr="001B7517" w:rsidRDefault="007D6358" w:rsidP="009B6E80">
            <w:pPr>
              <w:pStyle w:val="Zawartotabeli"/>
              <w:rPr>
                <w:rFonts w:cs="Times New Roman"/>
              </w:rPr>
            </w:pPr>
          </w:p>
        </w:tc>
      </w:tr>
    </w:tbl>
    <w:p w14:paraId="7C806E02" w14:textId="77777777" w:rsidR="00254615" w:rsidRDefault="00254615" w:rsidP="009B6E80">
      <w:pPr>
        <w:pStyle w:val="Standard"/>
        <w:spacing w:line="360" w:lineRule="auto"/>
        <w:jc w:val="both"/>
        <w:rPr>
          <w:rFonts w:ascii="Arial" w:hAnsi="Arial"/>
          <w:b/>
          <w:bCs/>
          <w:sz w:val="20"/>
          <w:szCs w:val="20"/>
        </w:rPr>
      </w:pPr>
    </w:p>
    <w:p w14:paraId="51D183D7" w14:textId="633B7EE8" w:rsidR="009B6E80" w:rsidRPr="000537DF" w:rsidRDefault="009B6E80" w:rsidP="009B6E80">
      <w:pPr>
        <w:pStyle w:val="Standard"/>
        <w:spacing w:line="360" w:lineRule="auto"/>
        <w:jc w:val="both"/>
        <w:rPr>
          <w:rFonts w:ascii="Arial" w:hAnsi="Arial"/>
          <w:b/>
          <w:bCs/>
          <w:sz w:val="20"/>
          <w:szCs w:val="20"/>
        </w:rPr>
      </w:pPr>
      <w:r w:rsidRPr="000537DF">
        <w:rPr>
          <w:rFonts w:ascii="Arial" w:hAnsi="Arial"/>
          <w:b/>
          <w:bCs/>
          <w:sz w:val="20"/>
          <w:szCs w:val="20"/>
        </w:rPr>
        <w:t>Oświadczam, że oferowany przedmiot zamówienia spełnia wszystkie wymagania Zamawiającego.</w:t>
      </w:r>
    </w:p>
    <w:p w14:paraId="6DBBA366" w14:textId="77777777" w:rsidR="009B6E80" w:rsidRPr="000537DF" w:rsidRDefault="009B6E80" w:rsidP="009B6E80">
      <w:pPr>
        <w:pStyle w:val="Standard"/>
        <w:jc w:val="both"/>
        <w:rPr>
          <w:rFonts w:ascii="Arial" w:hAnsi="Arial"/>
          <w:b/>
          <w:bCs/>
          <w:sz w:val="20"/>
          <w:szCs w:val="20"/>
        </w:rPr>
      </w:pPr>
      <w:r w:rsidRPr="000537DF">
        <w:rPr>
          <w:rFonts w:ascii="Arial" w:hAnsi="Arial"/>
          <w:b/>
          <w:bCs/>
          <w:sz w:val="20"/>
          <w:szCs w:val="20"/>
        </w:rPr>
        <w:t xml:space="preserve">Oświadczam, że podane w niniejszym załączniku informacje są zgodne z prawdą i że w przypadku wyboru naszej oferty poniosę pełną odpowiedzialność za realizację zamówienia zgodnie z wymienionymi tu warunkami. </w:t>
      </w:r>
    </w:p>
    <w:p w14:paraId="52786728" w14:textId="77777777" w:rsidR="009B6E80" w:rsidRDefault="009B6E80" w:rsidP="009B6E80">
      <w:pPr>
        <w:pStyle w:val="Standard"/>
        <w:snapToGrid w:val="0"/>
        <w:rPr>
          <w:rFonts w:ascii="Arial" w:hAnsi="Arial"/>
          <w:b/>
          <w:color w:val="FF0000"/>
          <w:sz w:val="20"/>
          <w:szCs w:val="20"/>
        </w:rPr>
      </w:pPr>
    </w:p>
    <w:p w14:paraId="701A40F8" w14:textId="77777777" w:rsidR="009B6E80" w:rsidRPr="00254615" w:rsidRDefault="009B6E80" w:rsidP="009B6E80">
      <w:pPr>
        <w:pStyle w:val="Standard"/>
        <w:snapToGrid w:val="0"/>
        <w:rPr>
          <w:rFonts w:ascii="Arial" w:hAnsi="Arial"/>
          <w:b/>
          <w:sz w:val="20"/>
          <w:szCs w:val="20"/>
        </w:rPr>
      </w:pPr>
      <w:r w:rsidRPr="00254615">
        <w:rPr>
          <w:rFonts w:ascii="Arial" w:hAnsi="Arial"/>
          <w:b/>
          <w:sz w:val="20"/>
          <w:szCs w:val="20"/>
        </w:rPr>
        <w:t xml:space="preserve">Uwaga: </w:t>
      </w:r>
    </w:p>
    <w:p w14:paraId="3A3B6953" w14:textId="228FD809" w:rsidR="009B6E80" w:rsidRPr="00254615" w:rsidRDefault="009B6E80" w:rsidP="00254615">
      <w:pPr>
        <w:pStyle w:val="Standard"/>
        <w:numPr>
          <w:ilvl w:val="0"/>
          <w:numId w:val="8"/>
        </w:numPr>
        <w:snapToGrid w:val="0"/>
        <w:rPr>
          <w:rFonts w:ascii="Arial" w:hAnsi="Arial"/>
          <w:sz w:val="20"/>
          <w:szCs w:val="20"/>
        </w:rPr>
      </w:pPr>
      <w:r w:rsidRPr="00254615">
        <w:rPr>
          <w:rFonts w:ascii="Arial" w:hAnsi="Arial"/>
          <w:b/>
          <w:sz w:val="20"/>
          <w:szCs w:val="20"/>
        </w:rPr>
        <w:t xml:space="preserve">Wykonawca wypełnia kolumnę  </w:t>
      </w:r>
      <w:r w:rsidRPr="00254615">
        <w:rPr>
          <w:rFonts w:ascii="Arial" w:hAnsi="Arial"/>
          <w:b/>
          <w:i/>
          <w:sz w:val="20"/>
          <w:szCs w:val="20"/>
        </w:rPr>
        <w:t>„</w:t>
      </w:r>
      <w:r w:rsidRPr="00254615">
        <w:rPr>
          <w:rFonts w:ascii="Arial" w:hAnsi="Arial"/>
          <w:b/>
          <w:bCs/>
          <w:i/>
          <w:spacing w:val="-1"/>
          <w:sz w:val="20"/>
          <w:szCs w:val="20"/>
        </w:rPr>
        <w:t>Rozwiązania i parametry techniczne ofertowane przez Wykonawcę”</w:t>
      </w:r>
      <w:r w:rsidRPr="00254615">
        <w:rPr>
          <w:rFonts w:ascii="Arial" w:hAnsi="Arial"/>
          <w:b/>
          <w:sz w:val="20"/>
          <w:szCs w:val="20"/>
        </w:rPr>
        <w:t xml:space="preserve"> podając konkretny parametr lub wyraz „spełnia”</w:t>
      </w:r>
      <w:r w:rsidR="00254615">
        <w:rPr>
          <w:rFonts w:ascii="Arial" w:hAnsi="Arial"/>
          <w:b/>
          <w:sz w:val="20"/>
          <w:szCs w:val="20"/>
        </w:rPr>
        <w:t>.</w:t>
      </w:r>
    </w:p>
    <w:p w14:paraId="1D1B7DB6" w14:textId="77777777" w:rsidR="009B6E80" w:rsidRPr="00254615" w:rsidRDefault="009B6E80" w:rsidP="00254615">
      <w:pPr>
        <w:pStyle w:val="Standard"/>
        <w:numPr>
          <w:ilvl w:val="0"/>
          <w:numId w:val="8"/>
        </w:numPr>
        <w:snapToGrid w:val="0"/>
        <w:rPr>
          <w:rFonts w:ascii="Arial" w:hAnsi="Arial"/>
          <w:sz w:val="20"/>
          <w:szCs w:val="20"/>
        </w:rPr>
      </w:pPr>
      <w:r w:rsidRPr="00254615">
        <w:rPr>
          <w:rFonts w:ascii="Arial" w:hAnsi="Arial"/>
          <w:sz w:val="20"/>
          <w:szCs w:val="20"/>
        </w:rPr>
        <w:t>Zaoferowanie przez wykonawcę parametrów mniej korzystnych od wymaganych parametrów minimalnych określonych przez zamawiającego, oznaczało będzie, że treść oferty jest niezgodna z warunkami zamówienia. W konsekwencji będzie to skutkowało odrzuceniem złożonej oferty zgodnie z 226 ust.1 pkt.5  ustawy z dnia 11 września 2019 r. - Prawo zamówień publicznych.</w:t>
      </w:r>
    </w:p>
    <w:p w14:paraId="42B2703B" w14:textId="77777777" w:rsidR="009B6E80" w:rsidRPr="000537DF" w:rsidRDefault="009B6E80" w:rsidP="009B6E80">
      <w:pPr>
        <w:pStyle w:val="Standard"/>
        <w:jc w:val="both"/>
        <w:rPr>
          <w:rFonts w:ascii="Arial" w:hAnsi="Arial"/>
          <w:color w:val="FF0000"/>
          <w:sz w:val="20"/>
          <w:szCs w:val="20"/>
        </w:rPr>
      </w:pPr>
    </w:p>
    <w:p w14:paraId="52885B5A" w14:textId="77777777" w:rsidR="009B6E80" w:rsidRPr="000537DF" w:rsidRDefault="009B6E80" w:rsidP="009B6E80">
      <w:pPr>
        <w:pStyle w:val="Standard"/>
        <w:jc w:val="both"/>
        <w:rPr>
          <w:rFonts w:ascii="Arial" w:hAnsi="Arial"/>
          <w:b/>
          <w:bCs/>
          <w:sz w:val="20"/>
          <w:szCs w:val="20"/>
          <w:u w:val="single"/>
        </w:rPr>
      </w:pPr>
      <w:r w:rsidRPr="000537DF">
        <w:rPr>
          <w:rFonts w:ascii="Arial" w:hAnsi="Arial"/>
          <w:b/>
          <w:bCs/>
          <w:sz w:val="20"/>
          <w:szCs w:val="20"/>
          <w:u w:val="single"/>
        </w:rPr>
        <w:t xml:space="preserve">Zamawiający dopuszcza rozwiązania równoważne opisywanym. </w:t>
      </w:r>
    </w:p>
    <w:p w14:paraId="54257651" w14:textId="77777777" w:rsidR="009B6E80" w:rsidRPr="000537DF" w:rsidRDefault="009B6E80" w:rsidP="009B6E80">
      <w:pPr>
        <w:pStyle w:val="Standard"/>
        <w:jc w:val="both"/>
        <w:rPr>
          <w:rFonts w:ascii="Arial" w:hAnsi="Arial"/>
          <w:sz w:val="20"/>
          <w:szCs w:val="20"/>
        </w:rPr>
      </w:pPr>
      <w:r w:rsidRPr="000537DF">
        <w:rPr>
          <w:rFonts w:ascii="Arial" w:hAnsi="Arial"/>
          <w:sz w:val="20"/>
          <w:szCs w:val="20"/>
        </w:rPr>
        <w:t xml:space="preserve">Wykonawca ma obowiązek udowodnić w ofercie, w szczególności za pomocą przedmiotowych środków dowodowych, o których mowa w art. 104-107 </w:t>
      </w:r>
      <w:proofErr w:type="spellStart"/>
      <w:r w:rsidRPr="000537DF">
        <w:rPr>
          <w:rFonts w:ascii="Arial" w:hAnsi="Arial"/>
          <w:sz w:val="20"/>
          <w:szCs w:val="20"/>
        </w:rPr>
        <w:t>Pzp</w:t>
      </w:r>
      <w:proofErr w:type="spellEnd"/>
      <w:r w:rsidRPr="000537DF">
        <w:rPr>
          <w:rFonts w:ascii="Arial" w:hAnsi="Arial"/>
          <w:sz w:val="20"/>
          <w:szCs w:val="20"/>
        </w:rPr>
        <w:t>., że proponowane rozwiązania w równoważnym stopniu spełniają wymagania określone w opisie przedmiotu zamówienia.</w:t>
      </w:r>
    </w:p>
    <w:p w14:paraId="3C38ED79" w14:textId="77777777" w:rsidR="009B6E80" w:rsidRDefault="009B6E80" w:rsidP="009B6E80">
      <w:pPr>
        <w:rPr>
          <w:rFonts w:ascii="Arial" w:hAnsi="Arial"/>
        </w:rPr>
      </w:pPr>
    </w:p>
    <w:p w14:paraId="1C170256" w14:textId="284245B6" w:rsidR="00254615" w:rsidRPr="00254615" w:rsidRDefault="00702790" w:rsidP="00702790">
      <w:pPr>
        <w:tabs>
          <w:tab w:val="center" w:pos="7285"/>
          <w:tab w:val="right" w:pos="14570"/>
        </w:tabs>
        <w:rPr>
          <w:rFonts w:ascii="Arial" w:hAnsi="Arial"/>
          <w:b/>
          <w:i/>
          <w:sz w:val="16"/>
          <w:szCs w:val="16"/>
        </w:rPr>
      </w:pPr>
      <w:r>
        <w:rPr>
          <w:rFonts w:ascii="Arial" w:hAnsi="Arial"/>
          <w:b/>
          <w:i/>
          <w:sz w:val="16"/>
          <w:szCs w:val="16"/>
        </w:rPr>
        <w:tab/>
      </w:r>
      <w:r>
        <w:rPr>
          <w:rFonts w:ascii="Arial" w:hAnsi="Arial"/>
          <w:b/>
          <w:i/>
          <w:sz w:val="16"/>
          <w:szCs w:val="16"/>
        </w:rPr>
        <w:tab/>
      </w:r>
      <w:r w:rsidR="00254615" w:rsidRPr="00254615">
        <w:rPr>
          <w:rFonts w:ascii="Arial" w:hAnsi="Arial"/>
          <w:b/>
          <w:i/>
          <w:sz w:val="16"/>
          <w:szCs w:val="16"/>
        </w:rPr>
        <w:t>…………………………………………….</w:t>
      </w:r>
    </w:p>
    <w:p w14:paraId="56456B0B" w14:textId="77777777" w:rsidR="00254615" w:rsidRDefault="00254615" w:rsidP="00702790">
      <w:pPr>
        <w:rPr>
          <w:rFonts w:ascii="Tahoma" w:hAnsi="Tahoma" w:cs="Tahoma"/>
          <w:b/>
          <w:iCs/>
          <w:color w:val="FF0000"/>
          <w:sz w:val="16"/>
          <w:szCs w:val="16"/>
          <w:lang w:eastAsia="pl-PL"/>
        </w:rPr>
      </w:pPr>
    </w:p>
    <w:p w14:paraId="33B62F50" w14:textId="3B026801" w:rsidR="00254615" w:rsidRPr="00153A3B" w:rsidRDefault="00254615" w:rsidP="00153A3B">
      <w:pPr>
        <w:rPr>
          <w:rFonts w:ascii="Arial" w:hAnsi="Arial"/>
        </w:rPr>
      </w:pPr>
      <w:r>
        <w:rPr>
          <w:rFonts w:ascii="Arial" w:hAnsi="Arial"/>
          <w:b/>
          <w:i/>
          <w:sz w:val="16"/>
          <w:szCs w:val="16"/>
        </w:rPr>
        <w:t xml:space="preserve"> </w:t>
      </w:r>
    </w:p>
    <w:p w14:paraId="3A7BEC15" w14:textId="5B99BB60" w:rsidR="003206D5" w:rsidRPr="00153A3B" w:rsidRDefault="003206D5" w:rsidP="003206D5">
      <w:pPr>
        <w:jc w:val="center"/>
        <w:rPr>
          <w:rFonts w:ascii="Tahoma" w:hAnsi="Tahoma" w:cs="Tahoma"/>
          <w:b/>
          <w:iCs/>
          <w:sz w:val="16"/>
          <w:szCs w:val="16"/>
        </w:rPr>
      </w:pPr>
      <w:r w:rsidRPr="00153A3B">
        <w:rPr>
          <w:rFonts w:ascii="Tahoma" w:hAnsi="Tahoma" w:cs="Tahoma"/>
          <w:b/>
          <w:iCs/>
          <w:sz w:val="16"/>
          <w:szCs w:val="16"/>
          <w:lang w:eastAsia="pl-PL"/>
        </w:rPr>
        <w:t xml:space="preserve">Dokument </w:t>
      </w:r>
      <w:r w:rsidRPr="00153A3B">
        <w:rPr>
          <w:rFonts w:ascii="Tahoma" w:hAnsi="Tahoma" w:cs="Tahoma"/>
          <w:b/>
          <w:iCs/>
          <w:sz w:val="16"/>
          <w:szCs w:val="16"/>
        </w:rPr>
        <w:t>przekazuje się w postaci elektronicznej i opatruje się kwalifikowanym podpisem elektronicznym, podpisem zaufanym lub podpisem osobistym.</w:t>
      </w:r>
    </w:p>
    <w:sectPr w:rsidR="003206D5" w:rsidRPr="00153A3B" w:rsidSect="00702790">
      <w:headerReference w:type="default" r:id="rId8"/>
      <w:footerReference w:type="default" r:id="rId9"/>
      <w:pgSz w:w="16838" w:h="11906" w:orient="landscape"/>
      <w:pgMar w:top="567" w:right="1134" w:bottom="993" w:left="1134" w:header="708" w:footer="324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E34E9" w14:textId="77777777" w:rsidR="00C531A1" w:rsidRDefault="00C531A1">
      <w:r>
        <w:separator/>
      </w:r>
    </w:p>
  </w:endnote>
  <w:endnote w:type="continuationSeparator" w:id="0">
    <w:p w14:paraId="215DCF0D" w14:textId="77777777" w:rsidR="00C531A1" w:rsidRDefault="00C53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838341870"/>
      <w:docPartObj>
        <w:docPartGallery w:val="Page Numbers (Bottom of Page)"/>
        <w:docPartUnique/>
      </w:docPartObj>
    </w:sdtPr>
    <w:sdtContent>
      <w:sdt>
        <w:sdtPr>
          <w:rPr>
            <w:rFonts w:ascii="Tahoma" w:hAnsi="Tahoma" w:cs="Tahoma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5D0D303C" w14:textId="722074C5" w:rsidR="00254615" w:rsidRPr="00254615" w:rsidRDefault="00254615">
            <w:pPr>
              <w:pStyle w:val="Stopka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54615">
              <w:rPr>
                <w:rFonts w:ascii="Tahoma" w:hAnsi="Tahoma" w:cs="Tahoma"/>
                <w:sz w:val="16"/>
                <w:szCs w:val="16"/>
              </w:rPr>
              <w:t xml:space="preserve">Strona </w:t>
            </w:r>
            <w:r w:rsidRPr="00254615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begin"/>
            </w:r>
            <w:r w:rsidRPr="00254615">
              <w:rPr>
                <w:rFonts w:ascii="Tahoma" w:hAnsi="Tahoma" w:cs="Tahoma"/>
                <w:b/>
                <w:bCs/>
                <w:sz w:val="16"/>
                <w:szCs w:val="16"/>
              </w:rPr>
              <w:instrText>PAGE</w:instrText>
            </w:r>
            <w:r w:rsidRPr="00254615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separate"/>
            </w:r>
            <w:r w:rsidRPr="00254615">
              <w:rPr>
                <w:rFonts w:ascii="Tahoma" w:hAnsi="Tahoma" w:cs="Tahoma"/>
                <w:b/>
                <w:bCs/>
                <w:sz w:val="16"/>
                <w:szCs w:val="16"/>
              </w:rPr>
              <w:t>2</w:t>
            </w:r>
            <w:r w:rsidRPr="00254615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end"/>
            </w:r>
            <w:r w:rsidRPr="00254615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Pr="00254615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begin"/>
            </w:r>
            <w:r w:rsidRPr="00254615">
              <w:rPr>
                <w:rFonts w:ascii="Tahoma" w:hAnsi="Tahoma" w:cs="Tahoma"/>
                <w:b/>
                <w:bCs/>
                <w:sz w:val="16"/>
                <w:szCs w:val="16"/>
              </w:rPr>
              <w:instrText>NUMPAGES</w:instrText>
            </w:r>
            <w:r w:rsidRPr="00254615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separate"/>
            </w:r>
            <w:r w:rsidRPr="00254615">
              <w:rPr>
                <w:rFonts w:ascii="Tahoma" w:hAnsi="Tahoma" w:cs="Tahoma"/>
                <w:b/>
                <w:bCs/>
                <w:sz w:val="16"/>
                <w:szCs w:val="16"/>
              </w:rPr>
              <w:t>2</w:t>
            </w:r>
            <w:r w:rsidRPr="00254615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ABC2C8D" w14:textId="0D56FBF9" w:rsidR="001B2E83" w:rsidRDefault="001B2E83" w:rsidP="00276D39">
    <w:pPr>
      <w:pStyle w:val="Stopka"/>
      <w:tabs>
        <w:tab w:val="clear" w:pos="4536"/>
        <w:tab w:val="left" w:pos="9072"/>
      </w:tabs>
      <w:rPr>
        <w:sz w:val="16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D3A87" w14:textId="77777777" w:rsidR="00C531A1" w:rsidRDefault="00C531A1">
      <w:r>
        <w:separator/>
      </w:r>
    </w:p>
  </w:footnote>
  <w:footnote w:type="continuationSeparator" w:id="0">
    <w:p w14:paraId="10313961" w14:textId="77777777" w:rsidR="00C531A1" w:rsidRDefault="00C53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133DD" w14:textId="69AE049E" w:rsidR="009E04ED" w:rsidRDefault="000766EA">
    <w:pPr>
      <w:pStyle w:val="Nagwek"/>
      <w:rPr>
        <w:rFonts w:ascii="Calibri" w:hAnsi="Calibri" w:cs="Calibri"/>
        <w:b/>
        <w:bCs/>
      </w:rPr>
    </w:pPr>
    <w:r w:rsidRPr="00A47251">
      <w:rPr>
        <w:rFonts w:cs="Times New Roman"/>
        <w:sz w:val="22"/>
        <w:szCs w:val="22"/>
      </w:rPr>
      <w:t xml:space="preserve">                                                                                                                                                                    </w:t>
    </w:r>
    <w:r w:rsidR="00A47251">
      <w:rPr>
        <w:rFonts w:cs="Times New Roman"/>
        <w:sz w:val="22"/>
        <w:szCs w:val="22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4074"/>
    <w:multiLevelType w:val="hybridMultilevel"/>
    <w:tmpl w:val="2514B422"/>
    <w:lvl w:ilvl="0" w:tplc="FD9CD0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47DDB"/>
    <w:multiLevelType w:val="multilevel"/>
    <w:tmpl w:val="1C5C3ECC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C2967DB"/>
    <w:multiLevelType w:val="multilevel"/>
    <w:tmpl w:val="F26CD66A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9164D1D"/>
    <w:multiLevelType w:val="multilevel"/>
    <w:tmpl w:val="26BC6904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5175607"/>
    <w:multiLevelType w:val="hybridMultilevel"/>
    <w:tmpl w:val="FB8607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A64661"/>
    <w:multiLevelType w:val="multilevel"/>
    <w:tmpl w:val="59CA3748"/>
    <w:lvl w:ilvl="0">
      <w:start w:val="1"/>
      <w:numFmt w:val="decimal"/>
      <w:lvlText w:val="%1)"/>
      <w:lvlJc w:val="left"/>
      <w:pPr>
        <w:tabs>
          <w:tab w:val="num" w:pos="0"/>
        </w:tabs>
        <w:ind w:left="6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46" w:hanging="180"/>
      </w:pPr>
    </w:lvl>
  </w:abstractNum>
  <w:abstractNum w:abstractNumId="6" w15:restartNumberingAfterBreak="0">
    <w:nsid w:val="7D544A75"/>
    <w:multiLevelType w:val="multilevel"/>
    <w:tmpl w:val="64DA6686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D5757DE"/>
    <w:multiLevelType w:val="multilevel"/>
    <w:tmpl w:val="536CEF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37181834">
    <w:abstractNumId w:val="5"/>
  </w:num>
  <w:num w:numId="2" w16cid:durableId="324481559">
    <w:abstractNumId w:val="1"/>
  </w:num>
  <w:num w:numId="3" w16cid:durableId="613637184">
    <w:abstractNumId w:val="2"/>
  </w:num>
  <w:num w:numId="4" w16cid:durableId="1526481391">
    <w:abstractNumId w:val="3"/>
  </w:num>
  <w:num w:numId="5" w16cid:durableId="1645695235">
    <w:abstractNumId w:val="6"/>
  </w:num>
  <w:num w:numId="6" w16cid:durableId="2124643523">
    <w:abstractNumId w:val="7"/>
  </w:num>
  <w:num w:numId="7" w16cid:durableId="560412002">
    <w:abstractNumId w:val="4"/>
  </w:num>
  <w:num w:numId="8" w16cid:durableId="1667708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E83"/>
    <w:rsid w:val="000119B8"/>
    <w:rsid w:val="00022F98"/>
    <w:rsid w:val="00034D73"/>
    <w:rsid w:val="000559FC"/>
    <w:rsid w:val="000665C4"/>
    <w:rsid w:val="000766EA"/>
    <w:rsid w:val="00084BEB"/>
    <w:rsid w:val="000D0CAA"/>
    <w:rsid w:val="00113625"/>
    <w:rsid w:val="00114D92"/>
    <w:rsid w:val="00122A06"/>
    <w:rsid w:val="00153A3B"/>
    <w:rsid w:val="001560F4"/>
    <w:rsid w:val="00176076"/>
    <w:rsid w:val="001B2E83"/>
    <w:rsid w:val="001B7517"/>
    <w:rsid w:val="001D68C9"/>
    <w:rsid w:val="00200F80"/>
    <w:rsid w:val="00254615"/>
    <w:rsid w:val="00276D39"/>
    <w:rsid w:val="00292775"/>
    <w:rsid w:val="00292B9E"/>
    <w:rsid w:val="002E091E"/>
    <w:rsid w:val="003123AE"/>
    <w:rsid w:val="003206D5"/>
    <w:rsid w:val="003214B3"/>
    <w:rsid w:val="0035096F"/>
    <w:rsid w:val="0036741B"/>
    <w:rsid w:val="00383A9B"/>
    <w:rsid w:val="00403C8B"/>
    <w:rsid w:val="004201BC"/>
    <w:rsid w:val="00433587"/>
    <w:rsid w:val="004823D4"/>
    <w:rsid w:val="004A000D"/>
    <w:rsid w:val="004E1AA7"/>
    <w:rsid w:val="0051010C"/>
    <w:rsid w:val="005253DE"/>
    <w:rsid w:val="005D61CB"/>
    <w:rsid w:val="005F2232"/>
    <w:rsid w:val="00695303"/>
    <w:rsid w:val="00702790"/>
    <w:rsid w:val="00753586"/>
    <w:rsid w:val="00787587"/>
    <w:rsid w:val="007C7DF8"/>
    <w:rsid w:val="007D6358"/>
    <w:rsid w:val="00824491"/>
    <w:rsid w:val="00841D59"/>
    <w:rsid w:val="00853747"/>
    <w:rsid w:val="00872A98"/>
    <w:rsid w:val="008A1911"/>
    <w:rsid w:val="008C1783"/>
    <w:rsid w:val="00901E67"/>
    <w:rsid w:val="00941FC6"/>
    <w:rsid w:val="00963C0B"/>
    <w:rsid w:val="009B6E80"/>
    <w:rsid w:val="009E04ED"/>
    <w:rsid w:val="009E6A86"/>
    <w:rsid w:val="00A148C0"/>
    <w:rsid w:val="00A3664B"/>
    <w:rsid w:val="00A47251"/>
    <w:rsid w:val="00AC0A42"/>
    <w:rsid w:val="00AC2F42"/>
    <w:rsid w:val="00AC45C2"/>
    <w:rsid w:val="00AF0FEA"/>
    <w:rsid w:val="00B3275B"/>
    <w:rsid w:val="00B60A83"/>
    <w:rsid w:val="00C531A1"/>
    <w:rsid w:val="00C56868"/>
    <w:rsid w:val="00C60DF0"/>
    <w:rsid w:val="00C72059"/>
    <w:rsid w:val="00CF406A"/>
    <w:rsid w:val="00D54FC0"/>
    <w:rsid w:val="00DA0EFA"/>
    <w:rsid w:val="00DD4511"/>
    <w:rsid w:val="00DF0350"/>
    <w:rsid w:val="00E96BA1"/>
    <w:rsid w:val="00F731FB"/>
    <w:rsid w:val="00FB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DAF0F7"/>
  <w15:docId w15:val="{A174E0D4-95B0-4F1B-9728-1B4A0BF5A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textAlignment w:val="baseline"/>
    </w:pPr>
  </w:style>
  <w:style w:type="paragraph" w:styleId="Nagwek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Arial" w:hAnsi="Arial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  <w:lang w:eastAsia="en-US"/>
    </w:rPr>
  </w:style>
  <w:style w:type="character" w:customStyle="1" w:styleId="WW8Num1z1">
    <w:name w:val="WW8Num1z1"/>
    <w:qFormat/>
    <w:rPr>
      <w:rFonts w:ascii="Arial" w:eastAsia="Calibri" w:hAnsi="Arial" w:cs="Times New Roman"/>
      <w:b/>
      <w:sz w:val="20"/>
      <w:szCs w:val="20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  <w:lang w:eastAsia="en-US"/>
    </w:rPr>
  </w:style>
  <w:style w:type="character" w:customStyle="1" w:styleId="Internetlink">
    <w:name w:val="Internet link"/>
    <w:qFormat/>
    <w:rPr>
      <w:color w:val="000080"/>
      <w:u w:val="single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NagwekZnak">
    <w:name w:val="Nagłówek Znak"/>
    <w:basedOn w:val="Domylnaczcionkaakapitu"/>
    <w:uiPriority w:val="99"/>
    <w:qFormat/>
    <w:rPr>
      <w:rFonts w:cs="Mangal"/>
      <w:szCs w:val="21"/>
    </w:rPr>
  </w:style>
  <w:style w:type="character" w:customStyle="1" w:styleId="StopkaZnak">
    <w:name w:val="Stopka Znak"/>
    <w:basedOn w:val="Domylnaczcionkaakapitu"/>
    <w:uiPriority w:val="99"/>
    <w:qFormat/>
    <w:rPr>
      <w:rFonts w:cs="Mangal"/>
      <w:szCs w:val="21"/>
    </w:rPr>
  </w:style>
  <w:style w:type="paragraph" w:customStyle="1" w:styleId="Nagwek10">
    <w:name w:val="Nagłówek1"/>
    <w:basedOn w:val="Standard"/>
    <w:next w:val="Textbody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Standard"/>
    <w:qFormat/>
    <w:pPr>
      <w:suppressLineNumbers/>
    </w:pPr>
  </w:style>
  <w:style w:type="paragraph" w:customStyle="1" w:styleId="Standard">
    <w:name w:val="Standard"/>
    <w:qFormat/>
    <w:pPr>
      <w:widowControl w:val="0"/>
      <w:textAlignment w:val="baseline"/>
    </w:pPr>
  </w:style>
  <w:style w:type="paragraph" w:customStyle="1" w:styleId="Textbody">
    <w:name w:val="Text body"/>
    <w:basedOn w:val="Standard"/>
    <w:qFormat/>
    <w:pPr>
      <w:spacing w:after="120"/>
    </w:pPr>
  </w:style>
  <w:style w:type="paragraph" w:customStyle="1" w:styleId="caption1">
    <w:name w:val="caption1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Zawartotabeli">
    <w:name w:val="Zawartość tabeli"/>
    <w:basedOn w:val="Standard"/>
    <w:qFormat/>
    <w:pPr>
      <w:suppressLineNumbers/>
    </w:pPr>
  </w:style>
  <w:style w:type="paragraph" w:styleId="Akapitzlist">
    <w:name w:val="List Paragraph"/>
    <w:basedOn w:val="Standard"/>
    <w:qFormat/>
    <w:pPr>
      <w:ind w:left="708"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  <w:rPr>
      <w:rFonts w:cs="Mangal"/>
      <w:szCs w:val="21"/>
    </w:rPr>
  </w:style>
  <w:style w:type="numbering" w:customStyle="1" w:styleId="WW8Num3">
    <w:name w:val="WW8Num3"/>
    <w:qFormat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B6E80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B6E80"/>
    <w:rPr>
      <w:rFonts w:cs="Mangal"/>
      <w:szCs w:val="21"/>
    </w:rPr>
  </w:style>
  <w:style w:type="paragraph" w:styleId="Bezodstpw">
    <w:name w:val="No Spacing"/>
    <w:uiPriority w:val="1"/>
    <w:qFormat/>
    <w:rsid w:val="009B6E80"/>
    <w:pPr>
      <w:suppressAutoHyphens w:val="0"/>
    </w:pPr>
    <w:rPr>
      <w:rFonts w:eastAsia="Times New Roman" w:cs="Times New Roman"/>
      <w:kern w:val="0"/>
      <w:lang w:eastAsia="pl-PL" w:bidi="ar-SA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B6E80"/>
    <w:pPr>
      <w:spacing w:after="120" w:line="480" w:lineRule="auto"/>
      <w:ind w:left="283"/>
    </w:pPr>
    <w:rPr>
      <w:rFonts w:cs="Mangal"/>
      <w:szCs w:val="21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B6E80"/>
    <w:rPr>
      <w:rFonts w:cs="Mangal"/>
      <w:szCs w:val="21"/>
    </w:rPr>
  </w:style>
  <w:style w:type="character" w:customStyle="1" w:styleId="Nagweklubstopka2">
    <w:name w:val="Nagłówek lub stopka (2)_"/>
    <w:link w:val="Nagweklubstopka20"/>
    <w:rsid w:val="00702790"/>
    <w:rPr>
      <w:rFonts w:eastAsia="Times New Roman" w:cs="Times New Roman"/>
    </w:rPr>
  </w:style>
  <w:style w:type="paragraph" w:customStyle="1" w:styleId="Nagweklubstopka20">
    <w:name w:val="Nagłówek lub stopka (2)"/>
    <w:basedOn w:val="Normalny"/>
    <w:link w:val="Nagweklubstopka2"/>
    <w:rsid w:val="00702790"/>
    <w:pPr>
      <w:suppressAutoHyphens w:val="0"/>
      <w:textAlignment w:val="auto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6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2041</Words>
  <Characters>12250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Jacek</cp:lastModifiedBy>
  <cp:revision>2</cp:revision>
  <cp:lastPrinted>2025-11-14T13:36:00Z</cp:lastPrinted>
  <dcterms:created xsi:type="dcterms:W3CDTF">2026-10-13T10:55:00Z</dcterms:created>
  <dcterms:modified xsi:type="dcterms:W3CDTF">2026-10-13T10:55:00Z</dcterms:modified>
  <dc:language>pl-PL</dc:language>
</cp:coreProperties>
</file>