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E54BD7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XXX</w:t>
      </w:r>
      <w:r w:rsidR="0067061D">
        <w:rPr>
          <w:b/>
          <w:caps/>
        </w:rPr>
        <w:t>V</w:t>
      </w:r>
      <w:r>
        <w:rPr>
          <w:b/>
          <w:caps/>
        </w:rPr>
        <w:t>/227/2021</w:t>
      </w:r>
      <w:r>
        <w:rPr>
          <w:b/>
          <w:caps/>
        </w:rPr>
        <w:br/>
        <w:t>Rady Gminy Grzmiąca</w:t>
      </w:r>
    </w:p>
    <w:p w:rsidR="00A77B3E" w:rsidRDefault="00E54BD7">
      <w:pPr>
        <w:spacing w:before="280" w:after="280" w:line="276" w:lineRule="auto"/>
        <w:jc w:val="center"/>
        <w:rPr>
          <w:b/>
          <w:caps/>
        </w:rPr>
      </w:pPr>
      <w:r>
        <w:t>z dnia 24 czerwca 2021 r.</w:t>
      </w:r>
    </w:p>
    <w:p w:rsidR="00A77B3E" w:rsidRDefault="00E54BD7">
      <w:pPr>
        <w:keepNext/>
        <w:spacing w:after="480" w:line="276" w:lineRule="auto"/>
        <w:jc w:val="center"/>
      </w:pPr>
      <w:r>
        <w:rPr>
          <w:b/>
        </w:rPr>
        <w:t>w sprawie sposobu świadczenia usług przez Punkt Selektywnej Zbiórki Odpadów Komunalnych na terenie gminy Grzmiąca.</w:t>
      </w:r>
    </w:p>
    <w:p w:rsidR="00A77B3E" w:rsidRDefault="00E54BD7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15, art. 40 ust. 1, art. 41 ust. 1 oraz art. 42 ustawy z dnia 8 marca 1990 r. o samorządzie gminnym (</w:t>
      </w:r>
      <w:proofErr w:type="spellStart"/>
      <w:r>
        <w:t>t.j</w:t>
      </w:r>
      <w:proofErr w:type="spellEnd"/>
      <w:r>
        <w:t>. Dz. U. z 2020 r. poz. 713 z </w:t>
      </w:r>
      <w:proofErr w:type="spellStart"/>
      <w:r>
        <w:t>późn</w:t>
      </w:r>
      <w:proofErr w:type="spellEnd"/>
      <w:r>
        <w:t>. zm.) oraz art. 6r ust. 3 ustawy z dnia 13 września 1996 r. o utrzymaniu czystości i porządku w gminach (</w:t>
      </w:r>
      <w:proofErr w:type="spellStart"/>
      <w:r>
        <w:t>t.j</w:t>
      </w:r>
      <w:proofErr w:type="spellEnd"/>
      <w:r>
        <w:t>. Dz. U. z 2021r. poz. 888), uchwala się, co następuje:</w:t>
      </w:r>
    </w:p>
    <w:p w:rsidR="00A77B3E" w:rsidRDefault="00E54BD7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Uchwala się Regulamin Punktu Selektywnej Zbiórki Odpadów Komunalnych na terenie gminy Grzmiąca, stanowiący załącznik do niniejszej uchwały.</w:t>
      </w:r>
    </w:p>
    <w:p w:rsidR="00A77B3E" w:rsidRDefault="00E54BD7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Wójtowi Gminy Grzmiąca.</w:t>
      </w:r>
    </w:p>
    <w:p w:rsidR="00A77B3E" w:rsidRDefault="00E54BD7">
      <w:pPr>
        <w:keepNext/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wchodzi w życie po upływie 14 dni od dnia ogłoszenia w Dzienniku Urzędowym Województwa Zachodniopomorskiego</w:t>
      </w:r>
    </w:p>
    <w:p w:rsidR="00A77B3E" w:rsidRDefault="00A77B3E">
      <w:pPr>
        <w:keepNext/>
        <w:keepLines/>
        <w:spacing w:before="120" w:after="120" w:line="276" w:lineRule="auto"/>
        <w:ind w:firstLine="340"/>
      </w:pPr>
    </w:p>
    <w:p w:rsidR="00A77B3E" w:rsidRDefault="00E54BD7">
      <w:pPr>
        <w:keepNext/>
      </w:pPr>
      <w:r>
        <w:rPr>
          <w:color w:val="000000"/>
        </w:rPr>
        <w:t> </w:t>
      </w:r>
    </w:p>
    <w:tbl>
      <w:tblPr>
        <w:tblW w:w="5000" w:type="pct"/>
        <w:tblInd w:w="5" w:type="dxa"/>
        <w:tblCellMar>
          <w:left w:w="0" w:type="dxa"/>
          <w:right w:w="0" w:type="dxa"/>
        </w:tblCellMar>
        <w:tblLook w:val="04A0"/>
      </w:tblPr>
      <w:tblGrid>
        <w:gridCol w:w="4938"/>
        <w:gridCol w:w="4938"/>
      </w:tblGrid>
      <w:tr w:rsidR="00951F76">
        <w:tc>
          <w:tcPr>
            <w:tcW w:w="2500" w:type="pct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951F76" w:rsidRDefault="00951F76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951F76" w:rsidRDefault="001A56DF" w:rsidP="001A56DF">
            <w:pPr>
              <w:keepNext/>
              <w:keepLines/>
              <w:spacing w:before="560" w:after="560"/>
              <w:ind w:right="1134"/>
              <w:rPr>
                <w:color w:val="000000"/>
              </w:rPr>
            </w:pPr>
            <w:r>
              <w:rPr>
                <w:color w:val="000000"/>
              </w:rPr>
              <w:t>Przewodnicząca Rady Gminy</w:t>
            </w:r>
            <w:r>
              <w:rPr>
                <w:color w:val="000000"/>
              </w:rPr>
              <w:br/>
            </w:r>
            <w:r w:rsidR="00E54BD7">
              <w:rPr>
                <w:color w:val="000000"/>
              </w:rPr>
              <w:br/>
            </w:r>
            <w:r w:rsidR="00E54BD7">
              <w:rPr>
                <w:b/>
              </w:rPr>
              <w:t>Monika </w:t>
            </w:r>
            <w:proofErr w:type="spellStart"/>
            <w:r w:rsidR="00E54BD7">
              <w:rPr>
                <w:b/>
              </w:rPr>
              <w:t>Stokowiec</w:t>
            </w:r>
            <w:proofErr w:type="spellEnd"/>
          </w:p>
        </w:tc>
      </w:tr>
    </w:tbl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047CB5">
      <w:pPr>
        <w:keepNext/>
        <w:spacing w:before="120" w:after="120" w:line="276" w:lineRule="auto"/>
        <w:ind w:left="4568"/>
        <w:rPr>
          <w:sz w:val="22"/>
        </w:rPr>
      </w:pPr>
      <w:r>
        <w:lastRenderedPageBreak/>
        <w:fldChar w:fldCharType="begin"/>
      </w:r>
      <w:r>
        <w:fldChar w:fldCharType="end"/>
      </w:r>
      <w:r w:rsidR="00E54BD7">
        <w:rPr>
          <w:sz w:val="22"/>
        </w:rPr>
        <w:t>Załącznik do uchwały Nr XXXI/227/2021</w:t>
      </w:r>
      <w:r w:rsidR="00E54BD7">
        <w:rPr>
          <w:sz w:val="22"/>
        </w:rPr>
        <w:br/>
        <w:t>Rady Gminy Grzmiąca</w:t>
      </w:r>
      <w:r w:rsidR="00E54BD7">
        <w:rPr>
          <w:sz w:val="22"/>
        </w:rPr>
        <w:br/>
        <w:t>z dnia 24 czerwca 2021 r.</w:t>
      </w:r>
    </w:p>
    <w:p w:rsidR="00A77B3E" w:rsidRDefault="00E54BD7">
      <w:pPr>
        <w:keepNext/>
        <w:spacing w:after="480" w:line="276" w:lineRule="auto"/>
        <w:jc w:val="center"/>
        <w:rPr>
          <w:sz w:val="22"/>
        </w:rPr>
      </w:pPr>
      <w:r>
        <w:rPr>
          <w:b/>
          <w:sz w:val="22"/>
        </w:rPr>
        <w:t>REGULAMIN PUNKTU SELEKTYWNEJ ZBIÓRKI ODPADÓW KOMUNALNYCH (PSZOK) W GMINIE GRZMIĄCA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Regulamin określa szczegółowe zasady funkcjonowania Punktu Selektywnej Zbiórki Odpadów Komunalnych, zwanego dalej „PSZOK”, na terenie Gminy Grzmiąca znajdującego się pod adresem ul. 1 Maja 6B, 78-450 Grzmiąca.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Korzystanie z usług realizowanych przez PSZOK jest równoznaczne z akceptacją niniejszego Regulaminu oraz wymaga podpisania oświadczenia stanowiącego Załącznik nr 1 do Regulaminu.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PSZOK przyjmowane są odpady komunalne wytworzone w gospodarstwach domowych zebrane w sposób selektywny przez właścicieli/najemców/użytkowników nieruchomości położonych na terenie gminy Grzmiąca w ramach wnoszonej opłaty za gospodarowanie odpadami.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PSZOK nie przyjmuje niesegregowanych (zmieszanych) odpadów komunalnych.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Osoby dostarczające odpady do PSZOK zobowiązane są do: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podporządkowania się zaleceniom pracowników obsługi PSZOK, w szczególności w zakresie miejsca oraz sposobu zdeponowania dostarczonych odpadów oraz sposobu poruszania się po terenie PSZOK,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przekazywania odpadów zgodnie z zapisami aktów prawa miejscowego,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zachowania wymogów przepisów BHP i </w:t>
      </w:r>
      <w:proofErr w:type="spellStart"/>
      <w:r>
        <w:rPr>
          <w:color w:val="000000"/>
          <w:u w:color="000000"/>
        </w:rPr>
        <w:t>p.poż</w:t>
      </w:r>
      <w:proofErr w:type="spellEnd"/>
      <w:r>
        <w:rPr>
          <w:color w:val="000000"/>
          <w:u w:color="000000"/>
        </w:rPr>
        <w:t>., nie używania źródeł otwartego ognia,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samodzielnego wrzucania dostarczonych odpadów do oznaczonego pojemnika/kontenera lub złożenia w miejscu wskazanym przez pracownika obsługi PSZOK, z wyjątkiem odpadów niebezpiecznych,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niepozostawiania na terenie PSZOK dzieci bez opieki osoby pełnoletniej.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Do PSZOK przyjmowane są w ramach opłaty za gospodarowanie odpadami komunalnymi, następujące rodzaje odpadów: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papier i tektura,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metal,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tworzywa sztuczne,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szkło i odpady opakowaniowe ze szkła,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 xml:space="preserve">odpady opakowaniowe </w:t>
      </w:r>
      <w:proofErr w:type="spellStart"/>
      <w:r>
        <w:rPr>
          <w:color w:val="000000"/>
          <w:u w:color="000000"/>
        </w:rPr>
        <w:t>wielomateriałowe</w:t>
      </w:r>
      <w:proofErr w:type="spellEnd"/>
      <w:r>
        <w:rPr>
          <w:color w:val="000000"/>
          <w:u w:color="000000"/>
        </w:rPr>
        <w:t>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lastRenderedPageBreak/>
        <w:t>f) </w:t>
      </w:r>
      <w:r>
        <w:rPr>
          <w:color w:val="000000"/>
          <w:u w:color="000000"/>
        </w:rPr>
        <w:t>bioodpady,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odpady niebezpieczne,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przeterminowane leki i chemikalia,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odpady niekwalifikujące się do odpadów medycznych powstałe w gospodarstwie domowym w wyniku przyjmowania produktów leczniczych w formie iniekcji i prowadzenia monitoringu poziomu substancji we krwi, w szczególności igły i strzykawki,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j) </w:t>
      </w:r>
      <w:r>
        <w:rPr>
          <w:color w:val="000000"/>
          <w:u w:color="000000"/>
        </w:rPr>
        <w:t>zużyte baterie i akumulatory,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k) </w:t>
      </w:r>
      <w:r>
        <w:rPr>
          <w:color w:val="000000"/>
          <w:u w:color="000000"/>
        </w:rPr>
        <w:t>zużyty sprzęt elektryczny i elektroniczny,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l) </w:t>
      </w:r>
      <w:r>
        <w:rPr>
          <w:color w:val="000000"/>
          <w:u w:color="000000"/>
        </w:rPr>
        <w:t>meble i inne odpady wielkogabarytowe w ilości 200 kg rocznie z jednego gospodarstwa domowego,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m) </w:t>
      </w:r>
      <w:r>
        <w:rPr>
          <w:color w:val="000000"/>
          <w:u w:color="000000"/>
        </w:rPr>
        <w:t>zużyte opony w ilości 4 opon rocznie z jednego gospodarstwa domowego,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n) </w:t>
      </w:r>
      <w:r>
        <w:rPr>
          <w:color w:val="000000"/>
          <w:u w:color="000000"/>
        </w:rPr>
        <w:t>odpady budowlane i rozbiórkowe, stanowiące odpady komunalne w ilości 200 kg rocznie z jednego gospodarstwa domowego,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o) </w:t>
      </w:r>
      <w:r>
        <w:rPr>
          <w:color w:val="000000"/>
          <w:u w:color="000000"/>
        </w:rPr>
        <w:t>odzież i tekstylia,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p) </w:t>
      </w:r>
      <w:r>
        <w:rPr>
          <w:color w:val="000000"/>
          <w:u w:color="000000"/>
        </w:rPr>
        <w:t>opakowania zawierające resztki farb, lakierów, rozpuszczalników, środków do impregnacji drewna, środków owadobójczych, środków ochrony roślin i nawozów, benzyn, olejów mineralnych i syntetycznych,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q) </w:t>
      </w:r>
      <w:r>
        <w:rPr>
          <w:color w:val="000000"/>
          <w:u w:color="000000"/>
        </w:rPr>
        <w:t>materiały i odczynniki fotograficzne, taśmy barwiące, tusze do drukarek i tonery, taśmy wideo, kasety magnetofonowe i inne odpady chemiczne, pojemniki po aerozolach,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proofErr w:type="spellStart"/>
      <w:r>
        <w:t>r</w:t>
      </w:r>
      <w:proofErr w:type="spellEnd"/>
      <w:r>
        <w:t>) </w:t>
      </w:r>
      <w:r>
        <w:rPr>
          <w:color w:val="000000"/>
          <w:u w:color="000000"/>
        </w:rPr>
        <w:t>świetlówki i żarówki.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PSZOK nie są przyjmowane następujące rodzaje odpadów: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niesegregowane (zmieszane) odpady komunalne,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odpady zawierające azbest,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części samochodowe (np. szyby, zderzaki, reflektory, elementy karoserii),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opony z pojazdów ciężarowych i maszyn rolniczych,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sprzęt budowlany,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zmieszane odpady budowlane,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urządzenia przemysłowe,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odpady poprodukcyjne,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odpady w nieszczelnych opakowaniach (dotyczy odpadów wymagających opakowań),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j) </w:t>
      </w:r>
      <w:r>
        <w:rPr>
          <w:color w:val="000000"/>
          <w:u w:color="000000"/>
        </w:rPr>
        <w:t>odpady nieoznaczone, bez możliwości ich identyfikacji (bez etykiet),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lastRenderedPageBreak/>
        <w:t>k) </w:t>
      </w:r>
      <w:r>
        <w:rPr>
          <w:color w:val="000000"/>
          <w:u w:color="000000"/>
        </w:rPr>
        <w:t>butle gazowe,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l) </w:t>
      </w:r>
      <w:r>
        <w:rPr>
          <w:color w:val="000000"/>
          <w:u w:color="000000"/>
        </w:rPr>
        <w:t>papa,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m) </w:t>
      </w:r>
      <w:r>
        <w:rPr>
          <w:color w:val="000000"/>
          <w:u w:color="000000"/>
        </w:rPr>
        <w:t>okna plastikowe,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n) </w:t>
      </w:r>
      <w:r>
        <w:rPr>
          <w:color w:val="000000"/>
          <w:u w:color="000000"/>
        </w:rPr>
        <w:t>gaśnice,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o) </w:t>
      </w:r>
      <w:r>
        <w:rPr>
          <w:color w:val="000000"/>
          <w:u w:color="000000"/>
        </w:rPr>
        <w:t>wata szklana 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p) </w:t>
      </w:r>
      <w:r>
        <w:rPr>
          <w:color w:val="000000"/>
          <w:u w:color="000000"/>
        </w:rPr>
        <w:t>wszystkie inne odpady wskazujące na źródło pochodzenia inne niż z gospodarstw domowych (np. chemikalia nietypowe dla prac domowych: kwasy, sole chemiczne, odczynniki chemiczne) – zwłaszcza w dużych ilościach.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Odpady komunalne dostarczane do PSZOK muszą być wcześniej posegregowane przez osoby je dostarczające oraz niezanieczyszczone innymi odpadami,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Odpady powinny być przekazywane luzem oraz umieszczane w dedykowanych (opisanych) do danego rodzaju odpadu pojemnikach/kontenerach,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Odpady niebezpieczne należy przekazać pracownikowi obsługi PSZOK, który samodzielnie umieści je w odpowiednich pojemnikach,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Bioodpady należy wysypywać z worków do właściwego, oznakowanego kontenera,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Bioodpady w postaci gałęzi i krzewów powinny być rozdrobnione do maksymalnej długości 30cm,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Odpady wymagające opakowania winny znajdować się w szczelnych (nieuszkodzonych) pojemnikach oraz być opatrzone informacją (etykietą) umożliwiającą identyfikację odpadu,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Meble i inne odpady wielkogabarytowe dostarczone do PSZOK winny być opróżnione z zawartości oraz nie mogą zawierać innych odpadów,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Odpady budowlane i rozbiórkowe należy dostarczyć selektywnie z podziałem na: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odpady z betonu i gruzu betonowego(niezanieczyszczone),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odpady ceramiczne i elementy wyposażenia (sanitarne, armatura itp.),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odpady ze szkła (szyby okienne, lustra, luksfery itp.),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Opony dostarczane do PSZOK mogą pochodzić wyłącznie z rowerów, motorowerów, wózków, motocykli oraz pojazdów jednośladowych i samochodowych, które nie są wykorzystywane do prowadzenia działalności gospodarczej. W ciągu roku kalendarzowego można oddać maksymalnie 4 opony z jednego gospodarstwa domowego.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t>1. </w:t>
      </w:r>
      <w:r>
        <w:rPr>
          <w:color w:val="000000"/>
          <w:u w:color="000000"/>
        </w:rPr>
        <w:t>Pracownicy obsługi PSZOK mają obowiązek: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lastRenderedPageBreak/>
        <w:t>a) </w:t>
      </w:r>
      <w:r>
        <w:rPr>
          <w:color w:val="000000"/>
          <w:u w:color="000000"/>
        </w:rPr>
        <w:t>uzyskania od osoby przekazującej odpady do PSZOK oświadczenia o uiszczaniu opłaty za gospodarowanie odpadami komunalnymi na rzecz Gminy Grzmiąca wynikającą ze złożonej deklaracji (załącznik nr 1 do Regulaminu PSZOK),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sprawdzenia zgodności odpadów z wykazem odpadów wymienionych w § 3,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ewidencjonowania każdorazowego przyjęcia odpadów,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ważenia dostarczanych odpadów.</w:t>
      </w:r>
    </w:p>
    <w:p w:rsidR="00A77B3E" w:rsidRDefault="00E54B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Pracownicy obsługi PSZOK mają prawo odmowy przyjęcia odpadów: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każdorazowo, jeśli jest on dostarczony w sposób niezgodny z niniejszym Regulaminem,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każdorazowo, jeśli mogłoby to zagrażać zdrowiu lub życiu ludzi,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jeżeli stwierdzą, że dostarczone odpady mogą pochodzić z działalności gospodarczej i nie powstały w gospodarstwach domowych,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jeżeli odpady wskazują źródło pochodzenia inne niż gospodarstwo domowe (np. chemikalia nietypowe dla prac domowych, odpady poprodukcyjne),</w:t>
      </w:r>
    </w:p>
    <w:p w:rsidR="00A77B3E" w:rsidRDefault="00E54BD7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w przypadku stwierdzenia zaległości w płatności za gospodarowanie odpadami komunalnymi.</w:t>
      </w:r>
    </w:p>
    <w:p w:rsidR="00A77B3E" w:rsidRDefault="00E54BD7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Załącznik nr 1 do Regulaminu PSZOK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…………………………………….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ab/>
        <w:t>(imię i nazwisko)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……………………………………..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ab/>
        <w:t>(adres zamieszkania)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…………………………………….</w:t>
      </w:r>
    </w:p>
    <w:p w:rsidR="00A77B3E" w:rsidRDefault="00E54BD7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ab/>
        <w:t>Ja niżej podpisany oświadczam, że jestem właścicielem/najemcą/użytkownikiem nieruchomości położonej na terenie Gminy Grzmiąca oraz że uiszczam opłatę za gospodarowanie odpadami komunalnymi na rzecz Gminy Grzmiąca wynikającą ze złożonej deklaracji/wydanej decyzji.</w:t>
      </w:r>
    </w:p>
    <w:p w:rsidR="00A77B3E" w:rsidRDefault="00E54BD7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Adres nieruchomości z której pochodzą przekazane odpady: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........…………………………………………………………………………………………………...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…..………………………………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(data i podpis)</w:t>
      </w:r>
    </w:p>
    <w:p w:rsidR="00A77B3E" w:rsidRDefault="00E54BD7">
      <w:pPr>
        <w:spacing w:before="120" w:after="120" w:line="276" w:lineRule="auto"/>
        <w:jc w:val="center"/>
        <w:rPr>
          <w:color w:val="000000"/>
          <w:u w:color="000000"/>
        </w:rPr>
      </w:pPr>
      <w:r>
        <w:rPr>
          <w:b/>
          <w:spacing w:val="20"/>
          <w:sz w:val="22"/>
        </w:rPr>
        <w:t>Uzasadnienie</w:t>
      </w:r>
    </w:p>
    <w:p w:rsidR="00A77B3E" w:rsidRDefault="00E54B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W związku z tym, że na terenie Gminy Grzmiąca powstał Punkt Selektywnej Zbiórki Odpadów Komunalnych (PSZOK) należało uchwalić regulamin PSZOK, aby cała procedura przyjmowania odpadów była jasna dla mieszkańców.</w:t>
      </w:r>
    </w:p>
    <w:sectPr w:rsidR="00A77B3E" w:rsidSect="00951F76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947" w:rsidRDefault="00D12947" w:rsidP="00951F76">
      <w:r>
        <w:separator/>
      </w:r>
    </w:p>
  </w:endnote>
  <w:endnote w:type="continuationSeparator" w:id="0">
    <w:p w:rsidR="00D12947" w:rsidRDefault="00D12947" w:rsidP="00951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33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83"/>
    </w:tblGrid>
    <w:tr w:rsidR="00912C73" w:rsidTr="00912C73">
      <w:tc>
        <w:tcPr>
          <w:tcW w:w="658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912C73" w:rsidRDefault="00912C73">
          <w:pPr>
            <w:rPr>
              <w:sz w:val="18"/>
            </w:rPr>
          </w:pPr>
        </w:p>
      </w:tc>
    </w:tr>
  </w:tbl>
  <w:p w:rsidR="00951F76" w:rsidRDefault="00951F76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6" w:rsidRPr="00912C73" w:rsidRDefault="00951F76" w:rsidP="00912C7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947" w:rsidRDefault="00D12947" w:rsidP="00951F76">
      <w:r>
        <w:separator/>
      </w:r>
    </w:p>
  </w:footnote>
  <w:footnote w:type="continuationSeparator" w:id="0">
    <w:p w:rsidR="00D12947" w:rsidRDefault="00D12947" w:rsidP="00951F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47CB5"/>
    <w:rsid w:val="000B2FBF"/>
    <w:rsid w:val="001126F4"/>
    <w:rsid w:val="00122CD1"/>
    <w:rsid w:val="001A56DF"/>
    <w:rsid w:val="00224241"/>
    <w:rsid w:val="0067061D"/>
    <w:rsid w:val="00790C23"/>
    <w:rsid w:val="008F21E6"/>
    <w:rsid w:val="00912C73"/>
    <w:rsid w:val="00951F76"/>
    <w:rsid w:val="00A77B3E"/>
    <w:rsid w:val="00AA268B"/>
    <w:rsid w:val="00AC42E4"/>
    <w:rsid w:val="00CA2A55"/>
    <w:rsid w:val="00D12947"/>
    <w:rsid w:val="00DF34CC"/>
    <w:rsid w:val="00E54BD7"/>
    <w:rsid w:val="00EB2AB4"/>
    <w:rsid w:val="00E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51F76"/>
    <w:rPr>
      <w:rFonts w:ascii="Verdana" w:eastAsia="Verdana" w:hAnsi="Verdana" w:cs="Verdan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12C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C73"/>
    <w:rPr>
      <w:rFonts w:ascii="Verdana" w:eastAsia="Verdana" w:hAnsi="Verdana" w:cs="Verdana"/>
      <w:sz w:val="24"/>
      <w:szCs w:val="24"/>
    </w:rPr>
  </w:style>
  <w:style w:type="paragraph" w:styleId="Stopka">
    <w:name w:val="footer"/>
    <w:basedOn w:val="Normalny"/>
    <w:link w:val="StopkaZnak"/>
    <w:rsid w:val="00912C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12C73"/>
    <w:rPr>
      <w:rFonts w:ascii="Verdana" w:eastAsia="Verdana" w:hAnsi="Verdana" w:cs="Verdan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Grzmiąca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XXXI/227/2021 z dnia 24 czerwca 2021 r.</dc:title>
  <dc:subject>w sprawie sposobu świadczenia usług przez Punkt Selektywnej Zbiórki Odpadów Komunalnych na terenie gminy Grzmiąca.</dc:subject>
  <dc:creator>adymus</dc:creator>
  <cp:lastModifiedBy>iszoc</cp:lastModifiedBy>
  <cp:revision>2</cp:revision>
  <dcterms:created xsi:type="dcterms:W3CDTF">2022-11-02T10:08:00Z</dcterms:created>
  <dcterms:modified xsi:type="dcterms:W3CDTF">2022-11-02T10:08:00Z</dcterms:modified>
  <cp:category>Akt prawny</cp:category>
</cp:coreProperties>
</file>