
<file path=[Content_Types].xml><?xml version="1.0" encoding="utf-8"?>
<Types xmlns="http://schemas.openxmlformats.org/package/2006/content-types">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13130" w14:textId="14443D05" w:rsidR="00390B97" w:rsidRDefault="0032446F" w:rsidP="00D24A66">
      <w:pPr>
        <w:pStyle w:val="Tytu"/>
        <w:spacing w:line="300" w:lineRule="atLeast"/>
        <w:jc w:val="center"/>
        <w:rPr>
          <w:rFonts w:ascii="Calibri" w:hAnsi="Calibri"/>
        </w:rPr>
      </w:pPr>
      <w:r>
        <w:rPr>
          <w:rFonts w:cstheme="minorHAnsi"/>
          <w:noProof/>
        </w:rPr>
        <w:drawing>
          <wp:anchor distT="0" distB="0" distL="114300" distR="114300" simplePos="0" relativeHeight="251661312" behindDoc="0" locked="0" layoutInCell="1" allowOverlap="0" wp14:anchorId="17BD5FDA" wp14:editId="6692BD02">
            <wp:simplePos x="0" y="0"/>
            <wp:positionH relativeFrom="margin">
              <wp:posOffset>3244132</wp:posOffset>
            </wp:positionH>
            <wp:positionV relativeFrom="page">
              <wp:posOffset>1548269</wp:posOffset>
            </wp:positionV>
            <wp:extent cx="2130425" cy="634365"/>
            <wp:effectExtent l="0" t="0" r="3175" b="0"/>
            <wp:wrapSquare wrapText="bothSides"/>
            <wp:docPr id="1581493662"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130425" cy="634365"/>
                    </a:xfrm>
                    <a:prstGeom prst="rect">
                      <a:avLst/>
                    </a:prstGeom>
                    <a:noFill/>
                    <a:ln>
                      <a:noFill/>
                    </a:ln>
                  </pic:spPr>
                </pic:pic>
              </a:graphicData>
            </a:graphic>
            <wp14:sizeRelH relativeFrom="page">
              <wp14:pctWidth>0</wp14:pctWidth>
            </wp14:sizeRelH>
            <wp14:sizeRelV relativeFrom="page">
              <wp14:pctHeight>0</wp14:pctHeight>
            </wp14:sizeRelV>
          </wp:anchor>
        </w:drawing>
      </w:r>
      <w:r w:rsidR="00254C84">
        <w:rPr>
          <w:rFonts w:ascii="Arial" w:eastAsia="Humanist777L2-BoldB" w:hAnsi="Arial" w:cs="Humanist777L2-BoldB"/>
          <w:b w:val="0"/>
          <w:bCs w:val="0"/>
          <w:noProof/>
          <w:color w:val="231F20"/>
          <w:sz w:val="28"/>
          <w:szCs w:val="28"/>
          <w:lang w:eastAsia="pl-PL"/>
        </w:rPr>
        <w:drawing>
          <wp:anchor distT="0" distB="0" distL="114300" distR="114300" simplePos="0" relativeHeight="251659264" behindDoc="0" locked="0" layoutInCell="1" allowOverlap="1" wp14:anchorId="4BBCD45C" wp14:editId="2FC42C04">
            <wp:simplePos x="0" y="0"/>
            <wp:positionH relativeFrom="column">
              <wp:posOffset>67090</wp:posOffset>
            </wp:positionH>
            <wp:positionV relativeFrom="paragraph">
              <wp:posOffset>525</wp:posOffset>
            </wp:positionV>
            <wp:extent cx="2374203" cy="2903402"/>
            <wp:effectExtent l="0" t="0" r="7047" b="0"/>
            <wp:wrapTopAndBottom/>
            <wp:docPr id="3" name="grafika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lum/>
                      <a:alphaModFix/>
                    </a:blip>
                    <a:srcRect/>
                    <a:stretch>
                      <a:fillRect/>
                    </a:stretch>
                  </pic:blipFill>
                  <pic:spPr>
                    <a:xfrm>
                      <a:off x="0" y="0"/>
                      <a:ext cx="2374203" cy="2903402"/>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r w:rsidR="00F5561D">
        <w:rPr>
          <w:rFonts w:ascii="Calibri" w:hAnsi="Calibri"/>
        </w:rPr>
        <w:t xml:space="preserve">  </w:t>
      </w:r>
    </w:p>
    <w:p w14:paraId="65C5FC99" w14:textId="63438A32" w:rsidR="00390B97" w:rsidRDefault="00C50048" w:rsidP="00D24A66">
      <w:pPr>
        <w:pStyle w:val="Standard"/>
        <w:spacing w:line="300" w:lineRule="atLeast"/>
        <w:jc w:val="center"/>
        <w:rPr>
          <w:caps/>
          <w:sz w:val="40"/>
          <w:szCs w:val="40"/>
        </w:rPr>
      </w:pPr>
      <w:r>
        <w:rPr>
          <w:caps/>
          <w:sz w:val="40"/>
          <w:szCs w:val="40"/>
        </w:rPr>
        <w:t>Specyfikacja warunków zamówienia</w:t>
      </w:r>
    </w:p>
    <w:p w14:paraId="777873F0" w14:textId="77777777" w:rsidR="00390B97" w:rsidRDefault="00390B97" w:rsidP="00D24A66">
      <w:pPr>
        <w:pStyle w:val="Standard"/>
        <w:spacing w:line="300" w:lineRule="atLeast"/>
        <w:jc w:val="center"/>
        <w:rPr>
          <w:caps/>
        </w:rPr>
      </w:pPr>
    </w:p>
    <w:p w14:paraId="6F1CC389" w14:textId="2106F51F" w:rsidR="00F123A0" w:rsidRPr="00F123A0" w:rsidRDefault="00F123A0" w:rsidP="00D24A66">
      <w:pPr>
        <w:widowControl/>
        <w:suppressAutoHyphens w:val="0"/>
        <w:autoSpaceDE w:val="0"/>
        <w:adjustRightInd w:val="0"/>
        <w:spacing w:after="0" w:line="300" w:lineRule="atLeast"/>
        <w:jc w:val="center"/>
        <w:textAlignment w:val="auto"/>
        <w:rPr>
          <w:rFonts w:cs="Calibri"/>
          <w:color w:val="000000"/>
          <w:kern w:val="0"/>
          <w:lang w:eastAsia="pl-PL"/>
        </w:rPr>
      </w:pPr>
      <w:r w:rsidRPr="00F123A0">
        <w:rPr>
          <w:rFonts w:cs="Calibri"/>
          <w:color w:val="000000"/>
          <w:kern w:val="0"/>
          <w:lang w:eastAsia="pl-PL"/>
        </w:rPr>
        <w:t>w postępowaniu o udzielenie zamówienia publicznego prowadzonego</w:t>
      </w:r>
    </w:p>
    <w:p w14:paraId="291F1A47" w14:textId="720879BB" w:rsidR="00F123A0" w:rsidRDefault="00F123A0" w:rsidP="00D24A66">
      <w:pPr>
        <w:widowControl/>
        <w:suppressAutoHyphens w:val="0"/>
        <w:autoSpaceDE w:val="0"/>
        <w:adjustRightInd w:val="0"/>
        <w:spacing w:after="0" w:line="300" w:lineRule="atLeast"/>
        <w:jc w:val="center"/>
        <w:textAlignment w:val="auto"/>
        <w:rPr>
          <w:rFonts w:cs="Calibri"/>
          <w:color w:val="000000"/>
          <w:kern w:val="0"/>
          <w:lang w:eastAsia="pl-PL"/>
        </w:rPr>
      </w:pPr>
      <w:r w:rsidRPr="00F123A0">
        <w:rPr>
          <w:rFonts w:cs="Calibri"/>
          <w:color w:val="000000"/>
          <w:kern w:val="0"/>
          <w:lang w:eastAsia="pl-PL"/>
        </w:rPr>
        <w:t xml:space="preserve">w trybie podstawowym </w:t>
      </w:r>
      <w:r w:rsidR="006125F5">
        <w:rPr>
          <w:rFonts w:cs="Calibri"/>
          <w:color w:val="000000"/>
          <w:kern w:val="0"/>
          <w:lang w:eastAsia="pl-PL"/>
        </w:rPr>
        <w:t>z możliwości</w:t>
      </w:r>
      <w:r w:rsidR="00A9592A">
        <w:rPr>
          <w:rFonts w:cs="Calibri"/>
          <w:color w:val="000000"/>
          <w:kern w:val="0"/>
          <w:lang w:eastAsia="pl-PL"/>
        </w:rPr>
        <w:t>ą</w:t>
      </w:r>
      <w:r w:rsidR="006125F5">
        <w:rPr>
          <w:rFonts w:cs="Calibri"/>
          <w:color w:val="000000"/>
          <w:kern w:val="0"/>
          <w:lang w:eastAsia="pl-PL"/>
        </w:rPr>
        <w:t xml:space="preserve"> negocjacji</w:t>
      </w:r>
    </w:p>
    <w:p w14:paraId="45D84D38" w14:textId="65A3128E" w:rsidR="00390B97" w:rsidRPr="00F123A0" w:rsidRDefault="00F123A0" w:rsidP="00D24A66">
      <w:pPr>
        <w:widowControl/>
        <w:suppressAutoHyphens w:val="0"/>
        <w:autoSpaceDE w:val="0"/>
        <w:adjustRightInd w:val="0"/>
        <w:spacing w:after="0" w:line="300" w:lineRule="atLeast"/>
        <w:jc w:val="center"/>
        <w:textAlignment w:val="auto"/>
        <w:rPr>
          <w:caps/>
        </w:rPr>
      </w:pPr>
      <w:r w:rsidRPr="00F123A0">
        <w:rPr>
          <w:rFonts w:cs="Calibri"/>
          <w:color w:val="000000"/>
          <w:kern w:val="0"/>
          <w:lang w:eastAsia="pl-PL"/>
        </w:rPr>
        <w:t xml:space="preserve">na podstawie art. 275 pkt </w:t>
      </w:r>
      <w:r w:rsidR="00423809">
        <w:rPr>
          <w:rFonts w:cs="Calibri"/>
          <w:color w:val="000000"/>
          <w:kern w:val="0"/>
          <w:lang w:eastAsia="pl-PL"/>
        </w:rPr>
        <w:t xml:space="preserve"> </w:t>
      </w:r>
      <w:r w:rsidR="004B7F59">
        <w:rPr>
          <w:rFonts w:cs="Calibri"/>
          <w:color w:val="000000"/>
          <w:kern w:val="0"/>
          <w:lang w:eastAsia="pl-PL"/>
        </w:rPr>
        <w:t>2</w:t>
      </w:r>
      <w:r w:rsidRPr="00F123A0">
        <w:rPr>
          <w:rFonts w:cs="Calibri"/>
          <w:color w:val="000000"/>
          <w:kern w:val="0"/>
          <w:lang w:eastAsia="pl-PL"/>
        </w:rPr>
        <w:t>) ustawy</w:t>
      </w:r>
      <w:r>
        <w:rPr>
          <w:rFonts w:cs="Calibri"/>
          <w:color w:val="000000"/>
          <w:kern w:val="0"/>
          <w:lang w:eastAsia="pl-PL"/>
        </w:rPr>
        <w:t xml:space="preserve"> </w:t>
      </w:r>
      <w:r w:rsidRPr="00F123A0">
        <w:rPr>
          <w:rFonts w:cs="Calibri"/>
          <w:color w:val="000000"/>
          <w:kern w:val="0"/>
          <w:lang w:eastAsia="pl-PL"/>
        </w:rPr>
        <w:t>z dnia 11 września 2019 r. Prawo zamówień publicznych</w:t>
      </w:r>
    </w:p>
    <w:p w14:paraId="134DFC04" w14:textId="12AEB1C5" w:rsidR="00390B97" w:rsidRDefault="00C50048" w:rsidP="00D24A66">
      <w:pPr>
        <w:pStyle w:val="Standard"/>
        <w:spacing w:line="300" w:lineRule="atLeast"/>
        <w:jc w:val="center"/>
      </w:pPr>
      <w:r>
        <w:t xml:space="preserve">na </w:t>
      </w:r>
      <w:r w:rsidR="005B5D6F">
        <w:t>dostawę</w:t>
      </w:r>
      <w:r w:rsidR="00733984">
        <w:t xml:space="preserve"> pn.</w:t>
      </w:r>
      <w:r>
        <w:t>:</w:t>
      </w:r>
    </w:p>
    <w:p w14:paraId="15933F97" w14:textId="77777777" w:rsidR="009D4E21" w:rsidRDefault="009D4E21" w:rsidP="00D24A66">
      <w:pPr>
        <w:pStyle w:val="Standard"/>
        <w:spacing w:line="300" w:lineRule="atLeast"/>
        <w:jc w:val="center"/>
      </w:pPr>
    </w:p>
    <w:p w14:paraId="56CBB8C0" w14:textId="77777777" w:rsidR="00F46A66" w:rsidRDefault="00F46A66" w:rsidP="00D24A66">
      <w:pPr>
        <w:pStyle w:val="Standard"/>
        <w:spacing w:line="300" w:lineRule="atLeast"/>
        <w:jc w:val="center"/>
      </w:pPr>
    </w:p>
    <w:p w14:paraId="57E8C6E6" w14:textId="77777777" w:rsidR="00373763" w:rsidRDefault="00373763" w:rsidP="00A9592A">
      <w:pPr>
        <w:pStyle w:val="Standard"/>
        <w:spacing w:line="300" w:lineRule="atLeast"/>
        <w:rPr>
          <w:sz w:val="24"/>
          <w:szCs w:val="24"/>
        </w:rPr>
      </w:pPr>
      <w:bookmarkStart w:id="0" w:name="_Hlk195076528"/>
      <w:bookmarkStart w:id="1" w:name="_Hlk208820259"/>
      <w:bookmarkStart w:id="2" w:name="_Hlk197509450"/>
    </w:p>
    <w:bookmarkEnd w:id="0"/>
    <w:bookmarkEnd w:id="1"/>
    <w:p w14:paraId="1734801C" w14:textId="7A417EF4" w:rsidR="006107BF" w:rsidRPr="0032446F" w:rsidRDefault="006107BF" w:rsidP="0032446F">
      <w:pPr>
        <w:pStyle w:val="Standard"/>
        <w:jc w:val="center"/>
        <w:rPr>
          <w:b/>
          <w:bCs/>
          <w:sz w:val="32"/>
          <w:szCs w:val="32"/>
        </w:rPr>
      </w:pPr>
      <w:r w:rsidRPr="006107BF">
        <w:rPr>
          <w:b/>
          <w:bCs/>
          <w:sz w:val="32"/>
          <w:szCs w:val="32"/>
        </w:rPr>
        <w:t xml:space="preserve">Zakup minikoparki wraz z niezbędnym wyposażeniem </w:t>
      </w:r>
      <w:r>
        <w:rPr>
          <w:b/>
          <w:bCs/>
          <w:sz w:val="32"/>
          <w:szCs w:val="32"/>
        </w:rPr>
        <w:br/>
      </w:r>
      <w:r w:rsidRPr="006107BF">
        <w:rPr>
          <w:b/>
          <w:bCs/>
          <w:sz w:val="32"/>
          <w:szCs w:val="32"/>
        </w:rPr>
        <w:t>(głowica wychylna, 2 łyżki kopiące, łyżka skarpowa)</w:t>
      </w:r>
    </w:p>
    <w:p w14:paraId="6D92A4BE" w14:textId="77777777" w:rsidR="00F46A66" w:rsidRDefault="00F46A66" w:rsidP="008921C5">
      <w:pPr>
        <w:pStyle w:val="Standard"/>
        <w:tabs>
          <w:tab w:val="right" w:pos="8931"/>
        </w:tabs>
        <w:spacing w:line="300" w:lineRule="atLeast"/>
        <w:rPr>
          <w:sz w:val="24"/>
          <w:szCs w:val="24"/>
        </w:rPr>
      </w:pPr>
    </w:p>
    <w:p w14:paraId="5F7FF7F3" w14:textId="77777777" w:rsidR="00F46A66" w:rsidRDefault="00F46A66" w:rsidP="008921C5">
      <w:pPr>
        <w:pStyle w:val="Standard"/>
        <w:tabs>
          <w:tab w:val="right" w:pos="8931"/>
        </w:tabs>
        <w:spacing w:line="300" w:lineRule="atLeast"/>
        <w:rPr>
          <w:sz w:val="24"/>
          <w:szCs w:val="24"/>
        </w:rPr>
      </w:pPr>
    </w:p>
    <w:p w14:paraId="0D584BBE" w14:textId="77777777" w:rsidR="00F46A66" w:rsidRDefault="00F46A66" w:rsidP="008921C5">
      <w:pPr>
        <w:pStyle w:val="Standard"/>
        <w:tabs>
          <w:tab w:val="right" w:pos="8931"/>
        </w:tabs>
        <w:spacing w:line="300" w:lineRule="atLeast"/>
        <w:rPr>
          <w:sz w:val="24"/>
          <w:szCs w:val="24"/>
        </w:rPr>
      </w:pPr>
    </w:p>
    <w:p w14:paraId="33BF25A4" w14:textId="77777777" w:rsidR="00F46A66" w:rsidRDefault="00F46A66" w:rsidP="008921C5">
      <w:pPr>
        <w:pStyle w:val="Standard"/>
        <w:tabs>
          <w:tab w:val="right" w:pos="8931"/>
        </w:tabs>
        <w:spacing w:line="300" w:lineRule="atLeast"/>
        <w:rPr>
          <w:sz w:val="24"/>
          <w:szCs w:val="24"/>
        </w:rPr>
      </w:pPr>
    </w:p>
    <w:p w14:paraId="5C99AAF6" w14:textId="77777777" w:rsidR="00F46A66" w:rsidRDefault="00F46A66" w:rsidP="008921C5">
      <w:pPr>
        <w:pStyle w:val="Standard"/>
        <w:tabs>
          <w:tab w:val="right" w:pos="8931"/>
        </w:tabs>
        <w:spacing w:line="300" w:lineRule="atLeast"/>
        <w:rPr>
          <w:sz w:val="24"/>
          <w:szCs w:val="24"/>
        </w:rPr>
      </w:pPr>
    </w:p>
    <w:p w14:paraId="5BBE692E" w14:textId="77777777" w:rsidR="00F46A66" w:rsidRDefault="00F46A66" w:rsidP="008921C5">
      <w:pPr>
        <w:pStyle w:val="Standard"/>
        <w:tabs>
          <w:tab w:val="right" w:pos="8931"/>
        </w:tabs>
        <w:spacing w:line="300" w:lineRule="atLeast"/>
        <w:rPr>
          <w:sz w:val="24"/>
          <w:szCs w:val="24"/>
        </w:rPr>
      </w:pPr>
    </w:p>
    <w:p w14:paraId="55CE71E9" w14:textId="77777777" w:rsidR="00434D0E" w:rsidRDefault="00434D0E" w:rsidP="008921C5">
      <w:pPr>
        <w:pStyle w:val="Standard"/>
        <w:tabs>
          <w:tab w:val="right" w:pos="8931"/>
        </w:tabs>
        <w:spacing w:line="300" w:lineRule="atLeast"/>
        <w:rPr>
          <w:sz w:val="24"/>
          <w:szCs w:val="24"/>
        </w:rPr>
      </w:pPr>
    </w:p>
    <w:p w14:paraId="77E38BA6" w14:textId="0BB91104" w:rsidR="008921C5" w:rsidRPr="008921C5" w:rsidRDefault="008921C5" w:rsidP="008921C5">
      <w:pPr>
        <w:pStyle w:val="Standard"/>
        <w:tabs>
          <w:tab w:val="right" w:pos="8931"/>
        </w:tabs>
        <w:spacing w:line="300" w:lineRule="atLeast"/>
        <w:rPr>
          <w:sz w:val="24"/>
          <w:szCs w:val="24"/>
        </w:rPr>
      </w:pPr>
      <w:r>
        <w:rPr>
          <w:sz w:val="24"/>
          <w:szCs w:val="24"/>
        </w:rPr>
        <w:tab/>
      </w:r>
    </w:p>
    <w:bookmarkEnd w:id="2"/>
    <w:p w14:paraId="7A5F91C3" w14:textId="77777777" w:rsidR="00390B97" w:rsidRDefault="00390B97" w:rsidP="00D24A66">
      <w:pPr>
        <w:pStyle w:val="Standard"/>
        <w:spacing w:line="300" w:lineRule="atLeast"/>
        <w:jc w:val="left"/>
        <w:rPr>
          <w:b/>
        </w:rPr>
      </w:pPr>
    </w:p>
    <w:p w14:paraId="3F67D602" w14:textId="67D06CEA" w:rsidR="00390B97" w:rsidRDefault="00C50048" w:rsidP="00D24A66">
      <w:pPr>
        <w:pStyle w:val="Standard"/>
        <w:spacing w:line="300" w:lineRule="atLeast"/>
        <w:jc w:val="left"/>
      </w:pPr>
      <w:r>
        <w:rPr>
          <w:b/>
        </w:rPr>
        <w:t xml:space="preserve">Numer sprawy: </w:t>
      </w:r>
      <w:r w:rsidRPr="00BA3987">
        <w:rPr>
          <w:b/>
        </w:rPr>
        <w:t>SZP.271</w:t>
      </w:r>
      <w:r w:rsidR="007C4D29" w:rsidRPr="00BA3987">
        <w:rPr>
          <w:b/>
        </w:rPr>
        <w:t>.</w:t>
      </w:r>
      <w:r w:rsidR="0032446F">
        <w:rPr>
          <w:b/>
        </w:rPr>
        <w:t>2</w:t>
      </w:r>
      <w:r w:rsidR="006F5923">
        <w:rPr>
          <w:b/>
        </w:rPr>
        <w:t>6</w:t>
      </w:r>
      <w:r w:rsidR="00434D0E">
        <w:rPr>
          <w:b/>
        </w:rPr>
        <w:t>.2026</w:t>
      </w:r>
    </w:p>
    <w:p w14:paraId="0D89E16C" w14:textId="77777777" w:rsidR="00390B97" w:rsidRDefault="00390B97" w:rsidP="00D24A66">
      <w:pPr>
        <w:pStyle w:val="Standard"/>
        <w:spacing w:line="300" w:lineRule="atLeast"/>
        <w:jc w:val="center"/>
        <w:rPr>
          <w:sz w:val="28"/>
          <w:szCs w:val="28"/>
        </w:rPr>
      </w:pPr>
    </w:p>
    <w:p w14:paraId="30A2E9C7" w14:textId="50CEAA60" w:rsidR="00473E67" w:rsidRDefault="00C50048" w:rsidP="00D24A66">
      <w:pPr>
        <w:pStyle w:val="Standard"/>
        <w:tabs>
          <w:tab w:val="right" w:pos="9072"/>
        </w:tabs>
        <w:spacing w:line="300" w:lineRule="atLeast"/>
        <w:jc w:val="left"/>
        <w:rPr>
          <w:b/>
        </w:rPr>
      </w:pPr>
      <w:r w:rsidRPr="00E659C6">
        <w:rPr>
          <w:b/>
        </w:rPr>
        <w:t>Zatwierdził:</w:t>
      </w:r>
      <w:r w:rsidRPr="00E659C6">
        <w:rPr>
          <w:b/>
        </w:rPr>
        <w:br/>
        <w:t xml:space="preserve">Burmistrz Brzeszcz </w:t>
      </w:r>
      <w:r w:rsidR="00473E67">
        <w:rPr>
          <w:b/>
        </w:rPr>
        <w:tab/>
      </w:r>
      <w:r w:rsidR="00473E67" w:rsidRPr="00E659C6">
        <w:rPr>
          <w:b/>
          <w:bCs/>
        </w:rPr>
        <w:t xml:space="preserve">Brzeszcze, dnia </w:t>
      </w:r>
      <w:r w:rsidR="006F5923">
        <w:rPr>
          <w:b/>
          <w:bCs/>
        </w:rPr>
        <w:t>2</w:t>
      </w:r>
      <w:r w:rsidR="007924C7">
        <w:rPr>
          <w:b/>
          <w:bCs/>
        </w:rPr>
        <w:t>1</w:t>
      </w:r>
      <w:r w:rsidR="006F5923">
        <w:rPr>
          <w:b/>
          <w:bCs/>
        </w:rPr>
        <w:t>.10</w:t>
      </w:r>
      <w:r w:rsidR="005E3B55">
        <w:rPr>
          <w:b/>
          <w:bCs/>
        </w:rPr>
        <w:t>.</w:t>
      </w:r>
      <w:r w:rsidR="005A4868" w:rsidRPr="00437D4C">
        <w:rPr>
          <w:b/>
          <w:bCs/>
        </w:rPr>
        <w:t>202</w:t>
      </w:r>
      <w:r w:rsidR="00434D0E" w:rsidRPr="00437D4C">
        <w:rPr>
          <w:b/>
          <w:bCs/>
        </w:rPr>
        <w:t>6</w:t>
      </w:r>
      <w:r w:rsidR="00473E67" w:rsidRPr="00437D4C">
        <w:rPr>
          <w:b/>
          <w:bCs/>
        </w:rPr>
        <w:t xml:space="preserve"> r</w:t>
      </w:r>
      <w:r w:rsidR="00473E67" w:rsidRPr="00E659C6">
        <w:rPr>
          <w:b/>
          <w:bCs/>
        </w:rPr>
        <w:t>.</w:t>
      </w:r>
    </w:p>
    <w:p w14:paraId="7D99A5C7" w14:textId="0BD94755" w:rsidR="00390B97" w:rsidRDefault="00365541" w:rsidP="00D24A66">
      <w:pPr>
        <w:pStyle w:val="Standard"/>
        <w:tabs>
          <w:tab w:val="right" w:pos="9072"/>
        </w:tabs>
        <w:spacing w:line="300" w:lineRule="atLeast"/>
        <w:jc w:val="left"/>
      </w:pPr>
      <w:r>
        <w:rPr>
          <w:b/>
        </w:rPr>
        <w:t>Radosław Szot</w:t>
      </w:r>
    </w:p>
    <w:p w14:paraId="0A79B051" w14:textId="4CFB3010" w:rsidR="009D4E21" w:rsidRDefault="009D4E21">
      <w:pPr>
        <w:widowControl/>
        <w:suppressAutoHyphens w:val="0"/>
        <w:autoSpaceDN/>
        <w:spacing w:after="0" w:line="240" w:lineRule="auto"/>
        <w:textAlignment w:val="auto"/>
        <w:rPr>
          <w:b/>
        </w:rPr>
      </w:pPr>
      <w:r>
        <w:rPr>
          <w:b/>
        </w:rPr>
        <w:br w:type="page"/>
      </w:r>
    </w:p>
    <w:p w14:paraId="32AA5505" w14:textId="1171076A" w:rsidR="00706830" w:rsidRPr="009D27D5" w:rsidRDefault="00706830" w:rsidP="00D24A66">
      <w:pPr>
        <w:pStyle w:val="Tekstprzypisudolnego"/>
        <w:spacing w:line="300" w:lineRule="atLeast"/>
        <w:jc w:val="both"/>
        <w:rPr>
          <w:rFonts w:ascii="Calibri" w:hAnsi="Calibri" w:cs="Calibri"/>
          <w:b/>
          <w:iCs/>
          <w:sz w:val="22"/>
          <w:szCs w:val="22"/>
          <w:lang w:val="pl-PL"/>
        </w:rPr>
      </w:pPr>
      <w:r w:rsidRPr="009D27D5">
        <w:rPr>
          <w:rFonts w:ascii="Calibri" w:hAnsi="Calibri" w:cs="Calibri"/>
          <w:b/>
          <w:iCs/>
          <w:sz w:val="22"/>
          <w:szCs w:val="22"/>
          <w:lang w:val="pl-PL"/>
        </w:rPr>
        <w:lastRenderedPageBreak/>
        <w:t>Użyte w specyfikacji terminy mają następujące znaczenie:</w:t>
      </w:r>
    </w:p>
    <w:p w14:paraId="62C9A490" w14:textId="77777777" w:rsidR="00706830" w:rsidRPr="009D27D5" w:rsidRDefault="00706830" w:rsidP="00D24A66">
      <w:pPr>
        <w:pStyle w:val="Standard"/>
        <w:tabs>
          <w:tab w:val="left" w:pos="2127"/>
        </w:tabs>
        <w:spacing w:line="300" w:lineRule="atLeast"/>
      </w:pPr>
      <w:r w:rsidRPr="009D27D5">
        <w:t>„Zamawiający”</w:t>
      </w:r>
      <w:r w:rsidRPr="009D27D5">
        <w:tab/>
        <w:t>Gmina Brzeszcze</w:t>
      </w:r>
    </w:p>
    <w:p w14:paraId="5DAD3F92" w14:textId="411D4424" w:rsidR="00706830" w:rsidRPr="009D27D5" w:rsidRDefault="00706830" w:rsidP="00D24A66">
      <w:pPr>
        <w:pStyle w:val="Standard"/>
        <w:spacing w:line="300" w:lineRule="atLeast"/>
        <w:ind w:left="2160" w:hanging="2160"/>
      </w:pPr>
      <w:r w:rsidRPr="009D27D5">
        <w:t>„Postępowanie”</w:t>
      </w:r>
      <w:r w:rsidRPr="009D27D5">
        <w:tab/>
        <w:t>postępowanie o udzielenie zamówienia prowadzone przez Zamawiającego na podstawie niniejszej Specyfikacji.</w:t>
      </w:r>
    </w:p>
    <w:p w14:paraId="5A6CAEF6" w14:textId="1DC2AC94" w:rsidR="00706830" w:rsidRPr="009D27D5" w:rsidRDefault="00706830" w:rsidP="00D24A66">
      <w:pPr>
        <w:pStyle w:val="Standard"/>
        <w:tabs>
          <w:tab w:val="left" w:pos="2127"/>
        </w:tabs>
        <w:spacing w:line="300" w:lineRule="atLeast"/>
      </w:pPr>
      <w:r w:rsidRPr="009D27D5">
        <w:t>„SWZ”</w:t>
      </w:r>
      <w:r w:rsidRPr="009D27D5">
        <w:tab/>
        <w:t>niniejsza specyfikacja warunków zamówienia.</w:t>
      </w:r>
    </w:p>
    <w:p w14:paraId="1680F4ED" w14:textId="08AFC6D1" w:rsidR="00706830" w:rsidRPr="009D27D5" w:rsidRDefault="00706830" w:rsidP="00D24A66">
      <w:pPr>
        <w:pStyle w:val="Tekstpodstawowy2"/>
        <w:tabs>
          <w:tab w:val="left" w:pos="2127"/>
        </w:tabs>
        <w:spacing w:line="300" w:lineRule="atLeast"/>
        <w:rPr>
          <w:b w:val="0"/>
        </w:rPr>
      </w:pPr>
      <w:r w:rsidRPr="009D27D5">
        <w:rPr>
          <w:b w:val="0"/>
        </w:rPr>
        <w:t>„Ustawa Pzp”, „Pzp”</w:t>
      </w:r>
      <w:r w:rsidRPr="009D27D5">
        <w:rPr>
          <w:b w:val="0"/>
        </w:rPr>
        <w:tab/>
        <w:t>ustawa z dnia 11 września 2019 - Prawo zamówień publicznych.</w:t>
      </w:r>
    </w:p>
    <w:p w14:paraId="6C40EE9A" w14:textId="4FE7D4BD" w:rsidR="00706830" w:rsidRPr="009D27D5" w:rsidRDefault="00706830" w:rsidP="00D24A66">
      <w:pPr>
        <w:pStyle w:val="Standard"/>
        <w:spacing w:line="300" w:lineRule="atLeast"/>
        <w:ind w:left="2160" w:hanging="2160"/>
      </w:pPr>
      <w:r w:rsidRPr="009D27D5">
        <w:t>„Zamówienie”</w:t>
      </w:r>
      <w:r w:rsidRPr="009D27D5">
        <w:tab/>
        <w:t>należy przez to rozumieć zamówienie publiczne, którego przedmiot został opisany w Rozdziale II SWZ.</w:t>
      </w:r>
    </w:p>
    <w:p w14:paraId="663EB46E" w14:textId="0B98EEEC" w:rsidR="00706830" w:rsidRPr="009D27D5" w:rsidRDefault="00706830" w:rsidP="00D24A66">
      <w:pPr>
        <w:pStyle w:val="Standard"/>
        <w:tabs>
          <w:tab w:val="left" w:pos="8575"/>
        </w:tabs>
        <w:autoSpaceDE w:val="0"/>
        <w:spacing w:line="300" w:lineRule="atLeast"/>
        <w:ind w:left="2160" w:hanging="2160"/>
        <w:rPr>
          <w:color w:val="000000"/>
        </w:rPr>
      </w:pPr>
      <w:r w:rsidRPr="009D27D5">
        <w:rPr>
          <w:color w:val="000000"/>
        </w:rPr>
        <w:t>„Wykonawca”</w:t>
      </w:r>
      <w:r w:rsidRPr="009D27D5">
        <w:rPr>
          <w:color w:val="000000"/>
        </w:rPr>
        <w:tab/>
      </w:r>
      <w:r w:rsidRPr="009D27D5">
        <w:t>osoba fizyczna, osoba prawna albo jednostka organizacyjna nieposiadająca osobowości prawnej, która ubiega się o udzielenie zamówienia, złożyła ofertę lub zawr</w:t>
      </w:r>
      <w:r w:rsidR="001D3B7A" w:rsidRPr="009D27D5">
        <w:t>ze</w:t>
      </w:r>
      <w:r w:rsidRPr="009D27D5">
        <w:t xml:space="preserve"> umowę </w:t>
      </w:r>
      <w:r w:rsidR="001D3B7A" w:rsidRPr="009D27D5">
        <w:t xml:space="preserve">z Zamawiającym </w:t>
      </w:r>
      <w:r w:rsidRPr="009D27D5">
        <w:t>w sprawie zamówienia publicznego</w:t>
      </w:r>
    </w:p>
    <w:p w14:paraId="1D079255" w14:textId="051291EE" w:rsidR="00706830" w:rsidRPr="009D27D5" w:rsidRDefault="00706830" w:rsidP="00D24A66">
      <w:pPr>
        <w:pStyle w:val="Standard"/>
        <w:tabs>
          <w:tab w:val="left" w:pos="2127"/>
          <w:tab w:val="left" w:pos="8575"/>
        </w:tabs>
        <w:autoSpaceDE w:val="0"/>
        <w:spacing w:line="300" w:lineRule="atLeast"/>
        <w:ind w:left="2160" w:hanging="2160"/>
        <w:rPr>
          <w:rFonts w:cs="Calibri"/>
          <w:color w:val="000000"/>
        </w:rPr>
      </w:pPr>
      <w:r w:rsidRPr="009D27D5">
        <w:rPr>
          <w:rFonts w:cs="Calibri"/>
          <w:color w:val="000000"/>
        </w:rPr>
        <w:t xml:space="preserve">„RODO” </w:t>
      </w:r>
      <w:r w:rsidRPr="009D27D5">
        <w:rPr>
          <w:rFonts w:cs="Calibri"/>
          <w:color w:val="000000"/>
        </w:rPr>
        <w:tab/>
        <w:t xml:space="preserve">rozporządzenie Parlamentu Europejskiego i Rady (UE) 2016/679 z dnia </w:t>
      </w:r>
      <w:r w:rsidRPr="009D27D5">
        <w:rPr>
          <w:rFonts w:cs="Calibri"/>
          <w:color w:val="000000"/>
        </w:rPr>
        <w:br/>
        <w:t xml:space="preserve">27 kwietnia 2016 r. w sprawie ochrony osób fizycznych w związku z przetwarzaniem danych osobowych i w sprawie swobodnego przepływu takich danych oraz uchylenia dyrektywy 95/46/WE (ogólne rozporządzenie </w:t>
      </w:r>
      <w:r w:rsidRPr="009D27D5">
        <w:rPr>
          <w:rFonts w:cs="Calibri"/>
          <w:color w:val="000000"/>
        </w:rPr>
        <w:br/>
        <w:t>o ochronie danych) (Dz. Urz. UE L 119 z 04.05.2016, str. 1).</w:t>
      </w:r>
    </w:p>
    <w:p w14:paraId="62EC7B36" w14:textId="793F5839" w:rsidR="00390B97" w:rsidRDefault="00390B97" w:rsidP="00D24A66">
      <w:pPr>
        <w:pStyle w:val="Standard"/>
        <w:spacing w:line="300" w:lineRule="atLeast"/>
        <w:rPr>
          <w:b/>
        </w:rPr>
      </w:pPr>
    </w:p>
    <w:sdt>
      <w:sdtPr>
        <w:rPr>
          <w:rFonts w:ascii="Calibri" w:eastAsia="SimSun" w:hAnsi="Calibri" w:cs="Tahoma"/>
          <w:b/>
          <w:bCs/>
          <w:color w:val="auto"/>
          <w:kern w:val="3"/>
          <w:sz w:val="24"/>
          <w:szCs w:val="24"/>
          <w:lang w:eastAsia="en-US"/>
        </w:rPr>
        <w:id w:val="-12849103"/>
        <w:docPartObj>
          <w:docPartGallery w:val="Table of Contents"/>
          <w:docPartUnique/>
        </w:docPartObj>
      </w:sdtPr>
      <w:sdtEndPr>
        <w:rPr>
          <w:sz w:val="22"/>
          <w:szCs w:val="22"/>
        </w:rPr>
      </w:sdtEndPr>
      <w:sdtContent>
        <w:p w14:paraId="462D1CED" w14:textId="33A5EDBE" w:rsidR="0080419A" w:rsidRPr="0080419A" w:rsidRDefault="0080419A">
          <w:pPr>
            <w:pStyle w:val="Nagwekspisutreci"/>
            <w:rPr>
              <w:b/>
              <w:bCs/>
              <w:color w:val="auto"/>
              <w:sz w:val="24"/>
              <w:szCs w:val="24"/>
            </w:rPr>
          </w:pPr>
          <w:r w:rsidRPr="0080419A">
            <w:rPr>
              <w:b/>
              <w:bCs/>
              <w:color w:val="auto"/>
              <w:sz w:val="24"/>
              <w:szCs w:val="24"/>
            </w:rPr>
            <w:t>Spis treści</w:t>
          </w:r>
        </w:p>
        <w:p w14:paraId="5520ACB8" w14:textId="0F2469B3" w:rsidR="00AA7BB8" w:rsidRDefault="0080419A">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r>
            <w:fldChar w:fldCharType="begin"/>
          </w:r>
          <w:r>
            <w:instrText xml:space="preserve"> TOC \o "1-3" \h \z \u </w:instrText>
          </w:r>
          <w:r>
            <w:fldChar w:fldCharType="separate"/>
          </w:r>
          <w:hyperlink w:anchor="_Toc243466665" w:history="1">
            <w:r w:rsidR="00AA7BB8" w:rsidRPr="0007455B">
              <w:rPr>
                <w:rStyle w:val="Hipercze"/>
                <w:noProof/>
              </w:rPr>
              <w:t>I.</w:t>
            </w:r>
            <w:r w:rsidR="00AA7BB8">
              <w:rPr>
                <w:rFonts w:asciiTheme="minorHAnsi" w:eastAsiaTheme="minorEastAsia" w:hAnsiTheme="minorHAnsi" w:cstheme="minorBidi"/>
                <w:noProof/>
                <w:kern w:val="2"/>
                <w:sz w:val="24"/>
                <w:szCs w:val="24"/>
                <w:lang w:eastAsia="pl-PL"/>
                <w14:ligatures w14:val="standardContextual"/>
              </w:rPr>
              <w:tab/>
            </w:r>
            <w:r w:rsidR="00AA7BB8" w:rsidRPr="0007455B">
              <w:rPr>
                <w:rStyle w:val="Hipercze"/>
                <w:noProof/>
              </w:rPr>
              <w:t>NAZWA, ADRES ZAMAWIAJĄCEGO, NUMER TELEFONU, ADRES POCZTY ELEKTRONICZNEJ ORAZ STRONY INTERNETOWEJ PROWADZONEGO POSTĘPOWANIA.</w:t>
            </w:r>
            <w:r w:rsidR="00AA7BB8">
              <w:rPr>
                <w:noProof/>
                <w:webHidden/>
              </w:rPr>
              <w:tab/>
            </w:r>
            <w:r w:rsidR="00AA7BB8">
              <w:rPr>
                <w:noProof/>
                <w:webHidden/>
              </w:rPr>
              <w:fldChar w:fldCharType="begin"/>
            </w:r>
            <w:r w:rsidR="00AA7BB8">
              <w:rPr>
                <w:noProof/>
                <w:webHidden/>
              </w:rPr>
              <w:instrText xml:space="preserve"> PAGEREF _Toc243466665 \h </w:instrText>
            </w:r>
            <w:r w:rsidR="00AA7BB8">
              <w:rPr>
                <w:noProof/>
                <w:webHidden/>
              </w:rPr>
            </w:r>
            <w:r w:rsidR="00AA7BB8">
              <w:rPr>
                <w:noProof/>
                <w:webHidden/>
              </w:rPr>
              <w:fldChar w:fldCharType="separate"/>
            </w:r>
            <w:r w:rsidR="00AA7BB8">
              <w:rPr>
                <w:noProof/>
                <w:webHidden/>
              </w:rPr>
              <w:t>3</w:t>
            </w:r>
            <w:r w:rsidR="00AA7BB8">
              <w:rPr>
                <w:noProof/>
                <w:webHidden/>
              </w:rPr>
              <w:fldChar w:fldCharType="end"/>
            </w:r>
          </w:hyperlink>
        </w:p>
        <w:p w14:paraId="618EF08C" w14:textId="71619235"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66" w:history="1">
            <w:r w:rsidRPr="0007455B">
              <w:rPr>
                <w:rStyle w:val="Hipercze"/>
                <w:noProof/>
              </w:rPr>
              <w:t>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TRYB UDZIELENIA ZAMÓWIENIA</w:t>
            </w:r>
            <w:r>
              <w:rPr>
                <w:noProof/>
                <w:webHidden/>
              </w:rPr>
              <w:tab/>
            </w:r>
            <w:r>
              <w:rPr>
                <w:noProof/>
                <w:webHidden/>
              </w:rPr>
              <w:fldChar w:fldCharType="begin"/>
            </w:r>
            <w:r>
              <w:rPr>
                <w:noProof/>
                <w:webHidden/>
              </w:rPr>
              <w:instrText xml:space="preserve"> PAGEREF _Toc243466666 \h </w:instrText>
            </w:r>
            <w:r>
              <w:rPr>
                <w:noProof/>
                <w:webHidden/>
              </w:rPr>
            </w:r>
            <w:r>
              <w:rPr>
                <w:noProof/>
                <w:webHidden/>
              </w:rPr>
              <w:fldChar w:fldCharType="separate"/>
            </w:r>
            <w:r>
              <w:rPr>
                <w:noProof/>
                <w:webHidden/>
              </w:rPr>
              <w:t>3</w:t>
            </w:r>
            <w:r>
              <w:rPr>
                <w:noProof/>
                <w:webHidden/>
              </w:rPr>
              <w:fldChar w:fldCharType="end"/>
            </w:r>
          </w:hyperlink>
        </w:p>
        <w:p w14:paraId="43AF25AB" w14:textId="071CC041"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67" w:history="1">
            <w:r w:rsidRPr="0007455B">
              <w:rPr>
                <w:rStyle w:val="Hipercze"/>
                <w:noProof/>
              </w:rPr>
              <w:t>III.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OPIS PRZEDMIOTU ZAMÓWIENIA</w:t>
            </w:r>
            <w:r>
              <w:rPr>
                <w:noProof/>
                <w:webHidden/>
              </w:rPr>
              <w:tab/>
            </w:r>
            <w:r>
              <w:rPr>
                <w:noProof/>
                <w:webHidden/>
              </w:rPr>
              <w:fldChar w:fldCharType="begin"/>
            </w:r>
            <w:r>
              <w:rPr>
                <w:noProof/>
                <w:webHidden/>
              </w:rPr>
              <w:instrText xml:space="preserve"> PAGEREF _Toc243466667 \h </w:instrText>
            </w:r>
            <w:r>
              <w:rPr>
                <w:noProof/>
                <w:webHidden/>
              </w:rPr>
            </w:r>
            <w:r>
              <w:rPr>
                <w:noProof/>
                <w:webHidden/>
              </w:rPr>
              <w:fldChar w:fldCharType="separate"/>
            </w:r>
            <w:r>
              <w:rPr>
                <w:noProof/>
                <w:webHidden/>
              </w:rPr>
              <w:t>4</w:t>
            </w:r>
            <w:r>
              <w:rPr>
                <w:noProof/>
                <w:webHidden/>
              </w:rPr>
              <w:fldChar w:fldCharType="end"/>
            </w:r>
          </w:hyperlink>
        </w:p>
        <w:p w14:paraId="3144DFCC" w14:textId="5891D708"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68" w:history="1">
            <w:r w:rsidRPr="0007455B">
              <w:rPr>
                <w:rStyle w:val="Hipercze"/>
                <w:noProof/>
              </w:rPr>
              <w:t>IV.</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TERMIN WYKONANIA ZAMÓWIENIA</w:t>
            </w:r>
            <w:r>
              <w:rPr>
                <w:noProof/>
                <w:webHidden/>
              </w:rPr>
              <w:tab/>
            </w:r>
            <w:r>
              <w:rPr>
                <w:noProof/>
                <w:webHidden/>
              </w:rPr>
              <w:fldChar w:fldCharType="begin"/>
            </w:r>
            <w:r>
              <w:rPr>
                <w:noProof/>
                <w:webHidden/>
              </w:rPr>
              <w:instrText xml:space="preserve"> PAGEREF _Toc243466668 \h </w:instrText>
            </w:r>
            <w:r>
              <w:rPr>
                <w:noProof/>
                <w:webHidden/>
              </w:rPr>
            </w:r>
            <w:r>
              <w:rPr>
                <w:noProof/>
                <w:webHidden/>
              </w:rPr>
              <w:fldChar w:fldCharType="separate"/>
            </w:r>
            <w:r>
              <w:rPr>
                <w:noProof/>
                <w:webHidden/>
              </w:rPr>
              <w:t>6</w:t>
            </w:r>
            <w:r>
              <w:rPr>
                <w:noProof/>
                <w:webHidden/>
              </w:rPr>
              <w:fldChar w:fldCharType="end"/>
            </w:r>
          </w:hyperlink>
        </w:p>
        <w:p w14:paraId="3A4A644F" w14:textId="269301AE"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69" w:history="1">
            <w:r w:rsidRPr="0007455B">
              <w:rPr>
                <w:rStyle w:val="Hipercze"/>
                <w:noProof/>
              </w:rPr>
              <w:t>V.</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PROJEKTOWANE POSTANOWIENIA UMOWY W SPRAWIE ZAMÓWIENIA PUBLICZNEGO, KTÓRE ZOSTANĄ WPROWADZONE DO UMOWY W SPRAWIE ZAMÓWIENIA PUBLICZNEGO</w:t>
            </w:r>
            <w:r>
              <w:rPr>
                <w:noProof/>
                <w:webHidden/>
              </w:rPr>
              <w:tab/>
            </w:r>
            <w:r>
              <w:rPr>
                <w:noProof/>
                <w:webHidden/>
              </w:rPr>
              <w:fldChar w:fldCharType="begin"/>
            </w:r>
            <w:r>
              <w:rPr>
                <w:noProof/>
                <w:webHidden/>
              </w:rPr>
              <w:instrText xml:space="preserve"> PAGEREF _Toc243466669 \h </w:instrText>
            </w:r>
            <w:r>
              <w:rPr>
                <w:noProof/>
                <w:webHidden/>
              </w:rPr>
            </w:r>
            <w:r>
              <w:rPr>
                <w:noProof/>
                <w:webHidden/>
              </w:rPr>
              <w:fldChar w:fldCharType="separate"/>
            </w:r>
            <w:r>
              <w:rPr>
                <w:noProof/>
                <w:webHidden/>
              </w:rPr>
              <w:t>6</w:t>
            </w:r>
            <w:r>
              <w:rPr>
                <w:noProof/>
                <w:webHidden/>
              </w:rPr>
              <w:fldChar w:fldCharType="end"/>
            </w:r>
          </w:hyperlink>
        </w:p>
        <w:p w14:paraId="52F70450" w14:textId="4A3CE370"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0" w:history="1">
            <w:r w:rsidRPr="0007455B">
              <w:rPr>
                <w:rStyle w:val="Hipercze"/>
                <w:noProof/>
              </w:rPr>
              <w:t>VI.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INFORMACJE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_Toc243466670 \h </w:instrText>
            </w:r>
            <w:r>
              <w:rPr>
                <w:noProof/>
                <w:webHidden/>
              </w:rPr>
            </w:r>
            <w:r>
              <w:rPr>
                <w:noProof/>
                <w:webHidden/>
              </w:rPr>
              <w:fldChar w:fldCharType="separate"/>
            </w:r>
            <w:r>
              <w:rPr>
                <w:noProof/>
                <w:webHidden/>
              </w:rPr>
              <w:t>6</w:t>
            </w:r>
            <w:r>
              <w:rPr>
                <w:noProof/>
                <w:webHidden/>
              </w:rPr>
              <w:fldChar w:fldCharType="end"/>
            </w:r>
          </w:hyperlink>
        </w:p>
        <w:p w14:paraId="696D5431" w14:textId="7395B5E3"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1" w:history="1">
            <w:r w:rsidRPr="0007455B">
              <w:rPr>
                <w:rStyle w:val="Hipercze"/>
                <w:noProof/>
              </w:rPr>
              <w:t>VII.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OPIS SPOSOBU PRZYGOTOWANIA I SKŁADANIA OFERTY</w:t>
            </w:r>
            <w:r>
              <w:rPr>
                <w:noProof/>
                <w:webHidden/>
              </w:rPr>
              <w:tab/>
            </w:r>
            <w:r>
              <w:rPr>
                <w:noProof/>
                <w:webHidden/>
              </w:rPr>
              <w:fldChar w:fldCharType="begin"/>
            </w:r>
            <w:r>
              <w:rPr>
                <w:noProof/>
                <w:webHidden/>
              </w:rPr>
              <w:instrText xml:space="preserve"> PAGEREF _Toc243466671 \h </w:instrText>
            </w:r>
            <w:r>
              <w:rPr>
                <w:noProof/>
                <w:webHidden/>
              </w:rPr>
            </w:r>
            <w:r>
              <w:rPr>
                <w:noProof/>
                <w:webHidden/>
              </w:rPr>
              <w:fldChar w:fldCharType="separate"/>
            </w:r>
            <w:r>
              <w:rPr>
                <w:noProof/>
                <w:webHidden/>
              </w:rPr>
              <w:t>8</w:t>
            </w:r>
            <w:r>
              <w:rPr>
                <w:noProof/>
                <w:webHidden/>
              </w:rPr>
              <w:fldChar w:fldCharType="end"/>
            </w:r>
          </w:hyperlink>
        </w:p>
        <w:p w14:paraId="2243C18E" w14:textId="468953AE"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2" w:history="1">
            <w:r w:rsidRPr="0007455B">
              <w:rPr>
                <w:rStyle w:val="Hipercze"/>
                <w:noProof/>
              </w:rPr>
              <w:t>VIII.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TERMIN ZWIĄZANIA OFERTĄ</w:t>
            </w:r>
            <w:r>
              <w:rPr>
                <w:noProof/>
                <w:webHidden/>
              </w:rPr>
              <w:tab/>
            </w:r>
            <w:r>
              <w:rPr>
                <w:noProof/>
                <w:webHidden/>
              </w:rPr>
              <w:fldChar w:fldCharType="begin"/>
            </w:r>
            <w:r>
              <w:rPr>
                <w:noProof/>
                <w:webHidden/>
              </w:rPr>
              <w:instrText xml:space="preserve"> PAGEREF _Toc243466672 \h </w:instrText>
            </w:r>
            <w:r>
              <w:rPr>
                <w:noProof/>
                <w:webHidden/>
              </w:rPr>
            </w:r>
            <w:r>
              <w:rPr>
                <w:noProof/>
                <w:webHidden/>
              </w:rPr>
              <w:fldChar w:fldCharType="separate"/>
            </w:r>
            <w:r>
              <w:rPr>
                <w:noProof/>
                <w:webHidden/>
              </w:rPr>
              <w:t>10</w:t>
            </w:r>
            <w:r>
              <w:rPr>
                <w:noProof/>
                <w:webHidden/>
              </w:rPr>
              <w:fldChar w:fldCharType="end"/>
            </w:r>
          </w:hyperlink>
        </w:p>
        <w:p w14:paraId="1C6531B1" w14:textId="71405F78"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3" w:history="1">
            <w:r w:rsidRPr="0007455B">
              <w:rPr>
                <w:rStyle w:val="Hipercze"/>
                <w:noProof/>
              </w:rPr>
              <w:t>IX.</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WYMAGANIA DOTYCZĄCE WADIUM</w:t>
            </w:r>
            <w:r>
              <w:rPr>
                <w:noProof/>
                <w:webHidden/>
              </w:rPr>
              <w:tab/>
            </w:r>
            <w:r>
              <w:rPr>
                <w:noProof/>
                <w:webHidden/>
              </w:rPr>
              <w:fldChar w:fldCharType="begin"/>
            </w:r>
            <w:r>
              <w:rPr>
                <w:noProof/>
                <w:webHidden/>
              </w:rPr>
              <w:instrText xml:space="preserve"> PAGEREF _Toc243466673 \h </w:instrText>
            </w:r>
            <w:r>
              <w:rPr>
                <w:noProof/>
                <w:webHidden/>
              </w:rPr>
            </w:r>
            <w:r>
              <w:rPr>
                <w:noProof/>
                <w:webHidden/>
              </w:rPr>
              <w:fldChar w:fldCharType="separate"/>
            </w:r>
            <w:r>
              <w:rPr>
                <w:noProof/>
                <w:webHidden/>
              </w:rPr>
              <w:t>11</w:t>
            </w:r>
            <w:r>
              <w:rPr>
                <w:noProof/>
                <w:webHidden/>
              </w:rPr>
              <w:fldChar w:fldCharType="end"/>
            </w:r>
          </w:hyperlink>
        </w:p>
        <w:p w14:paraId="71300341" w14:textId="5EEC65FE"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4" w:history="1">
            <w:r w:rsidRPr="0007455B">
              <w:rPr>
                <w:rStyle w:val="Hipercze"/>
                <w:noProof/>
              </w:rPr>
              <w:t>X.</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TERMIN SKŁADANIA OFERT</w:t>
            </w:r>
            <w:r>
              <w:rPr>
                <w:noProof/>
                <w:webHidden/>
              </w:rPr>
              <w:tab/>
            </w:r>
            <w:r>
              <w:rPr>
                <w:noProof/>
                <w:webHidden/>
              </w:rPr>
              <w:fldChar w:fldCharType="begin"/>
            </w:r>
            <w:r>
              <w:rPr>
                <w:noProof/>
                <w:webHidden/>
              </w:rPr>
              <w:instrText xml:space="preserve"> PAGEREF _Toc243466674 \h </w:instrText>
            </w:r>
            <w:r>
              <w:rPr>
                <w:noProof/>
                <w:webHidden/>
              </w:rPr>
            </w:r>
            <w:r>
              <w:rPr>
                <w:noProof/>
                <w:webHidden/>
              </w:rPr>
              <w:fldChar w:fldCharType="separate"/>
            </w:r>
            <w:r>
              <w:rPr>
                <w:noProof/>
                <w:webHidden/>
              </w:rPr>
              <w:t>11</w:t>
            </w:r>
            <w:r>
              <w:rPr>
                <w:noProof/>
                <w:webHidden/>
              </w:rPr>
              <w:fldChar w:fldCharType="end"/>
            </w:r>
          </w:hyperlink>
        </w:p>
        <w:p w14:paraId="59F9B80B" w14:textId="7846ED5D" w:rsidR="00AA7BB8" w:rsidRDefault="00AA7BB8">
          <w:pPr>
            <w:pStyle w:val="Spistreci1"/>
            <w:tabs>
              <w:tab w:val="left" w:pos="48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5" w:history="1">
            <w:r w:rsidRPr="0007455B">
              <w:rPr>
                <w:rStyle w:val="Hipercze"/>
                <w:noProof/>
              </w:rPr>
              <w:t>XI.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TERMIN OTWARCIA OFERT</w:t>
            </w:r>
            <w:r>
              <w:rPr>
                <w:noProof/>
                <w:webHidden/>
              </w:rPr>
              <w:tab/>
            </w:r>
            <w:r>
              <w:rPr>
                <w:noProof/>
                <w:webHidden/>
              </w:rPr>
              <w:fldChar w:fldCharType="begin"/>
            </w:r>
            <w:r>
              <w:rPr>
                <w:noProof/>
                <w:webHidden/>
              </w:rPr>
              <w:instrText xml:space="preserve"> PAGEREF _Toc243466675 \h </w:instrText>
            </w:r>
            <w:r>
              <w:rPr>
                <w:noProof/>
                <w:webHidden/>
              </w:rPr>
            </w:r>
            <w:r>
              <w:rPr>
                <w:noProof/>
                <w:webHidden/>
              </w:rPr>
              <w:fldChar w:fldCharType="separate"/>
            </w:r>
            <w:r>
              <w:rPr>
                <w:noProof/>
                <w:webHidden/>
              </w:rPr>
              <w:t>11</w:t>
            </w:r>
            <w:r>
              <w:rPr>
                <w:noProof/>
                <w:webHidden/>
              </w:rPr>
              <w:fldChar w:fldCharType="end"/>
            </w:r>
          </w:hyperlink>
        </w:p>
        <w:p w14:paraId="5C165955" w14:textId="10A91FE8"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6" w:history="1">
            <w:r w:rsidRPr="0007455B">
              <w:rPr>
                <w:rStyle w:val="Hipercze"/>
                <w:noProof/>
              </w:rPr>
              <w:t>XII.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PODSTAWY  WYKLUCZENIA I INFORMACJA O WARUNKI UDZIAŁU W POSTĘPOWANIU</w:t>
            </w:r>
            <w:r>
              <w:rPr>
                <w:noProof/>
                <w:webHidden/>
              </w:rPr>
              <w:tab/>
            </w:r>
            <w:r>
              <w:rPr>
                <w:noProof/>
                <w:webHidden/>
              </w:rPr>
              <w:fldChar w:fldCharType="begin"/>
            </w:r>
            <w:r>
              <w:rPr>
                <w:noProof/>
                <w:webHidden/>
              </w:rPr>
              <w:instrText xml:space="preserve"> PAGEREF _Toc243466676 \h </w:instrText>
            </w:r>
            <w:r>
              <w:rPr>
                <w:noProof/>
                <w:webHidden/>
              </w:rPr>
            </w:r>
            <w:r>
              <w:rPr>
                <w:noProof/>
                <w:webHidden/>
              </w:rPr>
              <w:fldChar w:fldCharType="separate"/>
            </w:r>
            <w:r>
              <w:rPr>
                <w:noProof/>
                <w:webHidden/>
              </w:rPr>
              <w:t>11</w:t>
            </w:r>
            <w:r>
              <w:rPr>
                <w:noProof/>
                <w:webHidden/>
              </w:rPr>
              <w:fldChar w:fldCharType="end"/>
            </w:r>
          </w:hyperlink>
        </w:p>
        <w:p w14:paraId="606DFBD3" w14:textId="1BB27423"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7" w:history="1">
            <w:r w:rsidRPr="0007455B">
              <w:rPr>
                <w:rStyle w:val="Hipercze"/>
                <w:noProof/>
              </w:rPr>
              <w:t>XIII.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INFORMACJA O PRZEDMIOTOWYCH ŚRODKACH DOWODOWYCH</w:t>
            </w:r>
            <w:r>
              <w:rPr>
                <w:noProof/>
                <w:webHidden/>
              </w:rPr>
              <w:tab/>
            </w:r>
            <w:r>
              <w:rPr>
                <w:noProof/>
                <w:webHidden/>
              </w:rPr>
              <w:fldChar w:fldCharType="begin"/>
            </w:r>
            <w:r>
              <w:rPr>
                <w:noProof/>
                <w:webHidden/>
              </w:rPr>
              <w:instrText xml:space="preserve"> PAGEREF _Toc243466677 \h </w:instrText>
            </w:r>
            <w:r>
              <w:rPr>
                <w:noProof/>
                <w:webHidden/>
              </w:rPr>
            </w:r>
            <w:r>
              <w:rPr>
                <w:noProof/>
                <w:webHidden/>
              </w:rPr>
              <w:fldChar w:fldCharType="separate"/>
            </w:r>
            <w:r>
              <w:rPr>
                <w:noProof/>
                <w:webHidden/>
              </w:rPr>
              <w:t>15</w:t>
            </w:r>
            <w:r>
              <w:rPr>
                <w:noProof/>
                <w:webHidden/>
              </w:rPr>
              <w:fldChar w:fldCharType="end"/>
            </w:r>
          </w:hyperlink>
        </w:p>
        <w:p w14:paraId="7662C7B5" w14:textId="2981D6B8"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8" w:history="1">
            <w:r w:rsidRPr="0007455B">
              <w:rPr>
                <w:rStyle w:val="Hipercze"/>
                <w:noProof/>
              </w:rPr>
              <w:t>XIV.</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PODMIOTOWE ŚRODKI DOWODOWE ORAZ INNE OŚWIADCZENIA I DOKUMENTY</w:t>
            </w:r>
            <w:r>
              <w:rPr>
                <w:noProof/>
                <w:webHidden/>
              </w:rPr>
              <w:tab/>
            </w:r>
            <w:r>
              <w:rPr>
                <w:noProof/>
                <w:webHidden/>
              </w:rPr>
              <w:fldChar w:fldCharType="begin"/>
            </w:r>
            <w:r>
              <w:rPr>
                <w:noProof/>
                <w:webHidden/>
              </w:rPr>
              <w:instrText xml:space="preserve"> PAGEREF _Toc243466678 \h </w:instrText>
            </w:r>
            <w:r>
              <w:rPr>
                <w:noProof/>
                <w:webHidden/>
              </w:rPr>
            </w:r>
            <w:r>
              <w:rPr>
                <w:noProof/>
                <w:webHidden/>
              </w:rPr>
              <w:fldChar w:fldCharType="separate"/>
            </w:r>
            <w:r>
              <w:rPr>
                <w:noProof/>
                <w:webHidden/>
              </w:rPr>
              <w:t>15</w:t>
            </w:r>
            <w:r>
              <w:rPr>
                <w:noProof/>
                <w:webHidden/>
              </w:rPr>
              <w:fldChar w:fldCharType="end"/>
            </w:r>
          </w:hyperlink>
        </w:p>
        <w:p w14:paraId="469466D6" w14:textId="11DF0F01"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79" w:history="1">
            <w:r w:rsidRPr="0007455B">
              <w:rPr>
                <w:rStyle w:val="Hipercze"/>
                <w:noProof/>
              </w:rPr>
              <w:t>XV.</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SPOSÓB OBLICZANIA CENY</w:t>
            </w:r>
            <w:r>
              <w:rPr>
                <w:noProof/>
                <w:webHidden/>
              </w:rPr>
              <w:tab/>
            </w:r>
            <w:r>
              <w:rPr>
                <w:noProof/>
                <w:webHidden/>
              </w:rPr>
              <w:fldChar w:fldCharType="begin"/>
            </w:r>
            <w:r>
              <w:rPr>
                <w:noProof/>
                <w:webHidden/>
              </w:rPr>
              <w:instrText xml:space="preserve"> PAGEREF _Toc243466679 \h </w:instrText>
            </w:r>
            <w:r>
              <w:rPr>
                <w:noProof/>
                <w:webHidden/>
              </w:rPr>
            </w:r>
            <w:r>
              <w:rPr>
                <w:noProof/>
                <w:webHidden/>
              </w:rPr>
              <w:fldChar w:fldCharType="separate"/>
            </w:r>
            <w:r>
              <w:rPr>
                <w:noProof/>
                <w:webHidden/>
              </w:rPr>
              <w:t>17</w:t>
            </w:r>
            <w:r>
              <w:rPr>
                <w:noProof/>
                <w:webHidden/>
              </w:rPr>
              <w:fldChar w:fldCharType="end"/>
            </w:r>
          </w:hyperlink>
        </w:p>
        <w:p w14:paraId="4639F1CA" w14:textId="3E6BE3F8"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80" w:history="1">
            <w:r w:rsidRPr="0007455B">
              <w:rPr>
                <w:rStyle w:val="Hipercze"/>
                <w:noProof/>
              </w:rPr>
              <w:t>XVI.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OPIS KRYTERIÓW OCENY OFERT WRAZ Z PODANIEM WAG TYCH KRYTERIÓW I SPOSOBU OCENY OFERT</w:t>
            </w:r>
            <w:r>
              <w:rPr>
                <w:noProof/>
                <w:webHidden/>
              </w:rPr>
              <w:tab/>
            </w:r>
            <w:r>
              <w:rPr>
                <w:noProof/>
                <w:webHidden/>
              </w:rPr>
              <w:fldChar w:fldCharType="begin"/>
            </w:r>
            <w:r>
              <w:rPr>
                <w:noProof/>
                <w:webHidden/>
              </w:rPr>
              <w:instrText xml:space="preserve"> PAGEREF _Toc243466680 \h </w:instrText>
            </w:r>
            <w:r>
              <w:rPr>
                <w:noProof/>
                <w:webHidden/>
              </w:rPr>
            </w:r>
            <w:r>
              <w:rPr>
                <w:noProof/>
                <w:webHidden/>
              </w:rPr>
              <w:fldChar w:fldCharType="separate"/>
            </w:r>
            <w:r>
              <w:rPr>
                <w:noProof/>
                <w:webHidden/>
              </w:rPr>
              <w:t>18</w:t>
            </w:r>
            <w:r>
              <w:rPr>
                <w:noProof/>
                <w:webHidden/>
              </w:rPr>
              <w:fldChar w:fldCharType="end"/>
            </w:r>
          </w:hyperlink>
        </w:p>
        <w:p w14:paraId="37FDA840" w14:textId="6C2316A3"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81" w:history="1">
            <w:r w:rsidRPr="0007455B">
              <w:rPr>
                <w:rStyle w:val="Hipercze"/>
                <w:noProof/>
              </w:rPr>
              <w:t>XVII.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PROWADZENIE PROCEDURY WRAZ NEGOCJACJAMI</w:t>
            </w:r>
            <w:r>
              <w:rPr>
                <w:noProof/>
                <w:webHidden/>
              </w:rPr>
              <w:tab/>
            </w:r>
            <w:r>
              <w:rPr>
                <w:noProof/>
                <w:webHidden/>
              </w:rPr>
              <w:fldChar w:fldCharType="begin"/>
            </w:r>
            <w:r>
              <w:rPr>
                <w:noProof/>
                <w:webHidden/>
              </w:rPr>
              <w:instrText xml:space="preserve"> PAGEREF _Toc243466681 \h </w:instrText>
            </w:r>
            <w:r>
              <w:rPr>
                <w:noProof/>
                <w:webHidden/>
              </w:rPr>
            </w:r>
            <w:r>
              <w:rPr>
                <w:noProof/>
                <w:webHidden/>
              </w:rPr>
              <w:fldChar w:fldCharType="separate"/>
            </w:r>
            <w:r>
              <w:rPr>
                <w:noProof/>
                <w:webHidden/>
              </w:rPr>
              <w:t>19</w:t>
            </w:r>
            <w:r>
              <w:rPr>
                <w:noProof/>
                <w:webHidden/>
              </w:rPr>
              <w:fldChar w:fldCharType="end"/>
            </w:r>
          </w:hyperlink>
        </w:p>
        <w:p w14:paraId="192C7F3C" w14:textId="3AEDA4D0"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82" w:history="1">
            <w:r w:rsidRPr="0007455B">
              <w:rPr>
                <w:rStyle w:val="Hipercze"/>
                <w:noProof/>
              </w:rPr>
              <w:t>XVIII.</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INFORMACJE O FORMALNOŚCIACH, JAKIE POWINNY ZOSTAĆ POPEŁNIONE PO WYBORZE OFERT W CELU ZAWARCIA UMOWY</w:t>
            </w:r>
            <w:r>
              <w:rPr>
                <w:noProof/>
                <w:webHidden/>
              </w:rPr>
              <w:tab/>
            </w:r>
            <w:r>
              <w:rPr>
                <w:noProof/>
                <w:webHidden/>
              </w:rPr>
              <w:fldChar w:fldCharType="begin"/>
            </w:r>
            <w:r>
              <w:rPr>
                <w:noProof/>
                <w:webHidden/>
              </w:rPr>
              <w:instrText xml:space="preserve"> PAGEREF _Toc243466682 \h </w:instrText>
            </w:r>
            <w:r>
              <w:rPr>
                <w:noProof/>
                <w:webHidden/>
              </w:rPr>
            </w:r>
            <w:r>
              <w:rPr>
                <w:noProof/>
                <w:webHidden/>
              </w:rPr>
              <w:fldChar w:fldCharType="separate"/>
            </w:r>
            <w:r>
              <w:rPr>
                <w:noProof/>
                <w:webHidden/>
              </w:rPr>
              <w:t>19</w:t>
            </w:r>
            <w:r>
              <w:rPr>
                <w:noProof/>
                <w:webHidden/>
              </w:rPr>
              <w:fldChar w:fldCharType="end"/>
            </w:r>
          </w:hyperlink>
        </w:p>
        <w:p w14:paraId="5B19EE6C" w14:textId="15C9B2DC"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83" w:history="1">
            <w:r w:rsidRPr="0007455B">
              <w:rPr>
                <w:rStyle w:val="Hipercze"/>
                <w:noProof/>
              </w:rPr>
              <w:t>XIX.</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POUCZENIE O ŚRODKACH OCHRONY PRAWNEJ PRZYSŁUGUJĄCYCH WYKONAWCY</w:t>
            </w:r>
            <w:r>
              <w:rPr>
                <w:noProof/>
                <w:webHidden/>
              </w:rPr>
              <w:tab/>
            </w:r>
            <w:r>
              <w:rPr>
                <w:noProof/>
                <w:webHidden/>
              </w:rPr>
              <w:fldChar w:fldCharType="begin"/>
            </w:r>
            <w:r>
              <w:rPr>
                <w:noProof/>
                <w:webHidden/>
              </w:rPr>
              <w:instrText xml:space="preserve"> PAGEREF _Toc243466683 \h </w:instrText>
            </w:r>
            <w:r>
              <w:rPr>
                <w:noProof/>
                <w:webHidden/>
              </w:rPr>
            </w:r>
            <w:r>
              <w:rPr>
                <w:noProof/>
                <w:webHidden/>
              </w:rPr>
              <w:fldChar w:fldCharType="separate"/>
            </w:r>
            <w:r>
              <w:rPr>
                <w:noProof/>
                <w:webHidden/>
              </w:rPr>
              <w:t>20</w:t>
            </w:r>
            <w:r>
              <w:rPr>
                <w:noProof/>
                <w:webHidden/>
              </w:rPr>
              <w:fldChar w:fldCharType="end"/>
            </w:r>
          </w:hyperlink>
        </w:p>
        <w:p w14:paraId="0CDC85F8" w14:textId="159987AF" w:rsidR="00AA7BB8" w:rsidRDefault="00AA7BB8">
          <w:pPr>
            <w:pStyle w:val="Spistreci1"/>
            <w:tabs>
              <w:tab w:val="left" w:pos="720"/>
              <w:tab w:val="right" w:leader="dot" w:pos="9063"/>
            </w:tabs>
            <w:rPr>
              <w:rFonts w:asciiTheme="minorHAnsi" w:eastAsiaTheme="minorEastAsia" w:hAnsiTheme="minorHAnsi" w:cstheme="minorBidi"/>
              <w:noProof/>
              <w:kern w:val="2"/>
              <w:sz w:val="24"/>
              <w:szCs w:val="24"/>
              <w:lang w:eastAsia="pl-PL"/>
              <w14:ligatures w14:val="standardContextual"/>
            </w:rPr>
          </w:pPr>
          <w:hyperlink w:anchor="_Toc243466684" w:history="1">
            <w:r w:rsidRPr="0007455B">
              <w:rPr>
                <w:rStyle w:val="Hipercze"/>
                <w:noProof/>
              </w:rPr>
              <w:t>XX.</w:t>
            </w:r>
            <w:r>
              <w:rPr>
                <w:rFonts w:asciiTheme="minorHAnsi" w:eastAsiaTheme="minorEastAsia" w:hAnsiTheme="minorHAnsi" w:cstheme="minorBidi"/>
                <w:noProof/>
                <w:kern w:val="2"/>
                <w:sz w:val="24"/>
                <w:szCs w:val="24"/>
                <w:lang w:eastAsia="pl-PL"/>
                <w14:ligatures w14:val="standardContextual"/>
              </w:rPr>
              <w:tab/>
            </w:r>
            <w:r w:rsidRPr="0007455B">
              <w:rPr>
                <w:rStyle w:val="Hipercze"/>
                <w:noProof/>
              </w:rPr>
              <w:t>KLAUZULA INFORMACYJNA Z ART. 13 RODO W CELU ZWIĄZANYM Z POSTĘPOWANIEM O UDZIELENIE ZAMÓWIENIA PUBLICZNEGO.</w:t>
            </w:r>
            <w:r>
              <w:rPr>
                <w:noProof/>
                <w:webHidden/>
              </w:rPr>
              <w:tab/>
            </w:r>
            <w:r>
              <w:rPr>
                <w:noProof/>
                <w:webHidden/>
              </w:rPr>
              <w:fldChar w:fldCharType="begin"/>
            </w:r>
            <w:r>
              <w:rPr>
                <w:noProof/>
                <w:webHidden/>
              </w:rPr>
              <w:instrText xml:space="preserve"> PAGEREF _Toc243466684 \h </w:instrText>
            </w:r>
            <w:r>
              <w:rPr>
                <w:noProof/>
                <w:webHidden/>
              </w:rPr>
            </w:r>
            <w:r>
              <w:rPr>
                <w:noProof/>
                <w:webHidden/>
              </w:rPr>
              <w:fldChar w:fldCharType="separate"/>
            </w:r>
            <w:r>
              <w:rPr>
                <w:noProof/>
                <w:webHidden/>
              </w:rPr>
              <w:t>20</w:t>
            </w:r>
            <w:r>
              <w:rPr>
                <w:noProof/>
                <w:webHidden/>
              </w:rPr>
              <w:fldChar w:fldCharType="end"/>
            </w:r>
          </w:hyperlink>
        </w:p>
        <w:p w14:paraId="4BBB8BF6" w14:textId="030C41AE" w:rsidR="0080419A" w:rsidRDefault="0080419A">
          <w:r>
            <w:rPr>
              <w:b/>
              <w:bCs/>
            </w:rPr>
            <w:fldChar w:fldCharType="end"/>
          </w:r>
        </w:p>
      </w:sdtContent>
    </w:sdt>
    <w:p w14:paraId="1677CCEA" w14:textId="68F16A45" w:rsidR="00733984" w:rsidRPr="0080419A" w:rsidRDefault="00EB261A" w:rsidP="00277D03">
      <w:pPr>
        <w:pStyle w:val="Nagwek1"/>
        <w:numPr>
          <w:ilvl w:val="0"/>
          <w:numId w:val="131"/>
        </w:numPr>
        <w:ind w:left="567" w:hanging="513"/>
        <w:jc w:val="both"/>
        <w:rPr>
          <w:sz w:val="24"/>
          <w:szCs w:val="24"/>
        </w:rPr>
      </w:pPr>
      <w:bookmarkStart w:id="3" w:name="_Toc243466665"/>
      <w:r w:rsidRPr="0080419A">
        <w:rPr>
          <w:sz w:val="24"/>
          <w:szCs w:val="24"/>
        </w:rPr>
        <w:t>NAZWA, ADRES ZAMAWIAJĄCEGO, NUMER TELEFONU, ADRES POCZTY ELEKTRONICZNEJ ORAZ STRONY INTERNETOWEJ PROWADZONEGO POSTĘPOWANIA.</w:t>
      </w:r>
      <w:bookmarkEnd w:id="3"/>
    </w:p>
    <w:p w14:paraId="21EF29F4" w14:textId="77777777" w:rsidR="007C0723" w:rsidRDefault="007C0723" w:rsidP="00D24A66">
      <w:pPr>
        <w:pStyle w:val="Standard"/>
        <w:spacing w:line="300" w:lineRule="atLeast"/>
        <w:rPr>
          <w:rFonts w:asciiTheme="minorHAnsi" w:hAnsiTheme="minorHAnsi" w:cstheme="minorHAnsi"/>
          <w:b/>
        </w:rPr>
      </w:pPr>
    </w:p>
    <w:p w14:paraId="746F551E" w14:textId="7BF3E2D4" w:rsidR="00EB261A" w:rsidRDefault="00EB261A" w:rsidP="00277D03">
      <w:pPr>
        <w:pStyle w:val="Standard"/>
        <w:numPr>
          <w:ilvl w:val="0"/>
          <w:numId w:val="132"/>
        </w:numPr>
        <w:spacing w:line="300" w:lineRule="atLeast"/>
        <w:ind w:left="284" w:hanging="284"/>
        <w:rPr>
          <w:rFonts w:asciiTheme="minorHAnsi" w:hAnsiTheme="minorHAnsi" w:cstheme="minorHAnsi"/>
          <w:b/>
        </w:rPr>
      </w:pPr>
      <w:r>
        <w:rPr>
          <w:rFonts w:asciiTheme="minorHAnsi" w:hAnsiTheme="minorHAnsi" w:cstheme="minorHAnsi"/>
          <w:b/>
        </w:rPr>
        <w:t>Nazwa oraz adres Zamawiającego</w:t>
      </w:r>
    </w:p>
    <w:p w14:paraId="45AEE275" w14:textId="77777777" w:rsidR="00EB261A" w:rsidRDefault="00EB261A" w:rsidP="00D24A66">
      <w:pPr>
        <w:pStyle w:val="Standard"/>
        <w:spacing w:line="300" w:lineRule="atLeast"/>
        <w:rPr>
          <w:rFonts w:asciiTheme="minorHAnsi" w:hAnsiTheme="minorHAnsi" w:cstheme="minorHAnsi"/>
          <w:b/>
          <w:bCs/>
        </w:rPr>
      </w:pPr>
    </w:p>
    <w:p w14:paraId="67CDB9AA" w14:textId="171D4677" w:rsidR="00EB261A" w:rsidRDefault="00C50048" w:rsidP="00D24A66">
      <w:pPr>
        <w:pStyle w:val="Standard"/>
        <w:spacing w:line="300" w:lineRule="atLeast"/>
        <w:rPr>
          <w:rFonts w:asciiTheme="minorHAnsi" w:hAnsiTheme="minorHAnsi" w:cstheme="minorHAnsi"/>
          <w:b/>
          <w:bCs/>
        </w:rPr>
      </w:pPr>
      <w:r w:rsidRPr="009D27D5">
        <w:rPr>
          <w:rFonts w:asciiTheme="minorHAnsi" w:hAnsiTheme="minorHAnsi" w:cstheme="minorHAnsi"/>
          <w:b/>
          <w:bCs/>
        </w:rPr>
        <w:t>Gmina Brzeszcze</w:t>
      </w:r>
    </w:p>
    <w:p w14:paraId="253FB3DD" w14:textId="6132755F" w:rsidR="00390B97" w:rsidRPr="009D27D5" w:rsidRDefault="00C50048" w:rsidP="00D24A66">
      <w:pPr>
        <w:pStyle w:val="Standard"/>
        <w:spacing w:line="300" w:lineRule="atLeast"/>
        <w:rPr>
          <w:rFonts w:asciiTheme="minorHAnsi" w:hAnsiTheme="minorHAnsi" w:cstheme="minorHAnsi"/>
        </w:rPr>
      </w:pPr>
      <w:r w:rsidRPr="009D27D5">
        <w:rPr>
          <w:rFonts w:asciiTheme="minorHAnsi" w:hAnsiTheme="minorHAnsi" w:cstheme="minorHAnsi"/>
        </w:rPr>
        <w:t>ul. Kościelna 4, 32-620 Brzeszcze</w:t>
      </w:r>
    </w:p>
    <w:p w14:paraId="2BF0EEA7" w14:textId="77777777" w:rsidR="00733984" w:rsidRPr="009D27D5" w:rsidRDefault="00733984" w:rsidP="00D24A66">
      <w:pPr>
        <w:pStyle w:val="Textbody"/>
        <w:spacing w:line="300" w:lineRule="atLeast"/>
        <w:rPr>
          <w:rFonts w:asciiTheme="minorHAnsi" w:hAnsiTheme="minorHAnsi" w:cstheme="minorHAnsi"/>
          <w:sz w:val="22"/>
          <w:szCs w:val="22"/>
        </w:rPr>
      </w:pPr>
      <w:r w:rsidRPr="009D27D5">
        <w:rPr>
          <w:rFonts w:asciiTheme="minorHAnsi" w:hAnsiTheme="minorHAnsi" w:cstheme="minorHAnsi"/>
          <w:sz w:val="22"/>
          <w:szCs w:val="22"/>
        </w:rPr>
        <w:t>NIP: 5492197470</w:t>
      </w:r>
    </w:p>
    <w:p w14:paraId="550056CE" w14:textId="77777777" w:rsidR="00733984" w:rsidRPr="009D27D5" w:rsidRDefault="00733984" w:rsidP="00D24A66">
      <w:pPr>
        <w:pStyle w:val="Textbody"/>
        <w:spacing w:line="300" w:lineRule="atLeast"/>
        <w:rPr>
          <w:rFonts w:asciiTheme="minorHAnsi" w:hAnsiTheme="minorHAnsi" w:cstheme="minorHAnsi"/>
          <w:sz w:val="22"/>
          <w:szCs w:val="22"/>
        </w:rPr>
      </w:pPr>
      <w:r w:rsidRPr="009D27D5">
        <w:rPr>
          <w:rFonts w:asciiTheme="minorHAnsi" w:hAnsiTheme="minorHAnsi" w:cstheme="minorHAnsi"/>
          <w:sz w:val="22"/>
          <w:szCs w:val="22"/>
        </w:rPr>
        <w:t>Telefon: 32 77 28 500</w:t>
      </w:r>
    </w:p>
    <w:p w14:paraId="090F0A63" w14:textId="7EDE794B" w:rsidR="00733984" w:rsidRPr="009D27D5" w:rsidRDefault="00733984" w:rsidP="00D24A66">
      <w:pPr>
        <w:pStyle w:val="Textbody"/>
        <w:spacing w:line="300" w:lineRule="atLeast"/>
        <w:rPr>
          <w:rFonts w:asciiTheme="minorHAnsi" w:hAnsiTheme="minorHAnsi" w:cstheme="minorHAnsi"/>
          <w:sz w:val="22"/>
          <w:szCs w:val="22"/>
        </w:rPr>
      </w:pPr>
      <w:r w:rsidRPr="009D27D5">
        <w:rPr>
          <w:rFonts w:asciiTheme="minorHAnsi" w:hAnsiTheme="minorHAnsi" w:cstheme="minorHAnsi"/>
          <w:sz w:val="22"/>
          <w:szCs w:val="22"/>
        </w:rPr>
        <w:t xml:space="preserve">e-mail do korespondencji w sprawie Zamówienia: </w:t>
      </w:r>
      <w:hyperlink r:id="rId10" w:history="1">
        <w:r w:rsidR="007C0723" w:rsidRPr="009D27D5">
          <w:rPr>
            <w:rStyle w:val="Hipercze"/>
            <w:rFonts w:asciiTheme="minorHAnsi" w:hAnsiTheme="minorHAnsi" w:cstheme="minorHAnsi"/>
            <w:sz w:val="22"/>
            <w:szCs w:val="22"/>
          </w:rPr>
          <w:t>gmina@brzeszcze.pl</w:t>
        </w:r>
      </w:hyperlink>
      <w:r w:rsidR="007C0723" w:rsidRPr="009D27D5">
        <w:rPr>
          <w:rFonts w:asciiTheme="minorHAnsi" w:hAnsiTheme="minorHAnsi" w:cstheme="minorHAnsi"/>
          <w:sz w:val="22"/>
          <w:szCs w:val="22"/>
        </w:rPr>
        <w:t xml:space="preserve"> </w:t>
      </w:r>
    </w:p>
    <w:p w14:paraId="210E1A82" w14:textId="275571C4" w:rsidR="00733984" w:rsidRPr="009D27D5" w:rsidRDefault="00733984" w:rsidP="00D24A66">
      <w:pPr>
        <w:pStyle w:val="Textbody"/>
        <w:spacing w:line="300" w:lineRule="atLeast"/>
        <w:jc w:val="left"/>
        <w:rPr>
          <w:rFonts w:asciiTheme="minorHAnsi" w:hAnsiTheme="minorHAnsi" w:cstheme="minorHAnsi"/>
          <w:sz w:val="22"/>
          <w:szCs w:val="22"/>
        </w:rPr>
      </w:pPr>
      <w:r w:rsidRPr="009D27D5">
        <w:rPr>
          <w:rFonts w:asciiTheme="minorHAnsi" w:hAnsiTheme="minorHAnsi" w:cstheme="minorHAnsi"/>
          <w:b/>
          <w:sz w:val="22"/>
          <w:szCs w:val="22"/>
        </w:rPr>
        <w:t xml:space="preserve">Godziny urzędowania: </w:t>
      </w:r>
      <w:r w:rsidRPr="009D27D5">
        <w:rPr>
          <w:rFonts w:asciiTheme="minorHAnsi" w:hAnsiTheme="minorHAnsi" w:cstheme="minorHAnsi"/>
          <w:b/>
          <w:sz w:val="22"/>
          <w:szCs w:val="22"/>
        </w:rPr>
        <w:br/>
      </w:r>
      <w:r w:rsidRPr="009D27D5">
        <w:rPr>
          <w:rFonts w:asciiTheme="minorHAnsi" w:hAnsiTheme="minorHAnsi" w:cstheme="minorHAnsi"/>
          <w:sz w:val="22"/>
          <w:szCs w:val="22"/>
        </w:rPr>
        <w:t>poniedziałek, środa, czwartek – 7.00 – 15.00</w:t>
      </w:r>
      <w:r w:rsidRPr="009D27D5">
        <w:rPr>
          <w:rFonts w:asciiTheme="minorHAnsi" w:hAnsiTheme="minorHAnsi" w:cstheme="minorHAnsi"/>
          <w:sz w:val="22"/>
          <w:szCs w:val="22"/>
        </w:rPr>
        <w:br/>
        <w:t>wtorek – 7.00 – 17.00</w:t>
      </w:r>
      <w:r w:rsidRPr="009D27D5">
        <w:rPr>
          <w:rFonts w:asciiTheme="minorHAnsi" w:hAnsiTheme="minorHAnsi" w:cstheme="minorHAnsi"/>
          <w:sz w:val="22"/>
          <w:szCs w:val="22"/>
        </w:rPr>
        <w:br/>
        <w:t>piątek – 7.00 – 13.00.</w:t>
      </w:r>
    </w:p>
    <w:p w14:paraId="13FA30C4" w14:textId="002D8A67" w:rsidR="007C0723" w:rsidRPr="009D27D5" w:rsidRDefault="007C0723" w:rsidP="00D24A66">
      <w:pPr>
        <w:pStyle w:val="Textbody"/>
        <w:spacing w:line="300" w:lineRule="atLeast"/>
        <w:jc w:val="left"/>
        <w:rPr>
          <w:rFonts w:asciiTheme="minorHAnsi" w:hAnsiTheme="minorHAnsi" w:cstheme="minorHAnsi"/>
          <w:sz w:val="22"/>
          <w:szCs w:val="22"/>
        </w:rPr>
      </w:pPr>
    </w:p>
    <w:p w14:paraId="6E23318F" w14:textId="4979BD92" w:rsidR="007C0723" w:rsidRPr="00EB261A" w:rsidRDefault="007C0723" w:rsidP="00277D03">
      <w:pPr>
        <w:pStyle w:val="Standard"/>
        <w:numPr>
          <w:ilvl w:val="0"/>
          <w:numId w:val="132"/>
        </w:numPr>
        <w:spacing w:line="300" w:lineRule="atLeast"/>
        <w:ind w:left="284" w:hanging="284"/>
        <w:rPr>
          <w:rFonts w:asciiTheme="minorHAnsi" w:hAnsiTheme="minorHAnsi" w:cstheme="minorHAnsi"/>
          <w:b/>
        </w:rPr>
      </w:pPr>
      <w:r w:rsidRPr="00EB261A">
        <w:rPr>
          <w:rFonts w:asciiTheme="minorHAnsi" w:hAnsiTheme="minorHAnsi" w:cstheme="minorHAnsi"/>
          <w:b/>
        </w:rPr>
        <w:t>Adres strony internetowej, na której udostępniane będą zmiany i wyjaśnienia treści SWZ oraz inne dokumenty zamówienia bezpośrednio związane z postępowaniem o udzielenie zamówienia</w:t>
      </w:r>
    </w:p>
    <w:p w14:paraId="3AC41361" w14:textId="2CE333F8" w:rsidR="00733984" w:rsidRPr="009D27D5" w:rsidRDefault="00733984" w:rsidP="00D24A66">
      <w:pPr>
        <w:pStyle w:val="Standard"/>
        <w:spacing w:line="300" w:lineRule="atLeast"/>
        <w:rPr>
          <w:rFonts w:asciiTheme="minorHAnsi" w:hAnsiTheme="minorHAnsi" w:cstheme="minorHAnsi"/>
        </w:rPr>
      </w:pPr>
    </w:p>
    <w:p w14:paraId="596D32E6" w14:textId="77777777" w:rsidR="00EB765D" w:rsidRPr="009D27D5" w:rsidRDefault="00EB765D" w:rsidP="00EB765D">
      <w:pPr>
        <w:autoSpaceDE w:val="0"/>
        <w:adjustRightInd w:val="0"/>
        <w:spacing w:after="0" w:line="240" w:lineRule="auto"/>
        <w:rPr>
          <w:rFonts w:asciiTheme="minorHAnsi" w:eastAsia="Times New Roman" w:hAnsiTheme="minorHAnsi" w:cstheme="minorHAnsi"/>
          <w:lang w:eastAsia="pl-PL"/>
        </w:rPr>
      </w:pPr>
      <w:r w:rsidRPr="009D27D5">
        <w:rPr>
          <w:rFonts w:asciiTheme="minorHAnsi" w:eastAsia="Times New Roman" w:hAnsiTheme="minorHAnsi" w:cstheme="minorHAnsi"/>
          <w:lang w:eastAsia="pl-PL"/>
        </w:rPr>
        <w:t xml:space="preserve">Adres strony internetowej prowadzonego postępowania (link prowadzący bezpośrednio do widoku postępowania na Platformie e-Zamówienia): </w:t>
      </w:r>
    </w:p>
    <w:p w14:paraId="01366395" w14:textId="77777777" w:rsidR="006B6009" w:rsidRDefault="006B6009" w:rsidP="00EB765D">
      <w:pPr>
        <w:pStyle w:val="Standard"/>
        <w:spacing w:line="300" w:lineRule="atLeast"/>
        <w:rPr>
          <w:sz w:val="19"/>
          <w:szCs w:val="19"/>
        </w:rPr>
      </w:pPr>
    </w:p>
    <w:p w14:paraId="26595119" w14:textId="2E4A7741" w:rsidR="00705EAB" w:rsidRPr="00BE7B41" w:rsidRDefault="00BE7B41" w:rsidP="00EB765D">
      <w:pPr>
        <w:pStyle w:val="Standard"/>
        <w:spacing w:line="300" w:lineRule="atLeast"/>
        <w:rPr>
          <w:rStyle w:val="Hipercze"/>
          <w:sz w:val="21"/>
          <w:szCs w:val="21"/>
        </w:rPr>
      </w:pPr>
      <w:hyperlink r:id="rId11" w:history="1">
        <w:r w:rsidRPr="006107BF">
          <w:rPr>
            <w:rStyle w:val="Hipercze"/>
            <w:rFonts w:asciiTheme="minorHAnsi" w:eastAsia="Times New Roman" w:hAnsiTheme="minorHAnsi" w:cstheme="minorHAnsi"/>
            <w:sz w:val="21"/>
            <w:szCs w:val="21"/>
            <w:highlight w:val="cyan"/>
            <w:lang w:eastAsia="pl-PL"/>
          </w:rPr>
          <w:t>https://ezamowienia.gov.pl/mp-client/search/list/ocds-148610-c3166226-bde1-4513-b781-1b5ab76e8280</w:t>
        </w:r>
      </w:hyperlink>
      <w:r w:rsidRPr="00BE7B41">
        <w:rPr>
          <w:rStyle w:val="Hipercze"/>
          <w:sz w:val="21"/>
          <w:szCs w:val="21"/>
        </w:rPr>
        <w:t xml:space="preserve"> </w:t>
      </w:r>
    </w:p>
    <w:p w14:paraId="1ED671A6" w14:textId="77777777" w:rsidR="00BE7B41" w:rsidRDefault="00BE7B41" w:rsidP="00EB765D">
      <w:pPr>
        <w:pStyle w:val="Standard"/>
        <w:spacing w:line="300" w:lineRule="atLeast"/>
        <w:rPr>
          <w:rFonts w:asciiTheme="minorHAnsi" w:eastAsia="Times New Roman" w:hAnsiTheme="minorHAnsi" w:cstheme="minorHAnsi"/>
          <w:lang w:eastAsia="pl-PL"/>
        </w:rPr>
      </w:pPr>
    </w:p>
    <w:p w14:paraId="7B2BBCB3" w14:textId="60790C37" w:rsidR="00EB765D" w:rsidRDefault="00EB765D" w:rsidP="00EB765D">
      <w:pPr>
        <w:pStyle w:val="Standard"/>
        <w:spacing w:line="300" w:lineRule="atLeast"/>
        <w:rPr>
          <w:rFonts w:asciiTheme="minorHAnsi" w:eastAsia="Times New Roman" w:hAnsiTheme="minorHAnsi" w:cstheme="minorHAnsi"/>
          <w:lang w:eastAsia="pl-PL"/>
        </w:rPr>
      </w:pPr>
      <w:r w:rsidRPr="00B533FD">
        <w:rPr>
          <w:rFonts w:asciiTheme="minorHAnsi" w:eastAsia="Times New Roman" w:hAnsiTheme="minorHAnsi" w:cstheme="minorHAnsi"/>
          <w:lang w:eastAsia="pl-PL"/>
        </w:rPr>
        <w:t xml:space="preserve">Zmiany i wyjaśnienia treści SWZ oraz inne dokumenty zamówienia bezpośrednio związane </w:t>
      </w:r>
      <w:r w:rsidR="006125F5">
        <w:rPr>
          <w:rFonts w:asciiTheme="minorHAnsi" w:eastAsia="Times New Roman" w:hAnsiTheme="minorHAnsi" w:cstheme="minorHAnsi"/>
          <w:lang w:eastAsia="pl-PL"/>
        </w:rPr>
        <w:br/>
      </w:r>
      <w:r w:rsidRPr="00B533FD">
        <w:rPr>
          <w:rFonts w:asciiTheme="minorHAnsi" w:eastAsia="Times New Roman" w:hAnsiTheme="minorHAnsi" w:cstheme="minorHAnsi"/>
          <w:lang w:eastAsia="pl-PL"/>
        </w:rPr>
        <w:t xml:space="preserve">z postępowaniem o udzielenie zamówienia będą udostępniane na </w:t>
      </w:r>
      <w:r>
        <w:rPr>
          <w:rFonts w:asciiTheme="minorHAnsi" w:eastAsia="Times New Roman" w:hAnsiTheme="minorHAnsi" w:cstheme="minorHAnsi"/>
          <w:lang w:eastAsia="pl-PL"/>
        </w:rPr>
        <w:t xml:space="preserve">ww. </w:t>
      </w:r>
      <w:r w:rsidRPr="00B533FD">
        <w:rPr>
          <w:rFonts w:asciiTheme="minorHAnsi" w:eastAsia="Times New Roman" w:hAnsiTheme="minorHAnsi" w:cstheme="minorHAnsi"/>
          <w:lang w:eastAsia="pl-PL"/>
        </w:rPr>
        <w:t>stronie internetowej</w:t>
      </w:r>
      <w:r>
        <w:rPr>
          <w:rFonts w:asciiTheme="minorHAnsi" w:eastAsia="Times New Roman" w:hAnsiTheme="minorHAnsi" w:cstheme="minorHAnsi"/>
          <w:lang w:eastAsia="pl-PL"/>
        </w:rPr>
        <w:t>.</w:t>
      </w:r>
    </w:p>
    <w:p w14:paraId="0BD44240" w14:textId="77777777" w:rsidR="009D27D5" w:rsidRDefault="009D27D5" w:rsidP="009D27D5">
      <w:pPr>
        <w:pStyle w:val="Standard"/>
        <w:spacing w:line="300" w:lineRule="atLeast"/>
      </w:pPr>
    </w:p>
    <w:p w14:paraId="426E8016" w14:textId="77777777" w:rsidR="00D447D0" w:rsidRPr="00DD4CF7" w:rsidRDefault="00D447D0" w:rsidP="00D447D0">
      <w:pPr>
        <w:pStyle w:val="Standard"/>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Uwaga:</w:t>
      </w:r>
    </w:p>
    <w:p w14:paraId="2434932D" w14:textId="77777777" w:rsidR="00D447D0" w:rsidRPr="00DD4CF7" w:rsidRDefault="00D447D0" w:rsidP="00473E67">
      <w:pPr>
        <w:pStyle w:val="Standard"/>
        <w:numPr>
          <w:ilvl w:val="0"/>
          <w:numId w:val="113"/>
        </w:numPr>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Wykonawca powinien zapoznać się z całością niniejszej SWZ.</w:t>
      </w:r>
    </w:p>
    <w:p w14:paraId="0FFEEE42" w14:textId="77777777" w:rsidR="00D447D0" w:rsidRDefault="00D447D0" w:rsidP="00473E67">
      <w:pPr>
        <w:pStyle w:val="Standard"/>
        <w:numPr>
          <w:ilvl w:val="0"/>
          <w:numId w:val="113"/>
        </w:numPr>
        <w:spacing w:line="300" w:lineRule="atLeast"/>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 xml:space="preserve">Wszelkie formularze załączone do niniejszej SWZ stanowią jej integralną część. </w:t>
      </w:r>
    </w:p>
    <w:p w14:paraId="42070356" w14:textId="77777777" w:rsidR="00D447D0" w:rsidRPr="00DD4CF7" w:rsidRDefault="00D447D0" w:rsidP="00D447D0">
      <w:pPr>
        <w:pStyle w:val="Standard"/>
        <w:spacing w:line="300" w:lineRule="atLeast"/>
        <w:ind w:left="720"/>
        <w:rPr>
          <w:rFonts w:asciiTheme="minorHAnsi" w:eastAsia="Times New Roman" w:hAnsiTheme="minorHAnsi" w:cstheme="minorHAnsi"/>
          <w:lang w:eastAsia="pl-PL"/>
        </w:rPr>
      </w:pPr>
      <w:r w:rsidRPr="00DD4CF7">
        <w:rPr>
          <w:rFonts w:asciiTheme="minorHAnsi" w:eastAsia="Times New Roman" w:hAnsiTheme="minorHAnsi" w:cstheme="minorHAnsi"/>
          <w:lang w:eastAsia="pl-PL"/>
        </w:rPr>
        <w:t>Należy wypełnić ściśle według wskazówek te załączniki, które podlegają wypełnieniu.</w:t>
      </w:r>
    </w:p>
    <w:p w14:paraId="2217DE46" w14:textId="77777777" w:rsidR="00D447D0" w:rsidRPr="00C35A6B" w:rsidRDefault="00D447D0" w:rsidP="00473E67">
      <w:pPr>
        <w:pStyle w:val="Standard"/>
        <w:numPr>
          <w:ilvl w:val="0"/>
          <w:numId w:val="113"/>
        </w:numPr>
        <w:spacing w:line="300" w:lineRule="atLeast"/>
      </w:pPr>
      <w:r w:rsidRPr="00C35A6B">
        <w:rPr>
          <w:rFonts w:asciiTheme="minorHAnsi" w:eastAsia="Times New Roman" w:hAnsiTheme="minorHAnsi" w:cstheme="minorHAnsi"/>
          <w:u w:val="single"/>
          <w:lang w:eastAsia="pl-PL"/>
        </w:rPr>
        <w:t>Wykonawca powinien śledzić na bieżąco stronę internetową Zamawiającego</w:t>
      </w:r>
      <w:r w:rsidRPr="00C35A6B">
        <w:rPr>
          <w:rFonts w:asciiTheme="minorHAnsi" w:eastAsia="Times New Roman" w:hAnsiTheme="minorHAnsi" w:cstheme="minorHAnsi"/>
          <w:lang w:eastAsia="pl-PL"/>
        </w:rPr>
        <w:t>.</w:t>
      </w:r>
    </w:p>
    <w:p w14:paraId="08B6E9B7" w14:textId="77777777" w:rsidR="00D447D0" w:rsidRDefault="00D447D0" w:rsidP="00D447D0">
      <w:pPr>
        <w:pStyle w:val="Standard"/>
        <w:spacing w:line="300" w:lineRule="atLeast"/>
      </w:pPr>
    </w:p>
    <w:p w14:paraId="37C17269" w14:textId="0DCFCFDC" w:rsidR="007C0723" w:rsidRPr="00EB261A" w:rsidRDefault="00EB261A" w:rsidP="00277D03">
      <w:pPr>
        <w:pStyle w:val="Nagwek1"/>
        <w:numPr>
          <w:ilvl w:val="0"/>
          <w:numId w:val="131"/>
        </w:numPr>
        <w:ind w:left="567" w:hanging="513"/>
        <w:jc w:val="both"/>
        <w:rPr>
          <w:sz w:val="24"/>
          <w:szCs w:val="24"/>
        </w:rPr>
      </w:pPr>
      <w:bookmarkStart w:id="4" w:name="_Toc243466666"/>
      <w:r w:rsidRPr="00EB261A">
        <w:rPr>
          <w:sz w:val="24"/>
          <w:szCs w:val="24"/>
        </w:rPr>
        <w:t>TRYB UDZIELENIA ZAMÓWIENIA</w:t>
      </w:r>
      <w:bookmarkEnd w:id="4"/>
    </w:p>
    <w:p w14:paraId="1735F85F" w14:textId="047BCADE" w:rsidR="00733984" w:rsidRDefault="00733984" w:rsidP="00D24A66">
      <w:pPr>
        <w:pStyle w:val="Standard"/>
        <w:spacing w:line="300" w:lineRule="atLeast"/>
      </w:pPr>
    </w:p>
    <w:p w14:paraId="1209A1B0" w14:textId="305639CB" w:rsidR="00DF54E8" w:rsidRDefault="004B7F59"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Niniejsze p</w:t>
      </w:r>
      <w:r w:rsidRPr="00706830">
        <w:rPr>
          <w:rFonts w:asciiTheme="minorHAnsi" w:eastAsia="Times New Roman" w:hAnsiTheme="minorHAnsi" w:cstheme="minorHAnsi"/>
          <w:lang w:eastAsia="pl-PL"/>
        </w:rPr>
        <w:t xml:space="preserve">ostępowanie o udzielenie zamówienia publicznego prowadzone jest </w:t>
      </w:r>
      <w:r w:rsidRPr="00706830">
        <w:rPr>
          <w:rFonts w:asciiTheme="minorHAnsi" w:eastAsia="Times New Roman" w:hAnsiTheme="minorHAnsi" w:cstheme="minorHAnsi"/>
          <w:b/>
          <w:bCs/>
          <w:lang w:eastAsia="pl-PL"/>
        </w:rPr>
        <w:t>w trybie podstawowym</w:t>
      </w:r>
      <w:r>
        <w:rPr>
          <w:rFonts w:asciiTheme="minorHAnsi" w:eastAsia="Times New Roman" w:hAnsiTheme="minorHAnsi" w:cstheme="minorHAnsi"/>
          <w:b/>
          <w:bCs/>
          <w:lang w:eastAsia="pl-PL"/>
        </w:rPr>
        <w:t xml:space="preserve"> z możliwością negocjacji</w:t>
      </w:r>
      <w:r w:rsidRPr="00706830">
        <w:rPr>
          <w:rFonts w:asciiTheme="minorHAnsi" w:eastAsia="Times New Roman" w:hAnsiTheme="minorHAnsi" w:cstheme="minorHAnsi"/>
          <w:lang w:eastAsia="pl-PL"/>
        </w:rPr>
        <w:t xml:space="preserve">, na podstawie art. 275 pkt </w:t>
      </w:r>
      <w:r>
        <w:rPr>
          <w:rFonts w:asciiTheme="minorHAnsi" w:eastAsia="Times New Roman" w:hAnsiTheme="minorHAnsi" w:cstheme="minorHAnsi"/>
          <w:lang w:eastAsia="pl-PL"/>
        </w:rPr>
        <w:t>2)</w:t>
      </w:r>
      <w:r w:rsidRPr="00706830">
        <w:rPr>
          <w:rFonts w:asciiTheme="minorHAnsi" w:eastAsia="Times New Roman" w:hAnsiTheme="minorHAnsi" w:cstheme="minorHAnsi"/>
          <w:lang w:eastAsia="pl-PL"/>
        </w:rPr>
        <w:t xml:space="preserve"> ustawy z dnia 11 września 2019 r. - Prawo zamówień</w:t>
      </w:r>
      <w:r>
        <w:rPr>
          <w:rFonts w:asciiTheme="minorHAnsi" w:eastAsia="Times New Roman" w:hAnsiTheme="minorHAnsi" w:cstheme="minorHAnsi"/>
          <w:lang w:eastAsia="pl-PL"/>
        </w:rPr>
        <w:t xml:space="preserve">, </w:t>
      </w:r>
      <w:r w:rsidRPr="00866ACB">
        <w:rPr>
          <w:rFonts w:asciiTheme="minorHAnsi" w:eastAsia="Times New Roman" w:hAnsiTheme="minorHAnsi" w:cstheme="minorHAnsi"/>
          <w:lang w:eastAsia="pl-PL"/>
        </w:rPr>
        <w:t xml:space="preserve">w którym w odpowiedzi na ogłoszenie o zamówieniu oferty mogą składać wszyscy zainteresowani wykonawcy, a następnie zamawiający może prowadzić negocjacje w celu ulepszenia treści ofert, które podlegają ocenie w ramach kryteriów oceny ofert, o których mowa w </w:t>
      </w:r>
      <w:r w:rsidRPr="001C0F39">
        <w:rPr>
          <w:rFonts w:asciiTheme="minorHAnsi" w:eastAsia="Times New Roman" w:hAnsiTheme="minorHAnsi" w:cstheme="minorHAnsi"/>
          <w:lang w:eastAsia="pl-PL"/>
        </w:rPr>
        <w:t>Rozdziale XVII</w:t>
      </w:r>
      <w:r w:rsidRPr="00E81270">
        <w:rPr>
          <w:rFonts w:asciiTheme="minorHAnsi" w:eastAsia="Times New Roman" w:hAnsiTheme="minorHAnsi" w:cstheme="minorHAnsi"/>
          <w:lang w:eastAsia="pl-PL"/>
        </w:rPr>
        <w:t xml:space="preserve"> </w:t>
      </w:r>
      <w:r>
        <w:rPr>
          <w:rFonts w:asciiTheme="minorHAnsi" w:eastAsia="Times New Roman" w:hAnsiTheme="minorHAnsi" w:cstheme="minorHAnsi"/>
          <w:lang w:eastAsia="pl-PL"/>
        </w:rPr>
        <w:t xml:space="preserve">SWZ </w:t>
      </w:r>
      <w:r w:rsidRPr="00E81270">
        <w:rPr>
          <w:rFonts w:asciiTheme="minorHAnsi" w:eastAsia="Times New Roman" w:hAnsiTheme="minorHAnsi" w:cstheme="minorHAnsi"/>
          <w:lang w:eastAsia="pl-PL"/>
        </w:rPr>
        <w:t>(„Opis kryteriów oceny ofert wraz z podaniem wag tych kryteriów i sposobu oceny ofert”),</w:t>
      </w:r>
      <w:r w:rsidRPr="00866ACB">
        <w:rPr>
          <w:rFonts w:asciiTheme="minorHAnsi" w:eastAsia="Times New Roman" w:hAnsiTheme="minorHAnsi" w:cstheme="minorHAnsi"/>
          <w:lang w:eastAsia="pl-PL"/>
        </w:rPr>
        <w:t xml:space="preserve"> a po zakończeniu negocjacji zamawiający zaprasza wykonawców do składania ofert dodatkowych</w:t>
      </w:r>
      <w:r w:rsidR="00DF54E8" w:rsidRPr="00866ACB">
        <w:rPr>
          <w:rFonts w:asciiTheme="minorHAnsi" w:eastAsia="Times New Roman" w:hAnsiTheme="minorHAnsi" w:cstheme="minorHAnsi"/>
          <w:lang w:eastAsia="pl-PL"/>
        </w:rPr>
        <w:t>.</w:t>
      </w:r>
    </w:p>
    <w:p w14:paraId="168CA373" w14:textId="77777777" w:rsidR="00DF54E8" w:rsidRPr="00091316" w:rsidRDefault="00DF54E8"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091316">
        <w:rPr>
          <w:rFonts w:asciiTheme="minorHAnsi" w:eastAsia="Times New Roman" w:hAnsiTheme="minorHAnsi" w:cstheme="minorHAnsi"/>
          <w:lang w:eastAsia="pl-PL"/>
        </w:rPr>
        <w:lastRenderedPageBreak/>
        <w:t>Wartość zamówienia nie przekracza progów unijnych określonych na podstawie art. 3 ustawy Pzp.</w:t>
      </w:r>
    </w:p>
    <w:p w14:paraId="59F447AE" w14:textId="1FC8DC2F" w:rsidR="009D27D5" w:rsidRDefault="009D27D5"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EB261A">
        <w:rPr>
          <w:rFonts w:asciiTheme="minorHAnsi" w:eastAsia="Times New Roman" w:hAnsiTheme="minorHAnsi" w:cstheme="minorHAnsi"/>
          <w:lang w:eastAsia="pl-PL"/>
        </w:rPr>
        <w:t>Zamawiający nie będzie stosował procedury, o której mowa w art. 139 Pzp, czyli tzw. „procedury odwróconej”</w:t>
      </w:r>
      <w:r w:rsidR="00091316">
        <w:rPr>
          <w:rFonts w:asciiTheme="minorHAnsi" w:eastAsia="Times New Roman" w:hAnsiTheme="minorHAnsi" w:cstheme="minorHAnsi"/>
          <w:lang w:eastAsia="pl-PL"/>
        </w:rPr>
        <w:t>.</w:t>
      </w:r>
    </w:p>
    <w:p w14:paraId="6785B7AC" w14:textId="63BE629C" w:rsidR="00EB261A" w:rsidRPr="005B0CBA" w:rsidRDefault="00EB261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 xml:space="preserve">Znak postępowania:  </w:t>
      </w:r>
      <w:r w:rsidRPr="005B0CBA">
        <w:rPr>
          <w:rFonts w:asciiTheme="minorHAnsi" w:eastAsia="Times New Roman" w:hAnsiTheme="minorHAnsi" w:cstheme="minorHAnsi"/>
          <w:b/>
          <w:bCs/>
          <w:lang w:eastAsia="pl-PL"/>
        </w:rPr>
        <w:t>SZP.271.</w:t>
      </w:r>
      <w:r w:rsidR="0032446F">
        <w:rPr>
          <w:rFonts w:asciiTheme="minorHAnsi" w:eastAsia="Times New Roman" w:hAnsiTheme="minorHAnsi" w:cstheme="minorHAnsi"/>
          <w:b/>
          <w:bCs/>
          <w:lang w:eastAsia="pl-PL"/>
        </w:rPr>
        <w:t>2</w:t>
      </w:r>
      <w:r w:rsidR="006107BF">
        <w:rPr>
          <w:rFonts w:asciiTheme="minorHAnsi" w:eastAsia="Times New Roman" w:hAnsiTheme="minorHAnsi" w:cstheme="minorHAnsi"/>
          <w:b/>
          <w:bCs/>
          <w:lang w:eastAsia="pl-PL"/>
        </w:rPr>
        <w:t>6</w:t>
      </w:r>
      <w:r w:rsidR="004B7F59">
        <w:rPr>
          <w:rFonts w:asciiTheme="minorHAnsi" w:eastAsia="Times New Roman" w:hAnsiTheme="minorHAnsi" w:cstheme="minorHAnsi"/>
          <w:b/>
          <w:bCs/>
          <w:lang w:eastAsia="pl-PL"/>
        </w:rPr>
        <w:t>.2026</w:t>
      </w:r>
      <w:r w:rsidRPr="005B0CBA">
        <w:rPr>
          <w:rFonts w:asciiTheme="minorHAnsi" w:eastAsia="Times New Roman" w:hAnsiTheme="minorHAnsi" w:cstheme="minorHAnsi"/>
          <w:lang w:eastAsia="pl-PL"/>
        </w:rPr>
        <w:t xml:space="preserve">. </w:t>
      </w:r>
    </w:p>
    <w:p w14:paraId="14C74762" w14:textId="312EB294" w:rsidR="00EB261A" w:rsidRDefault="00EB261A" w:rsidP="005B0CBA">
      <w:pPr>
        <w:pStyle w:val="Standard"/>
        <w:spacing w:line="300" w:lineRule="atLeast"/>
        <w:ind w:left="426"/>
      </w:pPr>
      <w:r>
        <w:t>Uwaga: W korespondencji kierowanej do Zamawiaj</w:t>
      </w:r>
      <w:r w:rsidRPr="00EB261A">
        <w:rPr>
          <w:bCs/>
        </w:rPr>
        <w:t>ącego należy posługiwać się w/w znakiem.</w:t>
      </w:r>
    </w:p>
    <w:p w14:paraId="4A378ECD" w14:textId="0011D9B9"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zastrzega możliwości ubiegania się o udzielenie zamówienia wyłącznie przez Wykonawców, o których mowa w art. 94 ustawy Pzp, tj. mających status zakładu pracy chronionej, spółdzielnie socjalne oraz innych wykonawców, których głównym celem lub głównym celem działalności ich wyodrębnionych organizacyjnie jednostek, które będą realizowały zamówienie, jest społeczna i zawodowa integracja osób społecznie marginalizowanych</w:t>
      </w:r>
      <w:r>
        <w:rPr>
          <w:rFonts w:asciiTheme="minorHAnsi" w:eastAsia="Times New Roman" w:hAnsiTheme="minorHAnsi" w:cstheme="minorHAnsi"/>
          <w:lang w:eastAsia="pl-PL"/>
        </w:rPr>
        <w:t>.</w:t>
      </w:r>
    </w:p>
    <w:p w14:paraId="4C65323C" w14:textId="5DB851CD"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dopuszcza możliwości składania ofert wariantowych</w:t>
      </w:r>
      <w:r>
        <w:rPr>
          <w:rFonts w:asciiTheme="minorHAnsi" w:eastAsia="Times New Roman" w:hAnsiTheme="minorHAnsi" w:cstheme="minorHAnsi"/>
          <w:lang w:eastAsia="pl-PL"/>
        </w:rPr>
        <w:t>.</w:t>
      </w:r>
    </w:p>
    <w:p w14:paraId="6144F426" w14:textId="0CE6B8FF"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Zamawiający n</w:t>
      </w:r>
      <w:r w:rsidRPr="005B0CBA">
        <w:rPr>
          <w:rFonts w:asciiTheme="minorHAnsi" w:eastAsia="Times New Roman" w:hAnsiTheme="minorHAnsi" w:cstheme="minorHAnsi"/>
          <w:lang w:eastAsia="pl-PL"/>
        </w:rPr>
        <w:t>ie przewiduje aukcji elektronicznej</w:t>
      </w:r>
      <w:r>
        <w:rPr>
          <w:rFonts w:asciiTheme="minorHAnsi" w:eastAsia="Times New Roman" w:hAnsiTheme="minorHAnsi" w:cstheme="minorHAnsi"/>
          <w:lang w:eastAsia="pl-PL"/>
        </w:rPr>
        <w:t>.</w:t>
      </w:r>
    </w:p>
    <w:p w14:paraId="2D57332B" w14:textId="78D2BD2A"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przewiduje zawarcia umowy ramowej</w:t>
      </w:r>
      <w:r>
        <w:rPr>
          <w:rFonts w:asciiTheme="minorHAnsi" w:eastAsia="Times New Roman" w:hAnsiTheme="minorHAnsi" w:cstheme="minorHAnsi"/>
          <w:lang w:eastAsia="pl-PL"/>
        </w:rPr>
        <w:t>.</w:t>
      </w:r>
    </w:p>
    <w:p w14:paraId="0552B88A" w14:textId="32E9B34E"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Pr>
          <w:rFonts w:asciiTheme="minorHAnsi" w:eastAsia="Times New Roman" w:hAnsiTheme="minorHAnsi" w:cstheme="minorHAnsi"/>
          <w:lang w:eastAsia="pl-PL"/>
        </w:rPr>
        <w:t xml:space="preserve">Zamawiający </w:t>
      </w:r>
      <w:r w:rsidRPr="005B0CBA">
        <w:rPr>
          <w:rFonts w:asciiTheme="minorHAnsi" w:eastAsia="Times New Roman" w:hAnsiTheme="minorHAnsi" w:cstheme="minorHAnsi"/>
          <w:lang w:eastAsia="pl-PL"/>
        </w:rPr>
        <w:t>nie przewiduje ustanowienia dynamicznego systemu zakupów</w:t>
      </w:r>
      <w:r>
        <w:rPr>
          <w:rFonts w:asciiTheme="minorHAnsi" w:eastAsia="Times New Roman" w:hAnsiTheme="minorHAnsi" w:cstheme="minorHAnsi"/>
          <w:lang w:eastAsia="pl-PL"/>
        </w:rPr>
        <w:t>.</w:t>
      </w:r>
    </w:p>
    <w:p w14:paraId="721BCB5A" w14:textId="245B1CD6" w:rsidR="005B0CBA" w:rsidRP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Zamawiający nie dopuszcza złożenia oferty w postaci katalogów elektronicznych</w:t>
      </w:r>
      <w:r>
        <w:rPr>
          <w:rFonts w:asciiTheme="minorHAnsi" w:eastAsia="Times New Roman" w:hAnsiTheme="minorHAnsi" w:cstheme="minorHAnsi"/>
          <w:lang w:eastAsia="pl-PL"/>
        </w:rPr>
        <w:t>.</w:t>
      </w:r>
    </w:p>
    <w:p w14:paraId="2F5521C0" w14:textId="77777777" w:rsidR="005B0CBA" w:rsidRDefault="005B0CBA"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5B0CBA">
        <w:rPr>
          <w:rFonts w:asciiTheme="minorHAnsi" w:eastAsia="Times New Roman" w:hAnsiTheme="minorHAnsi" w:cstheme="minorHAnsi"/>
          <w:lang w:eastAsia="pl-PL"/>
        </w:rPr>
        <w:t>Wykonawca może powierzyć wykonanie części zamówienia podwykonawcy.</w:t>
      </w:r>
    </w:p>
    <w:p w14:paraId="44BC584D" w14:textId="7591117E" w:rsidR="005B0CBA" w:rsidRPr="00D91A4D" w:rsidRDefault="005B0CBA" w:rsidP="005B0CBA">
      <w:pPr>
        <w:pStyle w:val="Tekstpodstawowywcity3"/>
        <w:tabs>
          <w:tab w:val="left" w:pos="426"/>
        </w:tabs>
        <w:spacing w:line="300" w:lineRule="atLeast"/>
        <w:ind w:firstLine="0"/>
        <w:rPr>
          <w:b w:val="0"/>
          <w:bCs/>
        </w:rPr>
      </w:pPr>
      <w:r w:rsidRPr="00D91A4D">
        <w:rPr>
          <w:b w:val="0"/>
          <w:bCs/>
        </w:rPr>
        <w:t xml:space="preserve">Zamawiający nie zastrzega obowiązku osobistego wykonania przez Wykonawcę kluczowych zadań dotyczących zamówienia na </w:t>
      </w:r>
      <w:r w:rsidR="00B3202E">
        <w:rPr>
          <w:b w:val="0"/>
          <w:bCs/>
        </w:rPr>
        <w:t>dostawę</w:t>
      </w:r>
      <w:r w:rsidRPr="00D91A4D">
        <w:rPr>
          <w:b w:val="0"/>
          <w:bCs/>
        </w:rPr>
        <w:t xml:space="preserve">. </w:t>
      </w:r>
    </w:p>
    <w:p w14:paraId="0894572B" w14:textId="77777777" w:rsidR="005B0CBA" w:rsidRDefault="005B0CBA" w:rsidP="005B0CBA">
      <w:pPr>
        <w:pStyle w:val="Tekstpodstawowywcity3"/>
        <w:tabs>
          <w:tab w:val="left" w:pos="426"/>
        </w:tabs>
        <w:spacing w:line="300" w:lineRule="atLeast"/>
        <w:ind w:firstLine="0"/>
        <w:rPr>
          <w:b w:val="0"/>
          <w:bCs/>
        </w:rPr>
      </w:pPr>
      <w:r w:rsidRPr="00D91A4D">
        <w:rPr>
          <w:b w:val="0"/>
          <w:bCs/>
        </w:rPr>
        <w:t xml:space="preserve">Wykonawca jest zobowiązany wskazać w formularzu ofertowym części zamówienia których wykonanie zamierza powierzyć podwykonawcom i podać nazwy ewentualnych podwykonawców, </w:t>
      </w:r>
      <w:r>
        <w:rPr>
          <w:b w:val="0"/>
          <w:bCs/>
        </w:rPr>
        <w:br/>
      </w:r>
      <w:r w:rsidRPr="00D91A4D">
        <w:rPr>
          <w:b w:val="0"/>
          <w:bCs/>
        </w:rPr>
        <w:t>o ile są już znane</w:t>
      </w:r>
      <w:r>
        <w:rPr>
          <w:b w:val="0"/>
          <w:bCs/>
        </w:rPr>
        <w:t>.</w:t>
      </w:r>
    </w:p>
    <w:p w14:paraId="229C1822" w14:textId="39B1F59D" w:rsidR="005B0CBA" w:rsidRPr="009F2B9B" w:rsidRDefault="005B0CBA" w:rsidP="005B0CBA">
      <w:pPr>
        <w:pStyle w:val="Standard"/>
        <w:spacing w:line="300" w:lineRule="atLeast"/>
        <w:ind w:left="426"/>
        <w:rPr>
          <w:bCs/>
        </w:rPr>
      </w:pPr>
      <w:r w:rsidRPr="005B0CBA">
        <w:rPr>
          <w:bCs/>
        </w:rPr>
        <w:t xml:space="preserve">Wszelkie warunki związane z podwykonawstwem zostały zawarte we wzorze umowy stanowiącej </w:t>
      </w:r>
      <w:r w:rsidRPr="00114040">
        <w:rPr>
          <w:bCs/>
        </w:rPr>
        <w:t xml:space="preserve">załącznik nr </w:t>
      </w:r>
      <w:r w:rsidR="00114040" w:rsidRPr="00114040">
        <w:rPr>
          <w:bCs/>
        </w:rPr>
        <w:t>7</w:t>
      </w:r>
      <w:r w:rsidRPr="00114040">
        <w:rPr>
          <w:bCs/>
        </w:rPr>
        <w:t xml:space="preserve"> do SWZ.</w:t>
      </w:r>
    </w:p>
    <w:p w14:paraId="4D010407" w14:textId="02CF2087" w:rsidR="004B7F59" w:rsidRPr="009F2B9B" w:rsidRDefault="004B7F59" w:rsidP="00277D03">
      <w:pPr>
        <w:pStyle w:val="Standard"/>
        <w:numPr>
          <w:ilvl w:val="0"/>
          <w:numId w:val="129"/>
        </w:numPr>
        <w:spacing w:line="300" w:lineRule="atLeast"/>
        <w:ind w:left="426" w:hanging="426"/>
        <w:rPr>
          <w:rFonts w:asciiTheme="minorHAnsi" w:eastAsia="Times New Roman" w:hAnsiTheme="minorHAnsi" w:cstheme="minorHAnsi"/>
          <w:lang w:eastAsia="pl-PL"/>
        </w:rPr>
      </w:pPr>
      <w:r w:rsidRPr="009F2B9B">
        <w:rPr>
          <w:rFonts w:asciiTheme="minorHAnsi" w:eastAsia="Times New Roman" w:hAnsiTheme="minorHAnsi" w:cstheme="minorHAnsi"/>
          <w:lang w:eastAsia="pl-PL"/>
        </w:rPr>
        <w:t xml:space="preserve">Zamawiający </w:t>
      </w:r>
      <w:r w:rsidR="00E958A0">
        <w:rPr>
          <w:rFonts w:asciiTheme="minorHAnsi" w:eastAsia="Times New Roman" w:hAnsiTheme="minorHAnsi" w:cstheme="minorHAnsi"/>
          <w:lang w:eastAsia="pl-PL"/>
        </w:rPr>
        <w:t xml:space="preserve">NIE </w:t>
      </w:r>
      <w:r w:rsidRPr="009F2B9B">
        <w:rPr>
          <w:rFonts w:asciiTheme="minorHAnsi" w:eastAsia="Times New Roman" w:hAnsiTheme="minorHAnsi" w:cstheme="minorHAnsi"/>
          <w:lang w:eastAsia="pl-PL"/>
        </w:rPr>
        <w:t>dopuszcza możliwość składania ofert częściowych.</w:t>
      </w:r>
    </w:p>
    <w:p w14:paraId="5885F7AC" w14:textId="41A28565" w:rsidR="00E958A0" w:rsidRPr="00E958A0" w:rsidRDefault="00E958A0" w:rsidP="00E958A0">
      <w:pPr>
        <w:pStyle w:val="Standard"/>
        <w:spacing w:line="300" w:lineRule="atLeast"/>
        <w:ind w:left="426"/>
        <w:rPr>
          <w:bCs/>
        </w:rPr>
      </w:pPr>
      <w:r w:rsidRPr="00E958A0">
        <w:rPr>
          <w:bCs/>
        </w:rPr>
        <w:t xml:space="preserve">Zamawiający nie dokonał podziału zamówienia na części ze względu na to, że zamówienie jest niepodzielne z przyczyn technicznych. </w:t>
      </w:r>
      <w:r>
        <w:rPr>
          <w:bCs/>
        </w:rPr>
        <w:t>Minik</w:t>
      </w:r>
      <w:r w:rsidRPr="00E958A0">
        <w:rPr>
          <w:bCs/>
        </w:rPr>
        <w:t xml:space="preserve">oparka </w:t>
      </w:r>
      <w:r>
        <w:rPr>
          <w:bCs/>
        </w:rPr>
        <w:t>s</w:t>
      </w:r>
      <w:r w:rsidRPr="00E958A0">
        <w:rPr>
          <w:bCs/>
        </w:rPr>
        <w:t xml:space="preserve">tanowi jedną, nierozerwalną całość. Podział na części (np. osobno podwozie, osobno osprzęt czy łyżka) mógłby skutkować problemami </w:t>
      </w:r>
      <w:r>
        <w:rPr>
          <w:bCs/>
        </w:rPr>
        <w:br/>
      </w:r>
      <w:r w:rsidRPr="00E958A0">
        <w:rPr>
          <w:bCs/>
        </w:rPr>
        <w:t xml:space="preserve">z kompatybilnością, montażem i prawidłowym funkcjonowaniem sprzętu. Powierzenie dostawy całego urządzenia jednemu wykonawcy pozwala na wyegzekwowanie kompleksowej odpowiedzialności za produkt i ułatwia późniejsze procedury gwarancyjne Zakres przedmiotu zamówienia odpowiada profilowi działalności MŚP funkcjonujących na rynku regionalnym </w:t>
      </w:r>
      <w:r>
        <w:rPr>
          <w:bCs/>
        </w:rPr>
        <w:br/>
      </w:r>
      <w:r w:rsidRPr="00E958A0">
        <w:rPr>
          <w:bCs/>
        </w:rPr>
        <w:t>i lokalnym, ponadto zamawiający dopuszcza udział podwykonawców przy realizacji zamówienia.</w:t>
      </w:r>
    </w:p>
    <w:p w14:paraId="0B2D71EB" w14:textId="5D72F3A7" w:rsidR="00091316" w:rsidRPr="009F2B9B" w:rsidRDefault="00091316" w:rsidP="00091316">
      <w:pPr>
        <w:pStyle w:val="Textbody"/>
        <w:rPr>
          <w:lang w:eastAsia="en-US"/>
        </w:rPr>
      </w:pPr>
    </w:p>
    <w:p w14:paraId="137A4C2B" w14:textId="54CB626E" w:rsidR="001D0B02" w:rsidRPr="009F2B9B" w:rsidRDefault="00091316" w:rsidP="00277D03">
      <w:pPr>
        <w:pStyle w:val="Nagwek1"/>
        <w:numPr>
          <w:ilvl w:val="0"/>
          <w:numId w:val="131"/>
        </w:numPr>
        <w:ind w:left="567" w:hanging="513"/>
        <w:jc w:val="both"/>
        <w:rPr>
          <w:sz w:val="24"/>
          <w:szCs w:val="24"/>
        </w:rPr>
      </w:pPr>
      <w:bookmarkStart w:id="5" w:name="_Toc243466667"/>
      <w:r w:rsidRPr="009F2B9B">
        <w:rPr>
          <w:sz w:val="24"/>
          <w:szCs w:val="24"/>
        </w:rPr>
        <w:t>OPIS PRZEDMIOTU ZAMÓWIENIA</w:t>
      </w:r>
      <w:bookmarkEnd w:id="5"/>
    </w:p>
    <w:p w14:paraId="6F501514" w14:textId="77777777" w:rsidR="009D27D5" w:rsidRPr="009F2B9B" w:rsidRDefault="009D27D5" w:rsidP="00D24A66">
      <w:pPr>
        <w:pStyle w:val="Standard"/>
        <w:spacing w:line="300" w:lineRule="atLeast"/>
      </w:pPr>
    </w:p>
    <w:p w14:paraId="47D29022" w14:textId="77777777" w:rsidR="006107BF" w:rsidRPr="00C11E37" w:rsidRDefault="00562F4A" w:rsidP="00C11E37">
      <w:pPr>
        <w:pStyle w:val="Domynie"/>
        <w:widowControl/>
        <w:suppressAutoHyphens/>
        <w:autoSpaceDN/>
        <w:spacing w:line="300" w:lineRule="atLeast"/>
        <w:jc w:val="both"/>
        <w:textAlignment w:val="baseline"/>
        <w:rPr>
          <w:rFonts w:asciiTheme="minorHAnsi" w:hAnsiTheme="minorHAnsi" w:cstheme="minorHAnsi"/>
          <w:sz w:val="22"/>
          <w:szCs w:val="22"/>
        </w:rPr>
      </w:pPr>
      <w:r w:rsidRPr="00C11E37">
        <w:rPr>
          <w:rFonts w:asciiTheme="minorHAnsi" w:hAnsiTheme="minorHAnsi" w:cstheme="minorHAnsi"/>
          <w:sz w:val="22"/>
          <w:szCs w:val="22"/>
        </w:rPr>
        <w:t xml:space="preserve">Przedmiotem zamówienia </w:t>
      </w:r>
      <w:r w:rsidR="0032446F" w:rsidRPr="00C11E37">
        <w:rPr>
          <w:rFonts w:asciiTheme="minorHAnsi" w:hAnsiTheme="minorHAnsi" w:cstheme="minorHAnsi"/>
          <w:sz w:val="22"/>
          <w:szCs w:val="22"/>
        </w:rPr>
        <w:t xml:space="preserve">jest </w:t>
      </w:r>
      <w:r w:rsidR="006107BF" w:rsidRPr="00C11E37">
        <w:rPr>
          <w:rFonts w:asciiTheme="minorHAnsi" w:hAnsiTheme="minorHAnsi" w:cstheme="minorHAnsi"/>
          <w:sz w:val="22"/>
          <w:szCs w:val="22"/>
        </w:rPr>
        <w:t>Zakup fabrycznie nowego sprzętu niezbędnego do realizacji zadań w ramach “Programu Obrony Ludności i Obrony Cywilnej na lata 2025-2026” nazwa zadania: “Tworzenie i utrzymywanie, na obszarze gminy, zasobów ochrony ludności oraz infrastruktury niezbędnej do realizacji zadań ochrony ludności I obrony cywilnej (zadania inwestycyjne II nabór)”.</w:t>
      </w:r>
    </w:p>
    <w:p w14:paraId="382D2D61" w14:textId="77777777" w:rsidR="0032446F" w:rsidRDefault="0032446F" w:rsidP="00C11E37">
      <w:pPr>
        <w:shd w:val="clear" w:color="auto" w:fill="FFFFFF"/>
        <w:autoSpaceDE w:val="0"/>
        <w:spacing w:after="0" w:line="300" w:lineRule="atLeast"/>
        <w:jc w:val="both"/>
        <w:rPr>
          <w:rFonts w:asciiTheme="minorHAnsi" w:hAnsiTheme="minorHAnsi" w:cstheme="minorHAnsi"/>
        </w:rPr>
      </w:pPr>
    </w:p>
    <w:p w14:paraId="463346EB" w14:textId="4711B0AC" w:rsidR="00C11E37" w:rsidRDefault="0052302B" w:rsidP="00C11E37">
      <w:pPr>
        <w:shd w:val="clear" w:color="auto" w:fill="FFFFFF"/>
        <w:autoSpaceDE w:val="0"/>
        <w:spacing w:after="0" w:line="300" w:lineRule="atLeast"/>
        <w:jc w:val="both"/>
      </w:pPr>
      <w:r>
        <w:rPr>
          <w:rFonts w:asciiTheme="minorHAnsi" w:hAnsiTheme="minorHAnsi" w:cstheme="minorHAnsi"/>
        </w:rPr>
        <w:t>P</w:t>
      </w:r>
      <w:r w:rsidR="00C11E37">
        <w:rPr>
          <w:rFonts w:asciiTheme="minorHAnsi" w:hAnsiTheme="minorHAnsi" w:cstheme="minorHAnsi"/>
        </w:rPr>
        <w:t>rzedmiot umowy</w:t>
      </w:r>
      <w:r w:rsidR="00C11E37" w:rsidRPr="00E532E7">
        <w:rPr>
          <w:rFonts w:asciiTheme="minorHAnsi" w:hAnsiTheme="minorHAnsi" w:cstheme="minorHAnsi"/>
        </w:rPr>
        <w:t xml:space="preserve"> dostarczony do Zamawiającego będzie fabrycznie nowy, wolny od wad prawnych i fabrycznych oraz będzie zgodny z zaleceniami, normami</w:t>
      </w:r>
      <w:r w:rsidR="00C11E37">
        <w:rPr>
          <w:rFonts w:asciiTheme="minorHAnsi" w:hAnsiTheme="minorHAnsi" w:cstheme="minorHAnsi"/>
        </w:rPr>
        <w:t xml:space="preserve"> </w:t>
      </w:r>
      <w:r w:rsidR="00C11E37" w:rsidRPr="00E532E7">
        <w:rPr>
          <w:rFonts w:asciiTheme="minorHAnsi" w:hAnsiTheme="minorHAnsi" w:cstheme="minorHAnsi"/>
        </w:rPr>
        <w:t>i</w:t>
      </w:r>
      <w:r w:rsidR="00C11E37">
        <w:rPr>
          <w:rFonts w:asciiTheme="minorHAnsi" w:hAnsiTheme="minorHAnsi" w:cstheme="minorHAnsi"/>
        </w:rPr>
        <w:t> </w:t>
      </w:r>
      <w:r w:rsidR="00C11E37" w:rsidRPr="00E532E7">
        <w:rPr>
          <w:rFonts w:asciiTheme="minorHAnsi" w:hAnsiTheme="minorHAnsi" w:cstheme="minorHAnsi"/>
        </w:rPr>
        <w:t>obowiązującymi wymaganiami techniczno-eksploatacyjnymi na terenie Rzeczypospolitej Polskiej</w:t>
      </w:r>
      <w:r w:rsidR="00C11E37">
        <w:rPr>
          <w:rFonts w:asciiTheme="minorHAnsi" w:hAnsiTheme="minorHAnsi" w:cstheme="minorHAnsi"/>
        </w:rPr>
        <w:t>.</w:t>
      </w:r>
    </w:p>
    <w:p w14:paraId="124B30D2" w14:textId="160B2FBE" w:rsidR="0032446F" w:rsidRDefault="0032446F" w:rsidP="00C11E37">
      <w:pPr>
        <w:shd w:val="clear" w:color="auto" w:fill="FFFFFF"/>
        <w:autoSpaceDE w:val="0"/>
        <w:spacing w:after="0" w:line="300" w:lineRule="atLeast"/>
        <w:jc w:val="both"/>
      </w:pPr>
      <w:r>
        <w:t>Dostawa przedmiotu umowy nastąpi w miejscu wskazanym przez Zamawiającego na terenie Gminy Brzeszcze.</w:t>
      </w:r>
    </w:p>
    <w:p w14:paraId="2027B46F" w14:textId="77777777" w:rsidR="0032446F" w:rsidRDefault="0032446F" w:rsidP="00C11E37">
      <w:pPr>
        <w:shd w:val="clear" w:color="auto" w:fill="FFFFFF"/>
        <w:autoSpaceDE w:val="0"/>
        <w:spacing w:after="0" w:line="300" w:lineRule="atLeast"/>
        <w:jc w:val="both"/>
      </w:pPr>
      <w:r>
        <w:t>Z czynności odbioru przedstawiciele Stron sporządzą protokół odbioru. Przed podpisaniem protokołu, Wykonawca zobowiązany jest przekazać Zamawiającemu dokumentację techniczno-ruchową lub instrukcje obsługi w języku polskim.</w:t>
      </w:r>
    </w:p>
    <w:p w14:paraId="2E41C065" w14:textId="77777777" w:rsidR="0032446F" w:rsidRDefault="0032446F" w:rsidP="0032446F">
      <w:pPr>
        <w:shd w:val="clear" w:color="auto" w:fill="FFFFFF"/>
        <w:autoSpaceDE w:val="0"/>
        <w:spacing w:after="0" w:line="300" w:lineRule="atLeast"/>
        <w:jc w:val="both"/>
      </w:pPr>
      <w:r>
        <w:lastRenderedPageBreak/>
        <w:t>Odbiór przedmiotu umowy polegał będzie na sprawdzeniu stanu przedmiotu umowy i potwierdzeniu kompletności sprzętu i wyposażenia.</w:t>
      </w:r>
    </w:p>
    <w:p w14:paraId="2B7EB3C4" w14:textId="5CB903AA" w:rsidR="0032446F" w:rsidRDefault="0032446F" w:rsidP="0032446F">
      <w:pPr>
        <w:shd w:val="clear" w:color="auto" w:fill="FFFFFF"/>
        <w:autoSpaceDE w:val="0"/>
        <w:spacing w:after="0" w:line="300" w:lineRule="atLeast"/>
        <w:jc w:val="both"/>
      </w:pPr>
      <w:r>
        <w:t xml:space="preserve">Jeżeli w trakcie odbioru zostaną stwierdzone wady, usterki i braki nienadające się usunąć, Zamawiający może odmówić odbioru przedmiotu umowy w całości lub w części dotkniętej tymi wadami, usterkami lub brakami, wyznaczając termin do ich usunięcia. W tym przypadku w protokole odbioru zostanie wskazany nieodebrany przedmiot umowy ze wskazaniem terminu dostarczenia przedmiotu umowy pozbawionego wad, usterek i braków, nie dłuższego niż 7 dni kalendarzowych. W takiej sytuacji uznaje się, że Wykonawca jest w zwłoce z wykonaniem umowy oraz jest zobowiązany do zapłaty kar umownych, o których mowa </w:t>
      </w:r>
      <w:r w:rsidRPr="008F3127">
        <w:t>z § 7 ust. 2 lit. b)</w:t>
      </w:r>
      <w:r w:rsidR="00C11E37">
        <w:t xml:space="preserve"> wzoru umowy</w:t>
      </w:r>
      <w:r w:rsidRPr="008F3127">
        <w:t xml:space="preserve">, </w:t>
      </w:r>
      <w:r>
        <w:t>o ile doszło do przekroczenia terminu wskazanego w ust. 1 powyżej.</w:t>
      </w:r>
    </w:p>
    <w:p w14:paraId="36C32E36" w14:textId="77777777" w:rsidR="0032446F" w:rsidRDefault="0032446F" w:rsidP="0032446F">
      <w:pPr>
        <w:shd w:val="clear" w:color="auto" w:fill="FFFFFF"/>
        <w:autoSpaceDE w:val="0"/>
        <w:spacing w:after="0" w:line="300" w:lineRule="atLeast"/>
        <w:jc w:val="both"/>
      </w:pPr>
      <w:r>
        <w:t>Jeżeli w trakcie odbioru zostaną stwierdzone wady, usterki i braki dające się usunąć, Zamawiający wyznaczy Wykonawcy termin na ich usunięcie. Po usunięciu przez Wykonawcę na własny koszt wad, usterek i braków dających się usunąć, Wykonawca zgłosi Zamawiającemu fakt ich usunięcia, a Zamawiający po stwierdzeniu prawidłowego wykonania dokona odbioru.</w:t>
      </w:r>
    </w:p>
    <w:p w14:paraId="78D09672" w14:textId="77777777" w:rsidR="0032446F" w:rsidRDefault="0032446F" w:rsidP="0032446F">
      <w:pPr>
        <w:shd w:val="clear" w:color="auto" w:fill="FFFFFF"/>
        <w:autoSpaceDE w:val="0"/>
        <w:spacing w:after="0" w:line="300" w:lineRule="atLeast"/>
        <w:jc w:val="both"/>
      </w:pPr>
      <w:r>
        <w:t>Koszt transportu, ubezpieczenia w trakcie transportu ponosi Wykonawca.</w:t>
      </w:r>
    </w:p>
    <w:p w14:paraId="6E11138B" w14:textId="77777777" w:rsidR="0032446F" w:rsidRDefault="0032446F" w:rsidP="003A79DF">
      <w:pPr>
        <w:shd w:val="clear" w:color="auto" w:fill="FFFFFF"/>
        <w:autoSpaceDE w:val="0"/>
        <w:spacing w:after="0" w:line="300" w:lineRule="atLeast"/>
        <w:jc w:val="both"/>
        <w:rPr>
          <w:rFonts w:asciiTheme="minorHAnsi" w:hAnsiTheme="minorHAnsi" w:cstheme="minorHAnsi"/>
        </w:rPr>
      </w:pPr>
    </w:p>
    <w:p w14:paraId="756A00A1" w14:textId="6438CA1C" w:rsidR="00562F4A" w:rsidRPr="00114040" w:rsidRDefault="00562F4A" w:rsidP="00EC5384">
      <w:pPr>
        <w:widowControl/>
        <w:shd w:val="clear" w:color="auto" w:fill="FFFFFF"/>
        <w:autoSpaceDE w:val="0"/>
        <w:spacing w:after="0" w:line="300" w:lineRule="atLeast"/>
        <w:jc w:val="both"/>
        <w:rPr>
          <w:rFonts w:asciiTheme="minorHAnsi" w:hAnsiTheme="minorHAnsi" w:cstheme="minorHAnsi"/>
        </w:rPr>
      </w:pPr>
      <w:r w:rsidRPr="00114040">
        <w:rPr>
          <w:rFonts w:asciiTheme="minorHAnsi" w:hAnsiTheme="minorHAnsi" w:cstheme="minorHAnsi"/>
        </w:rPr>
        <w:t xml:space="preserve">Szczegółowy opis przedmiotu zamówienia zawiera </w:t>
      </w:r>
      <w:r w:rsidRPr="00114040">
        <w:rPr>
          <w:rFonts w:asciiTheme="minorHAnsi" w:hAnsiTheme="minorHAnsi" w:cstheme="minorHAnsi"/>
          <w:b/>
          <w:i/>
        </w:rPr>
        <w:t>Opis przedmiotu zamówienia</w:t>
      </w:r>
      <w:r w:rsidRPr="00114040">
        <w:rPr>
          <w:rFonts w:asciiTheme="minorHAnsi" w:hAnsiTheme="minorHAnsi" w:cstheme="minorHAnsi"/>
        </w:rPr>
        <w:t xml:space="preserve"> stanowiący </w:t>
      </w:r>
      <w:r w:rsidRPr="00114040">
        <w:rPr>
          <w:rFonts w:asciiTheme="minorHAnsi" w:hAnsiTheme="minorHAnsi" w:cstheme="minorHAnsi"/>
          <w:b/>
        </w:rPr>
        <w:t xml:space="preserve">załącznik nr </w:t>
      </w:r>
      <w:r w:rsidR="00277D03" w:rsidRPr="00114040">
        <w:rPr>
          <w:rFonts w:asciiTheme="minorHAnsi" w:hAnsiTheme="minorHAnsi" w:cstheme="minorHAnsi"/>
          <w:b/>
        </w:rPr>
        <w:t>6</w:t>
      </w:r>
      <w:r w:rsidR="006107BF">
        <w:rPr>
          <w:rFonts w:asciiTheme="minorHAnsi" w:hAnsiTheme="minorHAnsi" w:cstheme="minorHAnsi"/>
          <w:b/>
        </w:rPr>
        <w:t xml:space="preserve"> </w:t>
      </w:r>
      <w:r w:rsidRPr="00114040">
        <w:rPr>
          <w:rFonts w:asciiTheme="minorHAnsi" w:hAnsiTheme="minorHAnsi" w:cstheme="minorHAnsi"/>
        </w:rPr>
        <w:t>do SWZ.</w:t>
      </w:r>
    </w:p>
    <w:p w14:paraId="7EA70B08" w14:textId="1D2BD44B" w:rsidR="00562F4A" w:rsidRPr="00A51585" w:rsidRDefault="00562F4A" w:rsidP="00562F4A">
      <w:pPr>
        <w:shd w:val="clear" w:color="auto" w:fill="FFFFFF"/>
        <w:autoSpaceDE w:val="0"/>
        <w:spacing w:after="0" w:line="300" w:lineRule="atLeast"/>
        <w:jc w:val="both"/>
        <w:rPr>
          <w:rFonts w:asciiTheme="minorHAnsi" w:hAnsiTheme="minorHAnsi" w:cstheme="minorHAnsi"/>
        </w:rPr>
      </w:pPr>
      <w:r w:rsidRPr="00114040">
        <w:rPr>
          <w:rFonts w:asciiTheme="minorHAnsi" w:hAnsiTheme="minorHAnsi" w:cstheme="minorHAnsi"/>
        </w:rPr>
        <w:t xml:space="preserve">Warunki realizacji zamówienia określają odpowiednio: opis przedmiotu zamówienia (załącznik nr </w:t>
      </w:r>
      <w:r w:rsidR="00277D03" w:rsidRPr="00114040">
        <w:rPr>
          <w:rFonts w:asciiTheme="minorHAnsi" w:hAnsiTheme="minorHAnsi" w:cstheme="minorHAnsi"/>
        </w:rPr>
        <w:t>6</w:t>
      </w:r>
      <w:r w:rsidR="006107BF">
        <w:rPr>
          <w:rFonts w:asciiTheme="minorHAnsi" w:hAnsiTheme="minorHAnsi" w:cstheme="minorHAnsi"/>
        </w:rPr>
        <w:t xml:space="preserve"> do</w:t>
      </w:r>
      <w:r w:rsidRPr="00114040">
        <w:rPr>
          <w:rFonts w:asciiTheme="minorHAnsi" w:hAnsiTheme="minorHAnsi" w:cstheme="minorHAnsi"/>
        </w:rPr>
        <w:t xml:space="preserve"> SWZ) oraz projektowane postanowienia umowy – wzór umowy (załącznik nr </w:t>
      </w:r>
      <w:r w:rsidR="00277D03" w:rsidRPr="00114040">
        <w:rPr>
          <w:rFonts w:asciiTheme="minorHAnsi" w:hAnsiTheme="minorHAnsi" w:cstheme="minorHAnsi"/>
        </w:rPr>
        <w:t>7</w:t>
      </w:r>
      <w:r w:rsidRPr="00114040">
        <w:rPr>
          <w:rFonts w:asciiTheme="minorHAnsi" w:hAnsiTheme="minorHAnsi" w:cstheme="minorHAnsi"/>
        </w:rPr>
        <w:t xml:space="preserve"> do SWZ).</w:t>
      </w:r>
      <w:r w:rsidRPr="00A51585">
        <w:rPr>
          <w:rFonts w:asciiTheme="minorHAnsi" w:hAnsiTheme="minorHAnsi" w:cstheme="minorHAnsi"/>
        </w:rPr>
        <w:t xml:space="preserve"> </w:t>
      </w:r>
    </w:p>
    <w:p w14:paraId="076528BD" w14:textId="77777777" w:rsidR="00590A51" w:rsidRDefault="00590A51" w:rsidP="00043029">
      <w:pPr>
        <w:pStyle w:val="Standard"/>
        <w:spacing w:line="300" w:lineRule="atLeast"/>
        <w:rPr>
          <w:rFonts w:asciiTheme="minorHAnsi" w:hAnsiTheme="minorHAnsi" w:cstheme="minorHAnsi"/>
          <w:bCs/>
        </w:rPr>
      </w:pPr>
    </w:p>
    <w:p w14:paraId="5AB7DE38" w14:textId="77777777" w:rsidR="00590A51" w:rsidRPr="00CF05F8" w:rsidRDefault="00590A51" w:rsidP="00590A51">
      <w:pPr>
        <w:pStyle w:val="Tekstpodstawowy"/>
        <w:widowControl/>
        <w:shd w:val="clear" w:color="auto" w:fill="FFFFFF"/>
        <w:tabs>
          <w:tab w:val="left" w:pos="0"/>
          <w:tab w:val="left" w:pos="248"/>
        </w:tabs>
        <w:autoSpaceDE w:val="0"/>
        <w:spacing w:after="0" w:line="300" w:lineRule="atLeast"/>
        <w:jc w:val="both"/>
        <w:rPr>
          <w:rFonts w:asciiTheme="minorHAnsi" w:hAnsiTheme="minorHAnsi" w:cstheme="minorHAnsi"/>
          <w:b/>
          <w:bCs/>
          <w:sz w:val="22"/>
          <w:szCs w:val="22"/>
          <w:shd w:val="clear" w:color="auto" w:fill="FFFFFF"/>
        </w:rPr>
      </w:pPr>
      <w:r w:rsidRPr="00CF05F8">
        <w:rPr>
          <w:rFonts w:asciiTheme="minorHAnsi" w:hAnsiTheme="minorHAnsi" w:cstheme="minorHAnsi"/>
          <w:b/>
          <w:bCs/>
          <w:sz w:val="22"/>
          <w:szCs w:val="22"/>
          <w:shd w:val="clear" w:color="auto" w:fill="FFFFFF"/>
        </w:rPr>
        <w:t>Rozwiązania równoważne</w:t>
      </w:r>
    </w:p>
    <w:p w14:paraId="5AD4FDF5" w14:textId="77777777" w:rsidR="00590A51" w:rsidRPr="00CF05F8" w:rsidRDefault="00590A51" w:rsidP="00590A51">
      <w:pPr>
        <w:pStyle w:val="Standard"/>
        <w:spacing w:line="300" w:lineRule="atLeast"/>
        <w:rPr>
          <w:rFonts w:cstheme="minorHAnsi"/>
        </w:rPr>
      </w:pPr>
      <w:r w:rsidRPr="00CF05F8">
        <w:rPr>
          <w:rFonts w:cstheme="minorHAnsi"/>
        </w:rPr>
        <w:t>W przypadku odniesienia się przez Zamawiającego w opisie przedmiotu zamówienia do znaków towarowych, patentów lub pochodzenia, źródła lub szczególnego procesu, który charakteryzuje produkty lub usługi dostarczane przez konkretnego wykonawcę, o których mowa w przepisie art. 99 ust. 5 ustawy Pzp, lub odniesienia się do norm, ocen technicznych, specyfikacji technicznych i systemów referencji technicznych, o których mowa w przepisie art. 101 ust. 1 pkt 2 oraz ust. 3 ustawy Pzp, Zamawiający dopuszcza aby oferowane rozwiązanie spełniało inne wymagania, pod warunkiem zapewnienia spełnienia wszystkich cech, parametrów, wydajności i funkcjonalności, które zostały określone w SWZ (rozwiązania równoważne).</w:t>
      </w:r>
    </w:p>
    <w:p w14:paraId="381F8442" w14:textId="77777777" w:rsidR="00590A51" w:rsidRPr="009D423F" w:rsidRDefault="00590A51" w:rsidP="00590A51">
      <w:pPr>
        <w:pStyle w:val="Standard"/>
        <w:spacing w:line="300" w:lineRule="atLeast"/>
        <w:rPr>
          <w:rFonts w:cstheme="minorHAnsi"/>
        </w:rPr>
      </w:pPr>
      <w:r w:rsidRPr="00CF05F8">
        <w:rPr>
          <w:rFonts w:cstheme="minorHAnsi"/>
        </w:rPr>
        <w:t xml:space="preserve">W przypadku, gdy opis przedmiotu zamówienia odnosi się do norm, ocen technicznych, specyfikacji technicznych i systemów referencji technicznych, o których mowa w przepisie art. 101 ust. 1 pkt 2 oraz ust. 3 ustawy Pzp, jeżeli Wykonawca powołuje się na rozwiązania równoważne opisywane przez Zamawiającego, ma obowiązek udowodnić w ofercie, w szczególności za pomocą przedmiotowych środków dowodowych, o których mowa w art. 104-107 ustawy Pzp, że proponowane rozwiązania </w:t>
      </w:r>
      <w:r>
        <w:rPr>
          <w:rFonts w:cstheme="minorHAnsi"/>
        </w:rPr>
        <w:br/>
      </w:r>
      <w:r w:rsidRPr="00CF05F8">
        <w:rPr>
          <w:rFonts w:cstheme="minorHAnsi"/>
        </w:rPr>
        <w:t>w równoważnym stopniu spełniają wymagania określone w opisie przedmiotu zamówienia.</w:t>
      </w:r>
    </w:p>
    <w:p w14:paraId="051CFB77" w14:textId="77777777" w:rsidR="00E2709B" w:rsidRDefault="00E2709B" w:rsidP="00043029">
      <w:pPr>
        <w:pStyle w:val="Standard"/>
        <w:spacing w:line="300" w:lineRule="atLeast"/>
        <w:rPr>
          <w:rFonts w:asciiTheme="minorHAnsi" w:hAnsiTheme="minorHAnsi" w:cstheme="minorHAnsi"/>
          <w:bCs/>
        </w:rPr>
      </w:pPr>
    </w:p>
    <w:p w14:paraId="5E952321" w14:textId="597ED337" w:rsidR="009D27D5" w:rsidRPr="00C73954" w:rsidRDefault="009D27D5" w:rsidP="00C73954">
      <w:pPr>
        <w:pStyle w:val="Tekstpodstawowy"/>
        <w:widowControl/>
        <w:shd w:val="clear" w:color="auto" w:fill="FFFFFF"/>
        <w:tabs>
          <w:tab w:val="left" w:pos="0"/>
          <w:tab w:val="left" w:pos="248"/>
        </w:tabs>
        <w:autoSpaceDE w:val="0"/>
        <w:spacing w:after="0" w:line="300" w:lineRule="atLeast"/>
        <w:jc w:val="both"/>
        <w:rPr>
          <w:rFonts w:asciiTheme="minorHAnsi" w:hAnsiTheme="minorHAnsi" w:cstheme="minorHAnsi"/>
          <w:b/>
          <w:bCs/>
          <w:sz w:val="22"/>
          <w:szCs w:val="22"/>
          <w:shd w:val="clear" w:color="auto" w:fill="FFFFFF"/>
        </w:rPr>
      </w:pPr>
      <w:r w:rsidRPr="00C73954">
        <w:rPr>
          <w:rFonts w:asciiTheme="minorHAnsi" w:hAnsiTheme="minorHAnsi" w:cstheme="minorHAnsi"/>
          <w:b/>
          <w:bCs/>
          <w:sz w:val="22"/>
          <w:szCs w:val="22"/>
          <w:shd w:val="clear" w:color="auto" w:fill="FFFFFF"/>
        </w:rPr>
        <w:t>Wymagania w zakresie zatrudnienia na podstawie stosunku pracy</w:t>
      </w:r>
    </w:p>
    <w:p w14:paraId="111660C9" w14:textId="7986E5EA" w:rsidR="009D27D5" w:rsidRPr="00133D1D" w:rsidRDefault="00133D1D" w:rsidP="00133D1D">
      <w:pPr>
        <w:pStyle w:val="Standard"/>
        <w:spacing w:line="300" w:lineRule="atLeast"/>
        <w:rPr>
          <w:rFonts w:asciiTheme="minorHAnsi" w:eastAsia="Times New Roman" w:hAnsiTheme="minorHAnsi" w:cstheme="minorHAnsi"/>
          <w:lang w:eastAsia="pl-PL"/>
        </w:rPr>
      </w:pPr>
      <w:r w:rsidRPr="00133D1D">
        <w:rPr>
          <w:rFonts w:asciiTheme="minorHAnsi" w:eastAsia="Times New Roman" w:hAnsiTheme="minorHAnsi" w:cstheme="minorHAnsi"/>
          <w:lang w:eastAsia="pl-PL"/>
        </w:rPr>
        <w:t>W niniejszym postępowaniu w ocenie Zamawiającego brak jest czynności, do których niezbędne jest wykonywanie pracy w sposób określony w art 22 § 1 ustawy z dnia 26 czerwca 1974r, w związku z czym Zamawiający nie określa na podstawie  art 29 ust. 3a ustawy, wymagań odnośnie zatrudnienia przez Wykonawcę lub podwykonawcę osób na podstawie umowy o pracę</w:t>
      </w:r>
      <w:r w:rsidR="009D27D5" w:rsidRPr="00133D1D">
        <w:rPr>
          <w:rFonts w:asciiTheme="minorHAnsi" w:eastAsia="Times New Roman" w:hAnsiTheme="minorHAnsi" w:cstheme="minorHAnsi"/>
          <w:lang w:eastAsia="pl-PL"/>
        </w:rPr>
        <w:t>.</w:t>
      </w:r>
    </w:p>
    <w:p w14:paraId="2C35AA3C" w14:textId="77777777" w:rsidR="00562F4A" w:rsidRDefault="00562F4A" w:rsidP="009D27D5">
      <w:pPr>
        <w:pStyle w:val="Standard"/>
        <w:spacing w:line="300" w:lineRule="atLeast"/>
        <w:rPr>
          <w:b/>
          <w:bCs/>
        </w:rPr>
      </w:pPr>
    </w:p>
    <w:p w14:paraId="366AE42A" w14:textId="36F6916C" w:rsidR="009D27D5" w:rsidRDefault="009D27D5" w:rsidP="009D27D5">
      <w:pPr>
        <w:pStyle w:val="Standard"/>
        <w:spacing w:line="300" w:lineRule="atLeast"/>
        <w:rPr>
          <w:b/>
          <w:bCs/>
        </w:rPr>
      </w:pPr>
      <w:r>
        <w:rPr>
          <w:b/>
          <w:bCs/>
        </w:rPr>
        <w:t>Klasyfikacja Wspólnego Słownika Zamówień (CPV):</w:t>
      </w:r>
    </w:p>
    <w:p w14:paraId="478FD5D4" w14:textId="3F667341" w:rsidR="00590A51" w:rsidRDefault="00664F87" w:rsidP="00313C5C">
      <w:pPr>
        <w:pStyle w:val="Standard"/>
        <w:tabs>
          <w:tab w:val="left" w:pos="5529"/>
        </w:tabs>
        <w:spacing w:line="300" w:lineRule="atLeast"/>
        <w:rPr>
          <w:rFonts w:eastAsia="Times New Roman" w:cs="Calibri"/>
          <w:color w:val="000000"/>
          <w:kern w:val="0"/>
          <w:lang w:eastAsia="pl-PL"/>
        </w:rPr>
      </w:pPr>
      <w:r>
        <w:rPr>
          <w:rFonts w:eastAsia="Times New Roman" w:cs="Calibri"/>
          <w:color w:val="000000"/>
          <w:kern w:val="0"/>
          <w:lang w:eastAsia="pl-PL"/>
        </w:rPr>
        <w:t>Koparki mechaniczne</w:t>
      </w:r>
      <w:r w:rsidR="00590A51" w:rsidRPr="00590A51">
        <w:rPr>
          <w:rFonts w:eastAsia="Times New Roman" w:cs="Calibri"/>
          <w:color w:val="000000"/>
          <w:kern w:val="0"/>
          <w:lang w:eastAsia="pl-PL"/>
        </w:rPr>
        <w:t xml:space="preserve"> </w:t>
      </w:r>
      <w:r w:rsidR="00590A51" w:rsidRPr="00590A51">
        <w:rPr>
          <w:rFonts w:eastAsia="Times New Roman" w:cs="Calibri"/>
          <w:color w:val="000000"/>
          <w:kern w:val="0"/>
          <w:lang w:eastAsia="pl-PL"/>
        </w:rPr>
        <w:tab/>
      </w:r>
      <w:r>
        <w:rPr>
          <w:rFonts w:eastAsia="Times New Roman" w:cs="Calibri"/>
          <w:color w:val="000000"/>
          <w:kern w:val="0"/>
          <w:lang w:eastAsia="pl-PL"/>
        </w:rPr>
        <w:t>43261000-0</w:t>
      </w:r>
    </w:p>
    <w:p w14:paraId="06647F2D" w14:textId="6B889E70" w:rsidR="00664F87" w:rsidRPr="00590A51" w:rsidRDefault="00664F87" w:rsidP="00313C5C">
      <w:pPr>
        <w:pStyle w:val="Standard"/>
        <w:tabs>
          <w:tab w:val="left" w:pos="5529"/>
        </w:tabs>
        <w:spacing w:line="300" w:lineRule="atLeast"/>
        <w:rPr>
          <w:rFonts w:eastAsia="Times New Roman" w:cs="Calibri"/>
          <w:color w:val="000000"/>
          <w:kern w:val="0"/>
          <w:lang w:eastAsia="pl-PL"/>
        </w:rPr>
      </w:pPr>
      <w:r>
        <w:rPr>
          <w:rFonts w:eastAsia="Times New Roman" w:cs="Calibri"/>
          <w:color w:val="000000"/>
          <w:kern w:val="0"/>
          <w:lang w:eastAsia="pl-PL"/>
        </w:rPr>
        <w:t>Części koparek</w:t>
      </w:r>
      <w:r>
        <w:rPr>
          <w:rFonts w:eastAsia="Times New Roman" w:cs="Calibri"/>
          <w:color w:val="000000"/>
          <w:kern w:val="0"/>
          <w:lang w:eastAsia="pl-PL"/>
        </w:rPr>
        <w:tab/>
        <w:t>43640000-1</w:t>
      </w:r>
    </w:p>
    <w:p w14:paraId="19FDFD97" w14:textId="77777777" w:rsidR="00590A51" w:rsidRDefault="00590A51" w:rsidP="00133D1D">
      <w:pPr>
        <w:pStyle w:val="Standard"/>
        <w:spacing w:line="300" w:lineRule="atLeast"/>
        <w:rPr>
          <w:rFonts w:eastAsia="Times New Roman" w:cs="Calibri"/>
          <w:color w:val="000000"/>
          <w:kern w:val="0"/>
          <w:lang w:eastAsia="pl-PL"/>
        </w:rPr>
      </w:pPr>
    </w:p>
    <w:p w14:paraId="322754E3" w14:textId="77777777" w:rsidR="009D27D5" w:rsidRPr="00EB194C" w:rsidRDefault="009D27D5" w:rsidP="00277D03">
      <w:pPr>
        <w:pStyle w:val="Nagwek1"/>
        <w:numPr>
          <w:ilvl w:val="0"/>
          <w:numId w:val="131"/>
        </w:numPr>
        <w:ind w:left="567" w:hanging="513"/>
        <w:jc w:val="both"/>
        <w:rPr>
          <w:sz w:val="24"/>
          <w:szCs w:val="24"/>
        </w:rPr>
      </w:pPr>
      <w:bookmarkStart w:id="6" w:name="_Toc243466668"/>
      <w:r w:rsidRPr="00EB194C">
        <w:rPr>
          <w:sz w:val="24"/>
          <w:szCs w:val="24"/>
        </w:rPr>
        <w:lastRenderedPageBreak/>
        <w:t>TERMIN WYKONANIA ZAMÓWIENIA</w:t>
      </w:r>
      <w:bookmarkEnd w:id="6"/>
    </w:p>
    <w:p w14:paraId="29F054D2" w14:textId="458DEA81" w:rsidR="009D27D5" w:rsidRDefault="009D27D5" w:rsidP="009D27D5">
      <w:pPr>
        <w:pStyle w:val="Standard"/>
        <w:spacing w:line="300" w:lineRule="atLeast"/>
        <w:rPr>
          <w:rFonts w:eastAsia="Times New Roman" w:cs="Calibri"/>
          <w:b/>
          <w:bCs/>
          <w:color w:val="000000"/>
          <w:kern w:val="0"/>
          <w:lang w:eastAsia="pl-PL"/>
        </w:rPr>
      </w:pPr>
      <w:r w:rsidRPr="00B0233A">
        <w:rPr>
          <w:rFonts w:eastAsia="Times New Roman" w:cs="Calibri"/>
          <w:color w:val="000000"/>
          <w:kern w:val="0"/>
          <w:lang w:eastAsia="pl-PL"/>
        </w:rPr>
        <w:t>Termin wykonania zamówienia</w:t>
      </w:r>
      <w:r w:rsidR="00AD61A2">
        <w:rPr>
          <w:rFonts w:eastAsia="Times New Roman" w:cs="Calibri"/>
          <w:color w:val="000000"/>
          <w:kern w:val="0"/>
          <w:lang w:eastAsia="pl-PL"/>
        </w:rPr>
        <w:t xml:space="preserve"> dla każdego zadania</w:t>
      </w:r>
      <w:r w:rsidRPr="00B0233A">
        <w:rPr>
          <w:rFonts w:eastAsia="Times New Roman" w:cs="Calibri"/>
          <w:color w:val="000000"/>
          <w:kern w:val="0"/>
          <w:lang w:eastAsia="pl-PL"/>
        </w:rPr>
        <w:t xml:space="preserve">:  </w:t>
      </w:r>
      <w:r w:rsidR="00313C5C">
        <w:rPr>
          <w:rFonts w:eastAsia="Times New Roman" w:cs="Calibri"/>
          <w:b/>
          <w:bCs/>
          <w:color w:val="000000"/>
          <w:kern w:val="0"/>
          <w:lang w:eastAsia="pl-PL"/>
        </w:rPr>
        <w:t>do 15 grudnia 2026 roku</w:t>
      </w:r>
      <w:r w:rsidR="001072ED">
        <w:rPr>
          <w:rFonts w:eastAsia="Times New Roman" w:cs="Calibri"/>
          <w:b/>
          <w:bCs/>
          <w:color w:val="000000"/>
          <w:kern w:val="0"/>
          <w:lang w:eastAsia="pl-PL"/>
        </w:rPr>
        <w:t>.</w:t>
      </w:r>
    </w:p>
    <w:p w14:paraId="7309C9A9" w14:textId="77777777" w:rsidR="004451DA" w:rsidRDefault="004451DA" w:rsidP="009D27D5">
      <w:pPr>
        <w:pStyle w:val="Standard"/>
        <w:spacing w:line="300" w:lineRule="atLeast"/>
        <w:rPr>
          <w:rFonts w:eastAsia="Times New Roman" w:cs="Calibri"/>
          <w:color w:val="000000"/>
          <w:kern w:val="0"/>
          <w:lang w:eastAsia="pl-PL"/>
        </w:rPr>
      </w:pPr>
    </w:p>
    <w:p w14:paraId="032AF21D" w14:textId="63C032DA" w:rsidR="00D447D0" w:rsidRPr="00D447D0" w:rsidRDefault="00D447D0" w:rsidP="00277D03">
      <w:pPr>
        <w:pStyle w:val="Nagwek1"/>
        <w:numPr>
          <w:ilvl w:val="0"/>
          <w:numId w:val="131"/>
        </w:numPr>
        <w:ind w:left="567" w:hanging="513"/>
        <w:jc w:val="both"/>
        <w:rPr>
          <w:sz w:val="24"/>
          <w:szCs w:val="24"/>
        </w:rPr>
      </w:pPr>
      <w:bookmarkStart w:id="7" w:name="_Toc243466669"/>
      <w:r w:rsidRPr="00D447D0">
        <w:rPr>
          <w:sz w:val="24"/>
          <w:szCs w:val="24"/>
        </w:rPr>
        <w:t>PROJEKTOWANE POSTANOWIENIA UMOWY W SPRAWIE ZAMÓWIENIA PUBLICZNEGO, KTÓRE ZOSTANĄ WPROWADZONE DO UMOWY W SPRAWIE ZAMÓWIENIA PUBLICZNEGO</w:t>
      </w:r>
      <w:bookmarkEnd w:id="7"/>
    </w:p>
    <w:p w14:paraId="2196FCC2" w14:textId="567DBF6E" w:rsidR="00D447D0" w:rsidRDefault="00D447D0" w:rsidP="00D447D0">
      <w:pPr>
        <w:pStyle w:val="Standard"/>
        <w:ind w:hanging="13"/>
        <w:rPr>
          <w:rFonts w:eastAsia="Humanist777L2-RomanB"/>
        </w:rPr>
      </w:pPr>
      <w:r w:rsidRPr="00277D03">
        <w:rPr>
          <w:rFonts w:eastAsia="Humanist777L2-RomanB"/>
        </w:rPr>
        <w:t xml:space="preserve">Postanowienia umowy, które zostaną wprowadzone do umowy w sprawie zamówienia publicznego </w:t>
      </w:r>
      <w:r w:rsidRPr="00114040">
        <w:rPr>
          <w:rFonts w:eastAsia="Humanist777L2-RomanB"/>
        </w:rPr>
        <w:t xml:space="preserve">stanowią </w:t>
      </w:r>
      <w:r w:rsidRPr="00114040">
        <w:rPr>
          <w:rFonts w:eastAsia="Humanist777L2-RomanB"/>
          <w:b/>
          <w:bCs/>
        </w:rPr>
        <w:t xml:space="preserve">załącznik nr </w:t>
      </w:r>
      <w:r w:rsidR="00277D03" w:rsidRPr="00114040">
        <w:rPr>
          <w:rFonts w:eastAsia="Humanist777L2-RomanB"/>
          <w:b/>
          <w:bCs/>
        </w:rPr>
        <w:t>7</w:t>
      </w:r>
      <w:r w:rsidRPr="00114040">
        <w:rPr>
          <w:rFonts w:eastAsia="Humanist777L2-RomanB"/>
          <w:b/>
          <w:bCs/>
        </w:rPr>
        <w:t xml:space="preserve"> </w:t>
      </w:r>
      <w:r w:rsidRPr="00114040">
        <w:rPr>
          <w:rFonts w:eastAsia="Humanist777L2-RomanB"/>
        </w:rPr>
        <w:t>do SWZ.</w:t>
      </w:r>
    </w:p>
    <w:p w14:paraId="2787E3A5" w14:textId="1CF7E9A2" w:rsidR="00894337" w:rsidRDefault="00894337" w:rsidP="00D24A66">
      <w:pPr>
        <w:widowControl/>
        <w:suppressAutoHyphens w:val="0"/>
        <w:autoSpaceDE w:val="0"/>
        <w:adjustRightInd w:val="0"/>
        <w:spacing w:after="0" w:line="300" w:lineRule="atLeast"/>
        <w:textAlignment w:val="auto"/>
        <w:rPr>
          <w:rFonts w:cs="Calibri"/>
          <w:color w:val="000000"/>
          <w:kern w:val="0"/>
          <w:lang w:eastAsia="pl-PL"/>
        </w:rPr>
      </w:pPr>
    </w:p>
    <w:p w14:paraId="1791FFD8" w14:textId="09D7A722" w:rsidR="008E4C5C" w:rsidRPr="008E4C5C" w:rsidRDefault="008E4C5C" w:rsidP="00277D03">
      <w:pPr>
        <w:pStyle w:val="Nagwek1"/>
        <w:numPr>
          <w:ilvl w:val="0"/>
          <w:numId w:val="131"/>
        </w:numPr>
        <w:ind w:left="567" w:hanging="513"/>
        <w:jc w:val="both"/>
        <w:rPr>
          <w:sz w:val="24"/>
          <w:szCs w:val="24"/>
        </w:rPr>
      </w:pPr>
      <w:bookmarkStart w:id="8" w:name="_Toc243466670"/>
      <w:r w:rsidRPr="008E4C5C">
        <w:rPr>
          <w:sz w:val="24"/>
          <w:szCs w:val="24"/>
        </w:rPr>
        <w:t>INFORMACJE O ŚRODKACH KOMUNIKACJI ELEKTRONICZNEJ, PRZY UŻYCIU KTÓRYCH ZAMAWIAJĄCY BĘDZIE KOMUNIKOWAŁ SIĘ Z WYKONAWCAMI, ORAZ INFORMACJE O WYMAGANIACH TECHNICZNYCH I ORGANIZACYJNYCH SPORZĄDZANIA, WYSYŁANIA I ODBIERANIA KORESPONDENCJI ELEKTRONICZNEJ</w:t>
      </w:r>
      <w:bookmarkEnd w:id="8"/>
    </w:p>
    <w:p w14:paraId="5710ADC0" w14:textId="77777777" w:rsidR="008E4C5C" w:rsidRDefault="008E4C5C" w:rsidP="008E4C5C">
      <w:pPr>
        <w:pStyle w:val="Textbody"/>
        <w:spacing w:line="300" w:lineRule="atLeast"/>
        <w:rPr>
          <w:lang w:eastAsia="en-US"/>
        </w:rPr>
      </w:pPr>
    </w:p>
    <w:p w14:paraId="457EFA5B" w14:textId="18C5CD58" w:rsidR="008E4C5C" w:rsidRPr="003F7466" w:rsidRDefault="008E4C5C" w:rsidP="00277D03">
      <w:pPr>
        <w:pStyle w:val="Standard"/>
        <w:numPr>
          <w:ilvl w:val="4"/>
          <w:numId w:val="130"/>
        </w:numPr>
        <w:spacing w:line="300" w:lineRule="atLeast"/>
        <w:ind w:left="426" w:hanging="426"/>
        <w:rPr>
          <w:b/>
          <w:bCs/>
        </w:rPr>
      </w:pPr>
      <w:r w:rsidRPr="003F7466">
        <w:rPr>
          <w:b/>
          <w:bCs/>
        </w:rPr>
        <w:t>Sposób komunikowania się Zamawiającego z Wykonawcami (nie dotyczy składania ofert</w:t>
      </w:r>
      <w:r>
        <w:rPr>
          <w:b/>
          <w:bCs/>
        </w:rPr>
        <w:t>)</w:t>
      </w:r>
    </w:p>
    <w:p w14:paraId="33573F63" w14:textId="77777777" w:rsidR="008E4C5C" w:rsidRPr="00AB2754" w:rsidRDefault="008E4C5C" w:rsidP="00277D03">
      <w:pPr>
        <w:pStyle w:val="Akapitzlist"/>
        <w:numPr>
          <w:ilvl w:val="0"/>
          <w:numId w:val="115"/>
        </w:numPr>
        <w:spacing w:after="0" w:line="300" w:lineRule="atLeast"/>
        <w:ind w:left="709" w:hanging="283"/>
        <w:contextualSpacing/>
        <w:jc w:val="both"/>
        <w:rPr>
          <w:rFonts w:ascii="Calibri" w:hAnsi="Calibri" w:cs="Calibri"/>
        </w:rPr>
      </w:pPr>
      <w:r w:rsidRPr="003F7466">
        <w:rPr>
          <w:rFonts w:ascii="Calibri" w:hAnsi="Calibri" w:cs="Calibri"/>
        </w:rPr>
        <w:t xml:space="preserve">W postępowaniu o udzielenie zamówienia komunikacja pomiędzy Zamawiającym a Wykonawcami w szczególności składanie oświadczeń, wniosków (innych niż wskazanych </w:t>
      </w:r>
      <w:r w:rsidRPr="003F7466">
        <w:rPr>
          <w:rFonts w:ascii="Calibri" w:hAnsi="Calibri" w:cs="Calibri"/>
        </w:rPr>
        <w:br/>
        <w:t xml:space="preserve">w pkt 2), zawiadomień oraz przekazywanie informacji odbywa się elektronicznie za pośrednictwem </w:t>
      </w:r>
      <w:r w:rsidRPr="00AB2754">
        <w:rPr>
          <w:rFonts w:ascii="Calibri" w:hAnsi="Calibri" w:cs="Calibri"/>
        </w:rPr>
        <w:t xml:space="preserve">formularzy do komunikacji dostępnych w zakładce „Formularze” („Formularze do komunikacji”). Za pośrednictwem „Formularzy do komunikacji” odbywa się w szczególności przekazywanie wezwań i zawiadomień, zadawanie pytań i udzielanie odpowiedzi. Formularze do komunikacji umożliwiają również dołączenie załącznika do przesyłanej wiadomości (przycisk „dodaj załącznik”). </w:t>
      </w:r>
    </w:p>
    <w:p w14:paraId="352799FF" w14:textId="77777777" w:rsidR="008E4C5C" w:rsidRPr="003F7466" w:rsidRDefault="008E4C5C" w:rsidP="00277D03">
      <w:pPr>
        <w:pStyle w:val="Akapitzlist"/>
        <w:numPr>
          <w:ilvl w:val="0"/>
          <w:numId w:val="115"/>
        </w:numPr>
        <w:spacing w:after="0" w:line="300" w:lineRule="atLeast"/>
        <w:ind w:left="709" w:hanging="283"/>
        <w:contextualSpacing/>
        <w:jc w:val="both"/>
        <w:rPr>
          <w:rFonts w:ascii="Calibri" w:hAnsi="Calibri" w:cs="Calibri"/>
        </w:rPr>
      </w:pPr>
      <w:r>
        <w:rPr>
          <w:rFonts w:ascii="Calibri" w:hAnsi="Calibri" w:cs="Calibri"/>
        </w:rPr>
        <w:t>K</w:t>
      </w:r>
      <w:r w:rsidRPr="003F7466">
        <w:rPr>
          <w:rFonts w:ascii="Calibri" w:hAnsi="Calibri" w:cs="Calibri"/>
        </w:rPr>
        <w:t xml:space="preserve">omunikacja pomiędzy Zamawiającym a Wykonawcami </w:t>
      </w:r>
      <w:r>
        <w:rPr>
          <w:rFonts w:ascii="Calibri" w:hAnsi="Calibri" w:cs="Calibri"/>
        </w:rPr>
        <w:t xml:space="preserve">(jak w pkt. 1) </w:t>
      </w:r>
      <w:r w:rsidRPr="003F7466">
        <w:rPr>
          <w:rFonts w:ascii="Calibri" w:hAnsi="Calibri" w:cs="Calibri"/>
        </w:rPr>
        <w:t>może również komunikować się z Wykonawcami za pomocą poczty</w:t>
      </w:r>
      <w:r>
        <w:rPr>
          <w:rFonts w:ascii="Calibri" w:hAnsi="Calibri" w:cs="Calibri"/>
        </w:rPr>
        <w:t xml:space="preserve"> </w:t>
      </w:r>
      <w:r w:rsidRPr="003F7466">
        <w:rPr>
          <w:rFonts w:ascii="Calibri" w:hAnsi="Calibri" w:cs="Calibri"/>
        </w:rPr>
        <w:t xml:space="preserve">elektronicznej, email </w:t>
      </w:r>
      <w:hyperlink r:id="rId12" w:history="1">
        <w:r w:rsidRPr="00517984">
          <w:rPr>
            <w:rStyle w:val="Hipercze"/>
            <w:rFonts w:ascii="Calibri" w:hAnsi="Calibri" w:cs="Calibri"/>
          </w:rPr>
          <w:t>gmina@brzeszcze.pl</w:t>
        </w:r>
      </w:hyperlink>
      <w:r>
        <w:rPr>
          <w:rStyle w:val="Hipercze"/>
          <w:rFonts w:ascii="Calibri" w:hAnsi="Calibri" w:cs="Calibri"/>
        </w:rPr>
        <w:t xml:space="preserve"> .</w:t>
      </w:r>
    </w:p>
    <w:p w14:paraId="4B4BAE18" w14:textId="77777777" w:rsidR="008E4C5C" w:rsidRPr="00D26B2C" w:rsidRDefault="008E4C5C" w:rsidP="00277D03">
      <w:pPr>
        <w:pStyle w:val="Akapitzlist"/>
        <w:numPr>
          <w:ilvl w:val="0"/>
          <w:numId w:val="115"/>
        </w:numPr>
        <w:spacing w:after="0" w:line="300" w:lineRule="atLeast"/>
        <w:ind w:left="709" w:hanging="283"/>
        <w:contextualSpacing/>
        <w:jc w:val="both"/>
        <w:rPr>
          <w:rFonts w:ascii="Calibri" w:hAnsi="Calibri" w:cs="Calibri"/>
        </w:rPr>
      </w:pPr>
      <w:r w:rsidRPr="003F7466">
        <w:rPr>
          <w:rFonts w:ascii="Calibri" w:hAnsi="Calibri" w:cs="Calibri"/>
        </w:rPr>
        <w:t>Dokumenty elektroniczne, składane są przez Wykonawcę za pośrednictwem „Formularza do komunikacji” jako załączniki. Zamawiający dopuszcza również możliwość składania dokumentów elektronicznych za pomocą poczty elektronicznej, na wskazany w pkt 2) adres email. Sposób sporządzenia dokumentów elektronicznych musi być zgody z wymaganiami określonymi w rozporządzeniu Prezesa Rady Ministrów z dnia 30 grudnia 2020 r. w sprawie sposobu sporządzania i przekazywania informacji oraz wymagań technicznych dla dokumentów elektronicznych oraz środków komunikacji elektronicznej w postępowaniu o udzielenie zamówienia publicznego lub konkursie (Dz. U. z 2020 poz. 2452) oraz rozporządzeniu Ministra Rozwoju, Pracy i Technologii z dnia 23 grudnia 2020 r. w sprawie podmiotowych środków dowodowych oraz innych dokumentów lub oświadczeń, jakich może żądać zama</w:t>
      </w:r>
      <w:r w:rsidRPr="00D26B2C">
        <w:rPr>
          <w:rFonts w:ascii="Calibri" w:hAnsi="Calibri" w:cs="Calibri"/>
        </w:rPr>
        <w:t>wiający od wykonawcy (Dz. U. z 2020 poz. 2415).</w:t>
      </w:r>
    </w:p>
    <w:p w14:paraId="31629C1F" w14:textId="77777777" w:rsidR="008E4C5C" w:rsidRPr="00D26B2C" w:rsidRDefault="008E4C5C" w:rsidP="00277D03">
      <w:pPr>
        <w:pStyle w:val="Akapitzlist"/>
        <w:numPr>
          <w:ilvl w:val="0"/>
          <w:numId w:val="115"/>
        </w:numPr>
        <w:spacing w:after="0" w:line="300" w:lineRule="atLeast"/>
        <w:ind w:left="709" w:hanging="283"/>
        <w:contextualSpacing/>
        <w:jc w:val="both"/>
        <w:rPr>
          <w:rFonts w:ascii="Calibri" w:hAnsi="Calibri" w:cs="Calibri"/>
        </w:rPr>
      </w:pPr>
      <w:r w:rsidRPr="00D26B2C">
        <w:rPr>
          <w:rFonts w:ascii="Calibri" w:hAnsi="Calibri" w:cs="Calibri"/>
        </w:rPr>
        <w:t>Sposób sporządzenia dokumentów elektronicznych, cyfrowych odwzorowań dokumentów oraz informacji musi być zgody z wymaganiami określonymi w rozporządzeniu Prezesa Rady Ministrów z dnia z dnia 30 grudnia 2020 r. w sprawie sposobu sporządzania i przekazywania informacji oraz wymagań technicznych dla dokumentów elektronicznych oraz środków komunikacji elektronicznej w postępowaniu o udzielenie zamówienia publicznego lub konkursie (Dz. U. z 2020 r., poz. 2452).</w:t>
      </w:r>
    </w:p>
    <w:p w14:paraId="764F50A7" w14:textId="77777777" w:rsidR="008E4C5C" w:rsidRDefault="008E4C5C" w:rsidP="008E4C5C">
      <w:pPr>
        <w:pStyle w:val="Textbody"/>
        <w:spacing w:line="300" w:lineRule="atLeast"/>
        <w:rPr>
          <w:lang w:eastAsia="en-US"/>
        </w:rPr>
      </w:pPr>
    </w:p>
    <w:p w14:paraId="35E68601" w14:textId="77777777" w:rsidR="008E4C5C" w:rsidRPr="00944CD5" w:rsidRDefault="008E4C5C" w:rsidP="00277D03">
      <w:pPr>
        <w:pStyle w:val="Standard"/>
        <w:numPr>
          <w:ilvl w:val="4"/>
          <w:numId w:val="130"/>
        </w:numPr>
        <w:spacing w:line="300" w:lineRule="atLeast"/>
        <w:ind w:left="426" w:hanging="426"/>
        <w:rPr>
          <w:b/>
          <w:bCs/>
        </w:rPr>
      </w:pPr>
      <w:r w:rsidRPr="00944CD5">
        <w:rPr>
          <w:b/>
          <w:bCs/>
        </w:rPr>
        <w:t>Opis sposobu przekazywania oświadczeń i dokumentów.</w:t>
      </w:r>
    </w:p>
    <w:p w14:paraId="67AF9360" w14:textId="77777777" w:rsidR="008E4C5C"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lastRenderedPageBreak/>
        <w:t>W postępowaniu o udzielenie zamówienia publicznego komunikacja między Zamawiającym a wykonawcami odbywa się przy użyciu Platformy e-Zamówienia, która jest dostępna pod adresem</w:t>
      </w:r>
      <w:r w:rsidRPr="00907105">
        <w:rPr>
          <w:rFonts w:ascii="Calibri" w:hAnsi="Calibri" w:cs="Calibri"/>
          <w:color w:val="0462C1"/>
          <w:spacing w:val="-2"/>
        </w:rPr>
        <w:t xml:space="preserve"> </w:t>
      </w:r>
      <w:hyperlink r:id="rId13">
        <w:r w:rsidRPr="00907105">
          <w:rPr>
            <w:rFonts w:ascii="Calibri" w:hAnsi="Calibri" w:cs="Calibri"/>
            <w:color w:val="0462C1"/>
            <w:u w:val="single" w:color="0462C1"/>
          </w:rPr>
          <w:t>https://ezamowienia.gov.pl</w:t>
        </w:r>
      </w:hyperlink>
      <w:r>
        <w:rPr>
          <w:rFonts w:ascii="Calibri" w:hAnsi="Calibri" w:cs="Calibri"/>
        </w:rPr>
        <w:t xml:space="preserve"> oraz poczty elektronicznej </w:t>
      </w:r>
      <w:hyperlink r:id="rId14" w:history="1">
        <w:r w:rsidRPr="00533A2F">
          <w:rPr>
            <w:rStyle w:val="Hipercze"/>
            <w:rFonts w:ascii="Calibri" w:hAnsi="Calibri" w:cs="Calibri"/>
          </w:rPr>
          <w:t>gmina@brzeszcze.pl</w:t>
        </w:r>
      </w:hyperlink>
      <w:r>
        <w:rPr>
          <w:rFonts w:ascii="Calibri" w:hAnsi="Calibri" w:cs="Calibri"/>
        </w:rPr>
        <w:t xml:space="preserve"> .</w:t>
      </w:r>
    </w:p>
    <w:p w14:paraId="55B5C0DC" w14:textId="77777777" w:rsidR="008E4C5C"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Korzystanie z Platformy e-Zamówienia jest</w:t>
      </w:r>
      <w:r w:rsidRPr="00907105">
        <w:rPr>
          <w:rFonts w:ascii="Calibri" w:hAnsi="Calibri" w:cs="Calibri"/>
          <w:spacing w:val="-6"/>
        </w:rPr>
        <w:t xml:space="preserve"> </w:t>
      </w:r>
      <w:r w:rsidRPr="00907105">
        <w:rPr>
          <w:rFonts w:ascii="Calibri" w:hAnsi="Calibri" w:cs="Calibri"/>
        </w:rPr>
        <w:t>bezpłatne</w:t>
      </w:r>
      <w:r>
        <w:rPr>
          <w:rFonts w:ascii="Calibri" w:hAnsi="Calibri" w:cs="Calibri"/>
        </w:rPr>
        <w:t>.</w:t>
      </w:r>
    </w:p>
    <w:p w14:paraId="38B4A2D8" w14:textId="08706E12" w:rsidR="008E4C5C" w:rsidRPr="0035112B" w:rsidRDefault="008E4C5C" w:rsidP="00473E67">
      <w:pPr>
        <w:pStyle w:val="Akapitzlist"/>
        <w:numPr>
          <w:ilvl w:val="0"/>
          <w:numId w:val="111"/>
        </w:numPr>
        <w:spacing w:after="0" w:line="300" w:lineRule="atLeast"/>
        <w:ind w:left="993"/>
        <w:contextualSpacing/>
        <w:jc w:val="both"/>
        <w:rPr>
          <w:rFonts w:ascii="Calibri" w:hAnsi="Calibri" w:cs="Calibri"/>
        </w:rPr>
      </w:pPr>
      <w:r w:rsidRPr="0035112B">
        <w:rPr>
          <w:rFonts w:ascii="Calibri" w:hAnsi="Calibri" w:cs="Calibri"/>
        </w:rPr>
        <w:t xml:space="preserve">Wszelką korespondencję dotyczącą niniejszego postępowania należy kierować do Zamawiającego z powołaniem się na nr </w:t>
      </w:r>
      <w:r w:rsidRPr="0035112B">
        <w:rPr>
          <w:rFonts w:ascii="Calibri" w:hAnsi="Calibri" w:cs="Calibri"/>
          <w:b/>
        </w:rPr>
        <w:t>SZP.271.</w:t>
      </w:r>
      <w:r w:rsidR="00313C5C">
        <w:rPr>
          <w:rFonts w:ascii="Calibri" w:hAnsi="Calibri" w:cs="Calibri"/>
          <w:b/>
        </w:rPr>
        <w:t>2</w:t>
      </w:r>
      <w:r w:rsidR="00664F87">
        <w:rPr>
          <w:rFonts w:ascii="Calibri" w:hAnsi="Calibri" w:cs="Calibri"/>
          <w:b/>
        </w:rPr>
        <w:t>6</w:t>
      </w:r>
      <w:r w:rsidR="00C20E90">
        <w:rPr>
          <w:rFonts w:ascii="Calibri" w:hAnsi="Calibri" w:cs="Calibri"/>
          <w:b/>
        </w:rPr>
        <w:t>.2026</w:t>
      </w:r>
      <w:r w:rsidRPr="0035112B">
        <w:rPr>
          <w:rFonts w:ascii="Calibri" w:hAnsi="Calibri" w:cs="Calibri"/>
        </w:rPr>
        <w:t>.</w:t>
      </w:r>
    </w:p>
    <w:p w14:paraId="04D81A08" w14:textId="77777777" w:rsidR="008E4C5C" w:rsidRPr="00A20CDD" w:rsidRDefault="008E4C5C" w:rsidP="00473E67">
      <w:pPr>
        <w:pStyle w:val="Akapitzlist"/>
        <w:numPr>
          <w:ilvl w:val="0"/>
          <w:numId w:val="111"/>
        </w:numPr>
        <w:spacing w:after="0" w:line="300" w:lineRule="atLeast"/>
        <w:ind w:left="993"/>
        <w:contextualSpacing/>
        <w:jc w:val="both"/>
        <w:rPr>
          <w:rFonts w:ascii="Calibri" w:hAnsi="Calibri" w:cs="Calibri"/>
        </w:rPr>
      </w:pPr>
      <w:r>
        <w:rPr>
          <w:rFonts w:ascii="Calibri" w:hAnsi="Calibri" w:cs="Calibri"/>
        </w:rPr>
        <w:t>Osobą uprawnioną do komunikowania się z Wykonawcami jest:</w:t>
      </w:r>
      <w:r w:rsidRPr="00A20CDD">
        <w:rPr>
          <w:rFonts w:ascii="Calibri" w:hAnsi="Calibri" w:cs="Calibri"/>
        </w:rPr>
        <w:t xml:space="preserve"> </w:t>
      </w:r>
    </w:p>
    <w:p w14:paraId="716B450C" w14:textId="77777777" w:rsidR="008E4C5C" w:rsidRPr="00A20CDD" w:rsidRDefault="008E4C5C" w:rsidP="008E4C5C">
      <w:pPr>
        <w:pStyle w:val="Standard"/>
        <w:tabs>
          <w:tab w:val="left" w:pos="2835"/>
        </w:tabs>
        <w:spacing w:line="300" w:lineRule="atLeast"/>
        <w:ind w:left="993"/>
        <w:rPr>
          <w:rFonts w:cs="Calibri"/>
        </w:rPr>
      </w:pPr>
      <w:r w:rsidRPr="00A20CDD">
        <w:rPr>
          <w:rFonts w:cs="Calibri"/>
        </w:rPr>
        <w:t xml:space="preserve">w zakresie merytorycznym: </w:t>
      </w:r>
    </w:p>
    <w:p w14:paraId="30842919" w14:textId="459482E7" w:rsidR="00506F7F" w:rsidRDefault="00506F7F" w:rsidP="00506F7F">
      <w:pPr>
        <w:pStyle w:val="Standard"/>
        <w:tabs>
          <w:tab w:val="left" w:pos="2835"/>
        </w:tabs>
        <w:spacing w:line="300" w:lineRule="atLeast"/>
        <w:ind w:left="993"/>
        <w:rPr>
          <w:rFonts w:cs="Calibri"/>
        </w:rPr>
      </w:pPr>
      <w:r>
        <w:rPr>
          <w:rFonts w:cs="Calibri"/>
        </w:rPr>
        <w:t xml:space="preserve">– </w:t>
      </w:r>
      <w:r w:rsidR="00313C5C">
        <w:rPr>
          <w:rFonts w:cs="Calibri"/>
        </w:rPr>
        <w:t>Sebastian Siwiec</w:t>
      </w:r>
      <w:r w:rsidRPr="00A20CDD">
        <w:rPr>
          <w:rFonts w:cs="Calibri"/>
        </w:rPr>
        <w:t xml:space="preserve"> </w:t>
      </w:r>
      <w:r w:rsidR="00787CC5">
        <w:rPr>
          <w:rFonts w:cs="Calibri"/>
        </w:rPr>
        <w:t>–</w:t>
      </w:r>
      <w:r w:rsidRPr="00A20CDD">
        <w:rPr>
          <w:rFonts w:cs="Calibri"/>
        </w:rPr>
        <w:t xml:space="preserve"> </w:t>
      </w:r>
      <w:hyperlink r:id="rId15" w:history="1">
        <w:r w:rsidR="00313C5C" w:rsidRPr="00D85774">
          <w:rPr>
            <w:rStyle w:val="Hipercze"/>
            <w:rFonts w:cs="Calibri"/>
          </w:rPr>
          <w:t>sebastian.siwiec@um.brzeszcze.pl</w:t>
        </w:r>
      </w:hyperlink>
      <w:r>
        <w:rPr>
          <w:rFonts w:cs="Calibri"/>
        </w:rPr>
        <w:t>,</w:t>
      </w:r>
    </w:p>
    <w:p w14:paraId="082FB134" w14:textId="77777777" w:rsidR="008E4C5C" w:rsidRPr="00A20CDD" w:rsidRDefault="008E4C5C" w:rsidP="008E4C5C">
      <w:pPr>
        <w:pStyle w:val="Standard"/>
        <w:tabs>
          <w:tab w:val="left" w:pos="705"/>
          <w:tab w:val="left" w:pos="2835"/>
        </w:tabs>
        <w:spacing w:line="300" w:lineRule="atLeast"/>
        <w:ind w:left="993"/>
        <w:rPr>
          <w:rFonts w:cs="Calibri"/>
        </w:rPr>
      </w:pPr>
      <w:r w:rsidRPr="00A20CDD">
        <w:rPr>
          <w:rFonts w:cs="Calibri"/>
        </w:rPr>
        <w:t xml:space="preserve">w sprawach dotyczących procedury zamówień publicznych: </w:t>
      </w:r>
    </w:p>
    <w:p w14:paraId="28ADD782" w14:textId="468BA364" w:rsidR="008E4C5C" w:rsidRPr="00A20CDD" w:rsidRDefault="008E4C5C" w:rsidP="008E4C5C">
      <w:pPr>
        <w:pStyle w:val="Standard"/>
        <w:tabs>
          <w:tab w:val="left" w:pos="705"/>
          <w:tab w:val="left" w:pos="2835"/>
        </w:tabs>
        <w:spacing w:line="300" w:lineRule="atLeast"/>
        <w:ind w:left="993"/>
        <w:rPr>
          <w:rFonts w:cs="Calibri"/>
        </w:rPr>
      </w:pPr>
      <w:r>
        <w:rPr>
          <w:rFonts w:cs="Calibri"/>
        </w:rPr>
        <w:t xml:space="preserve">– </w:t>
      </w:r>
      <w:r w:rsidRPr="00A20CDD">
        <w:rPr>
          <w:rFonts w:cs="Calibri"/>
        </w:rPr>
        <w:t xml:space="preserve">Katarzyna Hatala </w:t>
      </w:r>
      <w:r w:rsidR="00787CC5">
        <w:rPr>
          <w:rFonts w:cs="Calibri"/>
        </w:rPr>
        <w:t>–</w:t>
      </w:r>
      <w:r w:rsidRPr="00A20CDD">
        <w:rPr>
          <w:rFonts w:cs="Calibri"/>
        </w:rPr>
        <w:t xml:space="preserve"> </w:t>
      </w:r>
      <w:hyperlink r:id="rId16" w:history="1">
        <w:r w:rsidR="00787CC5" w:rsidRPr="003806E3">
          <w:rPr>
            <w:rStyle w:val="Hipercze"/>
            <w:rFonts w:cs="Calibri"/>
          </w:rPr>
          <w:t>katarzyna.hatala@um.brzeszcze.pl</w:t>
        </w:r>
      </w:hyperlink>
      <w:r w:rsidR="00787CC5">
        <w:rPr>
          <w:rFonts w:cs="Calibri"/>
        </w:rPr>
        <w:t xml:space="preserve"> </w:t>
      </w:r>
      <w:r>
        <w:rPr>
          <w:rFonts w:cs="Calibri"/>
        </w:rPr>
        <w:t>.</w:t>
      </w:r>
    </w:p>
    <w:p w14:paraId="303151DF" w14:textId="77777777" w:rsidR="008E4C5C" w:rsidRPr="006208A6" w:rsidRDefault="008E4C5C" w:rsidP="00473E67">
      <w:pPr>
        <w:pStyle w:val="Akapitzlist"/>
        <w:numPr>
          <w:ilvl w:val="0"/>
          <w:numId w:val="111"/>
        </w:numPr>
        <w:spacing w:after="0" w:line="300" w:lineRule="atLeast"/>
        <w:ind w:left="993"/>
        <w:contextualSpacing/>
        <w:jc w:val="both"/>
        <w:rPr>
          <w:rFonts w:asciiTheme="minorHAnsi" w:hAnsiTheme="minorHAnsi" w:cstheme="minorHAnsi"/>
        </w:rPr>
      </w:pPr>
      <w:r w:rsidRPr="006208A6">
        <w:rPr>
          <w:rFonts w:asciiTheme="minorHAnsi" w:hAnsiTheme="minorHAnsi" w:cstheme="minorHAnsi"/>
        </w:rPr>
        <w:t xml:space="preserve">Wykonawca zamierzający wziąć udział w postępowaniu o udzielenie zamówienia publicznego musi posiadać konto podmiotu „Wykonawca” na Platformie e-Zamówienia. Szczegółowe informacje na temat zakładania kont podmiotów oraz zasady i warunki korzystania z Platformy e-Zamówienia określa </w:t>
      </w:r>
      <w:r w:rsidRPr="006208A6">
        <w:rPr>
          <w:rFonts w:asciiTheme="minorHAnsi" w:hAnsiTheme="minorHAnsi" w:cstheme="minorHAnsi"/>
          <w:i/>
        </w:rPr>
        <w:t xml:space="preserve">Regulamin Platformy e-Zamówienia, </w:t>
      </w:r>
      <w:r w:rsidRPr="006208A6">
        <w:rPr>
          <w:rFonts w:asciiTheme="minorHAnsi" w:hAnsiTheme="minorHAnsi" w:cstheme="minorHAnsi"/>
        </w:rPr>
        <w:t>dostępny na stronie internetowej</w:t>
      </w:r>
      <w:hyperlink r:id="rId17">
        <w:r w:rsidRPr="006208A6">
          <w:rPr>
            <w:rFonts w:asciiTheme="minorHAnsi" w:hAnsiTheme="minorHAnsi" w:cstheme="minorHAnsi"/>
            <w:color w:val="0462C1"/>
            <w:u w:val="single" w:color="0462C1"/>
          </w:rPr>
          <w:t xml:space="preserve"> https://ezamowienia.gov.pl</w:t>
        </w:r>
      </w:hyperlink>
      <w:r w:rsidRPr="006208A6">
        <w:rPr>
          <w:rFonts w:asciiTheme="minorHAnsi" w:hAnsiTheme="minorHAnsi" w:cstheme="minorHAnsi"/>
          <w:color w:val="0462C1"/>
        </w:rPr>
        <w:t xml:space="preserve"> </w:t>
      </w:r>
      <w:r w:rsidRPr="006208A6">
        <w:rPr>
          <w:rFonts w:asciiTheme="minorHAnsi" w:hAnsiTheme="minorHAnsi" w:cstheme="minorHAnsi"/>
        </w:rPr>
        <w:t>oraz informacje zamieszczone w zakładce „Centrum Pomocy”.</w:t>
      </w:r>
    </w:p>
    <w:p w14:paraId="6F1EA1F7" w14:textId="77777777" w:rsidR="008E4C5C" w:rsidRPr="006208A6" w:rsidRDefault="008E4C5C" w:rsidP="00473E67">
      <w:pPr>
        <w:pStyle w:val="Akapitzlist"/>
        <w:numPr>
          <w:ilvl w:val="0"/>
          <w:numId w:val="111"/>
        </w:numPr>
        <w:spacing w:after="0" w:line="300" w:lineRule="atLeast"/>
        <w:ind w:left="993"/>
        <w:contextualSpacing/>
        <w:jc w:val="both"/>
        <w:rPr>
          <w:rFonts w:ascii="Calibri" w:hAnsi="Calibri" w:cs="Calibri"/>
        </w:rPr>
      </w:pPr>
      <w:r w:rsidRPr="006208A6">
        <w:rPr>
          <w:rFonts w:ascii="Calibri" w:hAnsi="Calibri" w:cs="Calibri"/>
        </w:rPr>
        <w:t>Przeglądanie i pobieranie publicznej treści dokumentacji postępowania nie wymaga posiadania konta na Platformie e-Zamówienia ani logowania.</w:t>
      </w:r>
    </w:p>
    <w:p w14:paraId="0538654A"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Sposób sporządzenia dokumentów elektronicznych lub dokumentów elektronicznych będących kopią elektroniczną treści zapisanej w postaci papierowej (cyfrowe odwzorowania) musi być zgodny z wymaganiami określonymi w rozporządzeniu Prezesa Rady Ministrów w sprawie wymagań dla dokumentów</w:t>
      </w:r>
      <w:r w:rsidRPr="00D51778">
        <w:rPr>
          <w:rFonts w:ascii="Calibri" w:hAnsi="Calibri" w:cs="Calibri"/>
        </w:rPr>
        <w:t xml:space="preserve"> </w:t>
      </w:r>
      <w:r w:rsidRPr="00907105">
        <w:rPr>
          <w:rFonts w:ascii="Calibri" w:hAnsi="Calibri" w:cs="Calibri"/>
        </w:rPr>
        <w:t>elektronicznych.</w:t>
      </w:r>
    </w:p>
    <w:p w14:paraId="5F92725E"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Dokumenty</w:t>
      </w:r>
      <w:r w:rsidRPr="00D51778">
        <w:rPr>
          <w:rFonts w:ascii="Calibri" w:hAnsi="Calibri" w:cs="Calibri"/>
        </w:rPr>
        <w:t xml:space="preserve"> </w:t>
      </w:r>
      <w:r w:rsidRPr="00907105">
        <w:rPr>
          <w:rFonts w:ascii="Calibri" w:hAnsi="Calibri" w:cs="Calibri"/>
        </w:rPr>
        <w:t>elektroniczne,</w:t>
      </w:r>
      <w:r w:rsidRPr="00D51778">
        <w:rPr>
          <w:rFonts w:ascii="Calibri" w:hAnsi="Calibri" w:cs="Calibri"/>
        </w:rPr>
        <w:t xml:space="preserve"> </w:t>
      </w:r>
      <w:r w:rsidRPr="00907105">
        <w:rPr>
          <w:rFonts w:ascii="Calibri" w:hAnsi="Calibri" w:cs="Calibri"/>
        </w:rPr>
        <w:t>o</w:t>
      </w:r>
      <w:r w:rsidRPr="00D51778">
        <w:rPr>
          <w:rFonts w:ascii="Calibri" w:hAnsi="Calibri" w:cs="Calibri"/>
        </w:rPr>
        <w:t xml:space="preserve"> </w:t>
      </w:r>
      <w:r w:rsidRPr="00907105">
        <w:rPr>
          <w:rFonts w:ascii="Calibri" w:hAnsi="Calibri" w:cs="Calibri"/>
        </w:rPr>
        <w:t>których</w:t>
      </w:r>
      <w:r w:rsidRPr="00D51778">
        <w:rPr>
          <w:rFonts w:ascii="Calibri" w:hAnsi="Calibri" w:cs="Calibri"/>
        </w:rPr>
        <w:t xml:space="preserve"> </w:t>
      </w:r>
      <w:r w:rsidRPr="00907105">
        <w:rPr>
          <w:rFonts w:ascii="Calibri" w:hAnsi="Calibri" w:cs="Calibri"/>
        </w:rPr>
        <w:t>mowa</w:t>
      </w:r>
      <w:r w:rsidRPr="00D51778">
        <w:rPr>
          <w:rFonts w:ascii="Calibri" w:hAnsi="Calibri" w:cs="Calibri"/>
        </w:rPr>
        <w:t xml:space="preserve"> </w:t>
      </w:r>
      <w:r w:rsidRPr="00907105">
        <w:rPr>
          <w:rFonts w:ascii="Calibri" w:hAnsi="Calibri" w:cs="Calibri"/>
        </w:rPr>
        <w:t>w</w:t>
      </w:r>
      <w:r w:rsidRPr="00D51778">
        <w:rPr>
          <w:rFonts w:ascii="Calibri" w:hAnsi="Calibri" w:cs="Calibri"/>
        </w:rPr>
        <w:t xml:space="preserve"> </w:t>
      </w:r>
      <w:r w:rsidRPr="00907105">
        <w:rPr>
          <w:rFonts w:ascii="Calibri" w:hAnsi="Calibri" w:cs="Calibri"/>
        </w:rPr>
        <w:t>§</w:t>
      </w:r>
      <w:r w:rsidRPr="00D51778">
        <w:rPr>
          <w:rFonts w:ascii="Calibri" w:hAnsi="Calibri" w:cs="Calibri"/>
        </w:rPr>
        <w:t xml:space="preserve"> </w:t>
      </w:r>
      <w:r w:rsidRPr="00907105">
        <w:rPr>
          <w:rFonts w:ascii="Calibri" w:hAnsi="Calibri" w:cs="Calibri"/>
        </w:rPr>
        <w:t>2</w:t>
      </w:r>
      <w:r w:rsidRPr="00D51778">
        <w:rPr>
          <w:rFonts w:ascii="Calibri" w:hAnsi="Calibri" w:cs="Calibri"/>
        </w:rPr>
        <w:t xml:space="preserve"> </w:t>
      </w:r>
      <w:r w:rsidRPr="00907105">
        <w:rPr>
          <w:rFonts w:ascii="Calibri" w:hAnsi="Calibri" w:cs="Calibri"/>
        </w:rPr>
        <w:t>ust.</w:t>
      </w:r>
      <w:r w:rsidRPr="00D51778">
        <w:rPr>
          <w:rFonts w:ascii="Calibri" w:hAnsi="Calibri" w:cs="Calibri"/>
        </w:rPr>
        <w:t xml:space="preserve"> </w:t>
      </w:r>
      <w:r w:rsidRPr="00907105">
        <w:rPr>
          <w:rFonts w:ascii="Calibri" w:hAnsi="Calibri" w:cs="Calibri"/>
        </w:rPr>
        <w:t>1</w:t>
      </w:r>
      <w:r w:rsidRPr="00D51778">
        <w:rPr>
          <w:rFonts w:ascii="Calibri" w:hAnsi="Calibri" w:cs="Calibri"/>
        </w:rPr>
        <w:t xml:space="preserve"> </w:t>
      </w:r>
      <w:r w:rsidRPr="00907105">
        <w:rPr>
          <w:rFonts w:ascii="Calibri" w:hAnsi="Calibri" w:cs="Calibri"/>
        </w:rPr>
        <w:t>rozporządzenia</w:t>
      </w:r>
      <w:r w:rsidRPr="00D51778">
        <w:rPr>
          <w:rFonts w:ascii="Calibri" w:hAnsi="Calibri" w:cs="Calibri"/>
        </w:rPr>
        <w:t xml:space="preserve"> </w:t>
      </w:r>
      <w:r w:rsidRPr="00907105">
        <w:rPr>
          <w:rFonts w:ascii="Calibri" w:hAnsi="Calibri" w:cs="Calibri"/>
        </w:rPr>
        <w:t>Prezesa</w:t>
      </w:r>
      <w:r w:rsidRPr="00D51778">
        <w:rPr>
          <w:rFonts w:ascii="Calibri" w:hAnsi="Calibri" w:cs="Calibri"/>
        </w:rPr>
        <w:t xml:space="preserve"> </w:t>
      </w:r>
      <w:r w:rsidRPr="00907105">
        <w:rPr>
          <w:rFonts w:ascii="Calibri" w:hAnsi="Calibri" w:cs="Calibri"/>
        </w:rPr>
        <w:t>Rady Ministrów w sprawie wymagań dla dokumentów elektronicznych, sporządza się w postaci elektronicznej, w formatach danych określonych w przepisach rozporządzenia Rady Ministrów w sprawie Krajowych Ram Interoperacyjności, z</w:t>
      </w:r>
      <w:r w:rsidRPr="00D51778">
        <w:rPr>
          <w:rFonts w:ascii="Calibri" w:hAnsi="Calibri" w:cs="Calibri"/>
        </w:rPr>
        <w:t xml:space="preserve"> </w:t>
      </w:r>
      <w:r w:rsidRPr="00907105">
        <w:rPr>
          <w:rFonts w:ascii="Calibri" w:hAnsi="Calibri" w:cs="Calibri"/>
        </w:rPr>
        <w:t>uwzględnieniem</w:t>
      </w:r>
      <w:r w:rsidRPr="00D51778">
        <w:rPr>
          <w:rFonts w:ascii="Calibri" w:hAnsi="Calibri" w:cs="Calibri"/>
        </w:rPr>
        <w:t xml:space="preserve"> </w:t>
      </w:r>
      <w:r w:rsidRPr="00907105">
        <w:rPr>
          <w:rFonts w:ascii="Calibri" w:hAnsi="Calibri" w:cs="Calibri"/>
        </w:rPr>
        <w:t>rodzaju</w:t>
      </w:r>
      <w:r w:rsidRPr="00D51778">
        <w:rPr>
          <w:rFonts w:ascii="Calibri" w:hAnsi="Calibri" w:cs="Calibri"/>
        </w:rPr>
        <w:t xml:space="preserve"> </w:t>
      </w:r>
      <w:r w:rsidRPr="00907105">
        <w:rPr>
          <w:rFonts w:ascii="Calibri" w:hAnsi="Calibri" w:cs="Calibri"/>
        </w:rPr>
        <w:t>przekazywanych</w:t>
      </w:r>
      <w:r w:rsidRPr="00D51778">
        <w:rPr>
          <w:rFonts w:ascii="Calibri" w:hAnsi="Calibri" w:cs="Calibri"/>
        </w:rPr>
        <w:t xml:space="preserve"> </w:t>
      </w:r>
      <w:r w:rsidRPr="00907105">
        <w:rPr>
          <w:rFonts w:ascii="Calibri" w:hAnsi="Calibri" w:cs="Calibri"/>
        </w:rPr>
        <w:t>danych</w:t>
      </w:r>
      <w:r w:rsidRPr="00D51778">
        <w:rPr>
          <w:rFonts w:ascii="Calibri" w:hAnsi="Calibri" w:cs="Calibri"/>
        </w:rPr>
        <w:t xml:space="preserve"> </w:t>
      </w:r>
      <w:r w:rsidRPr="00907105">
        <w:rPr>
          <w:rFonts w:ascii="Calibri" w:hAnsi="Calibri" w:cs="Calibri"/>
        </w:rPr>
        <w:t>i</w:t>
      </w:r>
      <w:r w:rsidRPr="00D51778">
        <w:rPr>
          <w:rFonts w:ascii="Calibri" w:hAnsi="Calibri" w:cs="Calibri"/>
        </w:rPr>
        <w:t xml:space="preserve"> </w:t>
      </w:r>
      <w:r w:rsidRPr="00907105">
        <w:rPr>
          <w:rFonts w:ascii="Calibri" w:hAnsi="Calibri" w:cs="Calibri"/>
        </w:rPr>
        <w:t>przekazuje</w:t>
      </w:r>
      <w:r w:rsidRPr="00D51778">
        <w:rPr>
          <w:rFonts w:ascii="Calibri" w:hAnsi="Calibri" w:cs="Calibri"/>
        </w:rPr>
        <w:t xml:space="preserve"> </w:t>
      </w:r>
      <w:r w:rsidRPr="00907105">
        <w:rPr>
          <w:rFonts w:ascii="Calibri" w:hAnsi="Calibri" w:cs="Calibri"/>
        </w:rPr>
        <w:t>się</w:t>
      </w:r>
      <w:r w:rsidRPr="00D51778">
        <w:rPr>
          <w:rFonts w:ascii="Calibri" w:hAnsi="Calibri" w:cs="Calibri"/>
        </w:rPr>
        <w:t xml:space="preserve"> </w:t>
      </w:r>
      <w:r w:rsidRPr="00907105">
        <w:rPr>
          <w:rFonts w:ascii="Calibri" w:hAnsi="Calibri" w:cs="Calibri"/>
        </w:rPr>
        <w:t>jako</w:t>
      </w:r>
      <w:r w:rsidRPr="00D51778">
        <w:rPr>
          <w:rFonts w:ascii="Calibri" w:hAnsi="Calibri" w:cs="Calibri"/>
        </w:rPr>
        <w:t xml:space="preserve"> </w:t>
      </w:r>
      <w:r w:rsidRPr="00907105">
        <w:rPr>
          <w:rFonts w:ascii="Calibri" w:hAnsi="Calibri" w:cs="Calibri"/>
        </w:rPr>
        <w:t>załączniki.</w:t>
      </w:r>
    </w:p>
    <w:p w14:paraId="103A599E" w14:textId="77777777" w:rsidR="008E4C5C" w:rsidRPr="00D51778" w:rsidRDefault="008E4C5C" w:rsidP="008E4C5C">
      <w:pPr>
        <w:pStyle w:val="Akapitzlist"/>
        <w:spacing w:after="0" w:line="300" w:lineRule="atLeast"/>
        <w:ind w:left="993"/>
        <w:contextualSpacing/>
        <w:jc w:val="both"/>
        <w:rPr>
          <w:rFonts w:asciiTheme="minorHAnsi" w:hAnsiTheme="minorHAnsi" w:cstheme="minorHAnsi"/>
        </w:rPr>
      </w:pPr>
      <w:r w:rsidRPr="00D51778">
        <w:rPr>
          <w:rFonts w:asciiTheme="minorHAnsi" w:hAnsiTheme="minorHAnsi" w:cstheme="minorHAnsi"/>
        </w:rPr>
        <w:t>W przypadku formatów, o których mowa w art. 66 ust. 1 ustawy Pzp, ww. regulacje nie będą miały bezpośredniego zastosowania.</w:t>
      </w:r>
    </w:p>
    <w:p w14:paraId="298CB13B"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Informacje, oświadczenia lub dokumenty, inne niż wymienione w § 2 ust. 1 rozporządzenia Prezesa Rady Ministrów w sprawie wymagań dla dokumentów elektronicznych, przekazywane w postępowaniu sporządza się w postaci elektronicznej:</w:t>
      </w:r>
    </w:p>
    <w:p w14:paraId="1577EC11" w14:textId="77777777" w:rsidR="008E4C5C" w:rsidRPr="00907105" w:rsidRDefault="008E4C5C" w:rsidP="00277D03">
      <w:pPr>
        <w:pStyle w:val="Akapitzlist"/>
        <w:widowControl w:val="0"/>
        <w:numPr>
          <w:ilvl w:val="1"/>
          <w:numId w:val="124"/>
        </w:numPr>
        <w:tabs>
          <w:tab w:val="left" w:pos="1393"/>
          <w:tab w:val="left" w:pos="1394"/>
        </w:tabs>
        <w:autoSpaceDE w:val="0"/>
        <w:spacing w:before="1" w:after="0"/>
        <w:ind w:right="110"/>
        <w:jc w:val="both"/>
        <w:rPr>
          <w:rFonts w:ascii="Calibri" w:hAnsi="Calibri" w:cs="Calibri"/>
        </w:rPr>
      </w:pPr>
      <w:r w:rsidRPr="00907105">
        <w:rPr>
          <w:rFonts w:ascii="Calibri" w:hAnsi="Calibri" w:cs="Calibri"/>
        </w:rPr>
        <w:t>w formatach danych określonych w przepisach rozporządzenia Rady Ministrów w</w:t>
      </w:r>
      <w:r w:rsidRPr="00907105">
        <w:rPr>
          <w:rFonts w:ascii="Calibri" w:hAnsi="Calibri" w:cs="Calibri"/>
          <w:spacing w:val="-12"/>
        </w:rPr>
        <w:t xml:space="preserve"> </w:t>
      </w:r>
      <w:r w:rsidRPr="00907105">
        <w:rPr>
          <w:rFonts w:ascii="Calibri" w:hAnsi="Calibri" w:cs="Calibri"/>
        </w:rPr>
        <w:t>sprawie</w:t>
      </w:r>
      <w:r w:rsidRPr="00907105">
        <w:rPr>
          <w:rFonts w:ascii="Calibri" w:hAnsi="Calibri" w:cs="Calibri"/>
          <w:spacing w:val="-15"/>
        </w:rPr>
        <w:t xml:space="preserve"> </w:t>
      </w:r>
      <w:r w:rsidRPr="00907105">
        <w:rPr>
          <w:rFonts w:ascii="Calibri" w:hAnsi="Calibri" w:cs="Calibri"/>
        </w:rPr>
        <w:t>Krajowych</w:t>
      </w:r>
      <w:r w:rsidRPr="00907105">
        <w:rPr>
          <w:rFonts w:ascii="Calibri" w:hAnsi="Calibri" w:cs="Calibri"/>
          <w:spacing w:val="-12"/>
        </w:rPr>
        <w:t xml:space="preserve"> </w:t>
      </w:r>
      <w:r w:rsidRPr="00907105">
        <w:rPr>
          <w:rFonts w:ascii="Calibri" w:hAnsi="Calibri" w:cs="Calibri"/>
        </w:rPr>
        <w:t>Ram</w:t>
      </w:r>
      <w:r w:rsidRPr="00907105">
        <w:rPr>
          <w:rFonts w:ascii="Calibri" w:hAnsi="Calibri" w:cs="Calibri"/>
          <w:spacing w:val="-12"/>
        </w:rPr>
        <w:t xml:space="preserve"> </w:t>
      </w:r>
      <w:r w:rsidRPr="00907105">
        <w:rPr>
          <w:rFonts w:ascii="Calibri" w:hAnsi="Calibri" w:cs="Calibri"/>
        </w:rPr>
        <w:t>Interoperacyjności</w:t>
      </w:r>
      <w:r w:rsidRPr="00907105">
        <w:rPr>
          <w:rFonts w:ascii="Calibri" w:hAnsi="Calibri" w:cs="Calibri"/>
          <w:spacing w:val="-14"/>
        </w:rPr>
        <w:t xml:space="preserve"> </w:t>
      </w:r>
      <w:r w:rsidRPr="00907105">
        <w:rPr>
          <w:rFonts w:ascii="Calibri" w:hAnsi="Calibri" w:cs="Calibri"/>
        </w:rPr>
        <w:t>(i</w:t>
      </w:r>
      <w:r w:rsidRPr="00907105">
        <w:rPr>
          <w:rFonts w:ascii="Calibri" w:hAnsi="Calibri" w:cs="Calibri"/>
          <w:spacing w:val="-15"/>
        </w:rPr>
        <w:t xml:space="preserve"> </w:t>
      </w:r>
      <w:r w:rsidRPr="00907105">
        <w:rPr>
          <w:rFonts w:ascii="Calibri" w:hAnsi="Calibri" w:cs="Calibri"/>
        </w:rPr>
        <w:t>przekazuje</w:t>
      </w:r>
      <w:r w:rsidRPr="00907105">
        <w:rPr>
          <w:rFonts w:ascii="Calibri" w:hAnsi="Calibri" w:cs="Calibri"/>
          <w:spacing w:val="-15"/>
        </w:rPr>
        <w:t xml:space="preserve"> </w:t>
      </w:r>
      <w:r w:rsidRPr="00907105">
        <w:rPr>
          <w:rFonts w:ascii="Calibri" w:hAnsi="Calibri" w:cs="Calibri"/>
        </w:rPr>
        <w:t>się</w:t>
      </w:r>
      <w:r w:rsidRPr="00907105">
        <w:rPr>
          <w:rFonts w:ascii="Calibri" w:hAnsi="Calibri" w:cs="Calibri"/>
          <w:spacing w:val="-15"/>
        </w:rPr>
        <w:t xml:space="preserve"> </w:t>
      </w:r>
      <w:r w:rsidRPr="00907105">
        <w:rPr>
          <w:rFonts w:ascii="Calibri" w:hAnsi="Calibri" w:cs="Calibri"/>
        </w:rPr>
        <w:t>jako</w:t>
      </w:r>
      <w:r w:rsidRPr="00907105">
        <w:rPr>
          <w:rFonts w:ascii="Calibri" w:hAnsi="Calibri" w:cs="Calibri"/>
          <w:spacing w:val="-14"/>
        </w:rPr>
        <w:t xml:space="preserve"> </w:t>
      </w:r>
      <w:r w:rsidRPr="00907105">
        <w:rPr>
          <w:rFonts w:ascii="Calibri" w:hAnsi="Calibri" w:cs="Calibri"/>
        </w:rPr>
        <w:t>załącznik),</w:t>
      </w:r>
      <w:r w:rsidRPr="00907105">
        <w:rPr>
          <w:rFonts w:ascii="Calibri" w:hAnsi="Calibri" w:cs="Calibri"/>
          <w:spacing w:val="-8"/>
        </w:rPr>
        <w:t xml:space="preserve"> </w:t>
      </w:r>
      <w:r w:rsidRPr="00907105">
        <w:rPr>
          <w:rFonts w:ascii="Calibri" w:hAnsi="Calibri" w:cs="Calibri"/>
        </w:rPr>
        <w:t>lub</w:t>
      </w:r>
    </w:p>
    <w:p w14:paraId="34A81487" w14:textId="77777777" w:rsidR="008E4C5C" w:rsidRPr="00D51778" w:rsidRDefault="008E4C5C" w:rsidP="00277D03">
      <w:pPr>
        <w:pStyle w:val="Akapitzlist"/>
        <w:widowControl w:val="0"/>
        <w:numPr>
          <w:ilvl w:val="1"/>
          <w:numId w:val="124"/>
        </w:numPr>
        <w:tabs>
          <w:tab w:val="left" w:pos="1393"/>
          <w:tab w:val="left" w:pos="1394"/>
        </w:tabs>
        <w:autoSpaceDE w:val="0"/>
        <w:spacing w:after="0" w:line="288" w:lineRule="exact"/>
        <w:ind w:right="112"/>
        <w:jc w:val="both"/>
        <w:rPr>
          <w:rFonts w:ascii="Calibri" w:hAnsi="Calibri" w:cs="Calibri"/>
        </w:rPr>
      </w:pPr>
      <w:r w:rsidRPr="00D51778">
        <w:rPr>
          <w:rFonts w:ascii="Calibri" w:hAnsi="Calibri" w:cs="Calibri"/>
        </w:rPr>
        <w:t>jako tekst wpisany bezpośrednio do wiadomości przekazywanej przy użyciu środków komunikacji elektronicznej (np. w treści wiadomości e-mail lub w</w:t>
      </w:r>
      <w:r w:rsidRPr="00D51778">
        <w:rPr>
          <w:rFonts w:ascii="Calibri" w:hAnsi="Calibri" w:cs="Calibri"/>
          <w:spacing w:val="-38"/>
        </w:rPr>
        <w:t xml:space="preserve"> </w:t>
      </w:r>
      <w:r w:rsidRPr="00D51778">
        <w:rPr>
          <w:rFonts w:ascii="Calibri" w:hAnsi="Calibri" w:cs="Calibri"/>
        </w:rPr>
        <w:t>treści „Formularza do</w:t>
      </w:r>
      <w:r w:rsidRPr="00D51778">
        <w:rPr>
          <w:rFonts w:ascii="Calibri" w:hAnsi="Calibri" w:cs="Calibri"/>
          <w:spacing w:val="-13"/>
        </w:rPr>
        <w:t xml:space="preserve"> </w:t>
      </w:r>
      <w:r w:rsidRPr="00D51778">
        <w:rPr>
          <w:rFonts w:ascii="Calibri" w:hAnsi="Calibri" w:cs="Calibri"/>
        </w:rPr>
        <w:t>komunikacji”).</w:t>
      </w:r>
    </w:p>
    <w:p w14:paraId="2F285C68" w14:textId="77777777" w:rsidR="008E4C5C" w:rsidRPr="00907105" w:rsidRDefault="008E4C5C" w:rsidP="00473E67">
      <w:pPr>
        <w:pStyle w:val="Akapitzlist"/>
        <w:numPr>
          <w:ilvl w:val="0"/>
          <w:numId w:val="111"/>
        </w:numPr>
        <w:spacing w:after="0" w:line="300" w:lineRule="atLeast"/>
        <w:ind w:left="993"/>
        <w:contextualSpacing/>
        <w:jc w:val="both"/>
        <w:rPr>
          <w:rFonts w:ascii="Calibri" w:hAnsi="Calibri" w:cs="Calibri"/>
        </w:rPr>
      </w:pPr>
      <w:r w:rsidRPr="00907105">
        <w:rPr>
          <w:rFonts w:ascii="Calibri" w:hAnsi="Calibri" w:cs="Calibri"/>
        </w:rPr>
        <w:t>Jeżeli dokumenty elektroniczne, przekazywane przy użyciu środków komunikacji elektronicznej, zawierają informacje stanowiące tajemnicę przedsiębiorstwa w rozumieniu przepisów ustawy z dnia 16 kwietnia 1993 r. o zwalczaniu nieuczciwej konkurencji (</w:t>
      </w:r>
      <w:r>
        <w:rPr>
          <w:rFonts w:ascii="Calibri" w:hAnsi="Calibri" w:cs="Calibri"/>
        </w:rPr>
        <w:t xml:space="preserve">tj. </w:t>
      </w:r>
      <w:r w:rsidRPr="00907105">
        <w:rPr>
          <w:rFonts w:ascii="Calibri" w:hAnsi="Calibri" w:cs="Calibri"/>
        </w:rPr>
        <w:t>Dz. U. z 202</w:t>
      </w:r>
      <w:r>
        <w:rPr>
          <w:rFonts w:ascii="Calibri" w:hAnsi="Calibri" w:cs="Calibri"/>
        </w:rPr>
        <w:t>2</w:t>
      </w:r>
      <w:r w:rsidRPr="00907105">
        <w:rPr>
          <w:rFonts w:ascii="Calibri" w:hAnsi="Calibri" w:cs="Calibri"/>
        </w:rPr>
        <w:t xml:space="preserve"> r. poz. </w:t>
      </w:r>
      <w:r>
        <w:rPr>
          <w:rFonts w:ascii="Calibri" w:hAnsi="Calibri" w:cs="Calibri"/>
        </w:rPr>
        <w:t>1233</w:t>
      </w:r>
      <w:r w:rsidRPr="00907105">
        <w:rPr>
          <w:rFonts w:ascii="Calibri" w:hAnsi="Calibri" w:cs="Calibri"/>
        </w:rPr>
        <w:t>) wykonawca, w celu utrzymania w poufności tych informacji, przekazuje je w wydzielonym i odpowiednio oznaczonym pliku, wraz z jednoczesnym zaznaczeniem w nazwie pliku „Dokument stanowiący tajemnicę</w:t>
      </w:r>
      <w:r w:rsidRPr="00D51778">
        <w:rPr>
          <w:rFonts w:ascii="Calibri" w:hAnsi="Calibri" w:cs="Calibri"/>
        </w:rPr>
        <w:t xml:space="preserve"> </w:t>
      </w:r>
      <w:r w:rsidRPr="00907105">
        <w:rPr>
          <w:rFonts w:ascii="Calibri" w:hAnsi="Calibri" w:cs="Calibri"/>
        </w:rPr>
        <w:t>przedsiębiorstwa”.</w:t>
      </w:r>
    </w:p>
    <w:p w14:paraId="3A6DC1B2" w14:textId="77777777" w:rsidR="008E4C5C" w:rsidRPr="00D51778" w:rsidRDefault="008E4C5C" w:rsidP="00473E67">
      <w:pPr>
        <w:pStyle w:val="Akapitzlist"/>
        <w:numPr>
          <w:ilvl w:val="0"/>
          <w:numId w:val="111"/>
        </w:numPr>
        <w:spacing w:after="0" w:line="300" w:lineRule="atLeast"/>
        <w:ind w:left="993"/>
        <w:contextualSpacing/>
        <w:jc w:val="both"/>
        <w:rPr>
          <w:rFonts w:ascii="Calibri" w:hAnsi="Calibri" w:cs="Calibri"/>
        </w:rPr>
      </w:pPr>
      <w:r w:rsidRPr="00D51778">
        <w:rPr>
          <w:rFonts w:ascii="Calibri" w:hAnsi="Calibri" w:cs="Calibri"/>
        </w:rPr>
        <w:t xml:space="preserve">Komunikacja w postępowaniu, </w:t>
      </w:r>
      <w:r w:rsidRPr="00D51778">
        <w:rPr>
          <w:rFonts w:ascii="Calibri" w:hAnsi="Calibri" w:cs="Calibri"/>
          <w:u w:val="single"/>
        </w:rPr>
        <w:t>z wyłączeniem składania ofert/wniosków o dopuszczenie do udziału w postępowaniu</w:t>
      </w:r>
      <w:r w:rsidRPr="00D51778">
        <w:rPr>
          <w:rFonts w:ascii="Calibri" w:hAnsi="Calibri" w:cs="Calibri"/>
        </w:rPr>
        <w:t xml:space="preserve">, odbywa się drogą elektroniczną za pośrednictwem formularzy do komunikacji dostępnych w zakładce „Formularze” („Formularze do komunikacji”). Za pośrednictwem „Formularzy do komunikacji” odbywa się w szczególności przekazywanie wezwań i zawiadomień, zadawanie pytań i udzielanie odpowiedzi. Formularze do komunikacji </w:t>
      </w:r>
      <w:r w:rsidRPr="00D51778">
        <w:rPr>
          <w:rFonts w:ascii="Calibri" w:hAnsi="Calibri" w:cs="Calibri"/>
        </w:rPr>
        <w:lastRenderedPageBreak/>
        <w:t>umożliwiają również dołączenie załącznika do przesyłanej wiadomości (przycisk „dodaj załącznik”).</w:t>
      </w:r>
    </w:p>
    <w:p w14:paraId="1FACA12F" w14:textId="77777777" w:rsidR="008E4C5C" w:rsidRPr="00907105" w:rsidRDefault="008E4C5C" w:rsidP="008E4C5C">
      <w:pPr>
        <w:pStyle w:val="Akapitzlist"/>
        <w:spacing w:after="0" w:line="300" w:lineRule="atLeast"/>
        <w:ind w:left="993"/>
        <w:contextualSpacing/>
        <w:jc w:val="both"/>
        <w:rPr>
          <w:rFonts w:ascii="Calibri" w:hAnsi="Calibri" w:cs="Calibri"/>
        </w:rPr>
      </w:pPr>
      <w:r w:rsidRPr="00907105">
        <w:rPr>
          <w:rFonts w:ascii="Calibri" w:hAnsi="Calibri" w:cs="Calibri"/>
        </w:rPr>
        <w:t>W</w:t>
      </w:r>
      <w:r w:rsidRPr="00D51778">
        <w:rPr>
          <w:rFonts w:ascii="Calibri" w:hAnsi="Calibri" w:cs="Calibri"/>
        </w:rPr>
        <w:t xml:space="preserve"> </w:t>
      </w:r>
      <w:r w:rsidRPr="00907105">
        <w:rPr>
          <w:rFonts w:ascii="Calibri" w:hAnsi="Calibri" w:cs="Calibri"/>
        </w:rPr>
        <w:t>przypadku</w:t>
      </w:r>
      <w:r w:rsidRPr="00D51778">
        <w:rPr>
          <w:rFonts w:ascii="Calibri" w:hAnsi="Calibri" w:cs="Calibri"/>
        </w:rPr>
        <w:t xml:space="preserve"> </w:t>
      </w:r>
      <w:r w:rsidRPr="00907105">
        <w:rPr>
          <w:rFonts w:ascii="Calibri" w:hAnsi="Calibri" w:cs="Calibri"/>
        </w:rPr>
        <w:t>załączników,</w:t>
      </w:r>
      <w:r w:rsidRPr="00D51778">
        <w:rPr>
          <w:rFonts w:ascii="Calibri" w:hAnsi="Calibri" w:cs="Calibri"/>
        </w:rPr>
        <w:t xml:space="preserve"> </w:t>
      </w:r>
      <w:r w:rsidRPr="00907105">
        <w:rPr>
          <w:rFonts w:ascii="Calibri" w:hAnsi="Calibri" w:cs="Calibri"/>
        </w:rPr>
        <w:t>które</w:t>
      </w:r>
      <w:r w:rsidRPr="00D51778">
        <w:rPr>
          <w:rFonts w:ascii="Calibri" w:hAnsi="Calibri" w:cs="Calibri"/>
        </w:rPr>
        <w:t xml:space="preserve"> </w:t>
      </w:r>
      <w:r w:rsidRPr="00907105">
        <w:rPr>
          <w:rFonts w:ascii="Calibri" w:hAnsi="Calibri" w:cs="Calibri"/>
        </w:rPr>
        <w:t>są</w:t>
      </w:r>
      <w:r w:rsidRPr="00D51778">
        <w:rPr>
          <w:rFonts w:ascii="Calibri" w:hAnsi="Calibri" w:cs="Calibri"/>
        </w:rPr>
        <w:t xml:space="preserve"> </w:t>
      </w:r>
      <w:r w:rsidRPr="00907105">
        <w:rPr>
          <w:rFonts w:ascii="Calibri" w:hAnsi="Calibri" w:cs="Calibri"/>
        </w:rPr>
        <w:t>zgodnie</w:t>
      </w:r>
      <w:r w:rsidRPr="00D51778">
        <w:rPr>
          <w:rFonts w:ascii="Calibri" w:hAnsi="Calibri" w:cs="Calibri"/>
        </w:rPr>
        <w:t xml:space="preserve"> </w:t>
      </w:r>
      <w:r w:rsidRPr="00907105">
        <w:rPr>
          <w:rFonts w:ascii="Calibri" w:hAnsi="Calibri" w:cs="Calibri"/>
        </w:rPr>
        <w:t>z</w:t>
      </w:r>
      <w:r w:rsidRPr="00D51778">
        <w:rPr>
          <w:rFonts w:ascii="Calibri" w:hAnsi="Calibri" w:cs="Calibri"/>
        </w:rPr>
        <w:t xml:space="preserve"> </w:t>
      </w:r>
      <w:r w:rsidRPr="00907105">
        <w:rPr>
          <w:rFonts w:ascii="Calibri" w:hAnsi="Calibri" w:cs="Calibri"/>
        </w:rPr>
        <w:t>ustawą</w:t>
      </w:r>
      <w:r w:rsidRPr="00D51778">
        <w:rPr>
          <w:rFonts w:ascii="Calibri" w:hAnsi="Calibri" w:cs="Calibri"/>
        </w:rPr>
        <w:t xml:space="preserve"> </w:t>
      </w:r>
      <w:r w:rsidRPr="00907105">
        <w:rPr>
          <w:rFonts w:ascii="Calibri" w:hAnsi="Calibri" w:cs="Calibri"/>
        </w:rPr>
        <w:t>Pzp</w:t>
      </w:r>
      <w:r w:rsidRPr="00D51778">
        <w:rPr>
          <w:rFonts w:ascii="Calibri" w:hAnsi="Calibri" w:cs="Calibri"/>
        </w:rPr>
        <w:t xml:space="preserve"> </w:t>
      </w:r>
      <w:r w:rsidRPr="00907105">
        <w:rPr>
          <w:rFonts w:ascii="Calibri" w:hAnsi="Calibri" w:cs="Calibri"/>
        </w:rPr>
        <w:t>lub</w:t>
      </w:r>
      <w:r w:rsidRPr="00D51778">
        <w:rPr>
          <w:rFonts w:ascii="Calibri" w:hAnsi="Calibri" w:cs="Calibri"/>
        </w:rPr>
        <w:t xml:space="preserve"> </w:t>
      </w:r>
      <w:r w:rsidRPr="00907105">
        <w:rPr>
          <w:rFonts w:ascii="Calibri" w:hAnsi="Calibri" w:cs="Calibri"/>
        </w:rPr>
        <w:t>rozporządzeniem</w:t>
      </w:r>
      <w:r w:rsidRPr="00D51778">
        <w:rPr>
          <w:rFonts w:ascii="Calibri" w:hAnsi="Calibri" w:cs="Calibri"/>
        </w:rPr>
        <w:t xml:space="preserve"> </w:t>
      </w:r>
      <w:r w:rsidRPr="00907105">
        <w:rPr>
          <w:rFonts w:ascii="Calibri" w:hAnsi="Calibri" w:cs="Calibri"/>
        </w:rPr>
        <w:t>Prezesa Rady Ministrów w sprawie wymagań dla dokumentów elektronicznych opatrzone kwalifikowanym podpisem elektronicznym, podpisem zaufanym lub podpisem osobistym, mogą być opatrzone, zgodnie z wyborem wykonawcy/wykonawcy wspólnie ubiegającego się o udzielenie zamówienia/podmiotu udostępniającego zasoby,</w:t>
      </w:r>
      <w:r w:rsidRPr="00D51778">
        <w:rPr>
          <w:rFonts w:ascii="Calibri" w:hAnsi="Calibri" w:cs="Calibri"/>
        </w:rPr>
        <w:t xml:space="preserve"> </w:t>
      </w:r>
      <w:r w:rsidRPr="00D51778">
        <w:rPr>
          <w:rFonts w:ascii="Calibri" w:hAnsi="Calibri" w:cs="Calibri"/>
          <w:u w:val="single"/>
        </w:rPr>
        <w:t>podpisem typu zewnętrznego</w:t>
      </w:r>
      <w:r w:rsidRPr="00907105">
        <w:rPr>
          <w:rFonts w:ascii="Calibri" w:hAnsi="Calibri" w:cs="Calibri"/>
        </w:rPr>
        <w:t xml:space="preserve"> lub</w:t>
      </w:r>
      <w:r w:rsidRPr="00D51778">
        <w:rPr>
          <w:rFonts w:ascii="Calibri" w:hAnsi="Calibri" w:cs="Calibri"/>
        </w:rPr>
        <w:t xml:space="preserve"> </w:t>
      </w:r>
      <w:r w:rsidRPr="00D51778">
        <w:rPr>
          <w:rFonts w:ascii="Calibri" w:hAnsi="Calibri" w:cs="Calibri"/>
          <w:u w:val="single"/>
        </w:rPr>
        <w:t>wewnętrznego</w:t>
      </w:r>
      <w:r w:rsidRPr="00D51778">
        <w:rPr>
          <w:rFonts w:ascii="Calibri" w:hAnsi="Calibri" w:cs="Calibri"/>
        </w:rPr>
        <w:t>.</w:t>
      </w:r>
      <w:r w:rsidRPr="00907105">
        <w:rPr>
          <w:rFonts w:ascii="Calibri" w:hAnsi="Calibri" w:cs="Calibri"/>
        </w:rPr>
        <w:t xml:space="preserve"> W zależności od rodzaju podpisu i jego typu (zewnętrzny, wewnętrzny) dodaje się uprzednio podpisane dokumenty wraz z wygenerowanym plikiem podpisu (typ zewnętrzny) lub dokument z wszytym podpisem (typ</w:t>
      </w:r>
      <w:r w:rsidRPr="00D51778">
        <w:rPr>
          <w:rFonts w:ascii="Calibri" w:hAnsi="Calibri" w:cs="Calibri"/>
        </w:rPr>
        <w:t xml:space="preserve"> </w:t>
      </w:r>
      <w:r w:rsidRPr="00907105">
        <w:rPr>
          <w:rFonts w:ascii="Calibri" w:hAnsi="Calibri" w:cs="Calibri"/>
        </w:rPr>
        <w:t>wewnętrzny).</w:t>
      </w:r>
    </w:p>
    <w:p w14:paraId="50CF578C" w14:textId="77777777" w:rsidR="008E4C5C" w:rsidRPr="00D51778" w:rsidRDefault="008E4C5C" w:rsidP="00473E67">
      <w:pPr>
        <w:pStyle w:val="Akapitzlist"/>
        <w:numPr>
          <w:ilvl w:val="0"/>
          <w:numId w:val="111"/>
        </w:numPr>
        <w:spacing w:before="37" w:after="0"/>
        <w:ind w:left="903" w:right="111"/>
        <w:contextualSpacing/>
        <w:jc w:val="both"/>
        <w:rPr>
          <w:rFonts w:ascii="Calibri" w:hAnsi="Calibri" w:cs="Calibri"/>
        </w:rPr>
      </w:pPr>
      <w:r w:rsidRPr="00D51778">
        <w:rPr>
          <w:rFonts w:ascii="Calibri" w:hAnsi="Calibri" w:cs="Calibri"/>
        </w:rPr>
        <w:t>Możliwość korzystania w postępowaniu z „Formularzy do komunikacji” w pełnym zakresie wymaga posiadania konta „Wykonawcy” na Platformie e-Zamówienia oraz zalogowania się na Platformie e-Zamówienia. Do korzystania z „Formularzy do komunikacji” służących do zadawania pytań dotyczących treści dokumentów zamówienia wystarczające jest posiadanie tzw. konta uproszczonego na Platformie e-Zamówienia.</w:t>
      </w:r>
    </w:p>
    <w:p w14:paraId="3D5E7ED6" w14:textId="77777777" w:rsidR="008E4C5C" w:rsidRPr="00907105"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Wszystkie wysłane i odebrane w postępowaniu przez wykonawcę wiadomości widoczne są po zalogowaniu w podglądzie postępowania w zakładce</w:t>
      </w:r>
      <w:r w:rsidRPr="00D51778">
        <w:rPr>
          <w:rFonts w:ascii="Calibri" w:hAnsi="Calibri" w:cs="Calibri"/>
        </w:rPr>
        <w:t xml:space="preserve"> </w:t>
      </w:r>
      <w:r w:rsidRPr="00907105">
        <w:rPr>
          <w:rFonts w:ascii="Calibri" w:hAnsi="Calibri" w:cs="Calibri"/>
        </w:rPr>
        <w:t>„Komunikacja”.</w:t>
      </w:r>
    </w:p>
    <w:p w14:paraId="6D349D93" w14:textId="77777777" w:rsidR="008E4C5C" w:rsidRPr="00907105"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Maksymalny rozmiar plików przesyłanych za pośrednictwem „Formularzy do komunikacji” wynosi 150 MB (wielkość ta dotyczy plików przesyłanych jako załączniki do jednego</w:t>
      </w:r>
      <w:r w:rsidRPr="00D51778">
        <w:rPr>
          <w:rFonts w:ascii="Calibri" w:hAnsi="Calibri" w:cs="Calibri"/>
        </w:rPr>
        <w:t xml:space="preserve"> </w:t>
      </w:r>
      <w:r w:rsidRPr="00907105">
        <w:rPr>
          <w:rFonts w:ascii="Calibri" w:hAnsi="Calibri" w:cs="Calibri"/>
        </w:rPr>
        <w:t>formularza).</w:t>
      </w:r>
    </w:p>
    <w:p w14:paraId="168DF555" w14:textId="77777777" w:rsidR="008E4C5C" w:rsidRPr="00D51778"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 xml:space="preserve">Minimalne wymagania techniczne dotyczące sprzętu używanego w celu korzystania z usług Platformy e-Zamówienia oraz informacje dotyczące specyfikacji połączenia określa </w:t>
      </w:r>
      <w:r w:rsidRPr="00D51778">
        <w:rPr>
          <w:rFonts w:ascii="Calibri" w:hAnsi="Calibri" w:cs="Calibri"/>
          <w:i/>
          <w:iCs/>
        </w:rPr>
        <w:t>Regulamin Platformy e-Zamówienia</w:t>
      </w:r>
      <w:r w:rsidRPr="00D51778">
        <w:rPr>
          <w:rFonts w:ascii="Calibri" w:hAnsi="Calibri" w:cs="Calibri"/>
        </w:rPr>
        <w:t>.</w:t>
      </w:r>
    </w:p>
    <w:p w14:paraId="5F098B21" w14:textId="32E8F700" w:rsidR="008E4C5C" w:rsidRDefault="008E4C5C" w:rsidP="00473E67">
      <w:pPr>
        <w:pStyle w:val="Akapitzlist"/>
        <w:numPr>
          <w:ilvl w:val="0"/>
          <w:numId w:val="111"/>
        </w:numPr>
        <w:spacing w:before="37" w:after="0"/>
        <w:ind w:left="903" w:right="111"/>
        <w:contextualSpacing/>
        <w:jc w:val="both"/>
        <w:rPr>
          <w:rFonts w:ascii="Calibri" w:hAnsi="Calibri" w:cs="Calibri"/>
        </w:rPr>
      </w:pPr>
      <w:r w:rsidRPr="00907105">
        <w:rPr>
          <w:rFonts w:ascii="Calibri" w:hAnsi="Calibri" w:cs="Calibri"/>
        </w:rPr>
        <w:t>W przypadku problemów technicznych i awarii związanych z funkcjonowaniem Platformy e-Zamówienia użytkownicy mogą skorzystać ze wsparcia technicznego dostępnego pod numerem telefonu (</w:t>
      </w:r>
      <w:r w:rsidR="0014011E">
        <w:rPr>
          <w:rFonts w:ascii="Calibri" w:hAnsi="Calibri" w:cs="Calibri"/>
        </w:rPr>
        <w:t>2</w:t>
      </w:r>
      <w:r w:rsidRPr="00907105">
        <w:rPr>
          <w:rFonts w:ascii="Calibri" w:hAnsi="Calibri" w:cs="Calibri"/>
        </w:rPr>
        <w:t xml:space="preserve">2) </w:t>
      </w:r>
      <w:r w:rsidR="0014011E">
        <w:rPr>
          <w:rFonts w:ascii="Calibri" w:hAnsi="Calibri" w:cs="Calibri"/>
        </w:rPr>
        <w:t>458 77 99</w:t>
      </w:r>
      <w:r w:rsidRPr="00907105">
        <w:rPr>
          <w:rFonts w:ascii="Calibri" w:hAnsi="Calibri" w:cs="Calibri"/>
        </w:rPr>
        <w:t xml:space="preserve"> lub drogą elektroniczną poprzez formularz udostępniony na stronie internetowej </w:t>
      </w:r>
      <w:hyperlink r:id="rId18">
        <w:r w:rsidRPr="00907105">
          <w:rPr>
            <w:rFonts w:ascii="Calibri" w:hAnsi="Calibri" w:cs="Calibri"/>
            <w:color w:val="0462C1"/>
            <w:u w:val="single" w:color="0462C1"/>
          </w:rPr>
          <w:t>https://ezamowienia.gov.pl</w:t>
        </w:r>
      </w:hyperlink>
      <w:r w:rsidRPr="00907105">
        <w:rPr>
          <w:rFonts w:ascii="Calibri" w:hAnsi="Calibri" w:cs="Calibri"/>
        </w:rPr>
        <w:t xml:space="preserve"> w zakładce „Zgłoś</w:t>
      </w:r>
      <w:r w:rsidRPr="00E55C2A">
        <w:rPr>
          <w:rFonts w:ascii="Calibri" w:hAnsi="Calibri" w:cs="Calibri"/>
        </w:rPr>
        <w:t xml:space="preserve"> </w:t>
      </w:r>
      <w:r w:rsidRPr="00907105">
        <w:rPr>
          <w:rFonts w:ascii="Calibri" w:hAnsi="Calibri" w:cs="Calibri"/>
        </w:rPr>
        <w:t>problem”.</w:t>
      </w:r>
    </w:p>
    <w:p w14:paraId="0C2B553F"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usługi kwalifikowanego podpisu elektronicznego oraz warunkach jej użycia można znaleźć na stronach internetowych kwalifikowanych dostawców usług zaufania, których lista znajduje się pod adresem internetowym: </w:t>
      </w:r>
      <w:hyperlink r:id="rId19" w:history="1">
        <w:r w:rsidRPr="00E55C2A">
          <w:rPr>
            <w:rStyle w:val="Hipercze"/>
            <w:rFonts w:ascii="Calibri" w:hAnsi="Calibri" w:cs="Calibri"/>
          </w:rPr>
          <w:t>http://www.nccert.pl/kontakt.htm</w:t>
        </w:r>
      </w:hyperlink>
      <w:r>
        <w:rPr>
          <w:rFonts w:ascii="Calibri" w:hAnsi="Calibri" w:cs="Calibri"/>
        </w:rPr>
        <w:t xml:space="preserve"> </w:t>
      </w:r>
      <w:r w:rsidRPr="00E55C2A">
        <w:rPr>
          <w:rFonts w:ascii="Calibri" w:hAnsi="Calibri" w:cs="Calibri"/>
        </w:rPr>
        <w:t xml:space="preserve"> </w:t>
      </w:r>
    </w:p>
    <w:p w14:paraId="757206B5"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usługi profilu zaufanego można znaleźć pod adresem internetowym: </w:t>
      </w:r>
      <w:hyperlink r:id="rId20" w:history="1">
        <w:r w:rsidRPr="00E55C2A">
          <w:rPr>
            <w:rStyle w:val="Hipercze"/>
            <w:rFonts w:ascii="Calibri" w:hAnsi="Calibri" w:cs="Calibri"/>
          </w:rPr>
          <w:t>https://www.gov.pl/web/gov/zaloz-profil-zaufanv</w:t>
        </w:r>
      </w:hyperlink>
      <w:r>
        <w:rPr>
          <w:rFonts w:ascii="Calibri" w:hAnsi="Calibri" w:cs="Calibri"/>
        </w:rPr>
        <w:t xml:space="preserve"> </w:t>
      </w:r>
      <w:r w:rsidRPr="00E55C2A">
        <w:rPr>
          <w:rFonts w:ascii="Calibri" w:hAnsi="Calibri" w:cs="Calibri"/>
        </w:rPr>
        <w:t xml:space="preserve"> </w:t>
      </w:r>
    </w:p>
    <w:p w14:paraId="32785021" w14:textId="77777777" w:rsidR="008E4C5C" w:rsidRPr="00E55C2A" w:rsidRDefault="008E4C5C" w:rsidP="00473E67">
      <w:pPr>
        <w:pStyle w:val="Akapitzlist"/>
        <w:numPr>
          <w:ilvl w:val="0"/>
          <w:numId w:val="111"/>
        </w:numPr>
        <w:spacing w:before="37" w:after="0"/>
        <w:ind w:left="903" w:right="111"/>
        <w:contextualSpacing/>
        <w:jc w:val="both"/>
        <w:rPr>
          <w:rFonts w:ascii="Calibri" w:hAnsi="Calibri" w:cs="Calibri"/>
        </w:rPr>
      </w:pPr>
      <w:r w:rsidRPr="00E55C2A">
        <w:rPr>
          <w:rFonts w:ascii="Calibri" w:hAnsi="Calibri" w:cs="Calibri"/>
        </w:rPr>
        <w:t xml:space="preserve">Szczegółowe informacje o sposobie pozyskania podpisu osobistego można znaleźć pod adresem internetowym: </w:t>
      </w:r>
      <w:hyperlink r:id="rId21" w:history="1">
        <w:r w:rsidRPr="00E55C2A">
          <w:rPr>
            <w:rStyle w:val="Hipercze"/>
            <w:rFonts w:ascii="Calibri" w:hAnsi="Calibri" w:cs="Calibri"/>
          </w:rPr>
          <w:t>https://www.gov.pl/web/e-dowod/podpis-osobistv</w:t>
        </w:r>
      </w:hyperlink>
      <w:r>
        <w:rPr>
          <w:rFonts w:ascii="Calibri" w:hAnsi="Calibri" w:cs="Calibri"/>
        </w:rPr>
        <w:t xml:space="preserve"> </w:t>
      </w:r>
      <w:r w:rsidRPr="00E55C2A">
        <w:rPr>
          <w:rFonts w:ascii="Calibri" w:hAnsi="Calibri" w:cs="Calibri"/>
        </w:rPr>
        <w:t xml:space="preserve"> </w:t>
      </w:r>
    </w:p>
    <w:p w14:paraId="4CA6DDED" w14:textId="77777777" w:rsidR="008E4C5C" w:rsidRPr="006D0984" w:rsidRDefault="008E4C5C" w:rsidP="00473E67">
      <w:pPr>
        <w:pStyle w:val="Akapitzlist"/>
        <w:numPr>
          <w:ilvl w:val="0"/>
          <w:numId w:val="111"/>
        </w:numPr>
        <w:spacing w:before="37" w:after="0"/>
        <w:ind w:left="903" w:right="111"/>
        <w:contextualSpacing/>
        <w:jc w:val="both"/>
        <w:rPr>
          <w:rFonts w:asciiTheme="minorHAnsi" w:hAnsiTheme="minorHAnsi" w:cstheme="minorHAnsi"/>
        </w:rPr>
      </w:pPr>
      <w:r w:rsidRPr="00E55C2A">
        <w:rPr>
          <w:rFonts w:asciiTheme="minorHAnsi" w:hAnsiTheme="minorHAnsi" w:cstheme="minorHAnsi"/>
        </w:rPr>
        <w:t xml:space="preserve">Zamawiający dopuszcza komunikację za pomocą poczty elektronicznej </w:t>
      </w:r>
      <w:r w:rsidRPr="00121381">
        <w:rPr>
          <w:rFonts w:asciiTheme="minorHAnsi" w:hAnsiTheme="minorHAnsi" w:cstheme="minorHAnsi"/>
        </w:rPr>
        <w:t xml:space="preserve">na adres: </w:t>
      </w:r>
      <w:hyperlink r:id="rId22" w:history="1">
        <w:r w:rsidRPr="004351A8">
          <w:rPr>
            <w:rStyle w:val="Hipercze"/>
            <w:rFonts w:asciiTheme="minorHAnsi" w:hAnsiTheme="minorHAnsi" w:cstheme="minorHAnsi"/>
          </w:rPr>
          <w:t>gmina@brzeszcze.pl</w:t>
        </w:r>
      </w:hyperlink>
      <w:r>
        <w:rPr>
          <w:rFonts w:asciiTheme="minorHAnsi" w:hAnsiTheme="minorHAnsi" w:cstheme="minorHAnsi"/>
        </w:rPr>
        <w:t xml:space="preserve"> </w:t>
      </w:r>
      <w:r w:rsidRPr="00E55C2A">
        <w:rPr>
          <w:rFonts w:asciiTheme="minorHAnsi" w:hAnsiTheme="minorHAnsi" w:cstheme="minorHAnsi"/>
        </w:rPr>
        <w:t>(nie dotyczy składania ofert</w:t>
      </w:r>
      <w:r>
        <w:rPr>
          <w:rFonts w:asciiTheme="minorHAnsi" w:hAnsiTheme="minorHAnsi" w:cstheme="minorHAnsi"/>
        </w:rPr>
        <w:t xml:space="preserve"> </w:t>
      </w:r>
      <w:r w:rsidRPr="006D0984">
        <w:rPr>
          <w:rFonts w:asciiTheme="minorHAnsi" w:hAnsiTheme="minorHAnsi" w:cstheme="minorHAnsi"/>
        </w:rPr>
        <w:t>oraz załączników do oferty) w szczególnych sytuacjach tj. awarii, błędów lub niedostępności platformy uniemożliwiających komunikację Wykonawcy i Zamawiającego poprzez platformę. Jeżeli Zamawiający lub wykonawca przekazują oświadczenia, wnioski, zawiadomienia oraz informacje za pośrednictwem poczty elektronicznej, każda ze stron na żądanie drugiej strony niezwłocznie potwierdza fakt ich otrzymania</w:t>
      </w:r>
      <w:r>
        <w:rPr>
          <w:rFonts w:asciiTheme="minorHAnsi" w:hAnsiTheme="minorHAnsi" w:cstheme="minorHAnsi"/>
        </w:rPr>
        <w:t>.</w:t>
      </w:r>
    </w:p>
    <w:p w14:paraId="02C373C9" w14:textId="28047CCD" w:rsidR="008E4C5C" w:rsidRPr="008E4C5C" w:rsidRDefault="008E4C5C" w:rsidP="00277D03">
      <w:pPr>
        <w:pStyle w:val="Nagwek1"/>
        <w:numPr>
          <w:ilvl w:val="0"/>
          <w:numId w:val="131"/>
        </w:numPr>
        <w:ind w:left="567" w:hanging="513"/>
        <w:jc w:val="both"/>
        <w:rPr>
          <w:sz w:val="24"/>
          <w:szCs w:val="24"/>
        </w:rPr>
      </w:pPr>
      <w:bookmarkStart w:id="9" w:name="_Toc243466671"/>
      <w:r w:rsidRPr="008E4C5C">
        <w:rPr>
          <w:sz w:val="24"/>
          <w:szCs w:val="24"/>
        </w:rPr>
        <w:t>OPIS SPOSOBU PRZYGOTOWANIA I SKŁADANIA OFERTY</w:t>
      </w:r>
      <w:bookmarkEnd w:id="9"/>
    </w:p>
    <w:p w14:paraId="1708C7E7" w14:textId="77777777" w:rsidR="008E4C5C" w:rsidRPr="00A2170C"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2170C">
        <w:rPr>
          <w:rFonts w:ascii="Calibri" w:hAnsi="Calibri" w:cs="Calibri"/>
        </w:rPr>
        <w:t>Ofertę należy sporządzić w języku polskim.</w:t>
      </w:r>
    </w:p>
    <w:p w14:paraId="46E9ACCE" w14:textId="77777777" w:rsidR="008E4C5C"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0347AD">
        <w:rPr>
          <w:rFonts w:ascii="Calibri" w:hAnsi="Calibri" w:cs="Calibri"/>
          <w:b/>
          <w:bCs/>
        </w:rPr>
        <w:t>Ofertę składa się, pod rygorem nieważności, w formie elektronicznej lub w postaci elektronicznej opatrzonej podpisem zaufanym lub podpisem osobistym</w:t>
      </w:r>
      <w:r>
        <w:rPr>
          <w:rFonts w:ascii="Calibri" w:hAnsi="Calibri" w:cs="Calibri"/>
        </w:rPr>
        <w:t>.</w:t>
      </w:r>
    </w:p>
    <w:p w14:paraId="0D97240B" w14:textId="2C5E83DA" w:rsidR="008E4C5C" w:rsidRPr="00122B41" w:rsidRDefault="0045232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45232C">
        <w:rPr>
          <w:rFonts w:asciiTheme="minorHAnsi" w:hAnsiTheme="minorHAnsi" w:cstheme="minorHAnsi"/>
        </w:rPr>
        <w:lastRenderedPageBreak/>
        <w:t xml:space="preserve">Ofertę składa się na </w:t>
      </w:r>
      <w:r w:rsidRPr="0045232C">
        <w:rPr>
          <w:rFonts w:asciiTheme="minorHAnsi" w:hAnsiTheme="minorHAnsi" w:cstheme="minorHAnsi"/>
          <w:b/>
          <w:bCs/>
        </w:rPr>
        <w:t>Formularzu Ofertowym</w:t>
      </w:r>
      <w:r w:rsidRPr="0045232C">
        <w:rPr>
          <w:rFonts w:asciiTheme="minorHAnsi" w:hAnsiTheme="minorHAnsi" w:cstheme="minorHAnsi"/>
        </w:rPr>
        <w:t xml:space="preserve"> – zgodnie z </w:t>
      </w:r>
      <w:r w:rsidRPr="0045232C">
        <w:rPr>
          <w:rFonts w:asciiTheme="minorHAnsi" w:hAnsiTheme="minorHAnsi" w:cstheme="minorHAnsi"/>
          <w:b/>
          <w:bCs/>
        </w:rPr>
        <w:t>Załącznikiem nr 1</w:t>
      </w:r>
      <w:r w:rsidR="00A843F8">
        <w:rPr>
          <w:rFonts w:asciiTheme="minorHAnsi" w:hAnsiTheme="minorHAnsi" w:cstheme="minorHAnsi"/>
          <w:b/>
          <w:bCs/>
        </w:rPr>
        <w:t xml:space="preserve"> </w:t>
      </w:r>
      <w:r w:rsidRPr="0045232C">
        <w:rPr>
          <w:rFonts w:asciiTheme="minorHAnsi" w:hAnsiTheme="minorHAnsi" w:cstheme="minorHAnsi"/>
          <w:b/>
          <w:bCs/>
        </w:rPr>
        <w:t>do SWZ</w:t>
      </w:r>
      <w:r w:rsidR="008E4C5C" w:rsidRPr="0045232C">
        <w:rPr>
          <w:rFonts w:asciiTheme="minorHAnsi" w:hAnsiTheme="minorHAnsi" w:cstheme="minorHAnsi"/>
        </w:rPr>
        <w:t>.</w:t>
      </w:r>
      <w:r w:rsidR="008E4C5C" w:rsidRPr="00A371D6">
        <w:rPr>
          <w:rFonts w:ascii="Calibri" w:hAnsi="Calibri" w:cs="Calibri"/>
        </w:rPr>
        <w:t xml:space="preserve"> W przypadku składania oferty wspólnej należy złożyć jeden formularz. Wraz z ofertą Wykonawca jest zobowiązany złożyć</w:t>
      </w:r>
      <w:r w:rsidR="008E4C5C">
        <w:rPr>
          <w:rFonts w:ascii="Calibri" w:hAnsi="Calibri" w:cs="Calibri"/>
        </w:rPr>
        <w:t xml:space="preserve"> dokumenty/oświadczenia określone </w:t>
      </w:r>
      <w:r w:rsidR="008E4C5C" w:rsidRPr="00122B41">
        <w:rPr>
          <w:rFonts w:ascii="Calibri" w:hAnsi="Calibri" w:cs="Calibri"/>
        </w:rPr>
        <w:t xml:space="preserve">w Rozdziale </w:t>
      </w:r>
      <w:r w:rsidR="00122B41" w:rsidRPr="00122B41">
        <w:rPr>
          <w:rFonts w:ascii="Calibri" w:hAnsi="Calibri" w:cs="Calibri"/>
        </w:rPr>
        <w:t>X</w:t>
      </w:r>
      <w:r w:rsidR="00540FA9">
        <w:rPr>
          <w:rFonts w:ascii="Calibri" w:hAnsi="Calibri" w:cs="Calibri"/>
        </w:rPr>
        <w:t>I</w:t>
      </w:r>
      <w:r w:rsidR="00122B41" w:rsidRPr="00122B41">
        <w:rPr>
          <w:rFonts w:ascii="Calibri" w:hAnsi="Calibri" w:cs="Calibri"/>
        </w:rPr>
        <w:t>V</w:t>
      </w:r>
      <w:r w:rsidR="008E4C5C" w:rsidRPr="00122B41">
        <w:rPr>
          <w:rFonts w:ascii="Calibri" w:hAnsi="Calibri" w:cs="Calibri"/>
        </w:rPr>
        <w:t xml:space="preserve"> litera A):</w:t>
      </w:r>
    </w:p>
    <w:p w14:paraId="7A4E7F3A" w14:textId="261203F6" w:rsidR="008E4C5C" w:rsidRDefault="008E4C5C" w:rsidP="00277D03">
      <w:pPr>
        <w:pStyle w:val="Tekstpodstawowy2"/>
        <w:numPr>
          <w:ilvl w:val="1"/>
          <w:numId w:val="126"/>
        </w:numPr>
        <w:suppressAutoHyphens w:val="0"/>
        <w:autoSpaceDN/>
        <w:spacing w:line="300" w:lineRule="atLeast"/>
        <w:ind w:left="1134"/>
        <w:textAlignment w:val="auto"/>
        <w:rPr>
          <w:rFonts w:cs="Calibri"/>
          <w:b w:val="0"/>
          <w:bCs/>
        </w:rPr>
      </w:pPr>
      <w:r w:rsidRPr="00122B41">
        <w:rPr>
          <w:rFonts w:cs="Calibri"/>
          <w:b w:val="0"/>
        </w:rPr>
        <w:t xml:space="preserve">Dokumenty lub oświadczenia, o których mowa w </w:t>
      </w:r>
      <w:r w:rsidR="00122B41" w:rsidRPr="00122B41">
        <w:rPr>
          <w:rFonts w:cs="Calibri"/>
          <w:b w:val="0"/>
        </w:rPr>
        <w:t>R</w:t>
      </w:r>
      <w:r w:rsidRPr="00122B41">
        <w:rPr>
          <w:rFonts w:cs="Calibri"/>
          <w:b w:val="0"/>
        </w:rPr>
        <w:t>ozdziale</w:t>
      </w:r>
      <w:r w:rsidR="00122B41" w:rsidRPr="00122B41">
        <w:rPr>
          <w:rFonts w:cs="Calibri"/>
          <w:b w:val="0"/>
        </w:rPr>
        <w:t xml:space="preserve"> X</w:t>
      </w:r>
      <w:r w:rsidR="00540FA9">
        <w:rPr>
          <w:rFonts w:cs="Calibri"/>
          <w:b w:val="0"/>
        </w:rPr>
        <w:t>I</w:t>
      </w:r>
      <w:r w:rsidR="00122B41" w:rsidRPr="00122B41">
        <w:rPr>
          <w:rFonts w:cs="Calibri"/>
          <w:b w:val="0"/>
        </w:rPr>
        <w:t>V</w:t>
      </w:r>
      <w:r w:rsidRPr="00122B41">
        <w:rPr>
          <w:rFonts w:cs="Calibri"/>
          <w:b w:val="0"/>
        </w:rPr>
        <w:t xml:space="preserve"> SWZ (na potwierdzenie braku podstaw do wykluczenia z postępowania lub spełniania warunków udziału</w:t>
      </w:r>
      <w:r w:rsidRPr="00461872">
        <w:rPr>
          <w:rFonts w:cs="Calibri"/>
          <w:b w:val="0"/>
        </w:rPr>
        <w:t xml:space="preserve"> w postępowaniu) - składane są w oryginale w postaci elektronicznej opatrzonej </w:t>
      </w:r>
      <w:r w:rsidRPr="00B37BCC">
        <w:rPr>
          <w:b w:val="0"/>
          <w:bCs/>
        </w:rPr>
        <w:t>kwalifikowanym podpisem elektronicznym</w:t>
      </w:r>
      <w:r>
        <w:rPr>
          <w:b w:val="0"/>
          <w:bCs/>
        </w:rPr>
        <w:t xml:space="preserve"> lub</w:t>
      </w:r>
      <w:r w:rsidRPr="00B37BCC">
        <w:rPr>
          <w:b w:val="0"/>
          <w:bCs/>
        </w:rPr>
        <w:t xml:space="preserve"> podpisem zaufanym lub podpisem osobistym</w:t>
      </w:r>
      <w:r w:rsidRPr="00B37BCC">
        <w:rPr>
          <w:rFonts w:cs="Calibri"/>
          <w:b w:val="0"/>
          <w:bCs/>
        </w:rPr>
        <w:t xml:space="preserve"> albo w postaci kopii elektronicznej poświadczonej za zgodność z oryginałem przy użyciu </w:t>
      </w:r>
      <w:r w:rsidRPr="00B37BCC">
        <w:rPr>
          <w:b w:val="0"/>
          <w:bCs/>
        </w:rPr>
        <w:t>kwalifikowanego podpisu elektronicznego, podpisu zaufanego lub podpisu osobistego</w:t>
      </w:r>
      <w:r w:rsidRPr="00B37BCC">
        <w:rPr>
          <w:rFonts w:cs="Calibri"/>
          <w:b w:val="0"/>
          <w:bCs/>
        </w:rPr>
        <w:t xml:space="preserve">.  </w:t>
      </w:r>
    </w:p>
    <w:p w14:paraId="3073CDFB" w14:textId="14F12CB3" w:rsidR="008E4C5C" w:rsidRPr="00DC4355" w:rsidRDefault="008E4C5C" w:rsidP="00277D03">
      <w:pPr>
        <w:pStyle w:val="Tekstpodstawowy2"/>
        <w:numPr>
          <w:ilvl w:val="1"/>
          <w:numId w:val="126"/>
        </w:numPr>
        <w:suppressAutoHyphens w:val="0"/>
        <w:autoSpaceDN/>
        <w:spacing w:line="300" w:lineRule="atLeast"/>
        <w:ind w:left="1134"/>
        <w:textAlignment w:val="auto"/>
        <w:rPr>
          <w:rFonts w:cs="Calibri"/>
          <w:b w:val="0"/>
          <w:bCs/>
        </w:rPr>
      </w:pPr>
      <w:r w:rsidRPr="00DC4355">
        <w:rPr>
          <w:rFonts w:cs="Calibri"/>
          <w:b w:val="0"/>
        </w:rPr>
        <w:t>Elektronicznego poświadczenia za zgodność z oryginałem dokonuje odpowiednio Wykonawca, podmiot, na którego zdolnościach polega Wykonawca, Wykonawcy wspólnie ubiegający</w:t>
      </w:r>
      <w:r>
        <w:rPr>
          <w:rFonts w:cs="Calibri"/>
          <w:b w:val="0"/>
        </w:rPr>
        <w:t xml:space="preserve"> </w:t>
      </w:r>
      <w:r w:rsidRPr="00DC4355">
        <w:rPr>
          <w:rFonts w:cs="Calibri"/>
          <w:b w:val="0"/>
        </w:rPr>
        <w:t>się o udzielenie zamówienia publicznego, w zakresie dokumentów, które każdego z nich dotyczą.</w:t>
      </w:r>
    </w:p>
    <w:p w14:paraId="65B1DE0A" w14:textId="77777777" w:rsidR="008E4C5C" w:rsidRPr="00DC4355" w:rsidRDefault="008E4C5C" w:rsidP="00277D03">
      <w:pPr>
        <w:pStyle w:val="Tekstpodstawowy2"/>
        <w:numPr>
          <w:ilvl w:val="1"/>
          <w:numId w:val="126"/>
        </w:numPr>
        <w:suppressAutoHyphens w:val="0"/>
        <w:autoSpaceDN/>
        <w:spacing w:line="300" w:lineRule="atLeast"/>
        <w:ind w:left="1134"/>
        <w:textAlignment w:val="auto"/>
        <w:rPr>
          <w:rFonts w:cs="Calibri"/>
          <w:b w:val="0"/>
          <w:bCs/>
        </w:rPr>
      </w:pPr>
      <w:r w:rsidRPr="00DC4355">
        <w:rPr>
          <w:rFonts w:cs="Calibri"/>
          <w:b w:val="0"/>
        </w:rPr>
        <w:t>Pełnomocnictwo do złożenia oferty musi być złożone w oryginale w takiej samej formie, jak składana oferta (t.j.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 2 ustawy z dnia 14 lutego 1991 r. - Prawo 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73A006E3" w14:textId="77777777" w:rsidR="008E4C5C" w:rsidRPr="00A371D6"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371D6">
        <w:rPr>
          <w:rFonts w:ascii="Calibri" w:hAnsi="Calibri" w:cs="Calibri"/>
        </w:rPr>
        <w:t>Jeżeli w imieniu Wykonawcy lub podmiotu udostępniającego zasoby działa osoba, której umocowanie do jego reprezentowania nie wynika z dokumentów</w:t>
      </w:r>
      <w:r>
        <w:rPr>
          <w:rFonts w:ascii="Calibri" w:hAnsi="Calibri" w:cs="Calibri"/>
        </w:rPr>
        <w:t xml:space="preserve"> oferty</w:t>
      </w:r>
      <w:r w:rsidRPr="00A371D6">
        <w:rPr>
          <w:rFonts w:ascii="Calibri" w:hAnsi="Calibri" w:cs="Calibri"/>
        </w:rPr>
        <w:t xml:space="preserve">, Wykonawca jest zobowiązany dołączyć do oferty stosowne pełnomocnictwo lub inny dokument potwierdzający umocowanie do reprezentowania odpowiednio Wykonawcy lub podmiotu udostępniającego zasoby. </w:t>
      </w:r>
    </w:p>
    <w:p w14:paraId="5D3529D3" w14:textId="4A91E1C9" w:rsidR="008E4C5C" w:rsidRPr="00A371D6"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371D6">
        <w:rPr>
          <w:rFonts w:ascii="Calibri" w:hAnsi="Calibri" w:cs="Calibri"/>
        </w:rPr>
        <w:t xml:space="preserve">Oferta oraz pozostałe oświadczenia i dokumenty, dla których Zamawiający określił wzory </w:t>
      </w:r>
      <w:r w:rsidR="00DD5300">
        <w:rPr>
          <w:rFonts w:ascii="Calibri" w:hAnsi="Calibri" w:cs="Calibri"/>
        </w:rPr>
        <w:br/>
      </w:r>
      <w:r w:rsidRPr="00A371D6">
        <w:rPr>
          <w:rFonts w:ascii="Calibri" w:hAnsi="Calibri" w:cs="Calibri"/>
        </w:rPr>
        <w:t xml:space="preserve">w formie formularzy zamieszczonych w załącznikach do SWZ, powinny być sporządzone zgodnie z tymi wzorami, co najmniej co do treści oraz opisu kolumn i wierszy. </w:t>
      </w:r>
    </w:p>
    <w:p w14:paraId="5B926B21" w14:textId="6423C037" w:rsidR="008E4C5C" w:rsidRPr="002C1BA9"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DC4355">
        <w:rPr>
          <w:rFonts w:ascii="Calibri" w:hAnsi="Calibri" w:cs="Calibri"/>
          <w:b/>
          <w:bCs/>
        </w:rPr>
        <w:t>Wykonawca składa ofertę</w:t>
      </w:r>
      <w:r w:rsidRPr="002C1BA9">
        <w:rPr>
          <w:rFonts w:ascii="Calibri" w:hAnsi="Calibri" w:cs="Calibri"/>
        </w:rPr>
        <w:t xml:space="preserve"> za pośrednictwem zakładki „Oferty/wnioski”, widocznej </w:t>
      </w:r>
      <w:r w:rsidR="00DD5300">
        <w:rPr>
          <w:rFonts w:ascii="Calibri" w:hAnsi="Calibri" w:cs="Calibri"/>
        </w:rPr>
        <w:br/>
      </w:r>
      <w:r w:rsidRPr="002C1BA9">
        <w:rPr>
          <w:rFonts w:ascii="Calibri" w:hAnsi="Calibri" w:cs="Calibri"/>
        </w:rPr>
        <w:t>w podglądzie postępowania po zalogowaniu się na konto Wykonawcy</w:t>
      </w:r>
      <w:r>
        <w:rPr>
          <w:rFonts w:ascii="Calibri" w:hAnsi="Calibri" w:cs="Calibri"/>
        </w:rPr>
        <w:t xml:space="preserve"> </w:t>
      </w:r>
      <w:r w:rsidRPr="00DC4355">
        <w:rPr>
          <w:rFonts w:ascii="Calibri" w:hAnsi="Calibri" w:cs="Calibri"/>
        </w:rPr>
        <w:t>(Platformie e-Zamówienia).</w:t>
      </w:r>
      <w:r w:rsidRPr="002C1BA9">
        <w:rPr>
          <w:rFonts w:ascii="Calibri" w:hAnsi="Calibri" w:cs="Calibri"/>
        </w:rPr>
        <w:t xml:space="preserve"> Po wybraniu przycisku „Złóż ofertę” system prezentuje okno składania oferty umożliwiające przekazanie dokumentów elektronicznych, w którym znajdują się dwa pola drag&amp;drop („przeciągnij” i „upuść”) służące do dodawania plików.</w:t>
      </w:r>
    </w:p>
    <w:p w14:paraId="1B24A4E9" w14:textId="77777777" w:rsidR="008E4C5C" w:rsidRPr="002C1BA9"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2C1BA9">
        <w:rPr>
          <w:rFonts w:ascii="Calibri" w:hAnsi="Calibri" w:cs="Calibri"/>
        </w:rPr>
        <w:t>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67D742E7" w14:textId="598FB3C2" w:rsidR="008E4C5C" w:rsidRPr="00A371D6"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2C1BA9">
        <w:rPr>
          <w:rFonts w:ascii="Calibri" w:hAnsi="Calibri" w:cs="Calibri"/>
        </w:rPr>
        <w:t>Jeżeli wraz z ofertą składane są dokumenty zawierające tajemnicę przedsiębiorstwa</w:t>
      </w:r>
      <w:r>
        <w:rPr>
          <w:rFonts w:ascii="Calibri" w:hAnsi="Calibri" w:cs="Calibri"/>
        </w:rPr>
        <w:t xml:space="preserve"> </w:t>
      </w:r>
      <w:r w:rsidRPr="00A371D6">
        <w:rPr>
          <w:rFonts w:ascii="Calibri" w:hAnsi="Calibri" w:cs="Calibri"/>
        </w:rPr>
        <w:t xml:space="preserve">w rozumieniu przepisów ustawy z dnia 16 kwietnia 1993 r. o zwalczaniu nieuczciwej konkurencji, Wykonawca, w celu utrzymania w poufności tych informacji, przekazuje je w wydzielonym </w:t>
      </w:r>
      <w:r w:rsidR="00DD5300">
        <w:rPr>
          <w:rFonts w:ascii="Calibri" w:hAnsi="Calibri" w:cs="Calibri"/>
        </w:rPr>
        <w:br/>
      </w:r>
      <w:r w:rsidRPr="00A371D6">
        <w:rPr>
          <w:rFonts w:ascii="Calibri" w:hAnsi="Calibri" w:cs="Calibri"/>
        </w:rPr>
        <w:t>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w:t>
      </w:r>
    </w:p>
    <w:p w14:paraId="482E83F7"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b/>
          <w:bCs/>
        </w:rPr>
        <w:lastRenderedPageBreak/>
        <w:t>Formularz ofertowy</w:t>
      </w:r>
      <w:r w:rsidRPr="00AB2754">
        <w:rPr>
          <w:rFonts w:ascii="Calibri" w:hAnsi="Calibri" w:cs="Calibri"/>
        </w:rPr>
        <w:t xml:space="preserve"> podpisuje się kwalifikowanym podpisem elektronicznym, podpisem zaufanym lub podpisem osobistym w formacie</w:t>
      </w:r>
      <w:r>
        <w:rPr>
          <w:rFonts w:ascii="Calibri" w:hAnsi="Calibri" w:cs="Calibri"/>
        </w:rPr>
        <w:t xml:space="preserve"> np.</w:t>
      </w:r>
      <w:r w:rsidRPr="00AB2754">
        <w:rPr>
          <w:rFonts w:ascii="Calibri" w:hAnsi="Calibri" w:cs="Calibri"/>
        </w:rPr>
        <w:t xml:space="preserve"> PAdES typ wewnętrzny. </w:t>
      </w:r>
    </w:p>
    <w:p w14:paraId="3B8971B9" w14:textId="59A3D3F8" w:rsidR="008E4C5C" w:rsidRDefault="008E4C5C" w:rsidP="00EC5384">
      <w:pPr>
        <w:pStyle w:val="Akapitzlist"/>
        <w:tabs>
          <w:tab w:val="left" w:pos="837"/>
        </w:tabs>
        <w:autoSpaceDE w:val="0"/>
        <w:spacing w:after="0"/>
        <w:ind w:left="833" w:right="113"/>
        <w:jc w:val="both"/>
        <w:rPr>
          <w:rFonts w:ascii="Calibri" w:hAnsi="Calibri" w:cs="Calibri"/>
        </w:rPr>
      </w:pPr>
      <w:r w:rsidRPr="00AB2754">
        <w:rPr>
          <w:rFonts w:ascii="Calibri" w:hAnsi="Calibri" w:cs="Calibri"/>
          <w:b/>
          <w:bCs/>
        </w:rPr>
        <w:t>Pozostałe dokumenty</w:t>
      </w:r>
      <w:r w:rsidRPr="00AB2754">
        <w:rPr>
          <w:rFonts w:ascii="Calibri" w:hAnsi="Calibri" w:cs="Calibri"/>
        </w:rPr>
        <w:t xml:space="preserve"> wchodzące w skład oferty lub składane wraz z ofertą, które są zgodnie z ustawą Pzp lub rozporządzeniem Prezesa Rady Ministrów w sprawie wymagań dla dokumentów elektronicznych opatrzone kwalifikowanym podpisem elektronicznym, podpisem zaufanym lub podpisem osobistym, mogą być zgodnie z wyborem wykonawcy/wykonawcy wspólnie ubiegającego się o udzielenie zamówienia/podmiotu</w:t>
      </w:r>
      <w:r>
        <w:rPr>
          <w:rFonts w:ascii="Calibri" w:hAnsi="Calibri" w:cs="Calibri"/>
        </w:rPr>
        <w:t xml:space="preserve"> </w:t>
      </w:r>
      <w:r w:rsidRPr="00AB2754">
        <w:rPr>
          <w:rFonts w:ascii="Calibri" w:hAnsi="Calibri" w:cs="Calibri"/>
        </w:rPr>
        <w:t>udostępniającego</w:t>
      </w:r>
      <w:r>
        <w:rPr>
          <w:rFonts w:ascii="Calibri" w:hAnsi="Calibri" w:cs="Calibri"/>
        </w:rPr>
        <w:t xml:space="preserve"> </w:t>
      </w:r>
      <w:r w:rsidRPr="00AB2754">
        <w:rPr>
          <w:rFonts w:ascii="Calibri" w:hAnsi="Calibri" w:cs="Calibri"/>
        </w:rPr>
        <w:t>zasoby opatrzone podpisem typu zewnętrznego lub wewnętrznego. W zależności od rodzaju podpisu i jego typu (zewnętrzny, wewnętrzny) w polu „Załączniki i inne dokumenty przedstawione w ofercie przez Wykonawcę”</w:t>
      </w:r>
      <w:r w:rsidRPr="00907105">
        <w:rPr>
          <w:rFonts w:ascii="Calibri" w:hAnsi="Calibri" w:cs="Calibri"/>
        </w:rPr>
        <w:t xml:space="preserve"> dodaje się uprzednio podpisane dokumenty wraz z</w:t>
      </w:r>
      <w:r w:rsidR="00EC5384">
        <w:rPr>
          <w:rFonts w:ascii="Calibri" w:hAnsi="Calibri" w:cs="Calibri"/>
        </w:rPr>
        <w:t> </w:t>
      </w:r>
      <w:r w:rsidRPr="00907105">
        <w:rPr>
          <w:rFonts w:ascii="Calibri" w:hAnsi="Calibri" w:cs="Calibri"/>
        </w:rPr>
        <w:t>wygenerowanym</w:t>
      </w:r>
      <w:r w:rsidRPr="00AB2754">
        <w:rPr>
          <w:rFonts w:ascii="Calibri" w:hAnsi="Calibri" w:cs="Calibri"/>
        </w:rPr>
        <w:t xml:space="preserve"> </w:t>
      </w:r>
      <w:r w:rsidRPr="00907105">
        <w:rPr>
          <w:rFonts w:ascii="Calibri" w:hAnsi="Calibri" w:cs="Calibri"/>
        </w:rPr>
        <w:t>plikiem</w:t>
      </w:r>
      <w:r w:rsidRPr="00AB2754">
        <w:rPr>
          <w:rFonts w:ascii="Calibri" w:hAnsi="Calibri" w:cs="Calibri"/>
        </w:rPr>
        <w:t xml:space="preserve"> </w:t>
      </w:r>
      <w:r w:rsidRPr="00907105">
        <w:rPr>
          <w:rFonts w:ascii="Calibri" w:hAnsi="Calibri" w:cs="Calibri"/>
        </w:rPr>
        <w:t>podpisu</w:t>
      </w:r>
      <w:r w:rsidRPr="00AB2754">
        <w:rPr>
          <w:rFonts w:ascii="Calibri" w:hAnsi="Calibri" w:cs="Calibri"/>
        </w:rPr>
        <w:t xml:space="preserve"> </w:t>
      </w:r>
      <w:r w:rsidRPr="00907105">
        <w:rPr>
          <w:rFonts w:ascii="Calibri" w:hAnsi="Calibri" w:cs="Calibri"/>
        </w:rPr>
        <w:t>(typ</w:t>
      </w:r>
      <w:r w:rsidRPr="00AB2754">
        <w:rPr>
          <w:rFonts w:ascii="Calibri" w:hAnsi="Calibri" w:cs="Calibri"/>
        </w:rPr>
        <w:t xml:space="preserve"> </w:t>
      </w:r>
      <w:r w:rsidRPr="00907105">
        <w:rPr>
          <w:rFonts w:ascii="Calibri" w:hAnsi="Calibri" w:cs="Calibri"/>
        </w:rPr>
        <w:t>zewnętrzny)</w:t>
      </w:r>
      <w:r w:rsidRPr="00AB2754">
        <w:rPr>
          <w:rFonts w:ascii="Calibri" w:hAnsi="Calibri" w:cs="Calibri"/>
        </w:rPr>
        <w:t xml:space="preserve"> </w:t>
      </w:r>
      <w:r w:rsidRPr="00907105">
        <w:rPr>
          <w:rFonts w:ascii="Calibri" w:hAnsi="Calibri" w:cs="Calibri"/>
        </w:rPr>
        <w:t>lub</w:t>
      </w:r>
      <w:r w:rsidRPr="00AB2754">
        <w:rPr>
          <w:rFonts w:ascii="Calibri" w:hAnsi="Calibri" w:cs="Calibri"/>
        </w:rPr>
        <w:t xml:space="preserve"> </w:t>
      </w:r>
      <w:r w:rsidRPr="00907105">
        <w:rPr>
          <w:rFonts w:ascii="Calibri" w:hAnsi="Calibri" w:cs="Calibri"/>
        </w:rPr>
        <w:t>dokument</w:t>
      </w:r>
      <w:r w:rsidRPr="00AB2754">
        <w:rPr>
          <w:rFonts w:ascii="Calibri" w:hAnsi="Calibri" w:cs="Calibri"/>
        </w:rPr>
        <w:t xml:space="preserve"> </w:t>
      </w:r>
      <w:r w:rsidRPr="00907105">
        <w:rPr>
          <w:rFonts w:ascii="Calibri" w:hAnsi="Calibri" w:cs="Calibri"/>
        </w:rPr>
        <w:t>z</w:t>
      </w:r>
      <w:r w:rsidRPr="00AB2754">
        <w:rPr>
          <w:rFonts w:ascii="Calibri" w:hAnsi="Calibri" w:cs="Calibri"/>
        </w:rPr>
        <w:t xml:space="preserve"> </w:t>
      </w:r>
      <w:r w:rsidRPr="00907105">
        <w:rPr>
          <w:rFonts w:ascii="Calibri" w:hAnsi="Calibri" w:cs="Calibri"/>
        </w:rPr>
        <w:t>wszytym</w:t>
      </w:r>
      <w:r w:rsidRPr="00AB2754">
        <w:rPr>
          <w:rFonts w:ascii="Calibri" w:hAnsi="Calibri" w:cs="Calibri"/>
        </w:rPr>
        <w:t xml:space="preserve"> </w:t>
      </w:r>
      <w:r w:rsidRPr="00907105">
        <w:rPr>
          <w:rFonts w:ascii="Calibri" w:hAnsi="Calibri" w:cs="Calibri"/>
        </w:rPr>
        <w:t>podpisem (typ wewnętrzny).</w:t>
      </w:r>
    </w:p>
    <w:p w14:paraId="22DC9BA1"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907105">
        <w:rPr>
          <w:rFonts w:ascii="Calibri" w:hAnsi="Calibri" w:cs="Calibri"/>
        </w:rPr>
        <w:t>W przyp</w:t>
      </w:r>
      <w:r>
        <w:rPr>
          <w:rFonts w:ascii="Calibri" w:hAnsi="Calibri" w:cs="Calibri"/>
        </w:rPr>
        <w:t>a</w:t>
      </w:r>
      <w:r w:rsidRPr="00907105">
        <w:rPr>
          <w:rFonts w:ascii="Calibri" w:hAnsi="Calibri" w:cs="Calibri"/>
        </w:rPr>
        <w:t xml:space="preserve">dku przekazywania dokumentu elektronicznego w formacie poddającym dane </w:t>
      </w:r>
      <w:r w:rsidRPr="00AB2754">
        <w:rPr>
          <w:rFonts w:ascii="Calibri" w:hAnsi="Calibri" w:cs="Calibri"/>
        </w:rPr>
        <w:t>kompresji,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w:t>
      </w:r>
    </w:p>
    <w:p w14:paraId="044B25AA"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51F0AABF"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Oferta może być złożona tylko do upływu terminu składania ofert.</w:t>
      </w:r>
    </w:p>
    <w:p w14:paraId="18D33FE0"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Wykonawca może przed upływem terminu składania ofert wycofać ofertę. Wykonawca wycofuje ofertę w zakładce „Oferty/wnioski” używając przycisku „Wycofaj ofertę”.</w:t>
      </w:r>
    </w:p>
    <w:p w14:paraId="7B4629B8"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Maksymalny łączny rozmiar plików stanowiących ofertę lub składanych wraz z ofertą to 250 MB.</w:t>
      </w:r>
    </w:p>
    <w:p w14:paraId="4DBB84A2" w14:textId="77777777" w:rsidR="008E4C5C" w:rsidRPr="002C1BA9"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2C1BA9">
        <w:rPr>
          <w:rFonts w:ascii="Calibri" w:hAnsi="Calibri" w:cs="Calibri"/>
        </w:rPr>
        <w:t xml:space="preserve">Oferta wraz załącznikami winna być podpisana przez osobę/y upoważnioną/e do reprezentowania Wykonawcy i składania oświadczeń woli i wiedzy w imieniu Wykonawcy. W przypadku, gdy Wykonawcę reprezentuje pełnomocnik, do oferty należy dołączyć pełnomocnictwo określające zakres uprawnień do reprezentowania Wykonawcy. Pełnomocnictwo musi zostać udzielone przez osoby uprawnione do reprezentowania Wykonawcy. </w:t>
      </w:r>
    </w:p>
    <w:p w14:paraId="2DDC2061"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W zakresie nieuregulowanym SWZ, zastosowanie mają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w:t>
      </w:r>
    </w:p>
    <w:p w14:paraId="70D307CC" w14:textId="77777777" w:rsidR="008E4C5C" w:rsidRPr="00AB2754" w:rsidRDefault="008E4C5C" w:rsidP="00277D03">
      <w:pPr>
        <w:pStyle w:val="Akapitzlist"/>
        <w:widowControl w:val="0"/>
        <w:numPr>
          <w:ilvl w:val="0"/>
          <w:numId w:val="125"/>
        </w:numPr>
        <w:tabs>
          <w:tab w:val="left" w:pos="837"/>
        </w:tabs>
        <w:autoSpaceDE w:val="0"/>
        <w:spacing w:after="0"/>
        <w:ind w:right="112"/>
        <w:jc w:val="both"/>
        <w:rPr>
          <w:rFonts w:ascii="Calibri" w:hAnsi="Calibri" w:cs="Calibri"/>
        </w:rPr>
      </w:pPr>
      <w:r w:rsidRPr="00AB2754">
        <w:rPr>
          <w:rFonts w:ascii="Calibri" w:hAnsi="Calibri" w:cs="Calibri"/>
        </w:rPr>
        <w:t xml:space="preserve">Do oferty należy dołączyć oświadczenie o niepodleganiu wykluczeniu i spełnianiu warunków udziału w postępowaniu w postaci elektronicznej opatrzone kwalifikowanym podpisem elektronicznym, podpisem zaufanym lub podpisem osobistym. </w:t>
      </w:r>
    </w:p>
    <w:p w14:paraId="607E61C1" w14:textId="11EE427D" w:rsidR="004A4434" w:rsidRPr="004A4434" w:rsidRDefault="004A4434" w:rsidP="00277D03">
      <w:pPr>
        <w:pStyle w:val="Nagwek1"/>
        <w:numPr>
          <w:ilvl w:val="0"/>
          <w:numId w:val="131"/>
        </w:numPr>
        <w:ind w:left="567" w:hanging="513"/>
        <w:jc w:val="both"/>
        <w:rPr>
          <w:sz w:val="24"/>
          <w:szCs w:val="24"/>
        </w:rPr>
      </w:pPr>
      <w:bookmarkStart w:id="10" w:name="_Toc243466672"/>
      <w:r w:rsidRPr="004A4434">
        <w:rPr>
          <w:sz w:val="24"/>
          <w:szCs w:val="24"/>
        </w:rPr>
        <w:t>TERMIN ZWIĄZANIA OFERTĄ</w:t>
      </w:r>
      <w:bookmarkEnd w:id="10"/>
    </w:p>
    <w:p w14:paraId="1F24FD47" w14:textId="606B2C29" w:rsidR="004A4434" w:rsidRPr="005A2352" w:rsidRDefault="004A4434" w:rsidP="00473E67">
      <w:pPr>
        <w:pStyle w:val="Standard"/>
        <w:numPr>
          <w:ilvl w:val="0"/>
          <w:numId w:val="102"/>
        </w:numPr>
        <w:spacing w:line="300" w:lineRule="atLeast"/>
      </w:pPr>
      <w:r w:rsidRPr="00497ECA">
        <w:t xml:space="preserve">Wykonawca jest związany ofertą od dnia upływu terminu składania ofert do </w:t>
      </w:r>
      <w:r w:rsidRPr="00F46BBD">
        <w:t xml:space="preserve">dnia </w:t>
      </w:r>
      <w:r w:rsidR="00771C93" w:rsidRPr="00771C93">
        <w:rPr>
          <w:b/>
          <w:bCs/>
        </w:rPr>
        <w:t>27</w:t>
      </w:r>
      <w:r w:rsidR="00F46BBD" w:rsidRPr="00771C93">
        <w:rPr>
          <w:b/>
          <w:bCs/>
        </w:rPr>
        <w:t>.11.2026</w:t>
      </w:r>
      <w:r w:rsidRPr="005A2352">
        <w:rPr>
          <w:b/>
          <w:bCs/>
        </w:rPr>
        <w:t xml:space="preserve"> roku</w:t>
      </w:r>
      <w:r w:rsidRPr="005A2352">
        <w:t>.</w:t>
      </w:r>
    </w:p>
    <w:p w14:paraId="6915485C" w14:textId="137E892B" w:rsidR="004A4434" w:rsidRPr="005A2352" w:rsidRDefault="004A4434" w:rsidP="00473E67">
      <w:pPr>
        <w:pStyle w:val="Standard"/>
        <w:numPr>
          <w:ilvl w:val="0"/>
          <w:numId w:val="102"/>
        </w:numPr>
        <w:spacing w:line="300" w:lineRule="atLeast"/>
      </w:pPr>
      <w:r w:rsidRPr="005A2352">
        <w:lastRenderedPageBreak/>
        <w:t>W przypadku gdy wybór najkorzystniejszej oferty nie nastąpi przed upływem terminu związania ofert</w:t>
      </w:r>
      <w:r w:rsidR="00DA7F80" w:rsidRPr="005A2352">
        <w:t>ą</w:t>
      </w:r>
      <w:r w:rsidRPr="005A2352">
        <w:t xml:space="preserve"> określonego w SWZ, Zamawiający przed </w:t>
      </w:r>
      <w:r w:rsidR="000804A2" w:rsidRPr="005A2352">
        <w:t>upływem terminu związania ofertą</w:t>
      </w:r>
      <w:r w:rsidRPr="005A2352">
        <w:t xml:space="preserve"> zwraca się jednokrotnie do Wykonawców o wyrażenie zgody na przedłużenie tego terminu o wskazywany przez niego okres, nie dłuższy niż 30 dni. </w:t>
      </w:r>
    </w:p>
    <w:p w14:paraId="7085DAC5" w14:textId="42EADEAD" w:rsidR="004A4434" w:rsidRPr="005A2352" w:rsidRDefault="004A4434" w:rsidP="00473E67">
      <w:pPr>
        <w:pStyle w:val="Standard"/>
        <w:numPr>
          <w:ilvl w:val="0"/>
          <w:numId w:val="102"/>
        </w:numPr>
        <w:spacing w:line="300" w:lineRule="atLeast"/>
      </w:pPr>
      <w:r w:rsidRPr="005A2352">
        <w:t>Przedłużeni</w:t>
      </w:r>
      <w:r w:rsidR="000804A2" w:rsidRPr="005A2352">
        <w:t>e terminu związania ofertą</w:t>
      </w:r>
      <w:r w:rsidRPr="005A2352">
        <w:t>, o którym mowa w ust. 2, wymaga złożenia przez Wykonawcę pisemnego oświadczenia o wyrażeniu zgody na przed</w:t>
      </w:r>
      <w:r w:rsidR="000804A2" w:rsidRPr="005A2352">
        <w:t>łużenie terminu związania ofertą</w:t>
      </w:r>
      <w:r w:rsidRPr="005A2352">
        <w:t xml:space="preserve">. </w:t>
      </w:r>
    </w:p>
    <w:p w14:paraId="17646DD7" w14:textId="77777777" w:rsidR="00787CC5" w:rsidRPr="005A2352" w:rsidRDefault="00787CC5" w:rsidP="00787CC5">
      <w:pPr>
        <w:pStyle w:val="Standard"/>
        <w:spacing w:line="300" w:lineRule="atLeast"/>
        <w:ind w:left="720"/>
      </w:pPr>
    </w:p>
    <w:p w14:paraId="2A8C74B1" w14:textId="2E2F9DB9" w:rsidR="00A15690" w:rsidRPr="005A2352" w:rsidRDefault="00A15690" w:rsidP="00277D03">
      <w:pPr>
        <w:pStyle w:val="Nagwek1"/>
        <w:numPr>
          <w:ilvl w:val="0"/>
          <w:numId w:val="131"/>
        </w:numPr>
        <w:ind w:left="567" w:hanging="513"/>
        <w:jc w:val="both"/>
        <w:rPr>
          <w:sz w:val="24"/>
          <w:szCs w:val="24"/>
        </w:rPr>
      </w:pPr>
      <w:bookmarkStart w:id="11" w:name="_Toc243466673"/>
      <w:r w:rsidRPr="005A2352">
        <w:rPr>
          <w:sz w:val="24"/>
          <w:szCs w:val="24"/>
        </w:rPr>
        <w:t>WYMAGANIA DOTYCZĄCE WADIUM</w:t>
      </w:r>
      <w:bookmarkEnd w:id="11"/>
    </w:p>
    <w:p w14:paraId="750FBBD1" w14:textId="77777777" w:rsidR="00A15690" w:rsidRPr="005A2352" w:rsidRDefault="00A15690" w:rsidP="00A15690">
      <w:pPr>
        <w:pStyle w:val="Standard"/>
        <w:spacing w:line="300" w:lineRule="atLeast"/>
        <w:ind w:left="720"/>
      </w:pPr>
      <w:r w:rsidRPr="005A2352">
        <w:t>Zamawiający NIE żąda od Wykonawców wniesienia wadium.</w:t>
      </w:r>
    </w:p>
    <w:p w14:paraId="759644BD" w14:textId="77777777" w:rsidR="00787CC5" w:rsidRPr="005A2352" w:rsidRDefault="00787CC5" w:rsidP="00A15690">
      <w:pPr>
        <w:pStyle w:val="Standard"/>
        <w:spacing w:line="300" w:lineRule="atLeast"/>
        <w:ind w:left="720"/>
      </w:pPr>
    </w:p>
    <w:p w14:paraId="7D34B589" w14:textId="6CDCD5C9" w:rsidR="006C198B" w:rsidRPr="005A2352" w:rsidRDefault="006C198B" w:rsidP="00277D03">
      <w:pPr>
        <w:pStyle w:val="Nagwek1"/>
        <w:numPr>
          <w:ilvl w:val="0"/>
          <w:numId w:val="131"/>
        </w:numPr>
        <w:ind w:left="567" w:hanging="513"/>
        <w:jc w:val="both"/>
        <w:rPr>
          <w:sz w:val="24"/>
          <w:szCs w:val="24"/>
        </w:rPr>
      </w:pPr>
      <w:bookmarkStart w:id="12" w:name="_Toc243466674"/>
      <w:r w:rsidRPr="005A2352">
        <w:rPr>
          <w:sz w:val="24"/>
          <w:szCs w:val="24"/>
        </w:rPr>
        <w:t>TERMIN SKŁADANIA OFERT</w:t>
      </w:r>
      <w:bookmarkEnd w:id="12"/>
    </w:p>
    <w:p w14:paraId="33D7A558" w14:textId="3E6708AE" w:rsidR="006C198B" w:rsidRPr="00F46BBD" w:rsidRDefault="006C198B" w:rsidP="00277D03">
      <w:pPr>
        <w:numPr>
          <w:ilvl w:val="0"/>
          <w:numId w:val="116"/>
        </w:numPr>
        <w:tabs>
          <w:tab w:val="left" w:pos="284"/>
        </w:tabs>
        <w:spacing w:after="0" w:line="300" w:lineRule="atLeast"/>
        <w:ind w:left="284" w:hanging="284"/>
        <w:jc w:val="both"/>
      </w:pPr>
      <w:r w:rsidRPr="005A2352">
        <w:t xml:space="preserve">Ofertę wraz z wymaganymi załącznikami należy złożyć </w:t>
      </w:r>
      <w:r w:rsidRPr="005A2352">
        <w:rPr>
          <w:rFonts w:cs="Calibri"/>
        </w:rPr>
        <w:t>przy użyciu Platformy e-Zamówienia, która jest dostępna pod adresem</w:t>
      </w:r>
      <w:r w:rsidRPr="005A2352">
        <w:rPr>
          <w:rFonts w:cs="Calibri"/>
          <w:color w:val="0462C1"/>
          <w:spacing w:val="-2"/>
        </w:rPr>
        <w:t xml:space="preserve"> </w:t>
      </w:r>
      <w:hyperlink r:id="rId23">
        <w:r w:rsidRPr="005A2352">
          <w:rPr>
            <w:rFonts w:cs="Calibri"/>
            <w:color w:val="0462C1"/>
            <w:u w:val="single" w:color="0462C1"/>
          </w:rPr>
          <w:t>https://ezamowienia.gov.pl</w:t>
        </w:r>
      </w:hyperlink>
      <w:r w:rsidRPr="005A2352">
        <w:rPr>
          <w:rFonts w:cs="Calibri"/>
        </w:rPr>
        <w:t xml:space="preserve"> </w:t>
      </w:r>
      <w:r w:rsidRPr="005A2352">
        <w:t xml:space="preserve">w terminie do </w:t>
      </w:r>
      <w:r w:rsidRPr="00771C93">
        <w:rPr>
          <w:b/>
          <w:bCs/>
        </w:rPr>
        <w:t xml:space="preserve">dnia </w:t>
      </w:r>
      <w:r w:rsidR="00771C93" w:rsidRPr="00771C93">
        <w:rPr>
          <w:b/>
          <w:bCs/>
        </w:rPr>
        <w:t>29.10</w:t>
      </w:r>
      <w:r w:rsidR="00F46BBD" w:rsidRPr="00771C93">
        <w:rPr>
          <w:b/>
          <w:bCs/>
        </w:rPr>
        <w:t>.</w:t>
      </w:r>
      <w:r w:rsidR="007B2D34" w:rsidRPr="00771C93">
        <w:rPr>
          <w:b/>
          <w:bCs/>
        </w:rPr>
        <w:t>2026</w:t>
      </w:r>
      <w:r w:rsidRPr="00771C93">
        <w:rPr>
          <w:b/>
          <w:bCs/>
        </w:rPr>
        <w:t xml:space="preserve"> roku</w:t>
      </w:r>
      <w:r w:rsidRPr="00771C93">
        <w:t>,</w:t>
      </w:r>
      <w:r w:rsidRPr="00F46BBD">
        <w:t xml:space="preserve"> do godz. </w:t>
      </w:r>
      <w:r w:rsidR="00771C93">
        <w:rPr>
          <w:b/>
          <w:bCs/>
        </w:rPr>
        <w:t>10</w:t>
      </w:r>
      <w:r w:rsidRPr="00F46BBD">
        <w:rPr>
          <w:b/>
          <w:bCs/>
        </w:rPr>
        <w:t>:00.</w:t>
      </w:r>
      <w:r w:rsidRPr="00F46BBD">
        <w:t xml:space="preserve"> </w:t>
      </w:r>
    </w:p>
    <w:p w14:paraId="72EEFB54" w14:textId="77777777" w:rsidR="006C198B" w:rsidRPr="00F46BBD" w:rsidRDefault="006C198B" w:rsidP="00277D03">
      <w:pPr>
        <w:numPr>
          <w:ilvl w:val="0"/>
          <w:numId w:val="116"/>
        </w:numPr>
        <w:tabs>
          <w:tab w:val="left" w:pos="284"/>
        </w:tabs>
        <w:spacing w:after="0" w:line="300" w:lineRule="atLeast"/>
        <w:ind w:left="284" w:hanging="284"/>
        <w:jc w:val="both"/>
      </w:pPr>
      <w:r w:rsidRPr="00F46BBD">
        <w:t xml:space="preserve">Wykonawca może złożyć tylko jedną ofertę. </w:t>
      </w:r>
    </w:p>
    <w:p w14:paraId="552CC7F7" w14:textId="77777777" w:rsidR="006C198B" w:rsidRPr="00F46BBD" w:rsidRDefault="006C198B" w:rsidP="00277D03">
      <w:pPr>
        <w:numPr>
          <w:ilvl w:val="0"/>
          <w:numId w:val="116"/>
        </w:numPr>
        <w:tabs>
          <w:tab w:val="left" w:pos="284"/>
        </w:tabs>
        <w:spacing w:after="0" w:line="300" w:lineRule="atLeast"/>
        <w:ind w:left="284" w:hanging="284"/>
        <w:jc w:val="both"/>
      </w:pPr>
      <w:r w:rsidRPr="00F46BBD">
        <w:t xml:space="preserve">Zamawiający odrzuci ofertę złożoną po terminie składania ofert. </w:t>
      </w:r>
    </w:p>
    <w:p w14:paraId="320031B6" w14:textId="77777777" w:rsidR="006C198B" w:rsidRPr="00F46BBD" w:rsidRDefault="006C198B" w:rsidP="00277D03">
      <w:pPr>
        <w:numPr>
          <w:ilvl w:val="0"/>
          <w:numId w:val="116"/>
        </w:numPr>
        <w:tabs>
          <w:tab w:val="left" w:pos="284"/>
        </w:tabs>
        <w:spacing w:after="0" w:line="300" w:lineRule="atLeast"/>
        <w:ind w:left="284" w:hanging="284"/>
        <w:jc w:val="both"/>
      </w:pPr>
      <w:r w:rsidRPr="00F46BBD">
        <w:t xml:space="preserve">Wykonawca po upływie terminu do składania ofert nie może wycofać złożonej oferty. </w:t>
      </w:r>
    </w:p>
    <w:p w14:paraId="4C7FEAEF" w14:textId="77777777" w:rsidR="006C198B" w:rsidRPr="00F46BBD" w:rsidRDefault="006C198B" w:rsidP="006C198B">
      <w:pPr>
        <w:autoSpaceDE w:val="0"/>
        <w:adjustRightInd w:val="0"/>
        <w:spacing w:after="0" w:line="300" w:lineRule="atLeast"/>
        <w:jc w:val="both"/>
      </w:pPr>
    </w:p>
    <w:p w14:paraId="4A944F30" w14:textId="7A9C8AE3" w:rsidR="006C198B" w:rsidRPr="00F46BBD" w:rsidRDefault="006C198B" w:rsidP="00277D03">
      <w:pPr>
        <w:pStyle w:val="Nagwek1"/>
        <w:numPr>
          <w:ilvl w:val="0"/>
          <w:numId w:val="131"/>
        </w:numPr>
        <w:ind w:left="567" w:hanging="513"/>
        <w:jc w:val="both"/>
        <w:rPr>
          <w:sz w:val="24"/>
          <w:szCs w:val="24"/>
        </w:rPr>
      </w:pPr>
      <w:bookmarkStart w:id="13" w:name="_Toc243466675"/>
      <w:r w:rsidRPr="00F46BBD">
        <w:rPr>
          <w:sz w:val="24"/>
          <w:szCs w:val="24"/>
        </w:rPr>
        <w:t>TERMIN OTWARCIA OFERT</w:t>
      </w:r>
      <w:bookmarkEnd w:id="13"/>
    </w:p>
    <w:p w14:paraId="6B449EC1" w14:textId="4D33699A" w:rsidR="006C198B" w:rsidRPr="00F46BBD" w:rsidRDefault="006C198B" w:rsidP="00277D03">
      <w:pPr>
        <w:pStyle w:val="Standard"/>
        <w:numPr>
          <w:ilvl w:val="0"/>
          <w:numId w:val="117"/>
        </w:numPr>
        <w:tabs>
          <w:tab w:val="left" w:pos="284"/>
        </w:tabs>
        <w:spacing w:line="300" w:lineRule="atLeast"/>
        <w:ind w:left="284" w:hanging="284"/>
      </w:pPr>
      <w:r w:rsidRPr="00F46BBD">
        <w:t xml:space="preserve">Otwarcie ofert </w:t>
      </w:r>
      <w:r w:rsidRPr="00771C93">
        <w:t xml:space="preserve">nastąpi w dniu </w:t>
      </w:r>
      <w:r w:rsidR="00F46BBD" w:rsidRPr="00771C93">
        <w:rPr>
          <w:b/>
          <w:bCs/>
        </w:rPr>
        <w:t>2</w:t>
      </w:r>
      <w:r w:rsidR="00771C93">
        <w:rPr>
          <w:b/>
          <w:bCs/>
        </w:rPr>
        <w:t>9</w:t>
      </w:r>
      <w:r w:rsidR="00F46BBD" w:rsidRPr="00771C93">
        <w:rPr>
          <w:b/>
          <w:bCs/>
        </w:rPr>
        <w:t>.10.</w:t>
      </w:r>
      <w:r w:rsidR="007B2D34" w:rsidRPr="00771C93">
        <w:rPr>
          <w:b/>
          <w:bCs/>
        </w:rPr>
        <w:t>2026</w:t>
      </w:r>
      <w:r w:rsidRPr="00771C93">
        <w:rPr>
          <w:b/>
          <w:bCs/>
        </w:rPr>
        <w:t xml:space="preserve"> r.</w:t>
      </w:r>
      <w:r w:rsidRPr="00771C93">
        <w:t xml:space="preserve"> o godzinie</w:t>
      </w:r>
      <w:r w:rsidRPr="00F46BBD">
        <w:t xml:space="preserve"> </w:t>
      </w:r>
      <w:r w:rsidR="00771C93">
        <w:rPr>
          <w:b/>
          <w:bCs/>
        </w:rPr>
        <w:t>10</w:t>
      </w:r>
      <w:r w:rsidRPr="00F46BBD">
        <w:rPr>
          <w:b/>
          <w:bCs/>
        </w:rPr>
        <w:t>:15</w:t>
      </w:r>
      <w:r w:rsidRPr="00F46BBD">
        <w:t xml:space="preserve">. </w:t>
      </w:r>
    </w:p>
    <w:p w14:paraId="428B3159" w14:textId="77777777" w:rsidR="006C198B" w:rsidRPr="00C71ADE" w:rsidRDefault="006C198B" w:rsidP="00277D03">
      <w:pPr>
        <w:pStyle w:val="Standard"/>
        <w:numPr>
          <w:ilvl w:val="0"/>
          <w:numId w:val="117"/>
        </w:numPr>
        <w:tabs>
          <w:tab w:val="left" w:pos="284"/>
        </w:tabs>
        <w:spacing w:line="300" w:lineRule="atLeast"/>
        <w:ind w:left="284" w:hanging="284"/>
      </w:pPr>
      <w:r w:rsidRPr="00C71ADE">
        <w:t xml:space="preserve">Otwarcie ofert jest niejawne. </w:t>
      </w:r>
    </w:p>
    <w:p w14:paraId="70F0F813" w14:textId="77777777" w:rsidR="006C198B" w:rsidRPr="00C71ADE" w:rsidRDefault="006C198B" w:rsidP="00277D03">
      <w:pPr>
        <w:pStyle w:val="Standard"/>
        <w:numPr>
          <w:ilvl w:val="0"/>
          <w:numId w:val="117"/>
        </w:numPr>
        <w:tabs>
          <w:tab w:val="left" w:pos="284"/>
        </w:tabs>
        <w:spacing w:line="300" w:lineRule="atLeast"/>
        <w:ind w:left="284" w:hanging="284"/>
      </w:pPr>
      <w:r w:rsidRPr="00C71ADE">
        <w:t xml:space="preserve">Zamawiający, najpóźniej przed otwarciem ofert, udostępnia na stronie internetowej prowadzonego postępowania informację o kwocie, jaką zamierza przeznaczyć na sfinansowanie zamówienia. </w:t>
      </w:r>
    </w:p>
    <w:p w14:paraId="6769DB73" w14:textId="77777777" w:rsidR="006C198B" w:rsidRPr="00C71ADE" w:rsidRDefault="006C198B" w:rsidP="00277D03">
      <w:pPr>
        <w:pStyle w:val="Standard"/>
        <w:numPr>
          <w:ilvl w:val="0"/>
          <w:numId w:val="117"/>
        </w:numPr>
        <w:tabs>
          <w:tab w:val="left" w:pos="284"/>
        </w:tabs>
        <w:spacing w:line="300" w:lineRule="atLeast"/>
        <w:ind w:left="284" w:hanging="284"/>
      </w:pPr>
      <w:r w:rsidRPr="00C71ADE">
        <w:t xml:space="preserve">Zamawiający, niezwłocznie po otwarciu ofert, udostępnia na stronie internetowej prowadzonego postępowania informacje o: </w:t>
      </w:r>
    </w:p>
    <w:p w14:paraId="6314B001" w14:textId="77777777" w:rsidR="006C198B" w:rsidRPr="00E03DFF" w:rsidRDefault="006C198B" w:rsidP="00277D03">
      <w:pPr>
        <w:pStyle w:val="Akapitzlist"/>
        <w:numPr>
          <w:ilvl w:val="0"/>
          <w:numId w:val="118"/>
        </w:numPr>
        <w:autoSpaceDE w:val="0"/>
        <w:adjustRightInd w:val="0"/>
        <w:spacing w:after="0" w:line="300" w:lineRule="atLeast"/>
        <w:ind w:hanging="436"/>
        <w:rPr>
          <w:rFonts w:ascii="Calibri" w:hAnsi="Calibri" w:cs="Calibri"/>
          <w:color w:val="000000"/>
          <w:lang w:eastAsia="pl-PL"/>
        </w:rPr>
      </w:pPr>
      <w:r w:rsidRPr="00E03DFF">
        <w:rPr>
          <w:rFonts w:ascii="Calibri" w:hAnsi="Calibri" w:cs="Calibri"/>
          <w:color w:val="000000"/>
          <w:lang w:eastAsia="pl-PL"/>
        </w:rPr>
        <w:t xml:space="preserve"> nazwach albo imionach i nazwiskach oraz siedzibach lub miejscach prowadzonej działalności gospodarczej albo miejscach zamieszkania wykonawców, których oferty zostały otwarte; </w:t>
      </w:r>
    </w:p>
    <w:p w14:paraId="2BB0FF6A" w14:textId="77777777" w:rsidR="006C198B" w:rsidRPr="00E03DFF" w:rsidRDefault="006C198B" w:rsidP="00277D03">
      <w:pPr>
        <w:pStyle w:val="Akapitzlist"/>
        <w:numPr>
          <w:ilvl w:val="0"/>
          <w:numId w:val="118"/>
        </w:numPr>
        <w:autoSpaceDE w:val="0"/>
        <w:adjustRightInd w:val="0"/>
        <w:spacing w:after="0" w:line="300" w:lineRule="atLeast"/>
        <w:ind w:hanging="436"/>
        <w:rPr>
          <w:rFonts w:ascii="Calibri" w:hAnsi="Calibri" w:cs="Calibri"/>
          <w:color w:val="000000"/>
          <w:lang w:eastAsia="pl-PL"/>
        </w:rPr>
      </w:pPr>
      <w:r w:rsidRPr="00E03DFF">
        <w:rPr>
          <w:rFonts w:ascii="Calibri" w:hAnsi="Calibri" w:cs="Calibri"/>
          <w:color w:val="000000"/>
          <w:lang w:eastAsia="pl-PL"/>
        </w:rPr>
        <w:t xml:space="preserve">cenach lub kosztach zawartych w ofertach. </w:t>
      </w:r>
    </w:p>
    <w:p w14:paraId="4043524F" w14:textId="77777777" w:rsidR="006C198B" w:rsidRPr="00C71ADE" w:rsidRDefault="006C198B" w:rsidP="00277D03">
      <w:pPr>
        <w:pStyle w:val="Standard"/>
        <w:numPr>
          <w:ilvl w:val="0"/>
          <w:numId w:val="117"/>
        </w:numPr>
        <w:tabs>
          <w:tab w:val="left" w:pos="284"/>
        </w:tabs>
        <w:spacing w:line="300" w:lineRule="atLeast"/>
        <w:ind w:left="284" w:hanging="284"/>
      </w:pPr>
      <w:r w:rsidRPr="00C71ADE">
        <w:t xml:space="preserve">W przypadku wystąpienia awarii systemu teleinformatycznego, która spowoduje brak możliwości otwarcia ofert w terminie określonym przez Zamawiającego, otwarcie ofert nastąpi niezwłocznie po usunięciu awarii. </w:t>
      </w:r>
    </w:p>
    <w:p w14:paraId="71B98181" w14:textId="77777777" w:rsidR="006C198B" w:rsidRDefault="006C198B" w:rsidP="00277D03">
      <w:pPr>
        <w:pStyle w:val="Standard"/>
        <w:numPr>
          <w:ilvl w:val="0"/>
          <w:numId w:val="117"/>
        </w:numPr>
        <w:tabs>
          <w:tab w:val="left" w:pos="284"/>
        </w:tabs>
        <w:spacing w:line="300" w:lineRule="atLeast"/>
        <w:ind w:left="284" w:hanging="284"/>
      </w:pPr>
      <w:r w:rsidRPr="00C71ADE">
        <w:t xml:space="preserve">Zamawiający poinformuje o zmianie terminu otwarcia ofert na stronie internetowej prowadzonego postępowania. </w:t>
      </w:r>
    </w:p>
    <w:p w14:paraId="6340BACD" w14:textId="77777777" w:rsidR="009E2B79" w:rsidRPr="00C71ADE" w:rsidRDefault="009E2B79" w:rsidP="009E2B79">
      <w:pPr>
        <w:pStyle w:val="Standard"/>
        <w:tabs>
          <w:tab w:val="left" w:pos="284"/>
        </w:tabs>
        <w:spacing w:line="300" w:lineRule="atLeast"/>
        <w:ind w:left="284"/>
      </w:pPr>
    </w:p>
    <w:p w14:paraId="338CE96B" w14:textId="2F91B623" w:rsidR="000C1BEE" w:rsidRPr="006C198B" w:rsidRDefault="006C198B" w:rsidP="00277D03">
      <w:pPr>
        <w:pStyle w:val="Nagwek1"/>
        <w:numPr>
          <w:ilvl w:val="0"/>
          <w:numId w:val="131"/>
        </w:numPr>
        <w:ind w:left="567" w:hanging="513"/>
        <w:jc w:val="both"/>
        <w:rPr>
          <w:sz w:val="24"/>
          <w:szCs w:val="24"/>
        </w:rPr>
      </w:pPr>
      <w:bookmarkStart w:id="14" w:name="_Toc243466676"/>
      <w:r>
        <w:rPr>
          <w:sz w:val="24"/>
          <w:szCs w:val="24"/>
        </w:rPr>
        <w:t xml:space="preserve">PODSTAWY  WYKLUCZENIA I INFORMACJA O </w:t>
      </w:r>
      <w:r w:rsidRPr="006C198B">
        <w:rPr>
          <w:sz w:val="24"/>
          <w:szCs w:val="24"/>
        </w:rPr>
        <w:t>WARUNKI UDZIAŁU W POSTĘPOWANIU</w:t>
      </w:r>
      <w:bookmarkEnd w:id="14"/>
    </w:p>
    <w:p w14:paraId="064021C5" w14:textId="30029CCD" w:rsidR="00DA280B" w:rsidRPr="00DA280B" w:rsidRDefault="00DA280B" w:rsidP="00277D03">
      <w:pPr>
        <w:pStyle w:val="Standard"/>
        <w:numPr>
          <w:ilvl w:val="2"/>
          <w:numId w:val="117"/>
        </w:numPr>
        <w:autoSpaceDE w:val="0"/>
        <w:spacing w:line="300" w:lineRule="atLeast"/>
        <w:ind w:left="284" w:hanging="284"/>
        <w:rPr>
          <w:b/>
          <w:bCs/>
        </w:rPr>
      </w:pPr>
      <w:r w:rsidRPr="00DA280B">
        <w:rPr>
          <w:b/>
          <w:bCs/>
        </w:rPr>
        <w:t>Podstawy wykluczenia</w:t>
      </w:r>
    </w:p>
    <w:p w14:paraId="17E32485" w14:textId="4FFD5325" w:rsidR="006C198B" w:rsidRPr="006C198B" w:rsidRDefault="006C198B" w:rsidP="00277D03">
      <w:pPr>
        <w:pStyle w:val="Akapitzlist"/>
        <w:numPr>
          <w:ilvl w:val="1"/>
          <w:numId w:val="133"/>
        </w:numPr>
        <w:spacing w:after="0" w:line="300" w:lineRule="atLeast"/>
        <w:jc w:val="both"/>
        <w:rPr>
          <w:rFonts w:asciiTheme="minorHAnsi" w:hAnsiTheme="minorHAnsi" w:cstheme="minorHAnsi"/>
        </w:rPr>
      </w:pPr>
      <w:r w:rsidRPr="006C198B">
        <w:rPr>
          <w:rFonts w:asciiTheme="minorHAnsi" w:hAnsiTheme="minorHAnsi" w:cstheme="minorHAnsi"/>
        </w:rPr>
        <w:t xml:space="preserve">O udzielenie Zamówienia mogą ubiegać się Wykonawcy, którzy nie podlegają wykluczeniu </w:t>
      </w:r>
      <w:r w:rsidRPr="006C198B">
        <w:rPr>
          <w:rFonts w:asciiTheme="minorHAnsi" w:hAnsiTheme="minorHAnsi" w:cstheme="minorHAnsi"/>
        </w:rPr>
        <w:br/>
        <w:t>z Postępowania o udzielenie Zamówienia na podstawie:</w:t>
      </w:r>
    </w:p>
    <w:p w14:paraId="7FFCB9E9" w14:textId="606E0894" w:rsidR="006C198B" w:rsidRPr="006C198B" w:rsidRDefault="006C198B" w:rsidP="00277D03">
      <w:pPr>
        <w:pStyle w:val="Akapitzlist"/>
        <w:numPr>
          <w:ilvl w:val="1"/>
          <w:numId w:val="134"/>
        </w:numPr>
        <w:spacing w:after="0" w:line="300" w:lineRule="atLeast"/>
        <w:ind w:hanging="294"/>
        <w:rPr>
          <w:rFonts w:asciiTheme="minorHAnsi" w:hAnsiTheme="minorHAnsi" w:cstheme="minorHAnsi"/>
        </w:rPr>
      </w:pPr>
      <w:r w:rsidRPr="006C198B">
        <w:rPr>
          <w:rFonts w:asciiTheme="minorHAnsi" w:hAnsiTheme="minorHAnsi" w:cstheme="minorHAnsi"/>
        </w:rPr>
        <w:t>art. 108 ust. 1 Ustawy Pzp, z zastrzeżeniem art. 110 ust. 2 Ustawy Pzp,</w:t>
      </w:r>
    </w:p>
    <w:p w14:paraId="1D75174F" w14:textId="3286106C" w:rsidR="006C198B" w:rsidRPr="006C198B" w:rsidRDefault="006C198B" w:rsidP="00277D03">
      <w:pPr>
        <w:pStyle w:val="Akapitzlist"/>
        <w:numPr>
          <w:ilvl w:val="1"/>
          <w:numId w:val="134"/>
        </w:numPr>
        <w:spacing w:after="0" w:line="300" w:lineRule="atLeast"/>
        <w:ind w:hanging="294"/>
        <w:jc w:val="both"/>
        <w:rPr>
          <w:rFonts w:asciiTheme="minorHAnsi" w:hAnsiTheme="minorHAnsi" w:cstheme="minorHAnsi"/>
        </w:rPr>
      </w:pPr>
      <w:r w:rsidRPr="006C198B">
        <w:rPr>
          <w:rFonts w:asciiTheme="minorHAnsi" w:hAnsiTheme="minorHAnsi" w:cstheme="minorHAnsi"/>
        </w:rPr>
        <w:t>art. 7 ust. 1 ustawy z dnia 13 kwietnia 2022 r. o szczególnych rozwiązaniach w zakresie przeciwdziałania wspieraniu agresji na Ukrainę oraz służących ochronie bezpieczeństwa narodowego (t.j. Dz.U. z 202</w:t>
      </w:r>
      <w:r w:rsidR="00F3225D">
        <w:rPr>
          <w:rFonts w:asciiTheme="minorHAnsi" w:hAnsiTheme="minorHAnsi" w:cstheme="minorHAnsi"/>
        </w:rPr>
        <w:t>5</w:t>
      </w:r>
      <w:r w:rsidRPr="006C198B">
        <w:rPr>
          <w:rFonts w:asciiTheme="minorHAnsi" w:hAnsiTheme="minorHAnsi" w:cstheme="minorHAnsi"/>
        </w:rPr>
        <w:t xml:space="preserve">r., poz. </w:t>
      </w:r>
      <w:r w:rsidR="00C73D50">
        <w:rPr>
          <w:rFonts w:asciiTheme="minorHAnsi" w:hAnsiTheme="minorHAnsi" w:cstheme="minorHAnsi"/>
        </w:rPr>
        <w:t>5</w:t>
      </w:r>
      <w:r w:rsidR="00F3225D">
        <w:rPr>
          <w:rFonts w:asciiTheme="minorHAnsi" w:hAnsiTheme="minorHAnsi" w:cstheme="minorHAnsi"/>
        </w:rPr>
        <w:t>14</w:t>
      </w:r>
      <w:r w:rsidRPr="006C198B">
        <w:rPr>
          <w:rFonts w:asciiTheme="minorHAnsi" w:hAnsiTheme="minorHAnsi" w:cstheme="minorHAnsi"/>
        </w:rPr>
        <w:t xml:space="preserve"> ze zm.),</w:t>
      </w:r>
    </w:p>
    <w:p w14:paraId="300BE853" w14:textId="70F84B6D" w:rsidR="006C198B" w:rsidRPr="006C198B" w:rsidRDefault="006C198B" w:rsidP="00277D03">
      <w:pPr>
        <w:pStyle w:val="Akapitzlist"/>
        <w:numPr>
          <w:ilvl w:val="1"/>
          <w:numId w:val="134"/>
        </w:numPr>
        <w:spacing w:after="0" w:line="300" w:lineRule="atLeast"/>
        <w:ind w:hanging="294"/>
        <w:rPr>
          <w:rFonts w:asciiTheme="minorHAnsi" w:hAnsiTheme="minorHAnsi" w:cstheme="minorHAnsi"/>
        </w:rPr>
      </w:pPr>
      <w:r w:rsidRPr="006C198B">
        <w:rPr>
          <w:rFonts w:asciiTheme="minorHAnsi" w:hAnsiTheme="minorHAnsi" w:cstheme="minorHAnsi"/>
        </w:rPr>
        <w:t>spełniają warunki udziału w postępowaniu.</w:t>
      </w:r>
    </w:p>
    <w:p w14:paraId="405D42F9" w14:textId="0ED990C9" w:rsidR="00E66950" w:rsidRDefault="00E66950" w:rsidP="00277D03">
      <w:pPr>
        <w:pStyle w:val="Akapitzlist"/>
        <w:numPr>
          <w:ilvl w:val="1"/>
          <w:numId w:val="133"/>
        </w:numPr>
        <w:spacing w:after="0" w:line="300" w:lineRule="atLeast"/>
        <w:jc w:val="both"/>
        <w:rPr>
          <w:rFonts w:asciiTheme="minorHAnsi" w:hAnsiTheme="minorHAnsi" w:cstheme="minorHAnsi"/>
        </w:rPr>
      </w:pPr>
      <w:r w:rsidRPr="006C198B">
        <w:rPr>
          <w:rFonts w:asciiTheme="minorHAnsi" w:hAnsiTheme="minorHAnsi" w:cstheme="minorHAnsi"/>
        </w:rPr>
        <w:lastRenderedPageBreak/>
        <w:t>Zamawiający nie wprowadza przesłanek fakultatywnego wykluczenia wykonawców z postępowania wskazanych w art. 109 ust. 1 Pzp</w:t>
      </w:r>
      <w:r>
        <w:rPr>
          <w:rFonts w:asciiTheme="minorHAnsi" w:hAnsiTheme="minorHAnsi" w:cstheme="minorHAnsi"/>
        </w:rPr>
        <w:t>.</w:t>
      </w:r>
    </w:p>
    <w:p w14:paraId="4C7E159D" w14:textId="0EF3F727" w:rsidR="006C198B" w:rsidRPr="006C198B" w:rsidRDefault="006C198B" w:rsidP="00277D03">
      <w:pPr>
        <w:pStyle w:val="Akapitzlist"/>
        <w:numPr>
          <w:ilvl w:val="1"/>
          <w:numId w:val="133"/>
        </w:numPr>
        <w:spacing w:after="0" w:line="300" w:lineRule="atLeast"/>
        <w:jc w:val="both"/>
        <w:rPr>
          <w:rFonts w:asciiTheme="minorHAnsi" w:hAnsiTheme="minorHAnsi" w:cstheme="minorHAnsi"/>
        </w:rPr>
      </w:pPr>
      <w:r w:rsidRPr="006C198B">
        <w:rPr>
          <w:rFonts w:asciiTheme="minorHAnsi" w:hAnsiTheme="minorHAnsi" w:cstheme="minorHAnsi"/>
        </w:rPr>
        <w:t>W przypadku Wykonawców wspólnie ubiegających się o udzielenie Zamówienia brak podstaw wykluczenia, o których mowa powyżej musi zachodzić wobec każdego z Wykonawców odrębnie.</w:t>
      </w:r>
    </w:p>
    <w:p w14:paraId="1C1005FF" w14:textId="6CD53584" w:rsidR="006C198B" w:rsidRPr="006C198B" w:rsidRDefault="006C198B" w:rsidP="00277D03">
      <w:pPr>
        <w:pStyle w:val="Akapitzlist"/>
        <w:numPr>
          <w:ilvl w:val="1"/>
          <w:numId w:val="133"/>
        </w:numPr>
        <w:spacing w:after="0" w:line="300" w:lineRule="atLeast"/>
        <w:jc w:val="both"/>
        <w:rPr>
          <w:rFonts w:asciiTheme="minorHAnsi" w:hAnsiTheme="minorHAnsi" w:cstheme="minorHAnsi"/>
        </w:rPr>
      </w:pPr>
      <w:r w:rsidRPr="006C198B">
        <w:rPr>
          <w:rFonts w:asciiTheme="minorHAnsi" w:hAnsiTheme="minorHAnsi" w:cstheme="minorHAnsi"/>
        </w:rPr>
        <w:t>Zamawiający może wykluczyć Wykonawcę na każdym etapie postępowania o zamówienie publiczne.</w:t>
      </w:r>
    </w:p>
    <w:p w14:paraId="4CD68D74" w14:textId="77777777" w:rsidR="00752FB2" w:rsidRDefault="00752FB2" w:rsidP="00752FB2">
      <w:pPr>
        <w:pStyle w:val="Standard"/>
        <w:autoSpaceDE w:val="0"/>
        <w:spacing w:line="300" w:lineRule="atLeast"/>
        <w:rPr>
          <w:rFonts w:asciiTheme="minorHAnsi" w:hAnsiTheme="minorHAnsi" w:cstheme="minorHAnsi"/>
        </w:rPr>
      </w:pPr>
    </w:p>
    <w:p w14:paraId="2245D779" w14:textId="1EF9640C"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[Ustawa Prawo zamówień publicznych</w:t>
      </w:r>
    </w:p>
    <w:p w14:paraId="781BD212" w14:textId="2C8716B1"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w:t>
      </w:r>
    </w:p>
    <w:p w14:paraId="18772FD4" w14:textId="7777777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108 [Obligatoryjne przesłanki wykluczenia wykonawcy] </w:t>
      </w:r>
    </w:p>
    <w:p w14:paraId="2F72A771" w14:textId="77777777" w:rsidR="00C73D50" w:rsidRPr="00C73D50" w:rsidRDefault="00C73D50" w:rsidP="00C73D50">
      <w:pPr>
        <w:pStyle w:val="Standard"/>
        <w:autoSpaceDE w:val="0"/>
        <w:ind w:left="426"/>
        <w:rPr>
          <w:rFonts w:asciiTheme="minorHAnsi" w:hAnsiTheme="minorHAnsi" w:cstheme="minorHAnsi"/>
          <w:i/>
          <w:iCs/>
          <w:sz w:val="20"/>
          <w:szCs w:val="20"/>
        </w:rPr>
      </w:pPr>
      <w:bookmarkStart w:id="15" w:name="mip74770621"/>
      <w:bookmarkEnd w:id="15"/>
      <w:r w:rsidRPr="00C73D50">
        <w:rPr>
          <w:rFonts w:asciiTheme="minorHAnsi" w:hAnsiTheme="minorHAnsi" w:cstheme="minorHAnsi"/>
          <w:i/>
          <w:iCs/>
          <w:sz w:val="20"/>
          <w:szCs w:val="20"/>
        </w:rPr>
        <w:t>1. Z postępowania o udzielenie zamówienia wyklucza się wykonawcę:</w:t>
      </w:r>
    </w:p>
    <w:p w14:paraId="5D5A6205" w14:textId="6BA95FDA" w:rsidR="00C73D50" w:rsidRPr="00C73D50" w:rsidRDefault="00C73D50" w:rsidP="00C73D50">
      <w:pPr>
        <w:pStyle w:val="Standard"/>
        <w:autoSpaceDE w:val="0"/>
        <w:ind w:left="426"/>
        <w:rPr>
          <w:rFonts w:asciiTheme="minorHAnsi" w:hAnsiTheme="minorHAnsi" w:cstheme="minorHAnsi"/>
          <w:i/>
          <w:iCs/>
          <w:sz w:val="20"/>
          <w:szCs w:val="20"/>
        </w:rPr>
      </w:pPr>
      <w:bookmarkStart w:id="16" w:name="mip74770623"/>
      <w:bookmarkEnd w:id="16"/>
      <w:r w:rsidRPr="00C73D50">
        <w:rPr>
          <w:rFonts w:asciiTheme="minorHAnsi" w:hAnsiTheme="minorHAnsi" w:cstheme="minorHAnsi"/>
          <w:i/>
          <w:iCs/>
          <w:sz w:val="20"/>
          <w:szCs w:val="20"/>
        </w:rPr>
        <w:t xml:space="preserve">1) będącego osobą fizyczną, którego prawomocnie skazano za przestępstwo: </w:t>
      </w:r>
    </w:p>
    <w:p w14:paraId="1A11AF34" w14:textId="33B5AD83"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  udziału w zorganizowanej grupie przestępczej albo związku mającym na celu popełnienie przestępstwa lub przestępstwa skarbowego, o którym mowa w </w:t>
      </w:r>
      <w:hyperlink r:id="rId24" w:history="1">
        <w:r w:rsidRPr="00C73D50">
          <w:rPr>
            <w:rStyle w:val="Hipercze"/>
            <w:rFonts w:asciiTheme="minorHAnsi" w:hAnsiTheme="minorHAnsi" w:cstheme="minorHAnsi"/>
            <w:i/>
            <w:iCs/>
            <w:color w:val="auto"/>
            <w:sz w:val="20"/>
            <w:szCs w:val="20"/>
          </w:rPr>
          <w:t>art. 258</w:t>
        </w:r>
      </w:hyperlink>
      <w:r w:rsidRPr="00C73D50">
        <w:rPr>
          <w:rFonts w:asciiTheme="minorHAnsi" w:hAnsiTheme="minorHAnsi" w:cstheme="minorHAnsi"/>
          <w:i/>
          <w:iCs/>
          <w:sz w:val="20"/>
          <w:szCs w:val="20"/>
        </w:rPr>
        <w:t xml:space="preserve"> Kodeksu karnego, </w:t>
      </w:r>
    </w:p>
    <w:p w14:paraId="150B012A" w14:textId="15A3B079"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b)  handlu ludźmi, o którym mowa w </w:t>
      </w:r>
      <w:hyperlink r:id="rId25" w:history="1">
        <w:r w:rsidRPr="00C73D50">
          <w:rPr>
            <w:rStyle w:val="Hipercze"/>
            <w:rFonts w:asciiTheme="minorHAnsi" w:hAnsiTheme="minorHAnsi" w:cstheme="minorHAnsi"/>
            <w:i/>
            <w:iCs/>
            <w:color w:val="auto"/>
            <w:sz w:val="20"/>
            <w:szCs w:val="20"/>
          </w:rPr>
          <w:t>art. 189a</w:t>
        </w:r>
      </w:hyperlink>
      <w:r w:rsidRPr="00C73D50">
        <w:rPr>
          <w:rFonts w:asciiTheme="minorHAnsi" w:hAnsiTheme="minorHAnsi" w:cstheme="minorHAnsi"/>
          <w:i/>
          <w:iCs/>
          <w:sz w:val="20"/>
          <w:szCs w:val="20"/>
        </w:rPr>
        <w:t xml:space="preserve"> Kodeksu karnego, </w:t>
      </w:r>
    </w:p>
    <w:p w14:paraId="2AEFA142" w14:textId="2F83A393"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c) o którym mowa w </w:t>
      </w:r>
      <w:hyperlink r:id="rId26" w:history="1">
        <w:r w:rsidRPr="00C73D50">
          <w:rPr>
            <w:rStyle w:val="Hipercze"/>
            <w:rFonts w:asciiTheme="minorHAnsi" w:hAnsiTheme="minorHAnsi" w:cstheme="minorHAnsi"/>
            <w:i/>
            <w:iCs/>
            <w:color w:val="auto"/>
            <w:sz w:val="20"/>
            <w:szCs w:val="20"/>
          </w:rPr>
          <w:t>art. 228-230a</w:t>
        </w:r>
      </w:hyperlink>
      <w:r w:rsidRPr="00C73D50">
        <w:rPr>
          <w:rFonts w:asciiTheme="minorHAnsi" w:hAnsiTheme="minorHAnsi" w:cstheme="minorHAnsi"/>
          <w:i/>
          <w:iCs/>
          <w:sz w:val="20"/>
          <w:szCs w:val="20"/>
        </w:rPr>
        <w:t xml:space="preserve">, </w:t>
      </w:r>
      <w:hyperlink r:id="rId27" w:history="1">
        <w:r w:rsidRPr="00C73D50">
          <w:rPr>
            <w:rStyle w:val="Hipercze"/>
            <w:rFonts w:asciiTheme="minorHAnsi" w:hAnsiTheme="minorHAnsi" w:cstheme="minorHAnsi"/>
            <w:i/>
            <w:iCs/>
            <w:color w:val="auto"/>
            <w:sz w:val="20"/>
            <w:szCs w:val="20"/>
          </w:rPr>
          <w:t>art. 250a</w:t>
        </w:r>
      </w:hyperlink>
      <w:r w:rsidRPr="00C73D50">
        <w:rPr>
          <w:rFonts w:asciiTheme="minorHAnsi" w:hAnsiTheme="minorHAnsi" w:cstheme="minorHAnsi"/>
          <w:i/>
          <w:iCs/>
          <w:sz w:val="20"/>
          <w:szCs w:val="20"/>
        </w:rPr>
        <w:t xml:space="preserve"> Kodeksu karnego, w </w:t>
      </w:r>
      <w:hyperlink r:id="rId28" w:history="1">
        <w:r w:rsidRPr="00C73D50">
          <w:rPr>
            <w:rStyle w:val="Hipercze"/>
            <w:rFonts w:asciiTheme="minorHAnsi" w:hAnsiTheme="minorHAnsi" w:cstheme="minorHAnsi"/>
            <w:i/>
            <w:iCs/>
            <w:color w:val="auto"/>
            <w:sz w:val="20"/>
            <w:szCs w:val="20"/>
          </w:rPr>
          <w:t>art. 46-48</w:t>
        </w:r>
      </w:hyperlink>
      <w:r w:rsidRPr="00C73D50">
        <w:rPr>
          <w:rFonts w:asciiTheme="minorHAnsi" w:hAnsiTheme="minorHAnsi" w:cstheme="minorHAnsi"/>
          <w:i/>
          <w:iCs/>
          <w:sz w:val="20"/>
          <w:szCs w:val="20"/>
        </w:rPr>
        <w:t xml:space="preserve"> ustawy z dnia 25 czerwca 2010 r. o sporcie (Dz.U. z 2023 r. </w:t>
      </w:r>
      <w:hyperlink r:id="rId29" w:history="1">
        <w:r w:rsidRPr="00C73D50">
          <w:rPr>
            <w:rStyle w:val="Hipercze"/>
            <w:rFonts w:asciiTheme="minorHAnsi" w:hAnsiTheme="minorHAnsi" w:cstheme="minorHAnsi"/>
            <w:i/>
            <w:iCs/>
            <w:color w:val="auto"/>
            <w:sz w:val="20"/>
            <w:szCs w:val="20"/>
          </w:rPr>
          <w:t>poz. 2048</w:t>
        </w:r>
      </w:hyperlink>
      <w:r w:rsidRPr="00C73D50">
        <w:rPr>
          <w:rFonts w:asciiTheme="minorHAnsi" w:hAnsiTheme="minorHAnsi" w:cstheme="minorHAnsi"/>
          <w:i/>
          <w:iCs/>
          <w:sz w:val="20"/>
          <w:szCs w:val="20"/>
        </w:rPr>
        <w:t xml:space="preserve"> oraz z 2024 r. </w:t>
      </w:r>
      <w:hyperlink r:id="rId30" w:history="1">
        <w:r w:rsidRPr="00C73D50">
          <w:rPr>
            <w:rStyle w:val="Hipercze"/>
            <w:rFonts w:asciiTheme="minorHAnsi" w:hAnsiTheme="minorHAnsi" w:cstheme="minorHAnsi"/>
            <w:i/>
            <w:iCs/>
            <w:color w:val="auto"/>
            <w:sz w:val="20"/>
            <w:szCs w:val="20"/>
          </w:rPr>
          <w:t>poz. 1166</w:t>
        </w:r>
      </w:hyperlink>
      <w:r w:rsidRPr="00C73D50">
        <w:rPr>
          <w:rFonts w:asciiTheme="minorHAnsi" w:hAnsiTheme="minorHAnsi" w:cstheme="minorHAnsi"/>
          <w:i/>
          <w:iCs/>
          <w:sz w:val="20"/>
          <w:szCs w:val="20"/>
        </w:rPr>
        <w:t xml:space="preserve">) lub w </w:t>
      </w:r>
      <w:hyperlink r:id="rId31" w:history="1">
        <w:r w:rsidRPr="00C73D50">
          <w:rPr>
            <w:rStyle w:val="Hipercze"/>
            <w:rFonts w:asciiTheme="minorHAnsi" w:hAnsiTheme="minorHAnsi" w:cstheme="minorHAnsi"/>
            <w:i/>
            <w:iCs/>
            <w:color w:val="auto"/>
            <w:sz w:val="20"/>
            <w:szCs w:val="20"/>
          </w:rPr>
          <w:t>art. 54 ust. 1-4</w:t>
        </w:r>
      </w:hyperlink>
      <w:r w:rsidRPr="00C73D50">
        <w:rPr>
          <w:rFonts w:asciiTheme="minorHAnsi" w:hAnsiTheme="minorHAnsi" w:cstheme="minorHAnsi"/>
          <w:i/>
          <w:iCs/>
          <w:sz w:val="20"/>
          <w:szCs w:val="20"/>
        </w:rPr>
        <w:t xml:space="preserve"> ustawy z dnia 12 maja 2011 r. o refundacji leków, środków spożywczych specjalnego przeznaczenia żywieniowego oraz wyrobów medycznych (Dz.U. z 2024 r. </w:t>
      </w:r>
      <w:hyperlink r:id="rId32" w:history="1">
        <w:r w:rsidRPr="00C73D50">
          <w:rPr>
            <w:rStyle w:val="Hipercze"/>
            <w:rFonts w:asciiTheme="minorHAnsi" w:hAnsiTheme="minorHAnsi" w:cstheme="minorHAnsi"/>
            <w:i/>
            <w:iCs/>
            <w:color w:val="auto"/>
            <w:sz w:val="20"/>
            <w:szCs w:val="20"/>
          </w:rPr>
          <w:t>poz. 930</w:t>
        </w:r>
      </w:hyperlink>
      <w:r w:rsidRPr="00C73D50">
        <w:rPr>
          <w:rFonts w:asciiTheme="minorHAnsi" w:hAnsiTheme="minorHAnsi" w:cstheme="minorHAnsi"/>
          <w:i/>
          <w:iCs/>
          <w:sz w:val="20"/>
          <w:szCs w:val="20"/>
        </w:rPr>
        <w:t xml:space="preserve">), </w:t>
      </w:r>
    </w:p>
    <w:p w14:paraId="0FA7CACF" w14:textId="20736861"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d) finansowania przestępstwa o charakterze terrorystycznym, o którym mowa w </w:t>
      </w:r>
      <w:hyperlink r:id="rId33" w:history="1">
        <w:r w:rsidRPr="00C73D50">
          <w:rPr>
            <w:rStyle w:val="Hipercze"/>
            <w:rFonts w:asciiTheme="minorHAnsi" w:hAnsiTheme="minorHAnsi" w:cstheme="minorHAnsi"/>
            <w:i/>
            <w:iCs/>
            <w:color w:val="auto"/>
            <w:sz w:val="20"/>
            <w:szCs w:val="20"/>
          </w:rPr>
          <w:t>art. 165a</w:t>
        </w:r>
      </w:hyperlink>
      <w:r w:rsidRPr="00C73D50">
        <w:rPr>
          <w:rFonts w:asciiTheme="minorHAnsi" w:hAnsiTheme="minorHAnsi" w:cstheme="minorHAnsi"/>
          <w:i/>
          <w:iCs/>
          <w:sz w:val="20"/>
          <w:szCs w:val="20"/>
        </w:rPr>
        <w:t xml:space="preserve"> Kodeksu karnego, lub przestępstwo udaremniania lub utrudniania stwierdzenia przestępnego pochodzenia pieniędzy lub ukrywania ich pochodzenia, o którym mowa w </w:t>
      </w:r>
      <w:hyperlink r:id="rId34" w:history="1">
        <w:r w:rsidRPr="00C73D50">
          <w:rPr>
            <w:rStyle w:val="Hipercze"/>
            <w:rFonts w:asciiTheme="minorHAnsi" w:hAnsiTheme="minorHAnsi" w:cstheme="minorHAnsi"/>
            <w:i/>
            <w:iCs/>
            <w:color w:val="auto"/>
            <w:sz w:val="20"/>
            <w:szCs w:val="20"/>
          </w:rPr>
          <w:t>art. 299</w:t>
        </w:r>
      </w:hyperlink>
      <w:r w:rsidRPr="00C73D50">
        <w:rPr>
          <w:rFonts w:asciiTheme="minorHAnsi" w:hAnsiTheme="minorHAnsi" w:cstheme="minorHAnsi"/>
          <w:i/>
          <w:iCs/>
          <w:sz w:val="20"/>
          <w:szCs w:val="20"/>
        </w:rPr>
        <w:t xml:space="preserve"> Kodeksu karnego, </w:t>
      </w:r>
    </w:p>
    <w:p w14:paraId="5BB3486D" w14:textId="7B906D1A"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e) o charakterze terrorystycznym, o którym mowa w </w:t>
      </w:r>
      <w:hyperlink r:id="rId35" w:history="1">
        <w:r w:rsidRPr="00C73D50">
          <w:rPr>
            <w:rStyle w:val="Hipercze"/>
            <w:rFonts w:asciiTheme="minorHAnsi" w:hAnsiTheme="minorHAnsi" w:cstheme="minorHAnsi"/>
            <w:i/>
            <w:iCs/>
            <w:color w:val="auto"/>
            <w:sz w:val="20"/>
            <w:szCs w:val="20"/>
          </w:rPr>
          <w:t>art. 115 § 20</w:t>
        </w:r>
      </w:hyperlink>
      <w:r w:rsidRPr="00C73D50">
        <w:rPr>
          <w:rFonts w:asciiTheme="minorHAnsi" w:hAnsiTheme="minorHAnsi" w:cstheme="minorHAnsi"/>
          <w:i/>
          <w:iCs/>
          <w:sz w:val="20"/>
          <w:szCs w:val="20"/>
        </w:rPr>
        <w:t xml:space="preserve"> Kodeksu karnego, lub mające na celu popełnienie tego przestępstwa, </w:t>
      </w:r>
    </w:p>
    <w:p w14:paraId="619107D6" w14:textId="421902E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f) powierzenia wykonywania pracy małoletniemu cudzoziemcowi, o którym mowa w </w:t>
      </w:r>
      <w:hyperlink r:id="rId36" w:history="1">
        <w:r w:rsidRPr="00C73D50">
          <w:rPr>
            <w:rStyle w:val="Hipercze"/>
            <w:rFonts w:asciiTheme="minorHAnsi" w:hAnsiTheme="minorHAnsi" w:cstheme="minorHAnsi"/>
            <w:i/>
            <w:iCs/>
            <w:color w:val="auto"/>
            <w:sz w:val="20"/>
            <w:szCs w:val="20"/>
          </w:rPr>
          <w:t>art. 9 ust. 2</w:t>
        </w:r>
      </w:hyperlink>
      <w:r w:rsidRPr="00C73D50">
        <w:rPr>
          <w:rFonts w:asciiTheme="minorHAnsi" w:hAnsiTheme="minorHAnsi" w:cstheme="minorHAnsi"/>
          <w:i/>
          <w:iCs/>
          <w:sz w:val="20"/>
          <w:szCs w:val="20"/>
        </w:rPr>
        <w:t xml:space="preserve"> ustawy z dnia 15 czerwca 2012 r. o skutkach powierzania wykonywania pracy cudzoziemcom przebywającym wbrew przepisom na terytorium Rzeczypospolitej Polskiej (Dz.U. z 2021 r. </w:t>
      </w:r>
      <w:hyperlink r:id="rId37" w:history="1">
        <w:r w:rsidRPr="00C73D50">
          <w:rPr>
            <w:rStyle w:val="Hipercze"/>
            <w:rFonts w:asciiTheme="minorHAnsi" w:hAnsiTheme="minorHAnsi" w:cstheme="minorHAnsi"/>
            <w:i/>
            <w:iCs/>
            <w:color w:val="auto"/>
            <w:sz w:val="20"/>
            <w:szCs w:val="20"/>
          </w:rPr>
          <w:t>poz. 1745</w:t>
        </w:r>
      </w:hyperlink>
      <w:r w:rsidRPr="00C73D50">
        <w:rPr>
          <w:rFonts w:asciiTheme="minorHAnsi" w:hAnsiTheme="minorHAnsi" w:cstheme="minorHAnsi"/>
          <w:i/>
          <w:iCs/>
          <w:sz w:val="20"/>
          <w:szCs w:val="20"/>
        </w:rPr>
        <w:t xml:space="preserve">), </w:t>
      </w:r>
    </w:p>
    <w:p w14:paraId="0C62B82A" w14:textId="54912219"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g) przeciwko obrotowi gospodarczemu, o których mowa w </w:t>
      </w:r>
      <w:hyperlink r:id="rId38" w:history="1">
        <w:r w:rsidRPr="00C73D50">
          <w:rPr>
            <w:rStyle w:val="Hipercze"/>
            <w:rFonts w:asciiTheme="minorHAnsi" w:hAnsiTheme="minorHAnsi" w:cstheme="minorHAnsi"/>
            <w:i/>
            <w:iCs/>
            <w:color w:val="auto"/>
            <w:sz w:val="20"/>
            <w:szCs w:val="20"/>
          </w:rPr>
          <w:t>art. 296-307</w:t>
        </w:r>
      </w:hyperlink>
      <w:r w:rsidRPr="00C73D50">
        <w:rPr>
          <w:rFonts w:asciiTheme="minorHAnsi" w:hAnsiTheme="minorHAnsi" w:cstheme="minorHAnsi"/>
          <w:i/>
          <w:iCs/>
          <w:sz w:val="20"/>
          <w:szCs w:val="20"/>
        </w:rPr>
        <w:t xml:space="preserve"> Kodeksu karnego, przestępstwo oszustwa, o którym mowa w </w:t>
      </w:r>
      <w:hyperlink r:id="rId39" w:history="1">
        <w:r w:rsidRPr="00C73D50">
          <w:rPr>
            <w:rStyle w:val="Hipercze"/>
            <w:rFonts w:asciiTheme="minorHAnsi" w:hAnsiTheme="minorHAnsi" w:cstheme="minorHAnsi"/>
            <w:i/>
            <w:iCs/>
            <w:color w:val="auto"/>
            <w:sz w:val="20"/>
            <w:szCs w:val="20"/>
          </w:rPr>
          <w:t>art. 286</w:t>
        </w:r>
      </w:hyperlink>
      <w:r w:rsidRPr="00C73D50">
        <w:rPr>
          <w:rFonts w:asciiTheme="minorHAnsi" w:hAnsiTheme="minorHAnsi" w:cstheme="minorHAnsi"/>
          <w:i/>
          <w:iCs/>
          <w:sz w:val="20"/>
          <w:szCs w:val="20"/>
        </w:rPr>
        <w:t xml:space="preserve"> Kodeksu karnego, przestępstwo przeciwko wiarygodności dokumentów, o których mowa w </w:t>
      </w:r>
      <w:hyperlink r:id="rId40" w:history="1">
        <w:r w:rsidRPr="00C73D50">
          <w:rPr>
            <w:rStyle w:val="Hipercze"/>
            <w:rFonts w:asciiTheme="minorHAnsi" w:hAnsiTheme="minorHAnsi" w:cstheme="minorHAnsi"/>
            <w:i/>
            <w:iCs/>
            <w:color w:val="auto"/>
            <w:sz w:val="20"/>
            <w:szCs w:val="20"/>
          </w:rPr>
          <w:t>art. 270-277d</w:t>
        </w:r>
      </w:hyperlink>
      <w:r w:rsidRPr="00C73D50">
        <w:rPr>
          <w:rFonts w:asciiTheme="minorHAnsi" w:hAnsiTheme="minorHAnsi" w:cstheme="minorHAnsi"/>
          <w:i/>
          <w:iCs/>
          <w:sz w:val="20"/>
          <w:szCs w:val="20"/>
        </w:rPr>
        <w:t xml:space="preserve"> Kodeksu karnego, lub przestępstwo skarbowe, </w:t>
      </w:r>
    </w:p>
    <w:p w14:paraId="27F526C3" w14:textId="5ED5EC2D"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h) o którym mowa w </w:t>
      </w:r>
      <w:hyperlink r:id="rId41" w:history="1">
        <w:r w:rsidRPr="00C73D50">
          <w:rPr>
            <w:rStyle w:val="Hipercze"/>
            <w:rFonts w:asciiTheme="minorHAnsi" w:hAnsiTheme="minorHAnsi" w:cstheme="minorHAnsi"/>
            <w:i/>
            <w:iCs/>
            <w:color w:val="auto"/>
            <w:sz w:val="20"/>
            <w:szCs w:val="20"/>
          </w:rPr>
          <w:t>art. 9 ust. 1 i 3</w:t>
        </w:r>
      </w:hyperlink>
      <w:r w:rsidRPr="00C73D50">
        <w:rPr>
          <w:rFonts w:asciiTheme="minorHAnsi" w:hAnsiTheme="minorHAnsi" w:cstheme="minorHAnsi"/>
          <w:i/>
          <w:iCs/>
          <w:sz w:val="20"/>
          <w:szCs w:val="20"/>
        </w:rPr>
        <w:t xml:space="preserve"> lub </w:t>
      </w:r>
      <w:hyperlink r:id="rId42" w:history="1">
        <w:r w:rsidRPr="00C73D50">
          <w:rPr>
            <w:rStyle w:val="Hipercze"/>
            <w:rFonts w:asciiTheme="minorHAnsi" w:hAnsiTheme="minorHAnsi" w:cstheme="minorHAnsi"/>
            <w:i/>
            <w:iCs/>
            <w:color w:val="auto"/>
            <w:sz w:val="20"/>
            <w:szCs w:val="20"/>
          </w:rPr>
          <w:t>art. 10</w:t>
        </w:r>
      </w:hyperlink>
      <w:r w:rsidRPr="00C73D50">
        <w:rPr>
          <w:rFonts w:asciiTheme="minorHAnsi" w:hAnsiTheme="minorHAnsi" w:cstheme="minorHAnsi"/>
          <w:i/>
          <w:iCs/>
          <w:sz w:val="20"/>
          <w:szCs w:val="20"/>
        </w:rPr>
        <w:t xml:space="preserve"> ustawy z dnia 15 czerwca 2012 r. o skutkach powierzania wykonywania pracy cudzoziemcom przebywającym wbrew przepisom na terytorium Rzeczypospolitej Polskiej </w:t>
      </w:r>
    </w:p>
    <w:p w14:paraId="02DCC88E" w14:textId="7777777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lub za odpowiedni czyn zabroniony określony w przepisach prawa obcego;</w:t>
      </w:r>
    </w:p>
    <w:p w14:paraId="7A623AB2" w14:textId="557B4A03" w:rsidR="00C73D50" w:rsidRPr="00C73D50" w:rsidRDefault="00C73D50" w:rsidP="00C73D50">
      <w:pPr>
        <w:pStyle w:val="Standard"/>
        <w:autoSpaceDE w:val="0"/>
        <w:ind w:left="426"/>
        <w:rPr>
          <w:rFonts w:asciiTheme="minorHAnsi" w:hAnsiTheme="minorHAnsi" w:cstheme="minorHAnsi"/>
          <w:i/>
          <w:iCs/>
          <w:sz w:val="20"/>
          <w:szCs w:val="20"/>
        </w:rPr>
      </w:pPr>
      <w:bookmarkStart w:id="17" w:name="mip74770624"/>
      <w:bookmarkEnd w:id="17"/>
      <w:r w:rsidRPr="00C73D50">
        <w:rPr>
          <w:rFonts w:asciiTheme="minorHAnsi" w:hAnsiTheme="minorHAnsi" w:cstheme="minorHAnsi"/>
          <w:i/>
          <w:iCs/>
          <w:sz w:val="20"/>
          <w:szCs w:val="20"/>
        </w:rPr>
        <w:t>2) jeżeli urzędującego członka jego organu zarządzającego lub nadzorczego, wspólnika spółki w spółce jawnej lub partnerskiej albo komplementariusza w spółce komandytowej lub komandytowo-akcyjnej lub prokurenta prawomocnie skazano za przestępstwo, o którym mowa w pkt 1;</w:t>
      </w:r>
    </w:p>
    <w:p w14:paraId="3EF1524F" w14:textId="40B0DE29" w:rsidR="00C73D50" w:rsidRPr="00C73D50" w:rsidRDefault="00C73D50" w:rsidP="00C73D50">
      <w:pPr>
        <w:pStyle w:val="Standard"/>
        <w:autoSpaceDE w:val="0"/>
        <w:ind w:left="426"/>
        <w:rPr>
          <w:rFonts w:asciiTheme="minorHAnsi" w:hAnsiTheme="minorHAnsi" w:cstheme="minorHAnsi"/>
          <w:i/>
          <w:iCs/>
          <w:sz w:val="20"/>
          <w:szCs w:val="20"/>
        </w:rPr>
      </w:pPr>
      <w:bookmarkStart w:id="18" w:name="mip74770625"/>
      <w:bookmarkEnd w:id="18"/>
      <w:r w:rsidRPr="00C73D50">
        <w:rPr>
          <w:rFonts w:asciiTheme="minorHAnsi" w:hAnsiTheme="minorHAnsi" w:cstheme="minorHAnsi"/>
          <w:i/>
          <w:iCs/>
          <w:sz w:val="20"/>
          <w:szCs w:val="20"/>
        </w:rPr>
        <w:t>3) wobec którego wydano prawomocny wyrok sądu lub ostateczną decyzję administracyjną 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wiążące porozumienie w sprawie spłaty tych należności;</w:t>
      </w:r>
    </w:p>
    <w:p w14:paraId="5F093FA4" w14:textId="436AD343" w:rsidR="00C73D50" w:rsidRPr="00C73D50" w:rsidRDefault="00C73D50" w:rsidP="00C73D50">
      <w:pPr>
        <w:pStyle w:val="Standard"/>
        <w:autoSpaceDE w:val="0"/>
        <w:ind w:left="426"/>
        <w:rPr>
          <w:rFonts w:asciiTheme="minorHAnsi" w:hAnsiTheme="minorHAnsi" w:cstheme="minorHAnsi"/>
          <w:i/>
          <w:iCs/>
          <w:sz w:val="20"/>
          <w:szCs w:val="20"/>
        </w:rPr>
      </w:pPr>
      <w:bookmarkStart w:id="19" w:name="mip74770626"/>
      <w:bookmarkEnd w:id="19"/>
      <w:r w:rsidRPr="00C73D50">
        <w:rPr>
          <w:rFonts w:asciiTheme="minorHAnsi" w:hAnsiTheme="minorHAnsi" w:cstheme="minorHAnsi"/>
          <w:i/>
          <w:iCs/>
          <w:sz w:val="20"/>
          <w:szCs w:val="20"/>
        </w:rPr>
        <w:t>4) wobec którego prawomocnie orzeczono zakaz ubiegania się o zamówienia publiczne;</w:t>
      </w:r>
    </w:p>
    <w:p w14:paraId="7B6EEA99" w14:textId="123F313F" w:rsidR="00C73D50" w:rsidRPr="00C73D50" w:rsidRDefault="00C73D50" w:rsidP="00C73D50">
      <w:pPr>
        <w:pStyle w:val="Standard"/>
        <w:autoSpaceDE w:val="0"/>
        <w:ind w:left="426"/>
        <w:rPr>
          <w:rFonts w:asciiTheme="minorHAnsi" w:hAnsiTheme="minorHAnsi" w:cstheme="minorHAnsi"/>
          <w:i/>
          <w:iCs/>
          <w:sz w:val="20"/>
          <w:szCs w:val="20"/>
        </w:rPr>
      </w:pPr>
      <w:bookmarkStart w:id="20" w:name="mip74770627"/>
      <w:bookmarkEnd w:id="20"/>
      <w:r w:rsidRPr="00C73D50">
        <w:rPr>
          <w:rFonts w:asciiTheme="minorHAnsi" w:hAnsiTheme="minorHAnsi" w:cstheme="minorHAnsi"/>
          <w:i/>
          <w:iCs/>
          <w:sz w:val="20"/>
          <w:szCs w:val="20"/>
        </w:rPr>
        <w:t>5) jeżeli zamawiający może stwierdzić, na podstawie wiarygodnych przesłanek, że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że wykażą, że przygotowali te oferty lub wnioski niezależnie od siebie;</w:t>
      </w:r>
    </w:p>
    <w:p w14:paraId="2C1BD350" w14:textId="19A29401" w:rsidR="00C73D50" w:rsidRPr="00C73D50" w:rsidRDefault="00C73D50" w:rsidP="00C73D50">
      <w:pPr>
        <w:pStyle w:val="Standard"/>
        <w:autoSpaceDE w:val="0"/>
        <w:ind w:left="426"/>
        <w:rPr>
          <w:rFonts w:asciiTheme="minorHAnsi" w:hAnsiTheme="minorHAnsi" w:cstheme="minorHAnsi"/>
          <w:i/>
          <w:iCs/>
          <w:sz w:val="20"/>
          <w:szCs w:val="20"/>
        </w:rPr>
      </w:pPr>
      <w:bookmarkStart w:id="21" w:name="mip74770628"/>
      <w:bookmarkEnd w:id="21"/>
      <w:r w:rsidRPr="00C73D50">
        <w:rPr>
          <w:rFonts w:asciiTheme="minorHAnsi" w:hAnsiTheme="minorHAnsi" w:cstheme="minorHAnsi"/>
          <w:i/>
          <w:iCs/>
          <w:sz w:val="20"/>
          <w:szCs w:val="20"/>
        </w:rPr>
        <w:t xml:space="preserve">6) jeżeli, w przypadkach, o których mowa w </w:t>
      </w:r>
      <w:hyperlink r:id="rId43" w:history="1">
        <w:r w:rsidRPr="00C73D50">
          <w:rPr>
            <w:rStyle w:val="Hipercze"/>
            <w:rFonts w:asciiTheme="minorHAnsi" w:hAnsiTheme="minorHAnsi" w:cstheme="minorHAnsi"/>
            <w:i/>
            <w:iCs/>
            <w:color w:val="auto"/>
            <w:sz w:val="20"/>
            <w:szCs w:val="20"/>
          </w:rPr>
          <w:t>art. 85 ust. 1</w:t>
        </w:r>
      </w:hyperlink>
      <w:r w:rsidRPr="00C73D50">
        <w:rPr>
          <w:rFonts w:asciiTheme="minorHAnsi" w:hAnsiTheme="minorHAnsi" w:cstheme="minorHAnsi"/>
          <w:i/>
          <w:iCs/>
          <w:sz w:val="20"/>
          <w:szCs w:val="20"/>
        </w:rPr>
        <w:t>, doszło do zakłócenia konkurencji wynikającego z wcześniejszego zaangażowania tego wykonawcy lub podmiotu, który należy z wykonawcą do tej samej grupy kapitałowej w rozumieniu ustawy z dnia 16 lutego 2007 r. o ochronie konkurencji i konsumentów, chyba że spowodowane tym zakłócenie konkurencji może być wyeliminowane w inny sposób niż przez wykluczenie wykonawcy z udziału w postępowaniu o udzielenie zamówienia.</w:t>
      </w:r>
    </w:p>
    <w:p w14:paraId="4E0959B9" w14:textId="77777777" w:rsidR="00C73D50" w:rsidRDefault="00C73D50" w:rsidP="00C73D50">
      <w:pPr>
        <w:pStyle w:val="Standard"/>
        <w:autoSpaceDE w:val="0"/>
        <w:ind w:left="426"/>
        <w:rPr>
          <w:rFonts w:asciiTheme="minorHAnsi" w:hAnsiTheme="minorHAnsi" w:cstheme="minorHAnsi"/>
          <w:i/>
          <w:iCs/>
          <w:sz w:val="20"/>
          <w:szCs w:val="20"/>
        </w:rPr>
      </w:pPr>
      <w:bookmarkStart w:id="22" w:name="mip74770629"/>
      <w:bookmarkEnd w:id="22"/>
    </w:p>
    <w:p w14:paraId="5BB6B668" w14:textId="7777777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110 </w:t>
      </w:r>
    </w:p>
    <w:p w14:paraId="0B80A766" w14:textId="77777777" w:rsidR="00C73D50" w:rsidRPr="00C73D50" w:rsidRDefault="00C73D50" w:rsidP="00C73D50">
      <w:pPr>
        <w:pStyle w:val="Standard"/>
        <w:autoSpaceDE w:val="0"/>
        <w:ind w:left="426"/>
        <w:rPr>
          <w:rFonts w:asciiTheme="minorHAnsi" w:hAnsiTheme="minorHAnsi" w:cstheme="minorHAnsi"/>
          <w:i/>
          <w:iCs/>
          <w:sz w:val="20"/>
          <w:szCs w:val="20"/>
        </w:rPr>
      </w:pPr>
      <w:bookmarkStart w:id="23" w:name="mip74770646"/>
      <w:bookmarkEnd w:id="23"/>
      <w:r w:rsidRPr="00C73D50">
        <w:rPr>
          <w:rFonts w:asciiTheme="minorHAnsi" w:hAnsiTheme="minorHAnsi" w:cstheme="minorHAnsi"/>
          <w:i/>
          <w:iCs/>
          <w:sz w:val="20"/>
          <w:szCs w:val="20"/>
        </w:rPr>
        <w:t>1. Wykonawca może zostać wykluczony przez zamawiającego na każdym etapie postępowania o udzielenie zamówienia.</w:t>
      </w:r>
    </w:p>
    <w:p w14:paraId="61A2B1F2" w14:textId="77777777" w:rsidR="00C73D50" w:rsidRPr="00C73D50" w:rsidRDefault="00C73D50" w:rsidP="00C73D50">
      <w:pPr>
        <w:pStyle w:val="Standard"/>
        <w:autoSpaceDE w:val="0"/>
        <w:ind w:left="426"/>
        <w:rPr>
          <w:rFonts w:asciiTheme="minorHAnsi" w:hAnsiTheme="minorHAnsi" w:cstheme="minorHAnsi"/>
          <w:i/>
          <w:iCs/>
          <w:sz w:val="20"/>
          <w:szCs w:val="20"/>
        </w:rPr>
      </w:pPr>
      <w:bookmarkStart w:id="24" w:name="mip74770647"/>
      <w:bookmarkEnd w:id="24"/>
      <w:r w:rsidRPr="00C73D50">
        <w:rPr>
          <w:rFonts w:asciiTheme="minorHAnsi" w:hAnsiTheme="minorHAnsi" w:cstheme="minorHAnsi"/>
          <w:i/>
          <w:iCs/>
          <w:sz w:val="20"/>
          <w:szCs w:val="20"/>
        </w:rPr>
        <w:lastRenderedPageBreak/>
        <w:t>2. Wykonawca nie podlega wykluczeniu w okolicznościach określonych w art. 108 ust. 1 pkt 1, 2 i 5 lub art. 109 ust. 1 pkt 2-5 i 7-10, jeżeli udowodni zamawiającemu, że spełnił łącznie następujące przesłanki:</w:t>
      </w:r>
    </w:p>
    <w:p w14:paraId="1AECFD76" w14:textId="6E33ED87" w:rsidR="00C73D50" w:rsidRPr="00C73D50" w:rsidRDefault="00C73D50" w:rsidP="00C73D50">
      <w:pPr>
        <w:pStyle w:val="Standard"/>
        <w:autoSpaceDE w:val="0"/>
        <w:ind w:left="426"/>
        <w:rPr>
          <w:rFonts w:asciiTheme="minorHAnsi" w:hAnsiTheme="minorHAnsi" w:cstheme="minorHAnsi"/>
          <w:i/>
          <w:iCs/>
          <w:sz w:val="20"/>
          <w:szCs w:val="20"/>
        </w:rPr>
      </w:pPr>
      <w:bookmarkStart w:id="25" w:name="mip74770649"/>
      <w:bookmarkEnd w:id="25"/>
      <w:r w:rsidRPr="00C73D50">
        <w:rPr>
          <w:rFonts w:asciiTheme="minorHAnsi" w:hAnsiTheme="minorHAnsi" w:cstheme="minorHAnsi"/>
          <w:i/>
          <w:iCs/>
          <w:sz w:val="20"/>
          <w:szCs w:val="20"/>
        </w:rPr>
        <w:t>1) naprawił lub zobowiązał się do naprawienia szkody wyrządzonej przestępstwem, wykroczeniem lub swoim nieprawidłowym postępowaniem, w tym poprzez zadośćuczynienie pieniężne;</w:t>
      </w:r>
    </w:p>
    <w:p w14:paraId="55DBBD05" w14:textId="14F38346" w:rsidR="00C73D50" w:rsidRPr="00C73D50" w:rsidRDefault="00C73D50" w:rsidP="00C73D50">
      <w:pPr>
        <w:pStyle w:val="Standard"/>
        <w:autoSpaceDE w:val="0"/>
        <w:ind w:left="426"/>
        <w:rPr>
          <w:rFonts w:asciiTheme="minorHAnsi" w:hAnsiTheme="minorHAnsi" w:cstheme="minorHAnsi"/>
          <w:i/>
          <w:iCs/>
          <w:sz w:val="20"/>
          <w:szCs w:val="20"/>
        </w:rPr>
      </w:pPr>
      <w:bookmarkStart w:id="26" w:name="mip74770650"/>
      <w:bookmarkEnd w:id="26"/>
      <w:r w:rsidRPr="00C73D50">
        <w:rPr>
          <w:rFonts w:asciiTheme="minorHAnsi" w:hAnsiTheme="minorHAnsi" w:cstheme="minorHAnsi"/>
          <w:i/>
          <w:iCs/>
          <w:sz w:val="20"/>
          <w:szCs w:val="20"/>
        </w:rPr>
        <w:t>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AC03A00" w14:textId="5DCFA7FE" w:rsidR="00C73D50" w:rsidRPr="00C73D50" w:rsidRDefault="00C73D50" w:rsidP="00C73D50">
      <w:pPr>
        <w:pStyle w:val="Standard"/>
        <w:autoSpaceDE w:val="0"/>
        <w:ind w:left="426"/>
        <w:rPr>
          <w:rFonts w:asciiTheme="minorHAnsi" w:hAnsiTheme="minorHAnsi" w:cstheme="minorHAnsi"/>
          <w:i/>
          <w:iCs/>
          <w:sz w:val="20"/>
          <w:szCs w:val="20"/>
        </w:rPr>
      </w:pPr>
      <w:bookmarkStart w:id="27" w:name="mip74770651"/>
      <w:bookmarkEnd w:id="27"/>
      <w:r w:rsidRPr="00C73D50">
        <w:rPr>
          <w:rFonts w:asciiTheme="minorHAnsi" w:hAnsiTheme="minorHAnsi" w:cstheme="minorHAnsi"/>
          <w:i/>
          <w:iCs/>
          <w:sz w:val="20"/>
          <w:szCs w:val="20"/>
        </w:rPr>
        <w:t xml:space="preserve">3) podjął konkretne środki techniczne, organizacyjne i kadrowe, odpowiednie dla zapobiegania dalszym przestępstwom, wykroczeniom lub nieprawidłowemu postępowaniu, w szczególności: </w:t>
      </w:r>
    </w:p>
    <w:p w14:paraId="0369A6DC" w14:textId="026C9EEF"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 zerwał wszelkie powiązania z osobami lub podmiotami odpowiedzialnymi za nieprawidłowe postępowanie wykonawcy, </w:t>
      </w:r>
    </w:p>
    <w:p w14:paraId="47016D79" w14:textId="1C19DA45"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b) zreorganizował personel, </w:t>
      </w:r>
    </w:p>
    <w:p w14:paraId="2D85BBF5" w14:textId="26D73953"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c) wdrożył system sprawozdawczości i kontroli, </w:t>
      </w:r>
    </w:p>
    <w:p w14:paraId="5427A3F4" w14:textId="29BEEEBC"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d) utworzył struktury audytu wewnętrznego do monitorowania przestrzegania przepisów, wewnętrznych regulacji lub standardów, </w:t>
      </w:r>
    </w:p>
    <w:p w14:paraId="44FFC076" w14:textId="1CD96403"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e) wprowadził wewnętrzne regulacje dotyczące odpowiedzialności i odszkodowań za nieprzestrzeganie przepisów, wewnętrznych regulacji lub standardów. </w:t>
      </w:r>
    </w:p>
    <w:p w14:paraId="22873813" w14:textId="77777777" w:rsidR="00C73D50" w:rsidRPr="00C73D50" w:rsidRDefault="00C73D50" w:rsidP="00C73D50">
      <w:pPr>
        <w:pStyle w:val="Standard"/>
        <w:autoSpaceDE w:val="0"/>
        <w:ind w:left="426"/>
        <w:rPr>
          <w:rFonts w:asciiTheme="minorHAnsi" w:hAnsiTheme="minorHAnsi" w:cstheme="minorHAnsi"/>
          <w:i/>
          <w:iCs/>
          <w:sz w:val="20"/>
          <w:szCs w:val="20"/>
        </w:rPr>
      </w:pPr>
      <w:bookmarkStart w:id="28" w:name="mip74770652"/>
      <w:bookmarkEnd w:id="28"/>
      <w:r w:rsidRPr="00C73D50">
        <w:rPr>
          <w:rFonts w:asciiTheme="minorHAnsi" w:hAnsiTheme="minorHAnsi" w:cstheme="minorHAnsi"/>
          <w:i/>
          <w:iCs/>
          <w:sz w:val="20"/>
          <w:szCs w:val="20"/>
        </w:rPr>
        <w:t>3. Zamawiający ocenia, czy podjęte przez wykonawcę czynności, o których mowa w ust. 2, są wystarczające do wykazania jego rzetelności, uwzględniając wagę i szczególne okoliczności czynu wykonawcy. Jeżeli podjęte przez wykonawcę czynności, o których mowa w ust. 2, nie są wystarczające do wykazania jego rzetelności, zamawiający wyklucza wykonawcę.</w:t>
      </w:r>
    </w:p>
    <w:p w14:paraId="6F4062FA" w14:textId="5ADE860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Ustawa o szczególnych rozwiązaniach w zakresie przeciwdziałania wspieraniu agresji na Ukrainę oraz służących ochronie bezpieczeństwa narodowego </w:t>
      </w:r>
    </w:p>
    <w:p w14:paraId="4A085852" w14:textId="77777777" w:rsidR="00C73D50" w:rsidRPr="00C73D50" w:rsidRDefault="00C73D50" w:rsidP="00C73D50">
      <w:pPr>
        <w:pStyle w:val="Standard"/>
        <w:autoSpaceDE w:val="0"/>
        <w:ind w:left="426"/>
        <w:rPr>
          <w:rFonts w:asciiTheme="minorHAnsi" w:hAnsiTheme="minorHAnsi" w:cstheme="minorHAnsi"/>
          <w:i/>
          <w:iCs/>
          <w:sz w:val="20"/>
          <w:szCs w:val="20"/>
        </w:rPr>
      </w:pPr>
    </w:p>
    <w:p w14:paraId="630506A8" w14:textId="77777777" w:rsidR="00C73D50" w:rsidRPr="00C73D50" w:rsidRDefault="00C73D50" w:rsidP="00C73D50">
      <w:pPr>
        <w:pStyle w:val="Standard"/>
        <w:autoSpaceDE w:val="0"/>
        <w:ind w:left="426"/>
        <w:rPr>
          <w:rFonts w:asciiTheme="minorHAnsi" w:hAnsiTheme="minorHAnsi" w:cstheme="minorHAnsi"/>
          <w:i/>
          <w:iCs/>
          <w:sz w:val="20"/>
          <w:szCs w:val="20"/>
        </w:rPr>
      </w:pPr>
      <w:r w:rsidRPr="00C73D50">
        <w:rPr>
          <w:rFonts w:asciiTheme="minorHAnsi" w:hAnsiTheme="minorHAnsi" w:cstheme="minorHAnsi"/>
          <w:i/>
          <w:iCs/>
          <w:sz w:val="20"/>
          <w:szCs w:val="20"/>
        </w:rPr>
        <w:t xml:space="preserve">Art. 7 [Przesłanki wykluczenia z postępowania o udzielenie zamówienia publicznego lub konkursu] </w:t>
      </w:r>
    </w:p>
    <w:p w14:paraId="52DD497A" w14:textId="77777777" w:rsidR="00C73D50" w:rsidRPr="00C73D50" w:rsidRDefault="00C73D50" w:rsidP="00C73D50">
      <w:pPr>
        <w:pStyle w:val="Standard"/>
        <w:autoSpaceDE w:val="0"/>
        <w:ind w:left="426"/>
        <w:rPr>
          <w:rFonts w:asciiTheme="minorHAnsi" w:hAnsiTheme="minorHAnsi" w:cstheme="minorHAnsi"/>
          <w:i/>
          <w:iCs/>
          <w:sz w:val="20"/>
          <w:szCs w:val="20"/>
        </w:rPr>
      </w:pPr>
      <w:bookmarkStart w:id="29" w:name="mip72608588"/>
      <w:bookmarkEnd w:id="29"/>
      <w:r w:rsidRPr="00C73D50">
        <w:rPr>
          <w:rFonts w:asciiTheme="minorHAnsi" w:hAnsiTheme="minorHAnsi" w:cstheme="minorHAnsi"/>
          <w:i/>
          <w:iCs/>
          <w:sz w:val="20"/>
          <w:szCs w:val="20"/>
        </w:rPr>
        <w:t>1. Z postępowania o udzielenie zamówienia publicznego lub konkursu prowadzonego na podstawie ustawy z dnia 11 września 2019 r. - Prawo zamówień publicznych wyklucza się:</w:t>
      </w:r>
    </w:p>
    <w:p w14:paraId="789072E5" w14:textId="1E441EFF" w:rsidR="00C73D50" w:rsidRPr="00C73D50" w:rsidRDefault="00C73D50" w:rsidP="00C73D50">
      <w:pPr>
        <w:pStyle w:val="Standard"/>
        <w:autoSpaceDE w:val="0"/>
        <w:ind w:left="426"/>
        <w:rPr>
          <w:rFonts w:asciiTheme="minorHAnsi" w:hAnsiTheme="minorHAnsi" w:cstheme="minorHAnsi"/>
          <w:i/>
          <w:iCs/>
          <w:sz w:val="20"/>
          <w:szCs w:val="20"/>
        </w:rPr>
      </w:pPr>
      <w:bookmarkStart w:id="30" w:name="mip72608590"/>
      <w:bookmarkEnd w:id="30"/>
      <w:r w:rsidRPr="00C73D50">
        <w:rPr>
          <w:rFonts w:asciiTheme="minorHAnsi" w:hAnsiTheme="minorHAnsi" w:cstheme="minorHAnsi"/>
          <w:i/>
          <w:iCs/>
          <w:sz w:val="20"/>
          <w:szCs w:val="20"/>
        </w:rPr>
        <w:t xml:space="preserve">1) wykonawcę oraz uczestnika konkursu wymienionego w wykazach określonych w rozporządzeniu </w:t>
      </w:r>
      <w:hyperlink r:id="rId44" w:history="1">
        <w:r w:rsidRPr="00C73D50">
          <w:rPr>
            <w:rStyle w:val="Hipercze"/>
            <w:rFonts w:asciiTheme="minorHAnsi" w:hAnsiTheme="minorHAnsi" w:cstheme="minorHAnsi"/>
            <w:i/>
            <w:iCs/>
            <w:color w:val="auto"/>
            <w:sz w:val="20"/>
            <w:szCs w:val="20"/>
          </w:rPr>
          <w:t>765/2006</w:t>
        </w:r>
      </w:hyperlink>
      <w:r w:rsidRPr="00C73D50">
        <w:rPr>
          <w:rFonts w:asciiTheme="minorHAnsi" w:hAnsiTheme="minorHAnsi" w:cstheme="minorHAnsi"/>
          <w:i/>
          <w:iCs/>
          <w:sz w:val="20"/>
          <w:szCs w:val="20"/>
        </w:rPr>
        <w:t xml:space="preserve"> i rozporządzeniu </w:t>
      </w:r>
      <w:hyperlink r:id="rId45" w:history="1">
        <w:r w:rsidRPr="00C73D50">
          <w:rPr>
            <w:rStyle w:val="Hipercze"/>
            <w:rFonts w:asciiTheme="minorHAnsi" w:hAnsiTheme="minorHAnsi" w:cstheme="minorHAnsi"/>
            <w:i/>
            <w:iCs/>
            <w:color w:val="auto"/>
            <w:sz w:val="20"/>
            <w:szCs w:val="20"/>
          </w:rPr>
          <w:t>269/2014</w:t>
        </w:r>
      </w:hyperlink>
      <w:r w:rsidRPr="00C73D50">
        <w:rPr>
          <w:rFonts w:asciiTheme="minorHAnsi" w:hAnsiTheme="minorHAnsi" w:cstheme="minorHAnsi"/>
          <w:i/>
          <w:iCs/>
          <w:sz w:val="20"/>
          <w:szCs w:val="20"/>
        </w:rPr>
        <w:t xml:space="preserve"> albo wpisanego na listę na podstawie decyzji w sprawie wpisu na listę rozstrzygającej o zastosowaniu środka, o którym mowa w </w:t>
      </w:r>
      <w:hyperlink r:id="rId46" w:history="1">
        <w:r w:rsidRPr="00C73D50">
          <w:rPr>
            <w:rStyle w:val="Hipercze"/>
            <w:rFonts w:asciiTheme="minorHAnsi" w:hAnsiTheme="minorHAnsi" w:cstheme="minorHAnsi"/>
            <w:i/>
            <w:iCs/>
            <w:color w:val="auto"/>
            <w:sz w:val="20"/>
            <w:szCs w:val="20"/>
          </w:rPr>
          <w:t>art. 1 pkt 3</w:t>
        </w:r>
      </w:hyperlink>
      <w:r w:rsidRPr="00C73D50">
        <w:rPr>
          <w:rFonts w:asciiTheme="minorHAnsi" w:hAnsiTheme="minorHAnsi" w:cstheme="minorHAnsi"/>
          <w:i/>
          <w:iCs/>
          <w:sz w:val="20"/>
          <w:szCs w:val="20"/>
        </w:rPr>
        <w:t>;</w:t>
      </w:r>
    </w:p>
    <w:p w14:paraId="59598C4E" w14:textId="7C076D88" w:rsidR="00C73D50" w:rsidRPr="00C73D50" w:rsidRDefault="00C73D50" w:rsidP="00C73D50">
      <w:pPr>
        <w:pStyle w:val="Standard"/>
        <w:autoSpaceDE w:val="0"/>
        <w:ind w:left="426"/>
        <w:rPr>
          <w:rFonts w:asciiTheme="minorHAnsi" w:hAnsiTheme="minorHAnsi" w:cstheme="minorHAnsi"/>
          <w:i/>
          <w:iCs/>
          <w:sz w:val="20"/>
          <w:szCs w:val="20"/>
        </w:rPr>
      </w:pPr>
      <w:bookmarkStart w:id="31" w:name="mip72608591"/>
      <w:bookmarkEnd w:id="31"/>
      <w:r w:rsidRPr="00C73D50">
        <w:rPr>
          <w:rFonts w:asciiTheme="minorHAnsi" w:hAnsiTheme="minorHAnsi" w:cstheme="minorHAnsi"/>
          <w:i/>
          <w:iCs/>
          <w:sz w:val="20"/>
          <w:szCs w:val="20"/>
        </w:rPr>
        <w:t xml:space="preserve">2) wykonawcę oraz uczestnika konkursu, którego beneficjentem rzeczywistym w rozumieniu ustawy z dnia 1 marca 2018 r. o przeciwdziałaniu praniu pieniędzy oraz finansowaniu terroryzmu (Dz.U. z 2023 r. </w:t>
      </w:r>
      <w:hyperlink r:id="rId47" w:history="1">
        <w:r w:rsidRPr="00C73D50">
          <w:rPr>
            <w:rStyle w:val="Hipercze"/>
            <w:rFonts w:asciiTheme="minorHAnsi" w:hAnsiTheme="minorHAnsi" w:cstheme="minorHAnsi"/>
            <w:i/>
            <w:iCs/>
            <w:color w:val="auto"/>
            <w:sz w:val="20"/>
            <w:szCs w:val="20"/>
          </w:rPr>
          <w:t>poz. 1124</w:t>
        </w:r>
      </w:hyperlink>
      <w:r w:rsidRPr="00C73D50">
        <w:rPr>
          <w:rFonts w:asciiTheme="minorHAnsi" w:hAnsiTheme="minorHAnsi" w:cstheme="minorHAnsi"/>
          <w:i/>
          <w:iCs/>
          <w:sz w:val="20"/>
          <w:szCs w:val="20"/>
        </w:rPr>
        <w:t xml:space="preserve">, </w:t>
      </w:r>
      <w:hyperlink r:id="rId48" w:history="1">
        <w:r w:rsidRPr="00C73D50">
          <w:rPr>
            <w:rStyle w:val="Hipercze"/>
            <w:rFonts w:asciiTheme="minorHAnsi" w:hAnsiTheme="minorHAnsi" w:cstheme="minorHAnsi"/>
            <w:i/>
            <w:iCs/>
            <w:color w:val="auto"/>
            <w:sz w:val="20"/>
            <w:szCs w:val="20"/>
          </w:rPr>
          <w:t>1285</w:t>
        </w:r>
      </w:hyperlink>
      <w:r w:rsidRPr="00C73D50">
        <w:rPr>
          <w:rFonts w:asciiTheme="minorHAnsi" w:hAnsiTheme="minorHAnsi" w:cstheme="minorHAnsi"/>
          <w:i/>
          <w:iCs/>
          <w:sz w:val="20"/>
          <w:szCs w:val="20"/>
        </w:rPr>
        <w:t xml:space="preserve">, </w:t>
      </w:r>
      <w:hyperlink r:id="rId49" w:history="1">
        <w:r w:rsidRPr="00C73D50">
          <w:rPr>
            <w:rStyle w:val="Hipercze"/>
            <w:rFonts w:asciiTheme="minorHAnsi" w:hAnsiTheme="minorHAnsi" w:cstheme="minorHAnsi"/>
            <w:i/>
            <w:iCs/>
            <w:color w:val="auto"/>
            <w:sz w:val="20"/>
            <w:szCs w:val="20"/>
          </w:rPr>
          <w:t>1723</w:t>
        </w:r>
      </w:hyperlink>
      <w:r w:rsidRPr="00C73D50">
        <w:rPr>
          <w:rFonts w:asciiTheme="minorHAnsi" w:hAnsiTheme="minorHAnsi" w:cstheme="minorHAnsi"/>
          <w:i/>
          <w:iCs/>
          <w:sz w:val="20"/>
          <w:szCs w:val="20"/>
        </w:rPr>
        <w:t xml:space="preserve"> i </w:t>
      </w:r>
      <w:hyperlink r:id="rId50" w:history="1">
        <w:r w:rsidRPr="00C73D50">
          <w:rPr>
            <w:rStyle w:val="Hipercze"/>
            <w:rFonts w:asciiTheme="minorHAnsi" w:hAnsiTheme="minorHAnsi" w:cstheme="minorHAnsi"/>
            <w:i/>
            <w:iCs/>
            <w:color w:val="auto"/>
            <w:sz w:val="20"/>
            <w:szCs w:val="20"/>
          </w:rPr>
          <w:t>1843</w:t>
        </w:r>
      </w:hyperlink>
      <w:r w:rsidRPr="00C73D50">
        <w:rPr>
          <w:rFonts w:asciiTheme="minorHAnsi" w:hAnsiTheme="minorHAnsi" w:cstheme="minorHAnsi"/>
          <w:i/>
          <w:iCs/>
          <w:sz w:val="20"/>
          <w:szCs w:val="20"/>
        </w:rPr>
        <w:t xml:space="preserve">) jest osoba wymieniona w wykazach określonych w rozporządzeniu </w:t>
      </w:r>
      <w:hyperlink r:id="rId51" w:history="1">
        <w:r w:rsidRPr="00C73D50">
          <w:rPr>
            <w:rStyle w:val="Hipercze"/>
            <w:rFonts w:asciiTheme="minorHAnsi" w:hAnsiTheme="minorHAnsi" w:cstheme="minorHAnsi"/>
            <w:i/>
            <w:iCs/>
            <w:color w:val="auto"/>
            <w:sz w:val="20"/>
            <w:szCs w:val="20"/>
          </w:rPr>
          <w:t>765/2006</w:t>
        </w:r>
      </w:hyperlink>
      <w:r w:rsidRPr="00C73D50">
        <w:rPr>
          <w:rFonts w:asciiTheme="minorHAnsi" w:hAnsiTheme="minorHAnsi" w:cstheme="minorHAnsi"/>
          <w:i/>
          <w:iCs/>
          <w:sz w:val="20"/>
          <w:szCs w:val="20"/>
        </w:rPr>
        <w:t xml:space="preserve"> i rozporządzeniu </w:t>
      </w:r>
      <w:hyperlink r:id="rId52" w:history="1">
        <w:r w:rsidRPr="00C73D50">
          <w:rPr>
            <w:rStyle w:val="Hipercze"/>
            <w:rFonts w:asciiTheme="minorHAnsi" w:hAnsiTheme="minorHAnsi" w:cstheme="minorHAnsi"/>
            <w:i/>
            <w:iCs/>
            <w:color w:val="auto"/>
            <w:sz w:val="20"/>
            <w:szCs w:val="20"/>
          </w:rPr>
          <w:t>269/2014</w:t>
        </w:r>
      </w:hyperlink>
      <w:r w:rsidRPr="00C73D50">
        <w:rPr>
          <w:rFonts w:asciiTheme="minorHAnsi" w:hAnsiTheme="minorHAnsi" w:cstheme="minorHAnsi"/>
          <w:i/>
          <w:iCs/>
          <w:sz w:val="20"/>
          <w:szCs w:val="20"/>
        </w:rPr>
        <w:t xml:space="preserve"> albo wpisana na listę lub będąca takim beneficjentem rzeczywistym od dnia 24 lutego 2022 r., o ile została wpisana na listę na podstawie decyzji w sprawie wpisu na listę rozstrzygającej o zastosowaniu środka, o którym mowa w </w:t>
      </w:r>
      <w:hyperlink r:id="rId53" w:history="1">
        <w:r w:rsidRPr="00C73D50">
          <w:rPr>
            <w:rStyle w:val="Hipercze"/>
            <w:rFonts w:asciiTheme="minorHAnsi" w:hAnsiTheme="minorHAnsi" w:cstheme="minorHAnsi"/>
            <w:i/>
            <w:iCs/>
            <w:color w:val="auto"/>
            <w:sz w:val="20"/>
            <w:szCs w:val="20"/>
          </w:rPr>
          <w:t>art. 1 pkt 3</w:t>
        </w:r>
      </w:hyperlink>
      <w:r w:rsidRPr="00C73D50">
        <w:rPr>
          <w:rFonts w:asciiTheme="minorHAnsi" w:hAnsiTheme="minorHAnsi" w:cstheme="minorHAnsi"/>
          <w:i/>
          <w:iCs/>
          <w:sz w:val="20"/>
          <w:szCs w:val="20"/>
        </w:rPr>
        <w:t>;</w:t>
      </w:r>
    </w:p>
    <w:p w14:paraId="4FCE3663" w14:textId="17DEA81E" w:rsidR="00C73D50" w:rsidRPr="00C73D50" w:rsidRDefault="00C73D50" w:rsidP="00C73D50">
      <w:pPr>
        <w:pStyle w:val="Standard"/>
        <w:autoSpaceDE w:val="0"/>
        <w:ind w:left="426"/>
        <w:rPr>
          <w:rFonts w:asciiTheme="minorHAnsi" w:hAnsiTheme="minorHAnsi" w:cstheme="minorHAnsi"/>
          <w:i/>
          <w:iCs/>
          <w:sz w:val="20"/>
          <w:szCs w:val="20"/>
        </w:rPr>
      </w:pPr>
      <w:bookmarkStart w:id="32" w:name="mip72608592"/>
      <w:bookmarkEnd w:id="32"/>
      <w:r w:rsidRPr="00C73D50">
        <w:rPr>
          <w:rFonts w:asciiTheme="minorHAnsi" w:hAnsiTheme="minorHAnsi" w:cstheme="minorHAnsi"/>
          <w:i/>
          <w:iCs/>
          <w:sz w:val="20"/>
          <w:szCs w:val="20"/>
        </w:rPr>
        <w:t xml:space="preserve">3) wykonawcę oraz uczestnika konkursu, którego jednostką dominującą w rozumieniu </w:t>
      </w:r>
      <w:hyperlink r:id="rId54" w:history="1">
        <w:r w:rsidRPr="00C73D50">
          <w:rPr>
            <w:rStyle w:val="Hipercze"/>
            <w:rFonts w:asciiTheme="minorHAnsi" w:hAnsiTheme="minorHAnsi" w:cstheme="minorHAnsi"/>
            <w:i/>
            <w:iCs/>
            <w:color w:val="auto"/>
            <w:sz w:val="20"/>
            <w:szCs w:val="20"/>
          </w:rPr>
          <w:t>art. 3 ust. 1 pkt 37</w:t>
        </w:r>
      </w:hyperlink>
      <w:r w:rsidRPr="00C73D50">
        <w:rPr>
          <w:rFonts w:asciiTheme="minorHAnsi" w:hAnsiTheme="minorHAnsi" w:cstheme="minorHAnsi"/>
          <w:i/>
          <w:iCs/>
          <w:sz w:val="20"/>
          <w:szCs w:val="20"/>
        </w:rPr>
        <w:t xml:space="preserve"> ustawy z dnia 29 września 1994 r. o rachunkowości (Dz.U. z 2023 r. </w:t>
      </w:r>
      <w:hyperlink r:id="rId55" w:history="1">
        <w:r w:rsidRPr="00C73D50">
          <w:rPr>
            <w:rStyle w:val="Hipercze"/>
            <w:rFonts w:asciiTheme="minorHAnsi" w:hAnsiTheme="minorHAnsi" w:cstheme="minorHAnsi"/>
            <w:i/>
            <w:iCs/>
            <w:color w:val="auto"/>
            <w:sz w:val="20"/>
            <w:szCs w:val="20"/>
          </w:rPr>
          <w:t>poz. 120</w:t>
        </w:r>
      </w:hyperlink>
      <w:r w:rsidRPr="00C73D50">
        <w:rPr>
          <w:rFonts w:asciiTheme="minorHAnsi" w:hAnsiTheme="minorHAnsi" w:cstheme="minorHAnsi"/>
          <w:i/>
          <w:iCs/>
          <w:sz w:val="20"/>
          <w:szCs w:val="20"/>
        </w:rPr>
        <w:t xml:space="preserve">, </w:t>
      </w:r>
      <w:hyperlink r:id="rId56" w:history="1">
        <w:r w:rsidRPr="00C73D50">
          <w:rPr>
            <w:rStyle w:val="Hipercze"/>
            <w:rFonts w:asciiTheme="minorHAnsi" w:hAnsiTheme="minorHAnsi" w:cstheme="minorHAnsi"/>
            <w:i/>
            <w:iCs/>
            <w:color w:val="auto"/>
            <w:sz w:val="20"/>
            <w:szCs w:val="20"/>
          </w:rPr>
          <w:t>295</w:t>
        </w:r>
      </w:hyperlink>
      <w:r w:rsidRPr="00C73D50">
        <w:rPr>
          <w:rFonts w:asciiTheme="minorHAnsi" w:hAnsiTheme="minorHAnsi" w:cstheme="minorHAnsi"/>
          <w:i/>
          <w:iCs/>
          <w:sz w:val="20"/>
          <w:szCs w:val="20"/>
        </w:rPr>
        <w:t xml:space="preserve"> i </w:t>
      </w:r>
      <w:hyperlink r:id="rId57" w:history="1">
        <w:r w:rsidRPr="00C73D50">
          <w:rPr>
            <w:rStyle w:val="Hipercze"/>
            <w:rFonts w:asciiTheme="minorHAnsi" w:hAnsiTheme="minorHAnsi" w:cstheme="minorHAnsi"/>
            <w:i/>
            <w:iCs/>
            <w:color w:val="auto"/>
            <w:sz w:val="20"/>
            <w:szCs w:val="20"/>
          </w:rPr>
          <w:t>1598</w:t>
        </w:r>
      </w:hyperlink>
      <w:r w:rsidRPr="00C73D50">
        <w:rPr>
          <w:rFonts w:asciiTheme="minorHAnsi" w:hAnsiTheme="minorHAnsi" w:cstheme="minorHAnsi"/>
          <w:i/>
          <w:iCs/>
          <w:sz w:val="20"/>
          <w:szCs w:val="20"/>
        </w:rPr>
        <w:t xml:space="preserve">) jest podmiot wymieniony w wykazach określonych w rozporządzeniu </w:t>
      </w:r>
      <w:hyperlink r:id="rId58" w:history="1">
        <w:r w:rsidRPr="00C73D50">
          <w:rPr>
            <w:rStyle w:val="Hipercze"/>
            <w:rFonts w:asciiTheme="minorHAnsi" w:hAnsiTheme="minorHAnsi" w:cstheme="minorHAnsi"/>
            <w:i/>
            <w:iCs/>
            <w:color w:val="auto"/>
            <w:sz w:val="20"/>
            <w:szCs w:val="20"/>
          </w:rPr>
          <w:t>765/2006</w:t>
        </w:r>
      </w:hyperlink>
      <w:r w:rsidRPr="00C73D50">
        <w:rPr>
          <w:rFonts w:asciiTheme="minorHAnsi" w:hAnsiTheme="minorHAnsi" w:cstheme="minorHAnsi"/>
          <w:i/>
          <w:iCs/>
          <w:sz w:val="20"/>
          <w:szCs w:val="20"/>
        </w:rPr>
        <w:t xml:space="preserve"> i rozporządzeniu </w:t>
      </w:r>
      <w:hyperlink r:id="rId59" w:history="1">
        <w:r w:rsidRPr="00C73D50">
          <w:rPr>
            <w:rStyle w:val="Hipercze"/>
            <w:rFonts w:asciiTheme="minorHAnsi" w:hAnsiTheme="minorHAnsi" w:cstheme="minorHAnsi"/>
            <w:i/>
            <w:iCs/>
            <w:color w:val="auto"/>
            <w:sz w:val="20"/>
            <w:szCs w:val="20"/>
          </w:rPr>
          <w:t>269/2014</w:t>
        </w:r>
      </w:hyperlink>
      <w:r w:rsidRPr="00C73D50">
        <w:rPr>
          <w:rFonts w:asciiTheme="minorHAnsi" w:hAnsiTheme="minorHAnsi" w:cstheme="minorHAnsi"/>
          <w:i/>
          <w:iCs/>
          <w:sz w:val="20"/>
          <w:szCs w:val="20"/>
        </w:rPr>
        <w:t xml:space="preserve"> albo wpisany na listę lub będący taką jednostką dominującą od dnia 24 lutego 2022 r., o ile został wpisany na listę na podstawie decyzji w sprawie wpisu na listę rozstrzygającej o zastosowaniu środka, o którym mowa w </w:t>
      </w:r>
      <w:hyperlink r:id="rId60" w:history="1">
        <w:r w:rsidRPr="00C73D50">
          <w:rPr>
            <w:rStyle w:val="Hipercze"/>
            <w:rFonts w:asciiTheme="minorHAnsi" w:hAnsiTheme="minorHAnsi" w:cstheme="minorHAnsi"/>
            <w:i/>
            <w:iCs/>
            <w:color w:val="auto"/>
            <w:sz w:val="20"/>
            <w:szCs w:val="20"/>
          </w:rPr>
          <w:t>art. 1 pkt 3</w:t>
        </w:r>
      </w:hyperlink>
      <w:r w:rsidRPr="00C73D50">
        <w:rPr>
          <w:rFonts w:asciiTheme="minorHAnsi" w:hAnsiTheme="minorHAnsi" w:cstheme="minorHAnsi"/>
          <w:i/>
          <w:iCs/>
          <w:sz w:val="20"/>
          <w:szCs w:val="20"/>
        </w:rPr>
        <w:t>.</w:t>
      </w:r>
    </w:p>
    <w:p w14:paraId="4D20692D" w14:textId="77777777" w:rsidR="00C73D50" w:rsidRPr="005B7252" w:rsidRDefault="00C73D50" w:rsidP="00752FB2">
      <w:pPr>
        <w:pStyle w:val="Standard"/>
        <w:autoSpaceDE w:val="0"/>
        <w:spacing w:line="300" w:lineRule="atLeast"/>
        <w:rPr>
          <w:rFonts w:asciiTheme="minorHAnsi" w:hAnsiTheme="minorHAnsi" w:cstheme="minorHAnsi"/>
        </w:rPr>
      </w:pPr>
    </w:p>
    <w:p w14:paraId="58E0E05B" w14:textId="49A0E50F" w:rsidR="00DA280B" w:rsidRPr="00DA280B" w:rsidRDefault="00DA280B" w:rsidP="00277D03">
      <w:pPr>
        <w:pStyle w:val="Standard"/>
        <w:numPr>
          <w:ilvl w:val="2"/>
          <w:numId w:val="117"/>
        </w:numPr>
        <w:autoSpaceDE w:val="0"/>
        <w:spacing w:line="300" w:lineRule="atLeast"/>
        <w:ind w:left="284" w:hanging="284"/>
        <w:rPr>
          <w:b/>
          <w:bCs/>
        </w:rPr>
      </w:pPr>
      <w:r w:rsidRPr="00DA280B">
        <w:rPr>
          <w:b/>
          <w:bCs/>
        </w:rPr>
        <w:t>Warunki udziału w postępowaniu</w:t>
      </w:r>
    </w:p>
    <w:p w14:paraId="22E4462B" w14:textId="77777777" w:rsidR="00294594" w:rsidRPr="00294594" w:rsidRDefault="00C50048" w:rsidP="00D24A66">
      <w:pPr>
        <w:pStyle w:val="Default"/>
        <w:spacing w:line="300" w:lineRule="atLeast"/>
        <w:rPr>
          <w:rFonts w:ascii="Times New Roman" w:eastAsia="SimSun" w:hAnsi="Times New Roman" w:cs="Times New Roman"/>
          <w:kern w:val="0"/>
        </w:rPr>
      </w:pPr>
      <w:r>
        <w:t xml:space="preserve"> </w:t>
      </w:r>
    </w:p>
    <w:p w14:paraId="5B6DD930" w14:textId="77777777" w:rsidR="00B0233A" w:rsidRDefault="00B0233A" w:rsidP="00277D03">
      <w:pPr>
        <w:pStyle w:val="Standard"/>
        <w:numPr>
          <w:ilvl w:val="1"/>
          <w:numId w:val="132"/>
        </w:numPr>
        <w:autoSpaceDE w:val="0"/>
        <w:spacing w:line="300" w:lineRule="atLeast"/>
      </w:pPr>
      <w:r w:rsidRPr="00294594">
        <w:t xml:space="preserve">Na podstawie art. 112 ustawy Pzp, Zamawiający określa warunki udziału w postępowaniu </w:t>
      </w:r>
      <w:r>
        <w:t>dotyczące:</w:t>
      </w:r>
    </w:p>
    <w:p w14:paraId="2031F675" w14:textId="77777777" w:rsidR="00B0233A" w:rsidRDefault="00B0233A" w:rsidP="00B0233A">
      <w:pPr>
        <w:pStyle w:val="Standard"/>
        <w:autoSpaceDE w:val="0"/>
        <w:spacing w:line="300" w:lineRule="atLeast"/>
      </w:pPr>
    </w:p>
    <w:p w14:paraId="37C8AF2F" w14:textId="77777777" w:rsidR="00B0233A" w:rsidRDefault="00B0233A" w:rsidP="00B0233A">
      <w:pPr>
        <w:pStyle w:val="Standard"/>
        <w:numPr>
          <w:ilvl w:val="2"/>
          <w:numId w:val="99"/>
        </w:numPr>
        <w:autoSpaceDE w:val="0"/>
        <w:spacing w:line="300" w:lineRule="atLeast"/>
        <w:ind w:left="993" w:hanging="284"/>
        <w:rPr>
          <w:u w:val="single"/>
        </w:rPr>
      </w:pPr>
      <w:r>
        <w:rPr>
          <w:u w:val="single"/>
        </w:rPr>
        <w:t>Zdolności do występowania w obrocie gospodarczym</w:t>
      </w:r>
    </w:p>
    <w:p w14:paraId="28F57F42" w14:textId="77777777" w:rsidR="00B0233A" w:rsidRDefault="00B0233A" w:rsidP="00B0233A">
      <w:pPr>
        <w:pStyle w:val="Standard"/>
        <w:autoSpaceDE w:val="0"/>
        <w:spacing w:line="300" w:lineRule="atLeast"/>
        <w:ind w:left="993"/>
        <w:rPr>
          <w:rFonts w:eastAsia="TimesNewRomanPS-BoldMT" w:cs="Calibri"/>
        </w:rPr>
      </w:pPr>
      <w:r w:rsidRPr="0032052C">
        <w:rPr>
          <w:rFonts w:eastAsia="TimesNewRomanPS-BoldMT" w:cs="Calibri"/>
        </w:rPr>
        <w:t>Zamawiający nie określa warunku w tym zakresie</w:t>
      </w:r>
      <w:r>
        <w:rPr>
          <w:rFonts w:eastAsia="TimesNewRomanPS-BoldMT" w:cs="Calibri"/>
        </w:rPr>
        <w:t>.</w:t>
      </w:r>
    </w:p>
    <w:p w14:paraId="6D1FD101" w14:textId="77777777" w:rsidR="00B0233A" w:rsidRDefault="00B0233A" w:rsidP="00B0233A">
      <w:pPr>
        <w:pStyle w:val="Standard"/>
        <w:autoSpaceDE w:val="0"/>
        <w:spacing w:line="300" w:lineRule="atLeast"/>
        <w:ind w:left="993"/>
        <w:rPr>
          <w:u w:val="single"/>
        </w:rPr>
      </w:pPr>
    </w:p>
    <w:p w14:paraId="78A1FEE2" w14:textId="77777777" w:rsidR="00B0233A" w:rsidRDefault="00B0233A" w:rsidP="00B0233A">
      <w:pPr>
        <w:pStyle w:val="Standard"/>
        <w:numPr>
          <w:ilvl w:val="2"/>
          <w:numId w:val="99"/>
        </w:numPr>
        <w:autoSpaceDE w:val="0"/>
        <w:spacing w:line="300" w:lineRule="atLeast"/>
        <w:ind w:left="993" w:hanging="284"/>
        <w:rPr>
          <w:u w:val="single"/>
        </w:rPr>
      </w:pPr>
      <w:r w:rsidRPr="004720B9">
        <w:rPr>
          <w:u w:val="single"/>
        </w:rPr>
        <w:t>uprawnień do prowadzenia określonej działalności gospodarczej lub zawodowej, o ile wynika to z odrębnych przepisów</w:t>
      </w:r>
    </w:p>
    <w:p w14:paraId="79BC171D" w14:textId="77777777" w:rsidR="00B0233A" w:rsidRDefault="00B0233A" w:rsidP="00B0233A">
      <w:pPr>
        <w:pStyle w:val="Standard"/>
        <w:autoSpaceDE w:val="0"/>
        <w:spacing w:line="300" w:lineRule="atLeast"/>
        <w:ind w:left="993"/>
        <w:rPr>
          <w:rFonts w:eastAsia="TimesNewRomanPS-BoldMT" w:cs="Calibri"/>
        </w:rPr>
      </w:pPr>
      <w:r w:rsidRPr="004720B9">
        <w:rPr>
          <w:rFonts w:eastAsia="TimesNewRomanPS-BoldMT" w:cs="Calibri"/>
        </w:rPr>
        <w:t>Zamawiający nie określa warunku w tym zakresie.</w:t>
      </w:r>
    </w:p>
    <w:p w14:paraId="3FCFACD8" w14:textId="77777777" w:rsidR="00B0233A" w:rsidRDefault="00B0233A" w:rsidP="00B0233A">
      <w:pPr>
        <w:pStyle w:val="Standard"/>
        <w:autoSpaceDE w:val="0"/>
        <w:spacing w:line="300" w:lineRule="atLeast"/>
        <w:ind w:left="993"/>
        <w:rPr>
          <w:rFonts w:eastAsia="TimesNewRomanPS-BoldMT" w:cs="Calibri"/>
        </w:rPr>
      </w:pPr>
    </w:p>
    <w:p w14:paraId="1D26B74F" w14:textId="77777777" w:rsidR="00B0233A" w:rsidRDefault="00B0233A" w:rsidP="00B0233A">
      <w:pPr>
        <w:pStyle w:val="Standard"/>
        <w:numPr>
          <w:ilvl w:val="2"/>
          <w:numId w:val="99"/>
        </w:numPr>
        <w:autoSpaceDE w:val="0"/>
        <w:spacing w:line="300" w:lineRule="atLeast"/>
        <w:ind w:left="993" w:hanging="284"/>
        <w:rPr>
          <w:u w:val="single"/>
        </w:rPr>
      </w:pPr>
      <w:r>
        <w:rPr>
          <w:u w:val="single"/>
        </w:rPr>
        <w:t>sytuacji ekonomicznej lub finansowej.</w:t>
      </w:r>
    </w:p>
    <w:p w14:paraId="71530732" w14:textId="77777777" w:rsidR="00B0233A" w:rsidRDefault="00B0233A" w:rsidP="00B0233A">
      <w:pPr>
        <w:pStyle w:val="Standard"/>
        <w:autoSpaceDE w:val="0"/>
        <w:spacing w:line="300" w:lineRule="atLeast"/>
        <w:ind w:left="372" w:firstLine="708"/>
        <w:rPr>
          <w:i/>
          <w:iCs/>
        </w:rPr>
      </w:pPr>
      <w:r w:rsidRPr="004720B9">
        <w:rPr>
          <w:rFonts w:eastAsia="TimesNewRomanPS-BoldMT" w:cs="Calibri"/>
        </w:rPr>
        <w:lastRenderedPageBreak/>
        <w:t>Zamawiający nie określa warunku w tym zakresie</w:t>
      </w:r>
      <w:r>
        <w:rPr>
          <w:rFonts w:eastAsia="TimesNewRomanPS-BoldMT" w:cs="Calibri"/>
        </w:rPr>
        <w:t>.</w:t>
      </w:r>
    </w:p>
    <w:p w14:paraId="1947FD88" w14:textId="77777777" w:rsidR="00B0233A" w:rsidRPr="000F62D5" w:rsidRDefault="00B0233A" w:rsidP="00B0233A">
      <w:pPr>
        <w:pStyle w:val="Standard"/>
        <w:tabs>
          <w:tab w:val="right" w:pos="3969"/>
        </w:tabs>
        <w:autoSpaceDE w:val="0"/>
        <w:spacing w:line="300" w:lineRule="atLeast"/>
        <w:ind w:left="1800"/>
      </w:pPr>
    </w:p>
    <w:p w14:paraId="79D60153" w14:textId="77777777" w:rsidR="00B0233A" w:rsidRPr="004720B9" w:rsidRDefault="00B0233A" w:rsidP="00B0233A">
      <w:pPr>
        <w:pStyle w:val="Standard"/>
        <w:numPr>
          <w:ilvl w:val="2"/>
          <w:numId w:val="99"/>
        </w:numPr>
        <w:autoSpaceDE w:val="0"/>
        <w:spacing w:line="300" w:lineRule="atLeast"/>
        <w:ind w:left="993" w:hanging="284"/>
        <w:rPr>
          <w:u w:val="single"/>
        </w:rPr>
      </w:pPr>
      <w:r w:rsidRPr="004720B9">
        <w:rPr>
          <w:u w:val="single"/>
        </w:rPr>
        <w:t xml:space="preserve">zdolności technicznej lub zawodowej </w:t>
      </w:r>
    </w:p>
    <w:p w14:paraId="4BE3CAB6" w14:textId="77777777" w:rsidR="00E66950" w:rsidRDefault="00E66950" w:rsidP="00E66950">
      <w:pPr>
        <w:pStyle w:val="Standard"/>
        <w:autoSpaceDE w:val="0"/>
        <w:spacing w:line="300" w:lineRule="atLeast"/>
        <w:ind w:left="1134"/>
        <w:rPr>
          <w:rFonts w:eastAsia="TimesNewRomanPS-BoldMT" w:cs="Calibri"/>
        </w:rPr>
      </w:pPr>
      <w:r w:rsidRPr="0032052C">
        <w:rPr>
          <w:rFonts w:eastAsia="TimesNewRomanPS-BoldMT" w:cs="Calibri"/>
        </w:rPr>
        <w:t>Zamawiający nie określa warunku w tym zakresie</w:t>
      </w:r>
      <w:r>
        <w:rPr>
          <w:rFonts w:eastAsia="TimesNewRomanPS-BoldMT" w:cs="Calibri"/>
        </w:rPr>
        <w:t>.</w:t>
      </w:r>
    </w:p>
    <w:p w14:paraId="5718F5B0" w14:textId="77777777" w:rsidR="00F3225D" w:rsidRDefault="00F3225D" w:rsidP="00E66950">
      <w:pPr>
        <w:pStyle w:val="Standard"/>
        <w:autoSpaceDE w:val="0"/>
        <w:spacing w:line="300" w:lineRule="atLeast"/>
        <w:ind w:left="1134"/>
        <w:rPr>
          <w:rFonts w:eastAsia="TimesNewRomanPS-BoldMT" w:cs="Calibri"/>
        </w:rPr>
      </w:pPr>
    </w:p>
    <w:p w14:paraId="620F83CB" w14:textId="48CC6E65" w:rsidR="00B0233A" w:rsidRPr="00277D03" w:rsidRDefault="00B0233A" w:rsidP="00277D03">
      <w:pPr>
        <w:pStyle w:val="Standard"/>
        <w:numPr>
          <w:ilvl w:val="1"/>
          <w:numId w:val="132"/>
        </w:numPr>
        <w:autoSpaceDE w:val="0"/>
        <w:spacing w:line="300" w:lineRule="atLeast"/>
      </w:pPr>
      <w:r w:rsidRPr="00277D03">
        <w:t xml:space="preserve">Zamawiający dokona oceny spełniania warunków udziału w postępowaniu na podstawie oświadczeń i dokumentów, o których mowa w rozdziale </w:t>
      </w:r>
      <w:r w:rsidR="00C03012" w:rsidRPr="00277D03">
        <w:t>X</w:t>
      </w:r>
      <w:r w:rsidR="00540FA9">
        <w:t>I</w:t>
      </w:r>
      <w:r w:rsidRPr="00277D03">
        <w:t>V.</w:t>
      </w:r>
    </w:p>
    <w:p w14:paraId="083FF0D2" w14:textId="77777777" w:rsidR="00B0233A" w:rsidRPr="00C506D5" w:rsidRDefault="00B0233A" w:rsidP="00277D03">
      <w:pPr>
        <w:pStyle w:val="Standard"/>
        <w:numPr>
          <w:ilvl w:val="1"/>
          <w:numId w:val="132"/>
        </w:numPr>
        <w:autoSpaceDE w:val="0"/>
        <w:spacing w:line="300" w:lineRule="atLeast"/>
      </w:pPr>
      <w:r w:rsidRPr="00C506D5">
        <w:t>Zamawiający może wykluczyć Wykonawcę na każdym etapie postępowania o zamówienie publiczne.</w:t>
      </w:r>
    </w:p>
    <w:p w14:paraId="18065540" w14:textId="77777777" w:rsidR="00B0233A" w:rsidRDefault="00B0233A" w:rsidP="00B0233A">
      <w:pPr>
        <w:pStyle w:val="Standard"/>
        <w:spacing w:line="300" w:lineRule="atLeast"/>
      </w:pPr>
    </w:p>
    <w:p w14:paraId="46012B20" w14:textId="77777777" w:rsidR="00B0233A" w:rsidRPr="00F2204C" w:rsidRDefault="00B0233A" w:rsidP="00277D03">
      <w:pPr>
        <w:pStyle w:val="Standard"/>
        <w:numPr>
          <w:ilvl w:val="2"/>
          <w:numId w:val="117"/>
        </w:numPr>
        <w:autoSpaceDE w:val="0"/>
        <w:spacing w:line="300" w:lineRule="atLeast"/>
        <w:ind w:left="284" w:hanging="284"/>
        <w:rPr>
          <w:b/>
          <w:bCs/>
        </w:rPr>
      </w:pPr>
      <w:r w:rsidRPr="00F2204C">
        <w:rPr>
          <w:b/>
          <w:bCs/>
        </w:rPr>
        <w:t>Udostępnienie zasobów</w:t>
      </w:r>
    </w:p>
    <w:p w14:paraId="35E05147"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Wykonawca może w celu potwierdzenia spełniania warunków udziału w postępowaniu na zasadach opisanych w art. 118-123 ustawy Pzp, polegać na zdolnościach technicznych lub zawodowych lub sytuacji finansowej lub ekonomicznej podmiotów udostępniających zasoby, niezależnie od charakteru prawnego łączących go z nimi stosunków prawnych. Podmiot na zasoby, którego wykonawca powołuje się w celu wykazania spełnienia warunków udziału w postępowaniu nie może podlegać wykluczeniu na podstawie art. 108 ust. 1 ustawy Pzp. </w:t>
      </w:r>
    </w:p>
    <w:p w14:paraId="799AE4C9"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 odniesieniu do warunków dotyczących wykształcenia, kwalifikacji zawodowych lub doświadczenia, wykonawcy mogą polegać na zdolnościach podmiotów udostępniających zasoby, jeśli podmioty te wykonają </w:t>
      </w:r>
      <w:r>
        <w:rPr>
          <w:rFonts w:ascii="Calibri" w:hAnsi="Calibri" w:cs="Calibri"/>
          <w:color w:val="000000"/>
          <w:lang w:eastAsia="pl-PL"/>
        </w:rPr>
        <w:t>usługi</w:t>
      </w:r>
      <w:r w:rsidRPr="00D91A4D">
        <w:rPr>
          <w:rFonts w:ascii="Calibri" w:hAnsi="Calibri" w:cs="Calibri"/>
          <w:color w:val="000000"/>
          <w:lang w:eastAsia="pl-PL"/>
        </w:rPr>
        <w:t xml:space="preserve">, do realizacji których te zdolności są wymagane. </w:t>
      </w:r>
    </w:p>
    <w:p w14:paraId="4647E49C"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Wykonawca, który polega na zdolnościach lub sytuacji podmiotów udostępniających zasoby, składa, wraz z ofertą, zobowiązanie podmiotu udostępniającego zasoby do oddania mu do dyspozycji niezbędnych zasobów na potrzeby realizacji danego zamówienia lub inny podmiotowy środek dowodowy potwierdzający, że wykonawca realizując zamówienie, będzie dysponował niezbędnymi zasobami tych podmiotów. </w:t>
      </w:r>
    </w:p>
    <w:p w14:paraId="4F1A1C99"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Zobowiązanie podmiotu udostępniającego zasoby, o którym mowa w </w:t>
      </w:r>
      <w:r>
        <w:rPr>
          <w:rFonts w:ascii="Calibri" w:hAnsi="Calibri" w:cs="Calibri"/>
          <w:color w:val="000000"/>
          <w:lang w:eastAsia="pl-PL"/>
        </w:rPr>
        <w:t>pkt</w:t>
      </w:r>
      <w:r w:rsidRPr="00D91A4D">
        <w:rPr>
          <w:rFonts w:ascii="Calibri" w:hAnsi="Calibri" w:cs="Calibri"/>
          <w:color w:val="000000"/>
          <w:lang w:eastAsia="pl-PL"/>
        </w:rPr>
        <w:t xml:space="preserve">. 3, potwierdza, że stosunek łączący Wykonawcę z podmiotami udostępniającymi zasoby gwarantuje rzeczywisty dostęp do tych zasobów oraz określa, w szczególności: </w:t>
      </w:r>
    </w:p>
    <w:p w14:paraId="37C7F0F3" w14:textId="77777777" w:rsidR="00B0233A" w:rsidRPr="00344971" w:rsidRDefault="00B0233A" w:rsidP="00B0233A">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zakres dostępnych Wykonawcy zasobów podmiotu udostępniającego zasoby; </w:t>
      </w:r>
    </w:p>
    <w:p w14:paraId="0C736C2D" w14:textId="77777777" w:rsidR="00B0233A" w:rsidRPr="00344971" w:rsidRDefault="00B0233A" w:rsidP="00B0233A">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sposób i okres udostępnienia Wykonawcy i wykorzystania przez niego zasobów podmiotu udostępniającego te zasoby przy wykonywaniu zamówienia; </w:t>
      </w:r>
    </w:p>
    <w:p w14:paraId="4309C247" w14:textId="77777777" w:rsidR="00B0233A" w:rsidRPr="00344971" w:rsidRDefault="00B0233A" w:rsidP="00B0233A">
      <w:pPr>
        <w:pStyle w:val="Akapitzlist"/>
        <w:numPr>
          <w:ilvl w:val="0"/>
          <w:numId w:val="114"/>
        </w:numPr>
        <w:autoSpaceDE w:val="0"/>
        <w:adjustRightInd w:val="0"/>
        <w:spacing w:after="0" w:line="300" w:lineRule="atLeast"/>
        <w:ind w:left="1134" w:hanging="425"/>
        <w:jc w:val="both"/>
        <w:rPr>
          <w:rFonts w:asciiTheme="minorHAnsi" w:hAnsiTheme="minorHAnsi" w:cstheme="minorHAnsi"/>
          <w:lang w:eastAsia="pl-PL"/>
        </w:rPr>
      </w:pPr>
      <w:r w:rsidRPr="00344971">
        <w:rPr>
          <w:rFonts w:asciiTheme="minorHAnsi" w:hAnsiTheme="minorHAnsi" w:cstheme="minorHAnsi"/>
          <w:lang w:eastAsia="pl-PL"/>
        </w:rPr>
        <w:t xml:space="preserve">czy i w jakim zakresie podmiot udostępniający zasoby, na zdolnościach którego wykonawca polega w odniesieniu do warunków udziału w postępowaniu dotyczących wykształcenia, kwalifikacji zawodowych lub doświadczenia, zrealizuje </w:t>
      </w:r>
      <w:r>
        <w:rPr>
          <w:rFonts w:asciiTheme="minorHAnsi" w:hAnsiTheme="minorHAnsi" w:cstheme="minorHAnsi"/>
          <w:lang w:eastAsia="pl-PL"/>
        </w:rPr>
        <w:t>usługi</w:t>
      </w:r>
      <w:r w:rsidRPr="00344971">
        <w:rPr>
          <w:rFonts w:asciiTheme="minorHAnsi" w:hAnsiTheme="minorHAnsi" w:cstheme="minorHAnsi"/>
          <w:lang w:eastAsia="pl-PL"/>
        </w:rPr>
        <w:t xml:space="preserve">, których wskazane zdolności dotyczą. </w:t>
      </w:r>
    </w:p>
    <w:p w14:paraId="686F0604"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sidRPr="00D91A4D">
        <w:rPr>
          <w:rFonts w:ascii="Calibri" w:hAnsi="Calibri" w:cs="Calibri"/>
          <w:color w:val="000000"/>
          <w:lang w:eastAsia="pl-PL"/>
        </w:rPr>
        <w:t xml:space="preserve">Zamawiający oceni, czy udostępniane Wykonawcy przez podmioty udostępniające zasoby zdolności techniczne lub zawodowe lub ich sytuacja finansowa lub ekonomiczna, pozwalają na wykazanie przez wykonawcę spełniania warunków udziału w postępowaniu, o których </w:t>
      </w:r>
      <w:r w:rsidRPr="00C616FD">
        <w:rPr>
          <w:rFonts w:ascii="Calibri" w:hAnsi="Calibri" w:cs="Calibri"/>
          <w:color w:val="000000"/>
          <w:lang w:eastAsia="pl-PL"/>
        </w:rPr>
        <w:t>mowa w rozdziale III SWZ,</w:t>
      </w:r>
      <w:r w:rsidRPr="00D91A4D">
        <w:rPr>
          <w:rFonts w:ascii="Calibri" w:hAnsi="Calibri" w:cs="Calibri"/>
          <w:color w:val="000000"/>
          <w:lang w:eastAsia="pl-PL"/>
        </w:rPr>
        <w:t xml:space="preserve"> a także zbada, czy nie zachodzą wobec tego podmiotu podstawy wykluczenia, które zostały przewidziane względem wykonawcy. </w:t>
      </w:r>
    </w:p>
    <w:p w14:paraId="0646BAB2" w14:textId="77777777" w:rsidR="00B0233A" w:rsidRPr="00D91A4D" w:rsidRDefault="00B0233A" w:rsidP="00277D03">
      <w:pPr>
        <w:pStyle w:val="Akapitzlist"/>
        <w:numPr>
          <w:ilvl w:val="1"/>
          <w:numId w:val="135"/>
        </w:numPr>
        <w:autoSpaceDE w:val="0"/>
        <w:adjustRightInd w:val="0"/>
        <w:spacing w:after="0" w:line="300" w:lineRule="atLeast"/>
        <w:jc w:val="both"/>
        <w:rPr>
          <w:rFonts w:ascii="Calibri" w:hAnsi="Calibri" w:cs="Calibri"/>
          <w:color w:val="000000"/>
          <w:lang w:eastAsia="pl-PL"/>
        </w:rPr>
      </w:pPr>
      <w:r>
        <w:rPr>
          <w:rFonts w:ascii="Calibri" w:hAnsi="Calibri" w:cs="Calibri"/>
          <w:color w:val="000000"/>
          <w:lang w:eastAsia="pl-PL"/>
        </w:rPr>
        <w:t>P</w:t>
      </w:r>
      <w:r w:rsidRPr="00D91A4D">
        <w:rPr>
          <w:rFonts w:ascii="Calibri" w:hAnsi="Calibri" w:cs="Calibri"/>
          <w:color w:val="000000"/>
          <w:lang w:eastAsia="pl-PL"/>
        </w:rPr>
        <w:t xml:space="preserve">odmiot, który zobowiązał się do udostępnienia zasobów, odpowiada solidarnie z Wykonawcą, który polega na jego sytuacji finansowej lub ekonomicznej, za szkodę poniesioną przez Zamawiającego powstałą wskutek nieudostępnienia tych zasobów, chyba że za nieudostępnienie zasobów podmiot ten nie ponosi winy. </w:t>
      </w:r>
    </w:p>
    <w:p w14:paraId="62750013" w14:textId="77777777" w:rsidR="00B0233A" w:rsidRDefault="00B0233A" w:rsidP="00B0233A">
      <w:pPr>
        <w:pStyle w:val="Tekstpodstawowywcity3"/>
        <w:tabs>
          <w:tab w:val="left" w:pos="284"/>
        </w:tabs>
        <w:spacing w:line="300" w:lineRule="atLeast"/>
        <w:ind w:left="0" w:firstLine="0"/>
        <w:rPr>
          <w:b w:val="0"/>
          <w:bCs/>
        </w:rPr>
      </w:pPr>
    </w:p>
    <w:p w14:paraId="3D90C8B2" w14:textId="77777777" w:rsidR="00B0233A" w:rsidRPr="00F2204C" w:rsidRDefault="00B0233A" w:rsidP="00277D03">
      <w:pPr>
        <w:pStyle w:val="Standard"/>
        <w:numPr>
          <w:ilvl w:val="2"/>
          <w:numId w:val="117"/>
        </w:numPr>
        <w:autoSpaceDE w:val="0"/>
        <w:spacing w:line="300" w:lineRule="atLeast"/>
        <w:ind w:left="284" w:hanging="284"/>
        <w:rPr>
          <w:b/>
          <w:bCs/>
        </w:rPr>
      </w:pPr>
      <w:r w:rsidRPr="00F2204C">
        <w:rPr>
          <w:b/>
          <w:bCs/>
        </w:rPr>
        <w:t>Wykonawcy wspólnie ubiegający się o udzielenie zamówienia</w:t>
      </w:r>
    </w:p>
    <w:p w14:paraId="76702ECD" w14:textId="77777777" w:rsidR="00B0233A" w:rsidRPr="00291C89"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291C89">
        <w:rPr>
          <w:rFonts w:ascii="Calibri" w:hAnsi="Calibri" w:cs="Calibri"/>
          <w:color w:val="000000"/>
          <w:lang w:eastAsia="pl-PL"/>
        </w:rPr>
        <w:t>Wykonawcy wspólnie ubiegający się o udzielenie zamówienia (konsorcjum) ponosić będą solidarnie odpowiedzialność za niewykonanie lub nienależyte wykonanie zobowiązania wynikającego z przedmiotu udzielonego zamówienia;</w:t>
      </w:r>
    </w:p>
    <w:p w14:paraId="48C05C05" w14:textId="77777777" w:rsidR="00B0233A" w:rsidRPr="00291C89"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B17BFD">
        <w:rPr>
          <w:rFonts w:ascii="Calibri" w:hAnsi="Calibri" w:cs="Calibri"/>
          <w:color w:val="000000"/>
          <w:lang w:eastAsia="pl-PL"/>
        </w:rPr>
        <w:lastRenderedPageBreak/>
        <w:t>Ten sam Wykonawca może być członkiem tylko jednego konsorcjum.</w:t>
      </w:r>
    </w:p>
    <w:p w14:paraId="1696F4E0" w14:textId="77777777" w:rsidR="00B0233A" w:rsidRPr="005C4639"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 xml:space="preserve">Wykonawcy mogą wspólnie ubiegać się o udzielenie zamówienia publicznego. W takim przypadku Wykonawcy występujący wspólnie są zobowiązani do ustanowienia pełnomocnika do reprezentowania ich w postępowaniu albo do reprezentowania ich w postępowaniu i zawarcia umowy w sprawie przedmiotowego zamówienia publicznego. Wszelka korespondencja będzie prowadzona przez Zamawiającego wyłącznie z pełnomocnikiem. </w:t>
      </w:r>
    </w:p>
    <w:p w14:paraId="383CECAC" w14:textId="77777777" w:rsidR="00B0233A" w:rsidRPr="005C4639"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 xml:space="preserve">Warunek dotyczący uprawnień do prowadzenia określonej działalności gospodarczej lub zawodowej (o ile został sformułowany), o którym mowa w art. 112 ust. 2 pkt 2 ustawy Pzp, zostanie spełniony, jeżeli co najmniej jeden z wykonawców wspólnie ubiegających się o udzielenie zamówienia posiada uprawnienia do prowadzenia określonej działalności gospodarczej lub zawodowej i zrealizuje roboty budowlane, do których realizacji te uprawnienia są wymagane. </w:t>
      </w:r>
    </w:p>
    <w:p w14:paraId="14505E46" w14:textId="77777777" w:rsidR="00B0233A" w:rsidRPr="005C4639"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5C4639">
        <w:rPr>
          <w:rFonts w:ascii="Calibri" w:hAnsi="Calibri" w:cs="Calibri"/>
          <w:color w:val="000000"/>
          <w:lang w:eastAsia="pl-PL"/>
        </w:rPr>
        <w:t>W odniesieniu do warunków dotyczących wykształcenia, kwalifikacji zawodowych lub doświadczenia (o ile zostały sformułowane) wykonawcy wspólnie ubiegający się o udzielenie zamówienia mogą polegać na zdolnościach tych z wykonawców, którzy wykonają roboty budowlane</w:t>
      </w:r>
      <w:r>
        <w:rPr>
          <w:rFonts w:ascii="Calibri" w:hAnsi="Calibri" w:cs="Calibri"/>
          <w:color w:val="000000"/>
          <w:lang w:eastAsia="pl-PL"/>
        </w:rPr>
        <w:t xml:space="preserve"> lub usługi</w:t>
      </w:r>
      <w:r w:rsidRPr="005C4639">
        <w:rPr>
          <w:rFonts w:ascii="Calibri" w:hAnsi="Calibri" w:cs="Calibri"/>
          <w:color w:val="000000"/>
          <w:lang w:eastAsia="pl-PL"/>
        </w:rPr>
        <w:t xml:space="preserve">, do realizacji których te zdolności są wymagane. </w:t>
      </w:r>
    </w:p>
    <w:p w14:paraId="6A3D6A76" w14:textId="77777777" w:rsidR="00B0233A" w:rsidRPr="000551B8" w:rsidRDefault="00B0233A" w:rsidP="00277D03">
      <w:pPr>
        <w:pStyle w:val="Akapitzlist"/>
        <w:numPr>
          <w:ilvl w:val="1"/>
          <w:numId w:val="136"/>
        </w:numPr>
        <w:autoSpaceDE w:val="0"/>
        <w:adjustRightInd w:val="0"/>
        <w:spacing w:after="0" w:line="300" w:lineRule="atLeast"/>
        <w:ind w:left="709" w:hanging="425"/>
        <w:jc w:val="both"/>
        <w:rPr>
          <w:rFonts w:ascii="Calibri" w:hAnsi="Calibri" w:cs="Calibri"/>
          <w:color w:val="000000"/>
          <w:lang w:eastAsia="pl-PL"/>
        </w:rPr>
      </w:pPr>
      <w:r w:rsidRPr="000551B8">
        <w:rPr>
          <w:rFonts w:ascii="Calibri" w:hAnsi="Calibri" w:cs="Calibri"/>
          <w:color w:val="000000"/>
          <w:lang w:eastAsia="pl-PL"/>
        </w:rPr>
        <w:t>W przypadku, o którym mowa w ust. 4</w:t>
      </w:r>
      <w:r>
        <w:rPr>
          <w:rFonts w:ascii="Calibri" w:hAnsi="Calibri" w:cs="Calibri"/>
          <w:color w:val="000000"/>
          <w:lang w:eastAsia="pl-PL"/>
        </w:rPr>
        <w:t>.4</w:t>
      </w:r>
      <w:r w:rsidRPr="000551B8">
        <w:rPr>
          <w:rFonts w:ascii="Calibri" w:hAnsi="Calibri" w:cs="Calibri"/>
          <w:color w:val="000000"/>
          <w:lang w:eastAsia="pl-PL"/>
        </w:rPr>
        <w:t xml:space="preserve"> i </w:t>
      </w:r>
      <w:r>
        <w:rPr>
          <w:rFonts w:ascii="Calibri" w:hAnsi="Calibri" w:cs="Calibri"/>
          <w:color w:val="000000"/>
          <w:lang w:eastAsia="pl-PL"/>
        </w:rPr>
        <w:t>4.</w:t>
      </w:r>
      <w:r w:rsidRPr="000551B8">
        <w:rPr>
          <w:rFonts w:ascii="Calibri" w:hAnsi="Calibri" w:cs="Calibri"/>
          <w:color w:val="000000"/>
          <w:lang w:eastAsia="pl-PL"/>
        </w:rPr>
        <w:t xml:space="preserve">5, wykonawcy wspólnie ubiegający się o udzielenie zamówienia dołączają odpowiednio do oferty oświadczenie, z którego wynika, które roboty budowlane lub usługi wykonają poszczególni </w:t>
      </w:r>
      <w:r w:rsidRPr="00670B5A">
        <w:rPr>
          <w:rFonts w:ascii="Calibri" w:hAnsi="Calibri" w:cs="Calibri"/>
          <w:color w:val="000000"/>
          <w:lang w:eastAsia="pl-PL"/>
        </w:rPr>
        <w:t xml:space="preserve">wykonawcy </w:t>
      </w:r>
      <w:r w:rsidRPr="00F2204C">
        <w:rPr>
          <w:rFonts w:ascii="Calibri" w:hAnsi="Calibri" w:cs="Calibri"/>
          <w:color w:val="000000"/>
          <w:lang w:eastAsia="pl-PL"/>
        </w:rPr>
        <w:t xml:space="preserve">– </w:t>
      </w:r>
      <w:r w:rsidRPr="00122B41">
        <w:rPr>
          <w:rFonts w:ascii="Calibri" w:hAnsi="Calibri" w:cs="Calibri"/>
          <w:color w:val="000000"/>
          <w:lang w:eastAsia="pl-PL"/>
        </w:rPr>
        <w:t>załącznik nr 5</w:t>
      </w:r>
      <w:r w:rsidRPr="00670B5A">
        <w:rPr>
          <w:rFonts w:ascii="Calibri" w:hAnsi="Calibri" w:cs="Calibri"/>
          <w:color w:val="000000"/>
          <w:lang w:eastAsia="pl-PL"/>
        </w:rPr>
        <w:t xml:space="preserve"> do SWZ.</w:t>
      </w:r>
      <w:r w:rsidRPr="000551B8">
        <w:rPr>
          <w:rFonts w:ascii="Calibri" w:hAnsi="Calibri" w:cs="Calibri"/>
          <w:color w:val="000000"/>
          <w:lang w:eastAsia="pl-PL"/>
        </w:rPr>
        <w:t xml:space="preserve"> </w:t>
      </w:r>
    </w:p>
    <w:p w14:paraId="6FCFDCB6" w14:textId="77777777" w:rsidR="00752FB2" w:rsidRDefault="00752FB2" w:rsidP="00752FB2">
      <w:pPr>
        <w:pStyle w:val="Tekstpodstawowywcity3"/>
        <w:tabs>
          <w:tab w:val="left" w:pos="284"/>
        </w:tabs>
        <w:spacing w:line="300" w:lineRule="atLeast"/>
        <w:ind w:left="0" w:firstLine="0"/>
        <w:rPr>
          <w:b w:val="0"/>
          <w:bCs/>
        </w:rPr>
      </w:pPr>
    </w:p>
    <w:p w14:paraId="247619D7" w14:textId="77777777" w:rsidR="00057B27" w:rsidRPr="00057B27" w:rsidRDefault="00057B27" w:rsidP="00277D03">
      <w:pPr>
        <w:pStyle w:val="Standard"/>
        <w:numPr>
          <w:ilvl w:val="2"/>
          <w:numId w:val="117"/>
        </w:numPr>
        <w:autoSpaceDE w:val="0"/>
        <w:spacing w:line="300" w:lineRule="atLeast"/>
        <w:ind w:left="284" w:hanging="284"/>
        <w:rPr>
          <w:b/>
          <w:bCs/>
        </w:rPr>
      </w:pPr>
      <w:r w:rsidRPr="00057B27">
        <w:rPr>
          <w:b/>
          <w:bCs/>
        </w:rPr>
        <w:t>Inne warunki zamówienia</w:t>
      </w:r>
    </w:p>
    <w:p w14:paraId="61CA1F73" w14:textId="08DB74FE" w:rsidR="00057B27" w:rsidRPr="00057B27" w:rsidRDefault="00057B27" w:rsidP="00057B27">
      <w:pPr>
        <w:pStyle w:val="Akapitzlist"/>
        <w:autoSpaceDE w:val="0"/>
        <w:adjustRightInd w:val="0"/>
        <w:spacing w:after="0" w:line="300" w:lineRule="atLeast"/>
        <w:ind w:left="284"/>
        <w:jc w:val="both"/>
        <w:rPr>
          <w:rFonts w:ascii="Calibri" w:hAnsi="Calibri" w:cs="Calibri"/>
          <w:color w:val="000000"/>
          <w:lang w:eastAsia="pl-PL"/>
        </w:rPr>
      </w:pPr>
      <w:r w:rsidRPr="00057B27">
        <w:rPr>
          <w:rFonts w:ascii="Calibri" w:hAnsi="Calibri" w:cs="Calibri"/>
          <w:color w:val="000000"/>
          <w:lang w:eastAsia="pl-PL"/>
        </w:rPr>
        <w:t>Zamawiający nie skorzystał z dopuszczenia, o którym mowa w art. 16b ust. 1 pkt 1–5 ustawy, co oznacza, że:</w:t>
      </w:r>
    </w:p>
    <w:p w14:paraId="22257085" w14:textId="77777777" w:rsidR="00057B27" w:rsidRPr="00057B27" w:rsidRDefault="00057B27" w:rsidP="00277D03">
      <w:pPr>
        <w:pStyle w:val="Akapitzlist"/>
        <w:numPr>
          <w:ilvl w:val="1"/>
          <w:numId w:val="142"/>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o udzielenie zamówienia nie mogą ubiegać się Wykonawcy z „państw trzecich niebędących stronami umów międzynarodowych”,</w:t>
      </w:r>
    </w:p>
    <w:p w14:paraId="115A6DD2" w14:textId="66FB57F2" w:rsidR="00057B27" w:rsidRPr="00057B27" w:rsidRDefault="00057B27" w:rsidP="00277D03">
      <w:pPr>
        <w:pStyle w:val="Akapitzlist"/>
        <w:numPr>
          <w:ilvl w:val="1"/>
          <w:numId w:val="142"/>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o udzielenie zamówienia nie mogą ubiegać się Wykonawcy wspólnie z Wykonawcami pochodzącymi z „państw trzecich niebędących stronami umów międzynarodowych”,</w:t>
      </w:r>
    </w:p>
    <w:p w14:paraId="5533BA0D" w14:textId="77777777" w:rsidR="00057B27" w:rsidRPr="00057B27" w:rsidRDefault="00057B27" w:rsidP="00277D03">
      <w:pPr>
        <w:pStyle w:val="Akapitzlist"/>
        <w:numPr>
          <w:ilvl w:val="1"/>
          <w:numId w:val="142"/>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Wykonawcy nie mogą polegać na zdolnościach lub sytuacji podmiotów udostępniających zasoby, o których mowa w art. 118 ust. 1 ustawy, pochodzących z „państw trzecich niebędących stronami umów międzynarodowych”,</w:t>
      </w:r>
    </w:p>
    <w:p w14:paraId="3C75575E" w14:textId="77777777" w:rsidR="00057B27" w:rsidRPr="00057B27" w:rsidRDefault="00057B27" w:rsidP="00277D03">
      <w:pPr>
        <w:pStyle w:val="Akapitzlist"/>
        <w:numPr>
          <w:ilvl w:val="1"/>
          <w:numId w:val="142"/>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Wykonawcy nie mogą powierzyć wykonania części zamówienia podwykonawcom pochodzącym z „państw trzecich niebędących stronami umów międzynarodowych”,</w:t>
      </w:r>
    </w:p>
    <w:p w14:paraId="7CA59865" w14:textId="77777777" w:rsidR="00057B27" w:rsidRPr="00057B27" w:rsidRDefault="00057B27" w:rsidP="00277D03">
      <w:pPr>
        <w:pStyle w:val="Akapitzlist"/>
        <w:numPr>
          <w:ilvl w:val="1"/>
          <w:numId w:val="142"/>
        </w:numPr>
        <w:autoSpaceDE w:val="0"/>
        <w:adjustRightInd w:val="0"/>
        <w:spacing w:after="0" w:line="300" w:lineRule="atLeast"/>
        <w:ind w:left="567" w:hanging="283"/>
        <w:jc w:val="both"/>
        <w:rPr>
          <w:rFonts w:ascii="Calibri" w:hAnsi="Calibri" w:cs="Calibri"/>
          <w:color w:val="000000"/>
          <w:lang w:eastAsia="pl-PL"/>
        </w:rPr>
      </w:pPr>
      <w:r w:rsidRPr="00057B27">
        <w:rPr>
          <w:rFonts w:ascii="Calibri" w:hAnsi="Calibri" w:cs="Calibri"/>
          <w:color w:val="000000"/>
          <w:lang w:eastAsia="pl-PL"/>
        </w:rPr>
        <w:t>podwykonawcy nie mogą powierzyć wykonania części zamówienia dalszym podwykonawcom pochodzącym z „państw trzecich niebędących stronami umów międzynarodowych”.</w:t>
      </w:r>
    </w:p>
    <w:p w14:paraId="097A96BE" w14:textId="77777777" w:rsidR="00057B27" w:rsidRDefault="00057B27" w:rsidP="00752FB2">
      <w:pPr>
        <w:pStyle w:val="Tekstpodstawowywcity3"/>
        <w:tabs>
          <w:tab w:val="left" w:pos="284"/>
        </w:tabs>
        <w:spacing w:line="300" w:lineRule="atLeast"/>
        <w:ind w:left="0" w:firstLine="0"/>
        <w:rPr>
          <w:b w:val="0"/>
          <w:bCs/>
        </w:rPr>
      </w:pPr>
    </w:p>
    <w:p w14:paraId="7B65349B" w14:textId="77777777" w:rsidR="00F2204C" w:rsidRPr="00F2204C" w:rsidRDefault="00F2204C" w:rsidP="00277D03">
      <w:pPr>
        <w:pStyle w:val="Nagwek1"/>
        <w:numPr>
          <w:ilvl w:val="0"/>
          <w:numId w:val="131"/>
        </w:numPr>
        <w:ind w:left="567" w:hanging="513"/>
        <w:jc w:val="both"/>
        <w:rPr>
          <w:sz w:val="24"/>
          <w:szCs w:val="24"/>
        </w:rPr>
      </w:pPr>
      <w:bookmarkStart w:id="33" w:name="_Toc243466677"/>
      <w:r w:rsidRPr="00F2204C">
        <w:rPr>
          <w:sz w:val="24"/>
          <w:szCs w:val="24"/>
        </w:rPr>
        <w:t>INFORMACJA O PRZEDMIOTOWYCH ŚRODKACH DOWODOWYCH</w:t>
      </w:r>
      <w:bookmarkEnd w:id="33"/>
      <w:r w:rsidRPr="00F2204C">
        <w:rPr>
          <w:sz w:val="24"/>
          <w:szCs w:val="24"/>
        </w:rPr>
        <w:t xml:space="preserve"> </w:t>
      </w:r>
    </w:p>
    <w:p w14:paraId="40F51644" w14:textId="77777777" w:rsidR="006F5923" w:rsidRDefault="006F5923" w:rsidP="006F5923">
      <w:pPr>
        <w:pStyle w:val="Standard"/>
        <w:spacing w:line="300" w:lineRule="atLeast"/>
        <w:ind w:left="567"/>
        <w:rPr>
          <w:bCs/>
        </w:rPr>
      </w:pPr>
      <w:r w:rsidRPr="00DD1299">
        <w:rPr>
          <w:bCs/>
        </w:rPr>
        <w:t xml:space="preserve">Zamawiający </w:t>
      </w:r>
      <w:r>
        <w:rPr>
          <w:bCs/>
        </w:rPr>
        <w:t xml:space="preserve">nie </w:t>
      </w:r>
      <w:r w:rsidRPr="00DD1299">
        <w:rPr>
          <w:bCs/>
        </w:rPr>
        <w:t>wymaga złożenia wraz z ofertą przedmiotowych środków dowodowych</w:t>
      </w:r>
      <w:r>
        <w:rPr>
          <w:bCs/>
        </w:rPr>
        <w:t>.</w:t>
      </w:r>
    </w:p>
    <w:p w14:paraId="6652F284" w14:textId="77777777" w:rsidR="00DD1299" w:rsidRPr="00DD1299" w:rsidRDefault="00DD1299" w:rsidP="00D424B1">
      <w:pPr>
        <w:pStyle w:val="Standard"/>
        <w:spacing w:line="300" w:lineRule="atLeast"/>
        <w:rPr>
          <w:bCs/>
        </w:rPr>
      </w:pPr>
    </w:p>
    <w:p w14:paraId="5305E005" w14:textId="02F3B7CF" w:rsidR="00390B97" w:rsidRPr="00491554" w:rsidRDefault="00F2204C" w:rsidP="00277D03">
      <w:pPr>
        <w:pStyle w:val="Nagwek1"/>
        <w:numPr>
          <w:ilvl w:val="0"/>
          <w:numId w:val="131"/>
        </w:numPr>
        <w:ind w:left="567" w:hanging="513"/>
        <w:jc w:val="both"/>
        <w:rPr>
          <w:sz w:val="24"/>
          <w:szCs w:val="24"/>
        </w:rPr>
      </w:pPr>
      <w:bookmarkStart w:id="34" w:name="_Toc243466678"/>
      <w:r w:rsidRPr="00491554">
        <w:rPr>
          <w:sz w:val="24"/>
          <w:szCs w:val="24"/>
        </w:rPr>
        <w:t>PODMIOTOWE ŚRODKI DOWODOWE ORAZ INNE OŚWIADCZENIA I DOKUMENTY</w:t>
      </w:r>
      <w:bookmarkEnd w:id="34"/>
    </w:p>
    <w:p w14:paraId="23701262" w14:textId="77777777" w:rsidR="00390B97" w:rsidRDefault="00C50048" w:rsidP="00473E67">
      <w:pPr>
        <w:pStyle w:val="Standard"/>
        <w:numPr>
          <w:ilvl w:val="0"/>
          <w:numId w:val="100"/>
        </w:numPr>
        <w:spacing w:line="300" w:lineRule="atLeast"/>
        <w:rPr>
          <w:b/>
          <w:bCs/>
        </w:rPr>
      </w:pPr>
      <w:r>
        <w:rPr>
          <w:b/>
          <w:bCs/>
        </w:rPr>
        <w:t>Dokumenty i oświadczenia wymagane od wszystkich Wykonawców, które należy złożyć wraz z ofertą.</w:t>
      </w:r>
    </w:p>
    <w:p w14:paraId="1EF880ED" w14:textId="64870861" w:rsidR="002B7AE9" w:rsidRPr="002D32C8" w:rsidRDefault="002B7AE9" w:rsidP="00473E67">
      <w:pPr>
        <w:pStyle w:val="Standard"/>
        <w:numPr>
          <w:ilvl w:val="1"/>
          <w:numId w:val="101"/>
        </w:numPr>
        <w:spacing w:line="300" w:lineRule="atLeast"/>
        <w:rPr>
          <w:bCs/>
        </w:rPr>
      </w:pPr>
      <w:r w:rsidRPr="002D32C8">
        <w:rPr>
          <w:bCs/>
        </w:rPr>
        <w:t xml:space="preserve">Oferta składana jest pod rygorem nieważności w formie elektronicznej lub w postaci elektronicznej opatrzonej podpisem zaufanym lub podpisem osobistym. Ofertę należy sporządzić zgodnie ze wzorem </w:t>
      </w:r>
      <w:r w:rsidRPr="008B3889">
        <w:rPr>
          <w:bCs/>
        </w:rPr>
        <w:t xml:space="preserve">stanowiącym </w:t>
      </w:r>
      <w:r w:rsidRPr="007B2D34">
        <w:rPr>
          <w:b/>
          <w:i/>
          <w:iCs/>
        </w:rPr>
        <w:t xml:space="preserve">załącznik nr </w:t>
      </w:r>
      <w:r w:rsidR="005457CA" w:rsidRPr="007B2D34">
        <w:rPr>
          <w:b/>
          <w:i/>
          <w:iCs/>
        </w:rPr>
        <w:t>1</w:t>
      </w:r>
      <w:r w:rsidR="005457CA">
        <w:rPr>
          <w:bCs/>
        </w:rPr>
        <w:t xml:space="preserve"> </w:t>
      </w:r>
      <w:r w:rsidRPr="008B3889">
        <w:rPr>
          <w:bCs/>
        </w:rPr>
        <w:t xml:space="preserve">do </w:t>
      </w:r>
      <w:r w:rsidRPr="002D32C8">
        <w:rPr>
          <w:bCs/>
        </w:rPr>
        <w:t xml:space="preserve">SWZ. </w:t>
      </w:r>
    </w:p>
    <w:p w14:paraId="5E33FAD6" w14:textId="77777777" w:rsidR="009C7305" w:rsidRDefault="002B7AE9" w:rsidP="00473E67">
      <w:pPr>
        <w:pStyle w:val="Standard"/>
        <w:numPr>
          <w:ilvl w:val="1"/>
          <w:numId w:val="101"/>
        </w:numPr>
        <w:spacing w:line="300" w:lineRule="atLeast"/>
        <w:rPr>
          <w:bCs/>
        </w:rPr>
      </w:pPr>
      <w:r w:rsidRPr="002D32C8">
        <w:rPr>
          <w:bCs/>
        </w:rPr>
        <w:t xml:space="preserve">Wykonawca dołącza do oferty oświadczenie o niepodleganiu wykluczeniu oraz spełnianiu warunków udziału w postępowaniu w zakresie wskazanym w rozdziale III SWZ. </w:t>
      </w:r>
      <w:r w:rsidRPr="002D32C8">
        <w:rPr>
          <w:bCs/>
        </w:rPr>
        <w:lastRenderedPageBreak/>
        <w:t>Oświadczenie to stanowi dowód potwierdzający brak podstaw wykluczenia oraz spełnianie warunków udziału w postępowaniu, na dzień składania ofert</w:t>
      </w:r>
      <w:r w:rsidR="009C7305">
        <w:rPr>
          <w:bCs/>
        </w:rPr>
        <w:t>.</w:t>
      </w:r>
    </w:p>
    <w:p w14:paraId="1D7E0907" w14:textId="0965BF76" w:rsidR="00390B97" w:rsidRPr="002D32C8" w:rsidRDefault="00C50048" w:rsidP="00473E67">
      <w:pPr>
        <w:pStyle w:val="Standard"/>
        <w:numPr>
          <w:ilvl w:val="1"/>
          <w:numId w:val="101"/>
        </w:numPr>
        <w:spacing w:line="300" w:lineRule="atLeast"/>
        <w:rPr>
          <w:bCs/>
        </w:rPr>
      </w:pPr>
      <w:r w:rsidRPr="002D32C8">
        <w:rPr>
          <w:bCs/>
        </w:rPr>
        <w:t>Do oferty Wykonawca zobowiązany jest dołączyć:</w:t>
      </w:r>
    </w:p>
    <w:p w14:paraId="35B64680" w14:textId="75A01138" w:rsidR="004B5B00" w:rsidRPr="00A04DCB" w:rsidRDefault="004B5B00" w:rsidP="00277D03">
      <w:pPr>
        <w:pStyle w:val="Standard"/>
        <w:widowControl w:val="0"/>
        <w:numPr>
          <w:ilvl w:val="2"/>
          <w:numId w:val="127"/>
        </w:numPr>
        <w:autoSpaceDN/>
        <w:spacing w:line="300" w:lineRule="atLeast"/>
        <w:rPr>
          <w:rFonts w:asciiTheme="minorHAnsi" w:hAnsiTheme="minorHAnsi" w:cstheme="minorHAnsi"/>
          <w:bCs/>
        </w:rPr>
      </w:pPr>
      <w:r w:rsidRPr="00A04DCB">
        <w:rPr>
          <w:rFonts w:asciiTheme="minorHAnsi" w:hAnsiTheme="minorHAnsi" w:cstheme="minorHAnsi"/>
          <w:b/>
        </w:rPr>
        <w:t>Formularz ofertowy</w:t>
      </w:r>
      <w:r w:rsidR="005457CA">
        <w:rPr>
          <w:rFonts w:asciiTheme="minorHAnsi" w:hAnsiTheme="minorHAnsi" w:cstheme="minorHAnsi"/>
          <w:b/>
        </w:rPr>
        <w:t xml:space="preserve"> </w:t>
      </w:r>
      <w:r w:rsidR="005457CA" w:rsidRPr="00B378B4">
        <w:rPr>
          <w:b/>
        </w:rPr>
        <w:t xml:space="preserve">- </w:t>
      </w:r>
      <w:r w:rsidR="005457CA" w:rsidRPr="00277D03">
        <w:rPr>
          <w:b/>
        </w:rPr>
        <w:t xml:space="preserve">załącznik nr </w:t>
      </w:r>
      <w:r w:rsidR="00277D03" w:rsidRPr="00277D03">
        <w:rPr>
          <w:b/>
        </w:rPr>
        <w:t>1</w:t>
      </w:r>
      <w:r w:rsidR="00C90E7E">
        <w:rPr>
          <w:b/>
        </w:rPr>
        <w:t>.</w:t>
      </w:r>
      <w:r w:rsidRPr="00A04DCB">
        <w:rPr>
          <w:rFonts w:asciiTheme="minorHAnsi" w:hAnsiTheme="minorHAnsi" w:cstheme="minorHAnsi"/>
          <w:bCs/>
        </w:rPr>
        <w:t xml:space="preserve"> Do przygotowania oferty zaleca się wykorzystanie </w:t>
      </w:r>
      <w:r w:rsidRPr="00A04DCB">
        <w:rPr>
          <w:rFonts w:asciiTheme="minorHAnsi" w:hAnsiTheme="minorHAnsi" w:cstheme="minorHAnsi"/>
          <w:bCs/>
          <w:i/>
          <w:iCs/>
        </w:rPr>
        <w:t>Formularza oferty</w:t>
      </w:r>
      <w:r w:rsidRPr="00A04DCB">
        <w:rPr>
          <w:rFonts w:asciiTheme="minorHAnsi" w:hAnsiTheme="minorHAnsi" w:cstheme="minorHAnsi"/>
          <w:bCs/>
        </w:rPr>
        <w:t xml:space="preserve">, którego wzór stanowi </w:t>
      </w:r>
      <w:r w:rsidRPr="005457CA">
        <w:rPr>
          <w:rFonts w:asciiTheme="minorHAnsi" w:hAnsiTheme="minorHAnsi" w:cstheme="minorHAnsi"/>
          <w:bCs/>
        </w:rPr>
        <w:t xml:space="preserve">załącznik </w:t>
      </w:r>
      <w:r w:rsidRPr="00A04DCB">
        <w:rPr>
          <w:rFonts w:asciiTheme="minorHAnsi" w:hAnsiTheme="minorHAnsi" w:cstheme="minorHAnsi"/>
          <w:bCs/>
        </w:rPr>
        <w:t>do SWZ.</w:t>
      </w:r>
    </w:p>
    <w:p w14:paraId="2CBB7B10" w14:textId="3C00DA2B" w:rsidR="004B5B00" w:rsidRPr="00A04DCB" w:rsidRDefault="004B5B00" w:rsidP="00277D03">
      <w:pPr>
        <w:pStyle w:val="Standard"/>
        <w:widowControl w:val="0"/>
        <w:numPr>
          <w:ilvl w:val="2"/>
          <w:numId w:val="127"/>
        </w:numPr>
        <w:autoSpaceDN/>
        <w:spacing w:line="300" w:lineRule="atLeast"/>
        <w:rPr>
          <w:rFonts w:asciiTheme="minorHAnsi" w:hAnsiTheme="minorHAnsi" w:cstheme="minorHAnsi"/>
          <w:bCs/>
        </w:rPr>
      </w:pPr>
      <w:r w:rsidRPr="00A04DCB">
        <w:rPr>
          <w:rFonts w:asciiTheme="minorHAnsi" w:hAnsiTheme="minorHAnsi" w:cstheme="minorHAnsi"/>
          <w:b/>
        </w:rPr>
        <w:t xml:space="preserve">oświadczenie o niepodleganiu wykluczeniu oraz spełnianiu warunków udziału </w:t>
      </w:r>
      <w:r w:rsidR="00B14A06">
        <w:rPr>
          <w:rFonts w:asciiTheme="minorHAnsi" w:hAnsiTheme="minorHAnsi" w:cstheme="minorHAnsi"/>
          <w:b/>
        </w:rPr>
        <w:br/>
      </w:r>
      <w:r w:rsidRPr="00A04DCB">
        <w:rPr>
          <w:rFonts w:asciiTheme="minorHAnsi" w:hAnsiTheme="minorHAnsi" w:cstheme="minorHAnsi"/>
          <w:b/>
        </w:rPr>
        <w:t>w postępowaniu</w:t>
      </w:r>
      <w:r w:rsidRPr="00A04DCB">
        <w:rPr>
          <w:rFonts w:asciiTheme="minorHAnsi" w:hAnsiTheme="minorHAnsi" w:cstheme="minorHAnsi"/>
          <w:bCs/>
        </w:rPr>
        <w:t xml:space="preserve"> </w:t>
      </w:r>
      <w:r w:rsidRPr="009836B1">
        <w:rPr>
          <w:rFonts w:asciiTheme="minorHAnsi" w:hAnsiTheme="minorHAnsi" w:cstheme="minorHAnsi"/>
          <w:bCs/>
        </w:rPr>
        <w:t xml:space="preserve">o którym mowa w art. 125 ust. 1 oraz art. 273 ust. 2 ustawy Pzp w zakresie wskazanym przez Zamawiającego, stanowiące dowód, tymczasowo zastępujący wymagane przez Zamawiającego podmiotowe środki dowodowe wraz z oświadczeniem o braku podstaw wykluczenia z postępowania na podstawie art. 7 ust. 1 ustawy z dnia 13 kwietnia 2022 r. </w:t>
      </w:r>
      <w:r w:rsidRPr="009836B1">
        <w:rPr>
          <w:rFonts w:asciiTheme="minorHAnsi" w:hAnsiTheme="minorHAnsi" w:cstheme="minorHAnsi"/>
          <w:bCs/>
          <w:i/>
          <w:iCs/>
        </w:rPr>
        <w:t>o szczególnych rozwiązaniach w zakresie przeciwdziałania wspieraniu agresji na Ukrainę oraz służących ochronie bezpieczeństwa narodowego</w:t>
      </w:r>
      <w:r w:rsidRPr="009836B1">
        <w:rPr>
          <w:rFonts w:asciiTheme="minorHAnsi" w:hAnsiTheme="minorHAnsi" w:cstheme="minorHAnsi"/>
          <w:bCs/>
        </w:rPr>
        <w:t xml:space="preserve">. Wzór oświadczenia stanowi </w:t>
      </w:r>
      <w:r w:rsidRPr="006B027F">
        <w:rPr>
          <w:rFonts w:asciiTheme="minorHAnsi" w:hAnsiTheme="minorHAnsi" w:cstheme="minorHAnsi"/>
          <w:b/>
        </w:rPr>
        <w:t>załącznik nr 2</w:t>
      </w:r>
      <w:r w:rsidRPr="00A04DCB">
        <w:rPr>
          <w:rFonts w:asciiTheme="minorHAnsi" w:hAnsiTheme="minorHAnsi" w:cstheme="minorHAnsi"/>
          <w:bCs/>
        </w:rPr>
        <w:t xml:space="preserve"> do SWZ.</w:t>
      </w:r>
    </w:p>
    <w:p w14:paraId="2F6CD122" w14:textId="77777777" w:rsidR="004B5B00" w:rsidRPr="00247755" w:rsidRDefault="004B5B00" w:rsidP="00277D03">
      <w:pPr>
        <w:pStyle w:val="Standard"/>
        <w:widowControl w:val="0"/>
        <w:numPr>
          <w:ilvl w:val="2"/>
          <w:numId w:val="127"/>
        </w:numPr>
        <w:autoSpaceDN/>
        <w:spacing w:line="300" w:lineRule="atLeast"/>
        <w:rPr>
          <w:rFonts w:asciiTheme="minorHAnsi" w:hAnsiTheme="minorHAnsi" w:cstheme="minorHAnsi"/>
          <w:bCs/>
        </w:rPr>
      </w:pPr>
      <w:r w:rsidRPr="00247755">
        <w:rPr>
          <w:rFonts w:asciiTheme="minorHAnsi" w:hAnsiTheme="minorHAnsi" w:cstheme="minorHAnsi"/>
          <w:bCs/>
        </w:rPr>
        <w:t xml:space="preserve">Wykonawca, w przypadku polegania na zdolnościach lub sytuacji podmiotów udostępniających zasoby, przedstawia wraz z oświadczeniem, o którym mowa w </w:t>
      </w:r>
      <w:r w:rsidRPr="00A04DCB">
        <w:rPr>
          <w:rFonts w:asciiTheme="minorHAnsi" w:hAnsiTheme="minorHAnsi" w:cstheme="minorHAnsi"/>
          <w:bCs/>
        </w:rPr>
        <w:t>pkt</w:t>
      </w:r>
      <w:r w:rsidRPr="00247755">
        <w:rPr>
          <w:rFonts w:asciiTheme="minorHAnsi" w:hAnsiTheme="minorHAnsi" w:cstheme="minorHAnsi"/>
          <w:bCs/>
        </w:rPr>
        <w:t xml:space="preserve">. </w:t>
      </w:r>
      <w:r w:rsidRPr="00A04DCB">
        <w:rPr>
          <w:rFonts w:asciiTheme="minorHAnsi" w:hAnsiTheme="minorHAnsi" w:cstheme="minorHAnsi"/>
          <w:bCs/>
        </w:rPr>
        <w:t>2)</w:t>
      </w:r>
      <w:r w:rsidRPr="00247755">
        <w:rPr>
          <w:rFonts w:asciiTheme="minorHAnsi" w:hAnsiTheme="minorHAnsi" w:cstheme="minorHAnsi"/>
          <w:bCs/>
        </w:rPr>
        <w:t xml:space="preserve"> także </w:t>
      </w:r>
      <w:r w:rsidRPr="00247755">
        <w:rPr>
          <w:rFonts w:asciiTheme="minorHAnsi" w:hAnsiTheme="minorHAnsi" w:cstheme="minorHAnsi"/>
          <w:b/>
        </w:rPr>
        <w:t>oświadczenie podmiotu udostępniającego zasoby</w:t>
      </w:r>
      <w:r w:rsidRPr="00247755">
        <w:rPr>
          <w:rFonts w:asciiTheme="minorHAnsi" w:hAnsiTheme="minorHAnsi" w:cstheme="minorHAnsi"/>
          <w:bCs/>
        </w:rPr>
        <w:t xml:space="preserve">, potwierdzające brak podstaw wykluczenia tego podmiotu wraz z oświadczeniem o braku podstaw wykluczenia z postępowania na podstawie art. 7 ust. 1 ustawy z dnia 13 kwietnia 2022 r. </w:t>
      </w:r>
      <w:r w:rsidRPr="00247755">
        <w:rPr>
          <w:rFonts w:asciiTheme="minorHAnsi" w:hAnsiTheme="minorHAnsi" w:cstheme="minorHAnsi"/>
          <w:bCs/>
          <w:i/>
          <w:iCs/>
        </w:rPr>
        <w:t>o szczególnych rozwiązaniach w zakresie przeciwdziałania wspieraniu agresji na Ukrainę oraz służących ochronie bezpieczeństwa narodowego</w:t>
      </w:r>
      <w:r w:rsidRPr="00247755">
        <w:rPr>
          <w:rFonts w:asciiTheme="minorHAnsi" w:hAnsiTheme="minorHAnsi" w:cstheme="minorHAnsi"/>
          <w:bCs/>
        </w:rPr>
        <w:t xml:space="preserve"> oraz odpowiednio spełnianie warunków udziału w postępowaniu, w zakresie, w jakim wykonawca powołuje się na jego zasoby zgodnie ze wzorem oświadczenia. Wzór oświadczenia </w:t>
      </w:r>
      <w:r w:rsidRPr="006B027F">
        <w:rPr>
          <w:rFonts w:asciiTheme="minorHAnsi" w:hAnsiTheme="minorHAnsi" w:cstheme="minorHAnsi"/>
          <w:bCs/>
        </w:rPr>
        <w:t xml:space="preserve">stanowi </w:t>
      </w:r>
      <w:r w:rsidRPr="00CF0E35">
        <w:rPr>
          <w:rFonts w:asciiTheme="minorHAnsi" w:hAnsiTheme="minorHAnsi" w:cstheme="minorHAnsi"/>
          <w:b/>
        </w:rPr>
        <w:t>załącznik nr 3</w:t>
      </w:r>
      <w:r w:rsidRPr="006B027F">
        <w:rPr>
          <w:rFonts w:asciiTheme="minorHAnsi" w:hAnsiTheme="minorHAnsi" w:cstheme="minorHAnsi"/>
          <w:bCs/>
        </w:rPr>
        <w:t xml:space="preserve"> </w:t>
      </w:r>
      <w:r w:rsidRPr="00247755">
        <w:rPr>
          <w:rFonts w:asciiTheme="minorHAnsi" w:hAnsiTheme="minorHAnsi" w:cstheme="minorHAnsi"/>
          <w:bCs/>
        </w:rPr>
        <w:t xml:space="preserve"> do SWZ</w:t>
      </w:r>
      <w:r w:rsidRPr="00A04DCB">
        <w:rPr>
          <w:rFonts w:asciiTheme="minorHAnsi" w:hAnsiTheme="minorHAnsi" w:cstheme="minorHAnsi"/>
          <w:bCs/>
        </w:rPr>
        <w:t>.</w:t>
      </w:r>
    </w:p>
    <w:p w14:paraId="7C9FC14A" w14:textId="77777777" w:rsidR="004B5B00" w:rsidRPr="00F63256" w:rsidRDefault="004B5B00" w:rsidP="00277D03">
      <w:pPr>
        <w:pStyle w:val="Standard"/>
        <w:widowControl w:val="0"/>
        <w:numPr>
          <w:ilvl w:val="2"/>
          <w:numId w:val="127"/>
        </w:numPr>
        <w:autoSpaceDN/>
        <w:spacing w:line="300" w:lineRule="atLeast"/>
        <w:rPr>
          <w:rFonts w:asciiTheme="minorHAnsi" w:hAnsiTheme="minorHAnsi" w:cstheme="minorHAnsi"/>
          <w:bCs/>
        </w:rPr>
      </w:pPr>
      <w:r w:rsidRPr="00F63256">
        <w:rPr>
          <w:rFonts w:asciiTheme="minorHAnsi" w:hAnsiTheme="minorHAnsi" w:cstheme="minorHAnsi"/>
          <w:bCs/>
        </w:rPr>
        <w:t xml:space="preserve">Wykonawca, który polega na zdolnościach lub sytuacji podmiotów udostępniających zasoby, składa, </w:t>
      </w:r>
      <w:r w:rsidRPr="00F63256">
        <w:rPr>
          <w:rFonts w:asciiTheme="minorHAnsi" w:hAnsiTheme="minorHAnsi" w:cstheme="minorHAnsi"/>
          <w:bCs/>
          <w:u w:val="single"/>
        </w:rPr>
        <w:t>wraz z ofertą</w:t>
      </w:r>
      <w:r w:rsidRPr="00F63256">
        <w:rPr>
          <w:rFonts w:asciiTheme="minorHAnsi" w:hAnsiTheme="minorHAnsi" w:cstheme="minorHAnsi"/>
          <w:bCs/>
        </w:rPr>
        <w:t xml:space="preserve">, </w:t>
      </w:r>
      <w:r w:rsidRPr="00F63256">
        <w:rPr>
          <w:rFonts w:asciiTheme="minorHAnsi" w:hAnsiTheme="minorHAnsi" w:cstheme="minorHAnsi"/>
          <w:b/>
        </w:rPr>
        <w:t>zobowiązanie podmiotu udostępniającego zasoby</w:t>
      </w:r>
      <w:r w:rsidRPr="00F63256">
        <w:rPr>
          <w:rFonts w:asciiTheme="minorHAnsi" w:hAnsiTheme="minorHAnsi" w:cstheme="minorHAnsi"/>
          <w:bCs/>
        </w:rPr>
        <w:t xml:space="preserve"> (wzór </w:t>
      </w:r>
      <w:r w:rsidRPr="006B027F">
        <w:rPr>
          <w:rFonts w:asciiTheme="minorHAnsi" w:hAnsiTheme="minorHAnsi" w:cstheme="minorHAnsi"/>
          <w:bCs/>
        </w:rPr>
        <w:t xml:space="preserve">stanowi </w:t>
      </w:r>
      <w:r w:rsidRPr="00CF0E35">
        <w:rPr>
          <w:rFonts w:asciiTheme="minorHAnsi" w:hAnsiTheme="minorHAnsi" w:cstheme="minorHAnsi"/>
          <w:b/>
        </w:rPr>
        <w:t>załącznik nr 4</w:t>
      </w:r>
      <w:r w:rsidRPr="00F63256">
        <w:rPr>
          <w:rFonts w:asciiTheme="minorHAnsi" w:hAnsiTheme="minorHAnsi" w:cstheme="minorHAnsi"/>
          <w:bCs/>
        </w:rPr>
        <w:t xml:space="preserve"> do SWZ) do oddania mu do dyspozycji niezbędnych zasobów na potrzeby realizacji danego zamówienia lub inny podmiotowy środek dowodowy potwierdzający, że wykonawca realizując zamówienie, będzie dysponował niezbędnymi zasobami tych podmiotów</w:t>
      </w:r>
      <w:r w:rsidRPr="00A04DCB">
        <w:rPr>
          <w:rFonts w:asciiTheme="minorHAnsi" w:hAnsiTheme="minorHAnsi" w:cstheme="minorHAnsi"/>
          <w:bCs/>
        </w:rPr>
        <w:t>.</w:t>
      </w:r>
    </w:p>
    <w:p w14:paraId="17C74014" w14:textId="77777777" w:rsidR="004B5B00" w:rsidRPr="00A04DCB" w:rsidRDefault="004B5B00" w:rsidP="00277D03">
      <w:pPr>
        <w:pStyle w:val="Standard"/>
        <w:widowControl w:val="0"/>
        <w:numPr>
          <w:ilvl w:val="1"/>
          <w:numId w:val="128"/>
        </w:numPr>
        <w:tabs>
          <w:tab w:val="left" w:pos="1843"/>
        </w:tabs>
        <w:autoSpaceDN/>
        <w:spacing w:line="300" w:lineRule="atLeast"/>
        <w:ind w:left="1843" w:hanging="425"/>
        <w:rPr>
          <w:rFonts w:asciiTheme="minorHAnsi" w:hAnsiTheme="minorHAnsi" w:cstheme="minorHAnsi"/>
          <w:bCs/>
        </w:rPr>
      </w:pPr>
      <w:r w:rsidRPr="00F63256">
        <w:rPr>
          <w:rFonts w:asciiTheme="minorHAnsi" w:hAnsiTheme="minorHAnsi" w:cstheme="minorHAnsi"/>
          <w:bCs/>
        </w:rPr>
        <w:t xml:space="preserve">Zobowiązanie podmiotu udostępniającego zasoby, o którym mowa w pkt </w:t>
      </w:r>
      <w:r w:rsidRPr="00A04DCB">
        <w:rPr>
          <w:rFonts w:asciiTheme="minorHAnsi" w:hAnsiTheme="minorHAnsi" w:cstheme="minorHAnsi"/>
          <w:bCs/>
        </w:rPr>
        <w:t>4)</w:t>
      </w:r>
      <w:r w:rsidRPr="00F63256">
        <w:rPr>
          <w:rFonts w:asciiTheme="minorHAnsi" w:hAnsiTheme="minorHAnsi" w:cstheme="minorHAnsi"/>
          <w:bCs/>
        </w:rPr>
        <w:t xml:space="preserve">, powinno potwierdzać, że stosunek łączący wykonawcę z podmiotami udostępniającymi zasoby gwarantuje rzeczywisty dostęp do tych zasobów oraz określać w szczególności: </w:t>
      </w:r>
    </w:p>
    <w:p w14:paraId="51F1ED0C" w14:textId="77777777" w:rsidR="004B5B00" w:rsidRPr="00A04DCB" w:rsidRDefault="004B5B00" w:rsidP="00277D03">
      <w:pPr>
        <w:pStyle w:val="Standard"/>
        <w:widowControl w:val="0"/>
        <w:numPr>
          <w:ilvl w:val="2"/>
          <w:numId w:val="128"/>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zakres dostępnych wykonawcy zasobów podmiotu udostępniającego zasoby; </w:t>
      </w:r>
    </w:p>
    <w:p w14:paraId="491FBE86" w14:textId="77777777" w:rsidR="004B5B00" w:rsidRPr="00A04DCB" w:rsidRDefault="004B5B00" w:rsidP="00277D03">
      <w:pPr>
        <w:pStyle w:val="Standard"/>
        <w:widowControl w:val="0"/>
        <w:numPr>
          <w:ilvl w:val="2"/>
          <w:numId w:val="128"/>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sposób i okres udostępnienia wykonawcy i wykorzystania przez niego zasobów podmiotu udostępniającego te zasoby przy wykonywaniu zamówienia; </w:t>
      </w:r>
    </w:p>
    <w:p w14:paraId="61DCFA5D" w14:textId="77777777" w:rsidR="004B5B00" w:rsidRPr="00A04DCB" w:rsidRDefault="004B5B00" w:rsidP="00277D03">
      <w:pPr>
        <w:pStyle w:val="Standard"/>
        <w:numPr>
          <w:ilvl w:val="2"/>
          <w:numId w:val="128"/>
        </w:numPr>
        <w:autoSpaceDN/>
        <w:spacing w:line="300" w:lineRule="atLeast"/>
        <w:ind w:left="2127" w:hanging="284"/>
        <w:rPr>
          <w:rFonts w:asciiTheme="minorHAnsi" w:hAnsiTheme="minorHAnsi" w:cstheme="minorHAnsi"/>
          <w:bCs/>
        </w:rPr>
      </w:pPr>
      <w:r w:rsidRPr="00A04DCB">
        <w:rPr>
          <w:rFonts w:asciiTheme="minorHAnsi" w:hAnsiTheme="minorHAnsi" w:cstheme="minorHAnsi"/>
          <w:bCs/>
        </w:rPr>
        <w:t xml:space="preserve">czy i w jakim zakresie podmiot udostępniający zasoby, na zdolnościach którego wykonawca polega w odniesieniu do warunków udziału w postępowaniu dotyczących doświadczenia, zrealizuje usługi, których wskazane zdolności dotyczą. </w:t>
      </w:r>
    </w:p>
    <w:p w14:paraId="757D99E6" w14:textId="77777777" w:rsidR="004B5B00" w:rsidRPr="00A6076B" w:rsidRDefault="004B5B00" w:rsidP="00277D03">
      <w:pPr>
        <w:pStyle w:val="Standard"/>
        <w:widowControl w:val="0"/>
        <w:numPr>
          <w:ilvl w:val="2"/>
          <w:numId w:val="127"/>
        </w:numPr>
        <w:autoSpaceDN/>
        <w:spacing w:line="300" w:lineRule="atLeast"/>
        <w:rPr>
          <w:rFonts w:asciiTheme="minorHAnsi" w:hAnsiTheme="minorHAnsi" w:cstheme="minorHAnsi"/>
          <w:bCs/>
        </w:rPr>
      </w:pPr>
      <w:r w:rsidRPr="00A04DCB">
        <w:rPr>
          <w:rFonts w:asciiTheme="minorHAnsi" w:hAnsiTheme="minorHAnsi" w:cstheme="minorHAnsi"/>
          <w:bCs/>
        </w:rPr>
        <w:t xml:space="preserve">Oświadczenie wykonawców wspólnie ubiegających się o udzielenie zamówienia z którego wynika, które usługi wykonają poszczególni wykonawcy. </w:t>
      </w:r>
      <w:r w:rsidRPr="00247755">
        <w:rPr>
          <w:rFonts w:asciiTheme="minorHAnsi" w:hAnsiTheme="minorHAnsi" w:cstheme="minorHAnsi"/>
          <w:bCs/>
        </w:rPr>
        <w:t xml:space="preserve">Wzór oświadczenia </w:t>
      </w:r>
      <w:r w:rsidRPr="00A6076B">
        <w:rPr>
          <w:rFonts w:asciiTheme="minorHAnsi" w:hAnsiTheme="minorHAnsi" w:cstheme="minorHAnsi"/>
          <w:bCs/>
        </w:rPr>
        <w:t xml:space="preserve">stanowi </w:t>
      </w:r>
      <w:r w:rsidRPr="00A6076B">
        <w:rPr>
          <w:rFonts w:asciiTheme="minorHAnsi" w:hAnsiTheme="minorHAnsi" w:cstheme="minorHAnsi"/>
          <w:b/>
        </w:rPr>
        <w:t>załącznik nr 5 do SWZ</w:t>
      </w:r>
      <w:r w:rsidRPr="00A6076B">
        <w:rPr>
          <w:rFonts w:asciiTheme="minorHAnsi" w:hAnsiTheme="minorHAnsi" w:cstheme="minorHAnsi"/>
          <w:bCs/>
        </w:rPr>
        <w:t>.</w:t>
      </w:r>
    </w:p>
    <w:p w14:paraId="6E85FDC5" w14:textId="77777777" w:rsidR="004B5B00" w:rsidRPr="00A04DCB" w:rsidRDefault="004B5B00" w:rsidP="00277D03">
      <w:pPr>
        <w:pStyle w:val="Standard"/>
        <w:widowControl w:val="0"/>
        <w:numPr>
          <w:ilvl w:val="2"/>
          <w:numId w:val="127"/>
        </w:numPr>
        <w:autoSpaceDN/>
        <w:spacing w:line="300" w:lineRule="atLeast"/>
        <w:rPr>
          <w:rFonts w:asciiTheme="minorHAnsi" w:hAnsiTheme="minorHAnsi" w:cstheme="minorHAnsi"/>
          <w:bCs/>
        </w:rPr>
      </w:pPr>
      <w:r w:rsidRPr="00A04DCB">
        <w:rPr>
          <w:rFonts w:asciiTheme="minorHAnsi" w:hAnsiTheme="minorHAnsi" w:cstheme="minorHAnsi"/>
          <w:bCs/>
        </w:rPr>
        <w:t xml:space="preserve">W przypadku </w:t>
      </w:r>
      <w:r w:rsidRPr="00A04DCB">
        <w:rPr>
          <w:rFonts w:asciiTheme="minorHAnsi" w:hAnsiTheme="minorHAnsi" w:cstheme="minorHAnsi"/>
          <w:bCs/>
          <w:u w:val="single"/>
        </w:rPr>
        <w:t>wspólnego ubiegania się o zamówienie przez Wykonawców</w:t>
      </w:r>
      <w:r w:rsidRPr="00A04DCB">
        <w:rPr>
          <w:rFonts w:asciiTheme="minorHAnsi" w:hAnsiTheme="minorHAnsi" w:cstheme="minorHAnsi"/>
          <w:bCs/>
        </w:rPr>
        <w:t xml:space="preserve"> oświadczenia, o których mowa w punkcie 2)  składa każdy z Wykonawców wspólnie ubiegających się o zamówienie. Dokumenty te potwierdzają spełnianie warunków udziału w postępowaniu oraz brak podstaw wykluczenia w zakresie, w którym każdy z Wykonawców wykazuje spełnianie warunków udziału w postępowaniu oraz brak podstaw wykluczenia.</w:t>
      </w:r>
    </w:p>
    <w:p w14:paraId="3C3DF102" w14:textId="0CABCCDA" w:rsidR="004B5B00" w:rsidRPr="000347AD" w:rsidRDefault="004B5B00" w:rsidP="00277D03">
      <w:pPr>
        <w:pStyle w:val="Standard"/>
        <w:widowControl w:val="0"/>
        <w:numPr>
          <w:ilvl w:val="2"/>
          <w:numId w:val="127"/>
        </w:numPr>
        <w:autoSpaceDN/>
        <w:spacing w:line="300" w:lineRule="atLeast"/>
        <w:rPr>
          <w:rFonts w:asciiTheme="minorHAnsi" w:hAnsiTheme="minorHAnsi" w:cstheme="minorHAnsi"/>
        </w:rPr>
      </w:pPr>
      <w:r w:rsidRPr="00A04DCB">
        <w:rPr>
          <w:rFonts w:asciiTheme="minorHAnsi" w:hAnsiTheme="minorHAnsi" w:cstheme="minorHAnsi"/>
          <w:bCs/>
        </w:rPr>
        <w:lastRenderedPageBreak/>
        <w:t>Pełnomocnictwo lub inny dokument określający zakres umocowania do reprezentowania Wykonawcy, o ile ofertę składa pełnomocnik Wykonawcy - pełnomocnictwo zgodnie z działem VI rozdział II ustawy z dnia 23 kwietnia 1964 r. - Kodeks cywilny (Dz. U. Nr 16, poz. 93 ze zm.) winno być złożone w formie oryginału lub kopii poświadczonej notarialnie.</w:t>
      </w:r>
    </w:p>
    <w:p w14:paraId="2C1129D5" w14:textId="77777777" w:rsidR="00946D69" w:rsidRPr="00384D15" w:rsidRDefault="00946D69" w:rsidP="00CA66DD">
      <w:pPr>
        <w:pStyle w:val="Standard"/>
        <w:numPr>
          <w:ilvl w:val="1"/>
          <w:numId w:val="101"/>
        </w:numPr>
        <w:spacing w:line="300" w:lineRule="atLeast"/>
        <w:rPr>
          <w:bCs/>
        </w:rPr>
      </w:pPr>
      <w:r w:rsidRPr="00384D15">
        <w:rPr>
          <w:bCs/>
        </w:rPr>
        <w:t>Wykonawca lub podmiot udostępniający Wykonawcy swoje zasoby w celu potwierdzenia spełniania warunków udziału w postępowaniu, zamiast odpowiednich podmiotowych środków dowodowych wskazanych w ust. 3 pkt B) może złożyć certyfikat potwierdzający udzielenie certyfikacji wykonawców zamówień publicznych w zakresie, o którym mowa w art. 3 ust. 2 pkt 1 lub 2 ustawy z dnia 5 sierpnia 2025 r. o certyfikacji wykonawców zamówień publicznych (Dz.U. poz. 1235, z późn.zm.) tj.  niepodlegania wykluczeniu.</w:t>
      </w:r>
    </w:p>
    <w:p w14:paraId="1A1F5A70" w14:textId="77777777" w:rsidR="00946D69" w:rsidRDefault="00946D69" w:rsidP="000674EB">
      <w:pPr>
        <w:pStyle w:val="Standard"/>
        <w:spacing w:line="300" w:lineRule="atLeast"/>
        <w:rPr>
          <w:bCs/>
        </w:rPr>
      </w:pPr>
    </w:p>
    <w:p w14:paraId="3A99126D" w14:textId="347B27CA" w:rsidR="00390B97" w:rsidRPr="00ED781D" w:rsidRDefault="00ED781D" w:rsidP="00277D03">
      <w:pPr>
        <w:pStyle w:val="Nagwek1"/>
        <w:numPr>
          <w:ilvl w:val="0"/>
          <w:numId w:val="131"/>
        </w:numPr>
        <w:ind w:left="567" w:hanging="510"/>
        <w:jc w:val="both"/>
        <w:rPr>
          <w:sz w:val="24"/>
          <w:szCs w:val="24"/>
        </w:rPr>
      </w:pPr>
      <w:bookmarkStart w:id="35" w:name="_Toc243466679"/>
      <w:r w:rsidRPr="00ED781D">
        <w:rPr>
          <w:sz w:val="24"/>
          <w:szCs w:val="24"/>
        </w:rPr>
        <w:t>SPOSÓB OBLICZANIA CENY</w:t>
      </w:r>
      <w:bookmarkEnd w:id="35"/>
      <w:r w:rsidRPr="00ED781D">
        <w:rPr>
          <w:sz w:val="24"/>
          <w:szCs w:val="24"/>
        </w:rPr>
        <w:t xml:space="preserve"> </w:t>
      </w:r>
    </w:p>
    <w:p w14:paraId="40FA1033" w14:textId="18C18F4D" w:rsidR="005457CA" w:rsidRPr="00370161" w:rsidRDefault="005457CA" w:rsidP="00277D03">
      <w:pPr>
        <w:pStyle w:val="Domynie"/>
        <w:numPr>
          <w:ilvl w:val="0"/>
          <w:numId w:val="119"/>
        </w:numPr>
        <w:autoSpaceDE/>
        <w:spacing w:line="300" w:lineRule="atLeast"/>
        <w:ind w:left="426" w:hanging="426"/>
        <w:jc w:val="both"/>
        <w:rPr>
          <w:rFonts w:asciiTheme="minorHAnsi" w:eastAsia="SimSun" w:hAnsiTheme="minorHAnsi" w:cstheme="minorHAnsi"/>
          <w:kern w:val="3"/>
          <w:sz w:val="22"/>
          <w:szCs w:val="22"/>
          <w:lang w:eastAsia="en-US" w:bidi="ar-SA"/>
        </w:rPr>
      </w:pPr>
      <w:r w:rsidRPr="00370161">
        <w:rPr>
          <w:rFonts w:asciiTheme="minorHAnsi" w:hAnsiTheme="minorHAnsi" w:cstheme="minorHAnsi"/>
          <w:color w:val="000000"/>
          <w:sz w:val="22"/>
          <w:szCs w:val="22"/>
        </w:rPr>
        <w:t xml:space="preserve">Wykonawca określi w „Formularzu ofertowym” </w:t>
      </w:r>
      <w:r w:rsidRPr="00370161">
        <w:rPr>
          <w:rFonts w:asciiTheme="minorHAnsi" w:hAnsiTheme="minorHAnsi" w:cstheme="minorHAnsi"/>
          <w:b/>
          <w:bCs/>
          <w:color w:val="000000"/>
          <w:sz w:val="22"/>
          <w:szCs w:val="22"/>
        </w:rPr>
        <w:t xml:space="preserve">(załącznik nr 1 do SWZ) </w:t>
      </w:r>
      <w:r w:rsidRPr="00370161">
        <w:rPr>
          <w:rFonts w:asciiTheme="minorHAnsi" w:hAnsiTheme="minorHAnsi" w:cstheme="minorHAnsi"/>
          <w:color w:val="000000"/>
          <w:sz w:val="22"/>
          <w:szCs w:val="22"/>
        </w:rPr>
        <w:t xml:space="preserve">cenę brutto oferty za realizację zamówienia wyrażoną w PLN (z dokładnością do dwóch miejsc po przecinku), która stanowić będzie </w:t>
      </w:r>
      <w:r w:rsidRPr="00370161">
        <w:rPr>
          <w:rFonts w:asciiTheme="minorHAnsi" w:hAnsiTheme="minorHAnsi" w:cstheme="minorHAnsi"/>
          <w:b/>
          <w:bCs/>
          <w:color w:val="000000"/>
          <w:sz w:val="22"/>
          <w:szCs w:val="22"/>
        </w:rPr>
        <w:t>wynagrodzenie ryczałtowe.</w:t>
      </w:r>
    </w:p>
    <w:p w14:paraId="1ADB0C67" w14:textId="3B9D6A31" w:rsidR="008D52BC" w:rsidRDefault="008D52BC" w:rsidP="00277D03">
      <w:pPr>
        <w:pStyle w:val="Domynie"/>
        <w:numPr>
          <w:ilvl w:val="0"/>
          <w:numId w:val="119"/>
        </w:numPr>
        <w:autoSpaceDE/>
        <w:spacing w:line="300" w:lineRule="atLeast"/>
        <w:ind w:left="426" w:hanging="426"/>
        <w:jc w:val="both"/>
        <w:rPr>
          <w:rFonts w:ascii="Calibri" w:eastAsia="SimSun" w:hAnsi="Calibri" w:cs="Tahoma"/>
          <w:kern w:val="3"/>
          <w:sz w:val="22"/>
          <w:szCs w:val="22"/>
          <w:lang w:eastAsia="en-US" w:bidi="ar-SA"/>
        </w:rPr>
      </w:pPr>
      <w:r w:rsidRPr="008D52BC">
        <w:rPr>
          <w:rFonts w:ascii="Calibri" w:eastAsia="SimSun" w:hAnsi="Calibri" w:cs="Tahoma"/>
          <w:kern w:val="3"/>
          <w:sz w:val="22"/>
          <w:szCs w:val="22"/>
          <w:lang w:eastAsia="en-US" w:bidi="ar-SA"/>
        </w:rPr>
        <w:t>Podana w ofercie cena (brutto) musi uwzględniać wszystkie wymagania Zamawiającego</w:t>
      </w:r>
      <w:r>
        <w:rPr>
          <w:rFonts w:ascii="Calibri" w:eastAsia="SimSun" w:hAnsi="Calibri" w:cs="Tahoma"/>
          <w:kern w:val="3"/>
          <w:sz w:val="22"/>
          <w:szCs w:val="22"/>
          <w:lang w:eastAsia="en-US" w:bidi="ar-SA"/>
        </w:rPr>
        <w:t xml:space="preserve"> </w:t>
      </w:r>
      <w:r w:rsidRPr="008D52BC">
        <w:rPr>
          <w:rFonts w:ascii="Calibri" w:eastAsia="SimSun" w:hAnsi="Calibri" w:cs="Tahoma"/>
          <w:kern w:val="3"/>
          <w:sz w:val="22"/>
          <w:szCs w:val="22"/>
          <w:lang w:eastAsia="en-US" w:bidi="ar-SA"/>
        </w:rPr>
        <w:t>określone w niniejszej specyfikacji oraz obejmować wszelkie koszty, jakie poniesie Wykonawca z tytułu należnej oraz zgodnej z obowiązującymi przepisami realizacj</w:t>
      </w:r>
      <w:r>
        <w:rPr>
          <w:rFonts w:ascii="Calibri" w:eastAsia="SimSun" w:hAnsi="Calibri" w:cs="Tahoma"/>
          <w:kern w:val="3"/>
          <w:sz w:val="22"/>
          <w:szCs w:val="22"/>
          <w:lang w:eastAsia="en-US" w:bidi="ar-SA"/>
        </w:rPr>
        <w:t xml:space="preserve">i </w:t>
      </w:r>
      <w:r w:rsidRPr="008D52BC">
        <w:rPr>
          <w:rFonts w:ascii="Calibri" w:eastAsia="SimSun" w:hAnsi="Calibri" w:cs="Tahoma"/>
          <w:kern w:val="3"/>
          <w:sz w:val="22"/>
          <w:szCs w:val="22"/>
          <w:lang w:eastAsia="en-US" w:bidi="ar-SA"/>
        </w:rPr>
        <w:t>przedmiotu zamówienia</w:t>
      </w:r>
      <w:r>
        <w:rPr>
          <w:rFonts w:ascii="Calibri" w:eastAsia="SimSun" w:hAnsi="Calibri" w:cs="Tahoma"/>
          <w:kern w:val="3"/>
          <w:sz w:val="22"/>
          <w:szCs w:val="22"/>
          <w:lang w:eastAsia="en-US" w:bidi="ar-SA"/>
        </w:rPr>
        <w:t>.</w:t>
      </w:r>
    </w:p>
    <w:p w14:paraId="431D39E6" w14:textId="77777777" w:rsidR="005457CA" w:rsidRPr="00370161" w:rsidRDefault="005457CA" w:rsidP="00277D03">
      <w:pPr>
        <w:pStyle w:val="Domynie"/>
        <w:numPr>
          <w:ilvl w:val="0"/>
          <w:numId w:val="119"/>
        </w:numPr>
        <w:autoSpaceDE/>
        <w:spacing w:line="300" w:lineRule="atLeast"/>
        <w:ind w:left="426" w:hanging="426"/>
        <w:jc w:val="both"/>
        <w:rPr>
          <w:rFonts w:asciiTheme="minorHAnsi" w:eastAsia="SimSun" w:hAnsiTheme="minorHAnsi" w:cstheme="minorHAnsi"/>
          <w:kern w:val="3"/>
          <w:sz w:val="22"/>
          <w:szCs w:val="22"/>
          <w:lang w:eastAsia="en-US" w:bidi="ar-SA"/>
        </w:rPr>
      </w:pPr>
      <w:r w:rsidRPr="00370161">
        <w:rPr>
          <w:rFonts w:asciiTheme="minorHAnsi" w:eastAsia="SimSun" w:hAnsiTheme="minorHAnsi" w:cstheme="minorHAnsi"/>
          <w:kern w:val="3"/>
          <w:sz w:val="22"/>
          <w:szCs w:val="22"/>
          <w:lang w:eastAsia="en-US" w:bidi="ar-SA"/>
        </w:rPr>
        <w:t>Cena przedmiotu zamówienia winna uwzględniać wszystkie koszty niezbędne do wykonania zamówienia (w tym transport, ewentualne inne należne cła i opłaty importowe) zgodnie z opisem przedmiotu zamówienia oraz wzorem umowy określonym w niniejszej SWZ.</w:t>
      </w:r>
    </w:p>
    <w:p w14:paraId="534303D8" w14:textId="77777777" w:rsidR="005457CA" w:rsidRPr="007339BD" w:rsidRDefault="005457CA" w:rsidP="00277D03">
      <w:pPr>
        <w:pStyle w:val="Domynie"/>
        <w:widowControl/>
        <w:numPr>
          <w:ilvl w:val="0"/>
          <w:numId w:val="119"/>
        </w:numPr>
        <w:autoSpaceDE/>
        <w:spacing w:line="300" w:lineRule="atLeast"/>
        <w:ind w:left="425" w:hanging="425"/>
        <w:jc w:val="both"/>
        <w:rPr>
          <w:rFonts w:asciiTheme="minorHAnsi" w:eastAsia="SimSun" w:hAnsiTheme="minorHAnsi" w:cstheme="minorHAnsi"/>
          <w:kern w:val="3"/>
          <w:sz w:val="22"/>
          <w:szCs w:val="22"/>
          <w:lang w:eastAsia="en-US" w:bidi="ar-SA"/>
        </w:rPr>
      </w:pPr>
      <w:r w:rsidRPr="007339BD">
        <w:rPr>
          <w:rFonts w:asciiTheme="minorHAnsi" w:eastAsia="SimSun" w:hAnsiTheme="minorHAnsi" w:cstheme="minorHAnsi"/>
          <w:kern w:val="3"/>
          <w:sz w:val="22"/>
          <w:szCs w:val="22"/>
          <w:lang w:eastAsia="en-US" w:bidi="ar-SA"/>
        </w:rPr>
        <w:t xml:space="preserve">Cenę w ofercie należy określać z dokładnością do dwóch miejsc po przecinku, stosując zasadę opisaną w art. 106 e ust. 11 ustawy z dnia 11 marca 2004 r. o podatku od towarów i usług (t.j. Dz. U. z 2024 r., poz. 361). </w:t>
      </w:r>
    </w:p>
    <w:p w14:paraId="4CF766C3" w14:textId="77777777" w:rsidR="005457CA" w:rsidRDefault="005457CA" w:rsidP="00277D03">
      <w:pPr>
        <w:pStyle w:val="Domynie"/>
        <w:numPr>
          <w:ilvl w:val="0"/>
          <w:numId w:val="119"/>
        </w:numPr>
        <w:autoSpaceDE/>
        <w:spacing w:line="300" w:lineRule="atLeast"/>
        <w:ind w:left="426" w:hanging="426"/>
        <w:jc w:val="both"/>
        <w:rPr>
          <w:rFonts w:asciiTheme="minorHAnsi" w:eastAsia="SimSun" w:hAnsiTheme="minorHAnsi" w:cstheme="minorHAnsi"/>
          <w:kern w:val="3"/>
          <w:sz w:val="22"/>
          <w:szCs w:val="22"/>
          <w:lang w:eastAsia="en-US" w:bidi="ar-SA"/>
        </w:rPr>
      </w:pPr>
      <w:r w:rsidRPr="007339BD">
        <w:rPr>
          <w:rFonts w:asciiTheme="minorHAnsi" w:eastAsia="SimSun" w:hAnsiTheme="minorHAnsi" w:cstheme="minorHAnsi"/>
          <w:kern w:val="3"/>
          <w:sz w:val="22"/>
          <w:szCs w:val="22"/>
          <w:lang w:eastAsia="en-US" w:bidi="ar-SA"/>
        </w:rPr>
        <w:t>Rozliczenia między Zamawiającym a Wykonawcą będą prowadzone w złotych polskich (PLN).</w:t>
      </w:r>
    </w:p>
    <w:p w14:paraId="4A2E12E4" w14:textId="77777777" w:rsidR="005457CA" w:rsidRPr="00370161" w:rsidRDefault="005457CA" w:rsidP="005457CA">
      <w:pPr>
        <w:pStyle w:val="Domynie"/>
        <w:autoSpaceDE/>
        <w:spacing w:line="300" w:lineRule="atLeast"/>
        <w:ind w:left="426"/>
        <w:jc w:val="both"/>
        <w:rPr>
          <w:rFonts w:asciiTheme="minorHAnsi" w:eastAsia="SimSun" w:hAnsiTheme="minorHAnsi" w:cstheme="minorHAnsi"/>
          <w:kern w:val="3"/>
          <w:sz w:val="22"/>
          <w:szCs w:val="22"/>
          <w:lang w:eastAsia="en-US" w:bidi="ar-SA"/>
        </w:rPr>
      </w:pPr>
      <w:r w:rsidRPr="00370161">
        <w:rPr>
          <w:rFonts w:asciiTheme="minorHAnsi" w:hAnsiTheme="minorHAnsi" w:cstheme="minorHAnsi"/>
          <w:sz w:val="22"/>
          <w:szCs w:val="22"/>
        </w:rPr>
        <w:t>Zamawiający nie przewiduje możliwości prowadzenia rozliczeń w walutach obcych.</w:t>
      </w:r>
    </w:p>
    <w:p w14:paraId="64979CAD" w14:textId="77777777" w:rsidR="005457CA" w:rsidRPr="00370161" w:rsidRDefault="005457CA" w:rsidP="00277D03">
      <w:pPr>
        <w:pStyle w:val="Domynie"/>
        <w:numPr>
          <w:ilvl w:val="0"/>
          <w:numId w:val="119"/>
        </w:numPr>
        <w:autoSpaceDE/>
        <w:spacing w:line="300" w:lineRule="atLeast"/>
        <w:ind w:left="426" w:hanging="426"/>
        <w:jc w:val="both"/>
        <w:rPr>
          <w:rFonts w:asciiTheme="minorHAnsi" w:eastAsia="SimSun" w:hAnsiTheme="minorHAnsi" w:cstheme="minorHAnsi"/>
          <w:kern w:val="3"/>
          <w:sz w:val="22"/>
          <w:szCs w:val="22"/>
          <w:lang w:eastAsia="en-US" w:bidi="ar-SA"/>
        </w:rPr>
      </w:pPr>
      <w:r w:rsidRPr="00370161">
        <w:rPr>
          <w:rFonts w:asciiTheme="minorHAnsi" w:eastAsia="SimSun" w:hAnsiTheme="minorHAnsi" w:cstheme="minorHAnsi"/>
          <w:kern w:val="3"/>
          <w:sz w:val="22"/>
          <w:szCs w:val="22"/>
          <w:lang w:eastAsia="en-US" w:bidi="ar-SA"/>
        </w:rPr>
        <w:t>Zgodnie z art. 225 ustawy Pzp jeżeli została złożona oferta, której wybór prowadziłby do powstania u Zamawiającego obowiązku podatkowego zgodnie z ustawą z 11 marca 2004 r.  o podatku od towarów i usług, dla celów zastosowania kryterium ceny lub kosztu zamawiający dolicza do przedstawionej w tej ofercie ceny kwotę podatku od towarów i usług, którą miałby obowiązek rozliczyć. W takiej sytuacji wykonawca ma obowiązek:</w:t>
      </w:r>
    </w:p>
    <w:p w14:paraId="27628F9C" w14:textId="77777777" w:rsidR="005457CA" w:rsidRPr="005457CA" w:rsidRDefault="005457CA" w:rsidP="00277D03">
      <w:pPr>
        <w:pStyle w:val="Akapitzlist"/>
        <w:numPr>
          <w:ilvl w:val="1"/>
          <w:numId w:val="140"/>
        </w:numPr>
        <w:spacing w:after="0" w:line="300" w:lineRule="atLeast"/>
        <w:ind w:left="709" w:hanging="283"/>
        <w:jc w:val="both"/>
        <w:rPr>
          <w:rFonts w:asciiTheme="minorHAnsi" w:hAnsiTheme="minorHAnsi" w:cstheme="minorHAnsi"/>
        </w:rPr>
      </w:pPr>
      <w:r w:rsidRPr="005457CA">
        <w:rPr>
          <w:rFonts w:asciiTheme="minorHAnsi" w:hAnsiTheme="minorHAnsi" w:cstheme="minorHAnsi"/>
        </w:rPr>
        <w:t xml:space="preserve">poinformowania zamawiającego, że wybór jego oferty będzie prowadził do powstania </w:t>
      </w:r>
      <w:r w:rsidRPr="005457CA">
        <w:rPr>
          <w:rFonts w:asciiTheme="minorHAnsi" w:hAnsiTheme="minorHAnsi" w:cstheme="minorHAnsi"/>
        </w:rPr>
        <w:br/>
        <w:t>u zamawiającego obowiązku podatkowego;</w:t>
      </w:r>
    </w:p>
    <w:p w14:paraId="0B2C29B1" w14:textId="77777777" w:rsidR="005457CA" w:rsidRPr="005457CA" w:rsidRDefault="005457CA" w:rsidP="00277D03">
      <w:pPr>
        <w:pStyle w:val="Akapitzlist"/>
        <w:numPr>
          <w:ilvl w:val="1"/>
          <w:numId w:val="140"/>
        </w:numPr>
        <w:spacing w:after="0" w:line="300" w:lineRule="atLeast"/>
        <w:ind w:left="709" w:hanging="283"/>
        <w:jc w:val="both"/>
        <w:rPr>
          <w:rFonts w:asciiTheme="minorHAnsi" w:hAnsiTheme="minorHAnsi" w:cstheme="minorHAnsi"/>
        </w:rPr>
      </w:pPr>
      <w:r w:rsidRPr="005457CA">
        <w:rPr>
          <w:rFonts w:asciiTheme="minorHAnsi" w:hAnsiTheme="minorHAnsi" w:cstheme="minorHAnsi"/>
        </w:rPr>
        <w:t>wskazania nazwy (rodzaju) towaru lub usługi, których dostawa lub świadczenie będą prowadziły do powstania obowiązku podatkowego;</w:t>
      </w:r>
    </w:p>
    <w:p w14:paraId="384832DC" w14:textId="77777777" w:rsidR="005457CA" w:rsidRPr="005457CA" w:rsidRDefault="005457CA" w:rsidP="00277D03">
      <w:pPr>
        <w:pStyle w:val="Akapitzlist"/>
        <w:numPr>
          <w:ilvl w:val="1"/>
          <w:numId w:val="140"/>
        </w:numPr>
        <w:spacing w:after="0" w:line="300" w:lineRule="atLeast"/>
        <w:ind w:left="709" w:hanging="283"/>
        <w:jc w:val="both"/>
        <w:rPr>
          <w:rFonts w:asciiTheme="minorHAnsi" w:hAnsiTheme="minorHAnsi" w:cstheme="minorHAnsi"/>
        </w:rPr>
      </w:pPr>
      <w:r w:rsidRPr="005457CA">
        <w:rPr>
          <w:rFonts w:asciiTheme="minorHAnsi" w:hAnsiTheme="minorHAnsi" w:cstheme="minorHAnsi"/>
        </w:rPr>
        <w:t>wskazania wartości towaru lub usługi objętego obowiązkiem podatkowym zamawiającego, bez kwoty podatku;</w:t>
      </w:r>
    </w:p>
    <w:p w14:paraId="44D3E74E" w14:textId="77777777" w:rsidR="005457CA" w:rsidRPr="005457CA" w:rsidRDefault="005457CA" w:rsidP="00277D03">
      <w:pPr>
        <w:pStyle w:val="Akapitzlist"/>
        <w:numPr>
          <w:ilvl w:val="1"/>
          <w:numId w:val="140"/>
        </w:numPr>
        <w:spacing w:after="0" w:line="300" w:lineRule="atLeast"/>
        <w:ind w:left="709" w:hanging="283"/>
        <w:jc w:val="both"/>
        <w:rPr>
          <w:rFonts w:asciiTheme="minorHAnsi" w:hAnsiTheme="minorHAnsi" w:cstheme="minorHAnsi"/>
        </w:rPr>
      </w:pPr>
      <w:r w:rsidRPr="005457CA">
        <w:rPr>
          <w:rFonts w:asciiTheme="minorHAnsi" w:hAnsiTheme="minorHAnsi" w:cstheme="minorHAnsi"/>
        </w:rPr>
        <w:t>wskazania stawki podatku od towarów i usług, która zgodnie z wiedzą wykonawcy, będzie miała zastosowanie.</w:t>
      </w:r>
    </w:p>
    <w:p w14:paraId="105D7CD2" w14:textId="77777777" w:rsidR="005457CA" w:rsidRPr="00370161" w:rsidRDefault="005457CA" w:rsidP="00277D03">
      <w:pPr>
        <w:pStyle w:val="Domynie"/>
        <w:numPr>
          <w:ilvl w:val="0"/>
          <w:numId w:val="119"/>
        </w:numPr>
        <w:autoSpaceDE/>
        <w:spacing w:line="300" w:lineRule="atLeast"/>
        <w:ind w:left="426" w:hanging="426"/>
        <w:jc w:val="both"/>
        <w:rPr>
          <w:rFonts w:asciiTheme="minorHAnsi" w:eastAsia="SimSun" w:hAnsiTheme="minorHAnsi" w:cstheme="minorHAnsi"/>
          <w:kern w:val="3"/>
          <w:sz w:val="22"/>
          <w:szCs w:val="22"/>
          <w:lang w:eastAsia="en-US" w:bidi="ar-SA"/>
        </w:rPr>
      </w:pPr>
      <w:r w:rsidRPr="005457CA">
        <w:rPr>
          <w:rFonts w:asciiTheme="minorHAnsi" w:eastAsia="SimSun" w:hAnsiTheme="minorHAnsi" w:cstheme="minorHAnsi"/>
          <w:kern w:val="3"/>
          <w:sz w:val="22"/>
          <w:szCs w:val="22"/>
          <w:lang w:eastAsia="en-US" w:bidi="ar-SA"/>
        </w:rPr>
        <w:t>Informację w powyższym zakresie wykonawca składa w formularzu oferty. Brak złożenia ww. infor</w:t>
      </w:r>
      <w:r w:rsidRPr="00370161">
        <w:rPr>
          <w:rFonts w:asciiTheme="minorHAnsi" w:eastAsia="SimSun" w:hAnsiTheme="minorHAnsi" w:cstheme="minorHAnsi"/>
          <w:kern w:val="3"/>
          <w:sz w:val="22"/>
          <w:szCs w:val="22"/>
          <w:lang w:eastAsia="en-US" w:bidi="ar-SA"/>
        </w:rPr>
        <w:t>macji będzie postrzegany jako brak powstania obowiązku podatkowego u zamawiającego.</w:t>
      </w:r>
    </w:p>
    <w:p w14:paraId="0FE039B3" w14:textId="6D8A43D3" w:rsidR="00AD0CAF" w:rsidRPr="00B175D4" w:rsidRDefault="005457CA" w:rsidP="00277D03">
      <w:pPr>
        <w:pStyle w:val="Domynie"/>
        <w:numPr>
          <w:ilvl w:val="0"/>
          <w:numId w:val="119"/>
        </w:numPr>
        <w:autoSpaceDE/>
        <w:spacing w:line="300" w:lineRule="atLeast"/>
        <w:ind w:left="426" w:hanging="426"/>
        <w:jc w:val="both"/>
        <w:rPr>
          <w:rFonts w:ascii="Calibri" w:eastAsia="SimSun" w:hAnsi="Calibri" w:cs="Tahoma"/>
          <w:kern w:val="3"/>
          <w:sz w:val="22"/>
          <w:szCs w:val="22"/>
          <w:lang w:eastAsia="en-US" w:bidi="ar-SA"/>
        </w:rPr>
      </w:pPr>
      <w:r w:rsidRPr="00370161">
        <w:rPr>
          <w:rFonts w:asciiTheme="minorHAnsi" w:eastAsia="SimSun" w:hAnsiTheme="minorHAnsi" w:cstheme="minorHAnsi"/>
          <w:kern w:val="3"/>
          <w:sz w:val="22"/>
          <w:szCs w:val="22"/>
          <w:lang w:eastAsia="en-US" w:bidi="ar-SA"/>
        </w:rPr>
        <w:t>Wszelkie rozliczenia związane z realizacją zamówienia, którego dotyczy niniejsza SWZ dokonywane będą w PLN</w:t>
      </w:r>
      <w:r w:rsidR="00C50048" w:rsidRPr="00B175D4">
        <w:rPr>
          <w:rFonts w:ascii="Calibri" w:eastAsia="SimSun" w:hAnsi="Calibri" w:cs="Tahoma"/>
          <w:kern w:val="3"/>
          <w:sz w:val="22"/>
          <w:szCs w:val="22"/>
          <w:lang w:eastAsia="en-US" w:bidi="ar-SA"/>
        </w:rPr>
        <w:t>.</w:t>
      </w:r>
    </w:p>
    <w:p w14:paraId="7FCA95D6" w14:textId="77777777" w:rsidR="00E03DFF" w:rsidRDefault="00E03DFF" w:rsidP="00D24A66">
      <w:pPr>
        <w:pStyle w:val="Tekstpodstawowy2"/>
        <w:tabs>
          <w:tab w:val="left" w:pos="341"/>
        </w:tabs>
        <w:spacing w:line="300" w:lineRule="atLeast"/>
        <w:ind w:left="57"/>
        <w:rPr>
          <w:rFonts w:ascii="Tahoma" w:eastAsia="Humanist777L2-RomanB" w:hAnsi="Tahoma"/>
          <w:b w:val="0"/>
          <w:color w:val="000000"/>
          <w:w w:val="109"/>
          <w:sz w:val="14"/>
          <w:szCs w:val="14"/>
        </w:rPr>
      </w:pPr>
    </w:p>
    <w:p w14:paraId="3E987F84" w14:textId="3C4DCA7F" w:rsidR="003D10FC" w:rsidRPr="00C707D0" w:rsidRDefault="00C707D0" w:rsidP="00277D03">
      <w:pPr>
        <w:pStyle w:val="Nagwek1"/>
        <w:numPr>
          <w:ilvl w:val="0"/>
          <w:numId w:val="131"/>
        </w:numPr>
        <w:ind w:left="567" w:hanging="513"/>
        <w:jc w:val="both"/>
        <w:rPr>
          <w:sz w:val="24"/>
          <w:szCs w:val="24"/>
        </w:rPr>
      </w:pPr>
      <w:bookmarkStart w:id="36" w:name="_Toc243466680"/>
      <w:r w:rsidRPr="00C707D0">
        <w:rPr>
          <w:sz w:val="24"/>
          <w:szCs w:val="24"/>
        </w:rPr>
        <w:lastRenderedPageBreak/>
        <w:t>OPIS KRYTERIÓW OCENY OFERT WRAZ Z PODANIEM WAG TYCH KRYTERIÓW I SPOSOBU OCENY OFERT</w:t>
      </w:r>
      <w:bookmarkEnd w:id="36"/>
    </w:p>
    <w:p w14:paraId="20AAEF90" w14:textId="77777777" w:rsidR="00390B97" w:rsidRDefault="00C50048" w:rsidP="00D24A66">
      <w:pPr>
        <w:pStyle w:val="Standard"/>
        <w:tabs>
          <w:tab w:val="left" w:pos="284"/>
        </w:tabs>
        <w:spacing w:line="300" w:lineRule="atLeast"/>
      </w:pPr>
      <w:r>
        <w:t>Przy ocenie ofert Zamawiający będzie się kierował następującymi kryteriami:</w:t>
      </w:r>
    </w:p>
    <w:p w14:paraId="70C20B54" w14:textId="0800E6F3" w:rsidR="00C707D0" w:rsidRDefault="00C707D0" w:rsidP="003D509A">
      <w:pPr>
        <w:widowControl/>
        <w:tabs>
          <w:tab w:val="left" w:pos="2835"/>
          <w:tab w:val="left" w:pos="6804"/>
        </w:tabs>
        <w:suppressAutoHyphens w:val="0"/>
        <w:autoSpaceDN/>
        <w:spacing w:before="100" w:beforeAutospacing="1" w:after="0" w:line="240" w:lineRule="auto"/>
        <w:ind w:left="284"/>
        <w:textAlignment w:val="auto"/>
        <w:rPr>
          <w:rFonts w:eastAsia="Times New Roman" w:cs="Calibri"/>
          <w:b/>
          <w:bCs/>
          <w:kern w:val="0"/>
          <w:lang w:eastAsia="pl-PL"/>
        </w:rPr>
      </w:pPr>
      <w:r w:rsidRPr="006C4B56">
        <w:rPr>
          <w:rFonts w:eastAsia="Times New Roman" w:cs="Calibri"/>
          <w:b/>
          <w:bCs/>
          <w:kern w:val="0"/>
          <w:lang w:eastAsia="pl-PL"/>
        </w:rPr>
        <w:t xml:space="preserve">Kryterium I </w:t>
      </w:r>
      <w:r>
        <w:rPr>
          <w:rFonts w:eastAsia="Times New Roman" w:cs="Calibri"/>
          <w:b/>
          <w:bCs/>
          <w:kern w:val="0"/>
          <w:lang w:eastAsia="pl-PL"/>
        </w:rPr>
        <w:tab/>
      </w:r>
      <w:r w:rsidRPr="006C4B56">
        <w:rPr>
          <w:rFonts w:eastAsia="Times New Roman" w:cs="Calibri"/>
          <w:b/>
          <w:bCs/>
          <w:kern w:val="0"/>
          <w:lang w:eastAsia="pl-PL"/>
        </w:rPr>
        <w:t xml:space="preserve">Cena </w:t>
      </w:r>
      <w:r>
        <w:rPr>
          <w:rFonts w:eastAsia="Times New Roman" w:cs="Calibri"/>
          <w:b/>
          <w:bCs/>
          <w:kern w:val="0"/>
          <w:lang w:eastAsia="pl-PL"/>
        </w:rPr>
        <w:tab/>
      </w:r>
      <w:r w:rsidR="00081DA5">
        <w:rPr>
          <w:rFonts w:eastAsia="Times New Roman" w:cs="Calibri"/>
          <w:b/>
          <w:bCs/>
          <w:kern w:val="0"/>
          <w:lang w:eastAsia="pl-PL"/>
        </w:rPr>
        <w:t>10</w:t>
      </w:r>
      <w:r w:rsidRPr="006C4B56">
        <w:rPr>
          <w:rFonts w:eastAsia="Times New Roman" w:cs="Calibri"/>
          <w:b/>
          <w:bCs/>
          <w:kern w:val="0"/>
          <w:lang w:eastAsia="pl-PL"/>
        </w:rPr>
        <w:t>0%</w:t>
      </w:r>
      <w:r w:rsidRPr="006C4B56">
        <w:rPr>
          <w:rFonts w:ascii="Times New Roman" w:eastAsia="Times New Roman" w:hAnsi="Times New Roman" w:cs="Times New Roman"/>
          <w:kern w:val="0"/>
          <w:sz w:val="24"/>
          <w:szCs w:val="24"/>
          <w:lang w:eastAsia="pl-PL"/>
        </w:rPr>
        <w:br/>
      </w:r>
    </w:p>
    <w:p w14:paraId="5F397CEA" w14:textId="5A15E594" w:rsidR="00C707D0" w:rsidRPr="006C4B56" w:rsidRDefault="00C707D0" w:rsidP="00C707D0">
      <w:pPr>
        <w:widowControl/>
        <w:suppressAutoHyphens w:val="0"/>
        <w:autoSpaceDN/>
        <w:spacing w:before="100" w:beforeAutospacing="1" w:after="0" w:line="240" w:lineRule="auto"/>
        <w:textAlignment w:val="auto"/>
        <w:rPr>
          <w:rFonts w:ascii="Times New Roman" w:eastAsia="Times New Roman" w:hAnsi="Times New Roman" w:cs="Times New Roman"/>
          <w:kern w:val="0"/>
          <w:sz w:val="24"/>
          <w:szCs w:val="24"/>
          <w:lang w:eastAsia="pl-PL"/>
        </w:rPr>
      </w:pPr>
      <w:r w:rsidRPr="006C4B56">
        <w:rPr>
          <w:rFonts w:eastAsia="Times New Roman" w:cs="Calibri"/>
          <w:b/>
          <w:bCs/>
          <w:kern w:val="0"/>
          <w:u w:val="single"/>
          <w:lang w:eastAsia="pl-PL"/>
        </w:rPr>
        <w:t xml:space="preserve">Kryterium I Cena (C) – </w:t>
      </w:r>
      <w:r w:rsidR="00081DA5">
        <w:rPr>
          <w:rFonts w:eastAsia="Times New Roman" w:cs="Calibri"/>
          <w:b/>
          <w:bCs/>
          <w:kern w:val="0"/>
          <w:u w:val="single"/>
          <w:lang w:eastAsia="pl-PL"/>
        </w:rPr>
        <w:t>10</w:t>
      </w:r>
      <w:r w:rsidRPr="006C4B56">
        <w:rPr>
          <w:rFonts w:eastAsia="Times New Roman" w:cs="Calibri"/>
          <w:b/>
          <w:bCs/>
          <w:kern w:val="0"/>
          <w:u w:val="single"/>
          <w:lang w:eastAsia="pl-PL"/>
        </w:rPr>
        <w:t>0 pkt</w:t>
      </w:r>
    </w:p>
    <w:p w14:paraId="3B7A1053" w14:textId="77777777" w:rsidR="00C707D0" w:rsidRPr="006C4B56" w:rsidRDefault="00C707D0" w:rsidP="00C707D0">
      <w:pPr>
        <w:widowControl/>
        <w:suppressAutoHyphens w:val="0"/>
        <w:autoSpaceDN/>
        <w:spacing w:before="100" w:beforeAutospacing="1" w:after="0" w:line="240" w:lineRule="auto"/>
        <w:textAlignment w:val="auto"/>
        <w:rPr>
          <w:rFonts w:ascii="Times New Roman" w:eastAsia="Times New Roman" w:hAnsi="Times New Roman" w:cs="Times New Roman"/>
          <w:kern w:val="0"/>
          <w:sz w:val="24"/>
          <w:szCs w:val="24"/>
          <w:lang w:eastAsia="pl-PL"/>
        </w:rPr>
      </w:pPr>
      <w:r w:rsidRPr="006C4B56">
        <w:rPr>
          <w:rFonts w:eastAsia="Times New Roman" w:cs="Calibri"/>
          <w:kern w:val="0"/>
          <w:lang w:eastAsia="pl-PL"/>
        </w:rPr>
        <w:t>Liczba przyznanych punktów dla poszczególnych ofert będzie obliczona zgodnie z poniższym wzorem:</w:t>
      </w:r>
    </w:p>
    <w:p w14:paraId="54D10888" w14:textId="77777777" w:rsidR="00C707D0" w:rsidRDefault="00C707D0" w:rsidP="00C707D0">
      <w:pPr>
        <w:pStyle w:val="Standard"/>
        <w:spacing w:line="300" w:lineRule="atLeast"/>
        <w:ind w:left="300" w:hanging="100"/>
      </w:pPr>
      <w:r>
        <w:t>C</w:t>
      </w:r>
      <w:r>
        <w:rPr>
          <w:vertAlign w:val="subscript"/>
        </w:rPr>
        <w:t>min</w:t>
      </w:r>
    </w:p>
    <w:p w14:paraId="72413513" w14:textId="233D1E65" w:rsidR="00C707D0" w:rsidRDefault="00C707D0" w:rsidP="00C707D0">
      <w:pPr>
        <w:pStyle w:val="Standard"/>
        <w:spacing w:line="300" w:lineRule="atLeast"/>
        <w:ind w:left="300" w:hanging="100"/>
      </w:pPr>
      <w:r>
        <w:tab/>
        <w:t xml:space="preserve">------  x 100 x </w:t>
      </w:r>
      <w:r w:rsidR="00081DA5">
        <w:t>10</w:t>
      </w:r>
      <w:r>
        <w:t>0 %   =   ilość punktów dla danej oferty</w:t>
      </w:r>
    </w:p>
    <w:p w14:paraId="4A9E1AC7" w14:textId="77777777" w:rsidR="00C707D0" w:rsidRDefault="00C707D0" w:rsidP="00C707D0">
      <w:pPr>
        <w:pStyle w:val="Standard"/>
        <w:spacing w:line="300" w:lineRule="atLeast"/>
        <w:ind w:left="300" w:hanging="100"/>
      </w:pPr>
      <w:r>
        <w:tab/>
        <w:t>C</w:t>
      </w:r>
      <w:r>
        <w:rPr>
          <w:vertAlign w:val="subscript"/>
        </w:rPr>
        <w:t>o</w:t>
      </w:r>
    </w:p>
    <w:p w14:paraId="2E762E51" w14:textId="77777777" w:rsidR="00C707D0" w:rsidRDefault="00C707D0" w:rsidP="00C707D0">
      <w:pPr>
        <w:pStyle w:val="Standard"/>
        <w:spacing w:line="300" w:lineRule="atLeast"/>
        <w:ind w:left="300" w:hanging="100"/>
      </w:pPr>
    </w:p>
    <w:p w14:paraId="06DBB418" w14:textId="77777777" w:rsidR="00C707D0" w:rsidRDefault="00C707D0" w:rsidP="00C707D0">
      <w:pPr>
        <w:pStyle w:val="Standard"/>
        <w:spacing w:line="300" w:lineRule="atLeast"/>
        <w:ind w:left="300" w:hanging="100"/>
      </w:pPr>
      <w:r>
        <w:t>gdzie:</w:t>
      </w:r>
    </w:p>
    <w:p w14:paraId="3598A7F4" w14:textId="77777777" w:rsidR="00C707D0" w:rsidRDefault="00C707D0" w:rsidP="00C707D0">
      <w:pPr>
        <w:pStyle w:val="Standard"/>
        <w:spacing w:line="300" w:lineRule="atLeast"/>
        <w:ind w:left="300" w:hanging="100"/>
      </w:pPr>
      <w:r>
        <w:t>C</w:t>
      </w:r>
      <w:r>
        <w:rPr>
          <w:vertAlign w:val="subscript"/>
        </w:rPr>
        <w:t>o</w:t>
      </w:r>
      <w:r>
        <w:t xml:space="preserve"> – cena oferty ocenianej</w:t>
      </w:r>
    </w:p>
    <w:p w14:paraId="3C700E10" w14:textId="77777777" w:rsidR="00C707D0" w:rsidRDefault="00C707D0" w:rsidP="00C707D0">
      <w:pPr>
        <w:pStyle w:val="Standard"/>
        <w:spacing w:line="300" w:lineRule="atLeast"/>
        <w:ind w:left="300" w:hanging="100"/>
      </w:pPr>
      <w:r>
        <w:t>C</w:t>
      </w:r>
      <w:r>
        <w:rPr>
          <w:vertAlign w:val="subscript"/>
        </w:rPr>
        <w:t>min</w:t>
      </w:r>
      <w:r>
        <w:t xml:space="preserve"> – cena minimalna spośród cen wszystkich złożonych ofert</w:t>
      </w:r>
    </w:p>
    <w:p w14:paraId="31D84E29" w14:textId="77777777" w:rsidR="00C707D0" w:rsidRDefault="00C707D0" w:rsidP="00C707D0">
      <w:pPr>
        <w:pStyle w:val="Textbodyindent"/>
        <w:tabs>
          <w:tab w:val="left" w:pos="0"/>
        </w:tabs>
        <w:spacing w:after="0" w:line="300" w:lineRule="atLeast"/>
        <w:ind w:left="0"/>
        <w:rPr>
          <w:rFonts w:asciiTheme="minorHAnsi" w:hAnsiTheme="minorHAnsi" w:cstheme="minorHAnsi"/>
          <w:b/>
          <w:u w:val="single"/>
        </w:rPr>
      </w:pPr>
    </w:p>
    <w:p w14:paraId="7A55500A" w14:textId="70E1F449" w:rsidR="00C55ED6" w:rsidRDefault="00C707D0" w:rsidP="00C55ED6">
      <w:pPr>
        <w:pStyle w:val="Standard"/>
        <w:numPr>
          <w:ilvl w:val="0"/>
          <w:numId w:val="103"/>
        </w:numPr>
        <w:tabs>
          <w:tab w:val="left" w:pos="426"/>
        </w:tabs>
        <w:spacing w:line="300" w:lineRule="atLeast"/>
        <w:ind w:left="426" w:hanging="426"/>
      </w:pPr>
      <w:r>
        <w:t xml:space="preserve">Punktacja przyznawana ofertom w poszczególnych kryteriach będzie liczona z dokładnością do </w:t>
      </w:r>
      <w:r w:rsidR="00C55ED6">
        <w:t xml:space="preserve">czterech </w:t>
      </w:r>
      <w:r>
        <w:t>miejsc po przecinku</w:t>
      </w:r>
      <w:r w:rsidR="00C55ED6">
        <w:t xml:space="preserve"> </w:t>
      </w:r>
      <w:r w:rsidR="00C55ED6" w:rsidRPr="00C55ED6">
        <w:t>(według zasady, że piąta cyfra po przecinku od 5 w górę powoduje zaokrąglenie w górę o 1, a jeżeli piąta cyfra po przecinku jest mniejsza niż 5, to czwarta cyfra po przecinku nie ulegnie zmianie)</w:t>
      </w:r>
      <w:r w:rsidR="00C55ED6">
        <w:t>.</w:t>
      </w:r>
    </w:p>
    <w:p w14:paraId="4A895543" w14:textId="77777777" w:rsidR="00C707D0" w:rsidRDefault="00C707D0" w:rsidP="00473E67">
      <w:pPr>
        <w:pStyle w:val="Standard"/>
        <w:numPr>
          <w:ilvl w:val="0"/>
          <w:numId w:val="103"/>
        </w:numPr>
        <w:tabs>
          <w:tab w:val="left" w:pos="426"/>
        </w:tabs>
        <w:spacing w:line="300" w:lineRule="atLeast"/>
        <w:ind w:left="426" w:hanging="426"/>
      </w:pPr>
      <w:r>
        <w:t>Maksymalna liczba punktów, możliwych do uzyskania przez Wykonawcę, będąca sumą wszystkich kryteriów wynosi 100.</w:t>
      </w:r>
    </w:p>
    <w:p w14:paraId="1198D092" w14:textId="420AC4BA" w:rsidR="00C707D0" w:rsidRDefault="00C707D0" w:rsidP="00473E67">
      <w:pPr>
        <w:pStyle w:val="Standard"/>
        <w:numPr>
          <w:ilvl w:val="0"/>
          <w:numId w:val="103"/>
        </w:numPr>
        <w:tabs>
          <w:tab w:val="left" w:pos="426"/>
        </w:tabs>
        <w:spacing w:line="300" w:lineRule="atLeast"/>
        <w:ind w:left="426" w:hanging="426"/>
      </w:pPr>
      <w:r>
        <w:t xml:space="preserve">Każda oferta nieodrzucona zostanie oceniona wg kryteriów opisanych w pkt 1 i otrzyma liczbę punktów </w:t>
      </w:r>
      <w:r>
        <w:rPr>
          <w:b/>
        </w:rPr>
        <w:t>(S).</w:t>
      </w:r>
    </w:p>
    <w:p w14:paraId="2E8633BA" w14:textId="18B1CEB4" w:rsidR="00C707D0" w:rsidRDefault="00C707D0" w:rsidP="00895FBE">
      <w:pPr>
        <w:pStyle w:val="Standard"/>
        <w:numPr>
          <w:ilvl w:val="0"/>
          <w:numId w:val="103"/>
        </w:numPr>
        <w:tabs>
          <w:tab w:val="left" w:pos="426"/>
        </w:tabs>
        <w:spacing w:line="300" w:lineRule="atLeast"/>
        <w:ind w:left="425" w:hanging="425"/>
      </w:pPr>
      <w:r>
        <w:t xml:space="preserve">Za ofertę najkorzystniejszą zostanie uznana oferta, która otrzyma największą liczbę punktów </w:t>
      </w:r>
      <w:r>
        <w:rPr>
          <w:b/>
        </w:rPr>
        <w:t>S</w:t>
      </w:r>
      <w:r>
        <w:t>.</w:t>
      </w:r>
      <w:r w:rsidR="00895FBE">
        <w:t xml:space="preserve"> </w:t>
      </w:r>
      <w:r>
        <w:t>Oceny dokonywać będą członkowie komisji przetargowej.</w:t>
      </w:r>
    </w:p>
    <w:p w14:paraId="3E28C039" w14:textId="77777777" w:rsidR="00390B97" w:rsidRDefault="00390B97" w:rsidP="00D24A66">
      <w:pPr>
        <w:pStyle w:val="Tekstpodstawowy2"/>
        <w:tabs>
          <w:tab w:val="left" w:pos="614"/>
          <w:tab w:val="left" w:pos="886"/>
        </w:tabs>
        <w:autoSpaceDE w:val="0"/>
        <w:spacing w:line="300" w:lineRule="atLeast"/>
        <w:rPr>
          <w:b w:val="0"/>
        </w:rPr>
      </w:pPr>
    </w:p>
    <w:p w14:paraId="3C631BB4" w14:textId="77777777" w:rsidR="00390B97" w:rsidRDefault="00C50048" w:rsidP="00D24A66">
      <w:pPr>
        <w:pStyle w:val="Standard"/>
        <w:spacing w:line="300" w:lineRule="atLeast"/>
        <w:rPr>
          <w:b/>
          <w:bCs/>
        </w:rPr>
      </w:pPr>
      <w:r>
        <w:rPr>
          <w:b/>
          <w:bCs/>
        </w:rPr>
        <w:t>Sposób oceny ofert</w:t>
      </w:r>
    </w:p>
    <w:p w14:paraId="7AE4678A"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Ocenie będą podlegać wyłącznie oferty nie podlegające odrzuceniu. </w:t>
      </w:r>
    </w:p>
    <w:p w14:paraId="27652061"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W sytuacji, gdy Zamawiający nie będzie mógł dokonać wyboru najkorzystniejszej oferty ze względu na to, że zostały złożone oferty o takiej samej cenie, wezwie on Wykonawców, którzy złożyli te oferty, do złożenia w terminie określonym przez Zamawiającego ofert dodatkowych zawierających nową cenę. Wykonawcy, składając oferty dodatkowe, nie mogą zaoferować cen wyższych niż zaoferowane w uprzednio złożonych przez nich ofertach. </w:t>
      </w:r>
    </w:p>
    <w:p w14:paraId="6D97FDD4"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 </w:t>
      </w:r>
    </w:p>
    <w:p w14:paraId="7AF1B0FD"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Zamawiający wybiera najkorzystniejszą ofertą w terminie związania ofertą określonym w SWZ. </w:t>
      </w:r>
    </w:p>
    <w:p w14:paraId="251FC73C" w14:textId="77777777"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Jeżeli termin związania ofertą upłynie przed wyborem najkorzystniejszej oferty, Zamawiający wezwie Wykonawcę, którego oferta otrzymała najwyższą ocenę, do wyrażenia, w wyznaczonym przez Zamawiającego terminie, pisemnej zgody na wybór jego oferty. </w:t>
      </w:r>
    </w:p>
    <w:p w14:paraId="4F2AFCDF" w14:textId="66816C42" w:rsidR="000607C3" w:rsidRPr="007F4789" w:rsidRDefault="000607C3" w:rsidP="00473E67">
      <w:pPr>
        <w:pStyle w:val="tekst"/>
        <w:numPr>
          <w:ilvl w:val="0"/>
          <w:numId w:val="104"/>
        </w:numPr>
        <w:spacing w:before="0" w:after="0" w:line="300" w:lineRule="atLeast"/>
        <w:ind w:left="714" w:hanging="357"/>
        <w:rPr>
          <w:sz w:val="22"/>
          <w:szCs w:val="22"/>
        </w:rPr>
      </w:pPr>
      <w:r w:rsidRPr="007F4789">
        <w:rPr>
          <w:sz w:val="22"/>
          <w:szCs w:val="22"/>
        </w:rPr>
        <w:t xml:space="preserve">W przypadku braku zgody, o której mowa w ust. </w:t>
      </w:r>
      <w:r w:rsidR="00491554">
        <w:rPr>
          <w:sz w:val="22"/>
          <w:szCs w:val="22"/>
        </w:rPr>
        <w:t>5</w:t>
      </w:r>
      <w:r w:rsidRPr="007F4789">
        <w:rPr>
          <w:sz w:val="22"/>
          <w:szCs w:val="22"/>
        </w:rPr>
        <w:t xml:space="preserve">, oferta podlega odrzuceniu, a Zamawiający zwraca sią o wyrażenie takiej zgody do kolejnego Wykonawcy, którego oferta została najwyżej oceniona, chyba ze zachodzą przesłanki do unieważnienia postępowania. </w:t>
      </w:r>
    </w:p>
    <w:p w14:paraId="7F1FABF6" w14:textId="525561FC" w:rsidR="00390B97" w:rsidRDefault="00390B97" w:rsidP="00D24A66">
      <w:pPr>
        <w:pStyle w:val="Standard"/>
        <w:spacing w:line="300" w:lineRule="atLeast"/>
        <w:rPr>
          <w:b/>
          <w:bCs/>
        </w:rPr>
      </w:pPr>
    </w:p>
    <w:p w14:paraId="5D0C8D3F" w14:textId="77777777" w:rsidR="00FA5551" w:rsidRPr="00C707D0" w:rsidRDefault="00FA5551" w:rsidP="00277D03">
      <w:pPr>
        <w:pStyle w:val="Nagwek1"/>
        <w:numPr>
          <w:ilvl w:val="0"/>
          <w:numId w:val="131"/>
        </w:numPr>
        <w:ind w:left="567" w:hanging="513"/>
        <w:jc w:val="both"/>
        <w:rPr>
          <w:sz w:val="24"/>
          <w:szCs w:val="24"/>
        </w:rPr>
      </w:pPr>
      <w:bookmarkStart w:id="37" w:name="_Toc195092762"/>
      <w:bookmarkStart w:id="38" w:name="_Toc222922084"/>
      <w:bookmarkStart w:id="39" w:name="_Toc243466681"/>
      <w:r w:rsidRPr="00C707D0">
        <w:rPr>
          <w:sz w:val="24"/>
          <w:szCs w:val="24"/>
        </w:rPr>
        <w:lastRenderedPageBreak/>
        <w:t>PROWADZENIE PROCEDURY WRAZ NEGOCJACJAMI</w:t>
      </w:r>
      <w:bookmarkEnd w:id="37"/>
      <w:bookmarkEnd w:id="38"/>
      <w:bookmarkEnd w:id="39"/>
    </w:p>
    <w:p w14:paraId="45939DCD" w14:textId="77777777" w:rsidR="00FA5551" w:rsidRPr="00E81270" w:rsidRDefault="00FA5551" w:rsidP="00FA5551">
      <w:pPr>
        <w:widowControl/>
        <w:tabs>
          <w:tab w:val="left" w:pos="851"/>
        </w:tabs>
        <w:suppressAutoHyphens w:val="0"/>
        <w:autoSpaceDN/>
        <w:spacing w:after="0" w:line="300" w:lineRule="atLeast"/>
        <w:jc w:val="both"/>
        <w:textAlignment w:val="auto"/>
        <w:rPr>
          <w:rFonts w:cs="Calibri"/>
          <w:b/>
          <w:bCs/>
        </w:rPr>
      </w:pPr>
      <w:r w:rsidRPr="00E81270">
        <w:rPr>
          <w:rFonts w:cs="Calibri"/>
          <w:b/>
          <w:bCs/>
        </w:rPr>
        <w:t>N</w:t>
      </w:r>
      <w:r w:rsidRPr="00E81270">
        <w:rPr>
          <w:rFonts w:cs="Calibri"/>
          <w:b/>
          <w:bCs/>
          <w:shd w:val="clear" w:color="auto" w:fill="FFFFFF"/>
        </w:rPr>
        <w:t xml:space="preserve">egocjacje w celu ulepszenia treści ofert, które podlegają ocenie w ramach kryteriów oceny ofert. </w:t>
      </w:r>
    </w:p>
    <w:p w14:paraId="4B199B3D" w14:textId="77777777" w:rsidR="00FA5551" w:rsidRPr="00E81270" w:rsidRDefault="00FA5551" w:rsidP="00FA5551">
      <w:pPr>
        <w:shd w:val="clear" w:color="auto" w:fill="FFFFFF"/>
        <w:tabs>
          <w:tab w:val="left" w:pos="1276"/>
        </w:tabs>
        <w:spacing w:after="0" w:line="300" w:lineRule="atLeast"/>
        <w:jc w:val="both"/>
        <w:rPr>
          <w:rFonts w:cs="Calibri"/>
          <w:shd w:val="clear" w:color="auto" w:fill="FFFFFF"/>
        </w:rPr>
      </w:pPr>
    </w:p>
    <w:p w14:paraId="30653DDD" w14:textId="77777777" w:rsidR="00FA5551" w:rsidRPr="00083005"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083005">
        <w:t>Zamawiający przewiduje wybór najkorzystniejszej oferty z możliwością prowadzenia negocjacji art. 281 ust. 1 pkt 4 Pzp.</w:t>
      </w:r>
    </w:p>
    <w:p w14:paraId="370324CC" w14:textId="77777777" w:rsidR="00FA5551" w:rsidRPr="00EF747D"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Zamawiający nie korzysta z uprawnienia, o ja</w:t>
      </w:r>
      <w:r>
        <w:rPr>
          <w:rFonts w:eastAsia="Arial" w:cs="Calibri"/>
        </w:rPr>
        <w:t>kim stanowi art. 288 ust. 1 Pzp.</w:t>
      </w:r>
    </w:p>
    <w:p w14:paraId="0EA773F7"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W przypadku podjęcia decyzji o prowadzeniu negocjacji w pierwszym kroku zamawiający poinformuje równocześnie wszystkich wykonawców, którzy złożyli oferty, o wykonawcach: </w:t>
      </w:r>
    </w:p>
    <w:p w14:paraId="491873A4" w14:textId="77777777" w:rsidR="00FA5551" w:rsidRPr="00E81270" w:rsidRDefault="00FA5551" w:rsidP="00277D03">
      <w:pPr>
        <w:widowControl/>
        <w:numPr>
          <w:ilvl w:val="0"/>
          <w:numId w:val="138"/>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których oferty nie zostały odrzucone, oraz punktacji przyznanej ofertom w każdym kryterium oceny ofert i łącznej punktacji, </w:t>
      </w:r>
    </w:p>
    <w:p w14:paraId="4A193B29" w14:textId="77777777" w:rsidR="00FA5551" w:rsidRPr="00E81270" w:rsidRDefault="00FA5551" w:rsidP="00277D03">
      <w:pPr>
        <w:widowControl/>
        <w:numPr>
          <w:ilvl w:val="0"/>
          <w:numId w:val="138"/>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których oferty zostały odrzucone, </w:t>
      </w:r>
    </w:p>
    <w:p w14:paraId="44FF72E7" w14:textId="77777777" w:rsidR="00FA5551" w:rsidRPr="00E81270" w:rsidRDefault="00FA5551" w:rsidP="00FA5551">
      <w:pPr>
        <w:widowControl/>
        <w:suppressAutoHyphens w:val="0"/>
        <w:autoSpaceDN/>
        <w:spacing w:after="0" w:line="300" w:lineRule="atLeast"/>
        <w:ind w:left="709"/>
        <w:jc w:val="both"/>
        <w:textAlignment w:val="auto"/>
        <w:rPr>
          <w:rFonts w:eastAsia="Arial" w:cs="Calibri"/>
        </w:rPr>
      </w:pPr>
      <w:r w:rsidRPr="00E81270">
        <w:rPr>
          <w:rFonts w:eastAsia="Arial" w:cs="Calibri"/>
        </w:rPr>
        <w:t>- podając uzasadnienie faktyczne i prawne.</w:t>
      </w:r>
    </w:p>
    <w:p w14:paraId="16E7EE0C" w14:textId="77777777" w:rsidR="00FA5551" w:rsidRPr="00E84EE1"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4EE1">
        <w:rPr>
          <w:rFonts w:eastAsia="Arial" w:cs="Calibri"/>
        </w:rPr>
        <w:t>Zamawiający nie przewiduje możliwości ograniczenia liczby wykonawców, których zaprosi do negocjacji ofert</w:t>
      </w:r>
      <w:r>
        <w:rPr>
          <w:rFonts w:eastAsia="Arial" w:cs="Calibri"/>
        </w:rPr>
        <w:t>.</w:t>
      </w:r>
    </w:p>
    <w:p w14:paraId="5AA40BF0" w14:textId="77777777" w:rsidR="00FA5551" w:rsidRPr="00C1540E"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Zamawiający w zaproszeniu do negocjacji wskaże miejsce, termin i sposób prowadzenia negocjacji oraz kryteria oceny ofert, w ramach których będą prowadzone negocjacje w celu ulepszenia treści ofert</w:t>
      </w:r>
      <w:r>
        <w:rPr>
          <w:rFonts w:eastAsia="Arial" w:cs="Calibri"/>
        </w:rPr>
        <w:t xml:space="preserve"> </w:t>
      </w:r>
      <w:r w:rsidRPr="00C1540E">
        <w:rPr>
          <w:rFonts w:eastAsia="Arial" w:cs="Calibri"/>
        </w:rPr>
        <w:t>(przy czym wykonawcy nie mają obowiązku uczestniczenia w negocjacjach)</w:t>
      </w:r>
      <w:r>
        <w:rPr>
          <w:rFonts w:eastAsia="Arial" w:cs="Calibri"/>
        </w:rPr>
        <w:t>.</w:t>
      </w:r>
    </w:p>
    <w:p w14:paraId="626ADE43"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Prowadzone negocjacje mają poufny charakter. Żadna ze stron nie może, bez zgody drugiej strony, ujawniać informacji technicznych i handlowych związanych z negocjacjami. Zgoda jest udzielana w odniesieniu do konkretnych informacji i przed ich ujawnieniem. </w:t>
      </w:r>
    </w:p>
    <w:p w14:paraId="38DD95A5"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Po zakończeniu negocjacji z wszystkimi wykonawcami, zamawiający informuje o tym fakcie uczestników negocjacji oraz zaprasza ich do składania ofert dodatkowych. </w:t>
      </w:r>
    </w:p>
    <w:p w14:paraId="27C2A499"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Zaproszenie do złożenia ofert dodatkowych będzie zawierać co najmniej: </w:t>
      </w:r>
    </w:p>
    <w:p w14:paraId="71314A43" w14:textId="77777777" w:rsidR="00FA5551" w:rsidRPr="00E81270" w:rsidRDefault="00FA5551" w:rsidP="00277D03">
      <w:pPr>
        <w:widowControl/>
        <w:numPr>
          <w:ilvl w:val="0"/>
          <w:numId w:val="139"/>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nazwę oraz adres zamawiającego, numer telefonu, adres poczty elektronicznej oraz strony internetowej prowadzonego postępowania; </w:t>
      </w:r>
    </w:p>
    <w:p w14:paraId="0AFACD87" w14:textId="77777777" w:rsidR="00FA5551" w:rsidRPr="00E81270" w:rsidRDefault="00FA5551" w:rsidP="00277D03">
      <w:pPr>
        <w:widowControl/>
        <w:numPr>
          <w:ilvl w:val="0"/>
          <w:numId w:val="139"/>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sposób i termin składania ofert dodatkowych oraz język lub języki, w jakich muszą one być sporządzone, oraz termin otwarcia tych ofert. </w:t>
      </w:r>
    </w:p>
    <w:p w14:paraId="52AB57C8" w14:textId="77777777" w:rsidR="00FA5551" w:rsidRPr="00E81270" w:rsidRDefault="00FA5551" w:rsidP="00277D03">
      <w:pPr>
        <w:widowControl/>
        <w:numPr>
          <w:ilvl w:val="0"/>
          <w:numId w:val="139"/>
        </w:numPr>
        <w:suppressAutoHyphens w:val="0"/>
        <w:autoSpaceDN/>
        <w:spacing w:after="0" w:line="300" w:lineRule="atLeast"/>
        <w:ind w:left="709" w:hanging="283"/>
        <w:jc w:val="both"/>
        <w:textAlignment w:val="auto"/>
        <w:rPr>
          <w:rFonts w:eastAsia="Arial" w:cs="Calibri"/>
        </w:rPr>
      </w:pPr>
      <w:r w:rsidRPr="00E81270">
        <w:rPr>
          <w:rFonts w:eastAsia="Arial" w:cs="Calibri"/>
        </w:rPr>
        <w:t xml:space="preserve">Wykonawca może złożyć ofertę dodatkową, która zawiera nowe propozycje w zakresie treści oferty podlegających ocenie w ramach kryteriów oceny ofert wskazanych przez zamawiającego w zaproszeniu do negocjacji. </w:t>
      </w:r>
    </w:p>
    <w:p w14:paraId="12538626"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Oferta dodatkowa nie może być mniej korzystna w żadnym z kryteriów oceny ofert wskazanych w zaproszeniu do negocjacji niż oferta złożona w odpowiedzi na ogłoszenie o zamówieniu. </w:t>
      </w:r>
    </w:p>
    <w:p w14:paraId="294E2843"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 xml:space="preserve">Oferta przestaje wiązać wykonawcę w zakresie, w jakim złoży on ofertę dodatkową zawierającą korzystniejsze propozycje w ramach każdego z kryteriów oceny ofert wskazanych w zaproszeniu do negocjacji. </w:t>
      </w:r>
    </w:p>
    <w:p w14:paraId="366B5E9E" w14:textId="77777777" w:rsidR="00FA5551" w:rsidRPr="00E81270" w:rsidRDefault="00FA5551" w:rsidP="00277D03">
      <w:pPr>
        <w:widowControl/>
        <w:numPr>
          <w:ilvl w:val="0"/>
          <w:numId w:val="137"/>
        </w:numPr>
        <w:suppressAutoHyphens w:val="0"/>
        <w:autoSpaceDN/>
        <w:spacing w:after="0" w:line="300" w:lineRule="atLeast"/>
        <w:ind w:left="426" w:hanging="426"/>
        <w:jc w:val="both"/>
        <w:textAlignment w:val="auto"/>
        <w:rPr>
          <w:rFonts w:eastAsia="Arial" w:cs="Calibri"/>
        </w:rPr>
      </w:pPr>
      <w:r w:rsidRPr="00E81270">
        <w:rPr>
          <w:rFonts w:eastAsia="Arial" w:cs="Calibri"/>
        </w:rPr>
        <w:t>Oferta dodatkowa, która jest mniej korzystna w którymkolwiek z kryteriów oceny ofert wskazanych w zaproszeniu do negocjacji niż oferta złożona w odpowiedzi na ogłoszenie o zamówieniu, podlega odrzuceniu.</w:t>
      </w:r>
    </w:p>
    <w:p w14:paraId="5019A9CA" w14:textId="77777777" w:rsidR="00FA5551" w:rsidRDefault="00FA5551" w:rsidP="00FA5551">
      <w:pPr>
        <w:pStyle w:val="Standard"/>
        <w:spacing w:line="300" w:lineRule="atLeast"/>
        <w:rPr>
          <w:b/>
          <w:bCs/>
        </w:rPr>
      </w:pPr>
    </w:p>
    <w:p w14:paraId="5A7802BF" w14:textId="2C0E1809" w:rsidR="00390B97" w:rsidRPr="00C707D0" w:rsidRDefault="00C707D0" w:rsidP="00277D03">
      <w:pPr>
        <w:pStyle w:val="Nagwek1"/>
        <w:numPr>
          <w:ilvl w:val="0"/>
          <w:numId w:val="131"/>
        </w:numPr>
        <w:ind w:left="567" w:hanging="513"/>
        <w:jc w:val="both"/>
        <w:rPr>
          <w:sz w:val="24"/>
          <w:szCs w:val="24"/>
        </w:rPr>
      </w:pPr>
      <w:bookmarkStart w:id="40" w:name="_Toc243466682"/>
      <w:r w:rsidRPr="00C707D0">
        <w:rPr>
          <w:sz w:val="24"/>
          <w:szCs w:val="24"/>
        </w:rPr>
        <w:t>INFORMACJE O FORMALNOŚCIACH, JAKIE POWINNY ZOSTAĆ POPEŁNIONE PO WYBORZE OFERT W CELU ZAWARCIA UMOWY</w:t>
      </w:r>
      <w:bookmarkEnd w:id="40"/>
    </w:p>
    <w:p w14:paraId="1C3CF227" w14:textId="77777777" w:rsidR="00C707D0" w:rsidRDefault="00C707D0" w:rsidP="000607C3">
      <w:pPr>
        <w:pStyle w:val="Standard"/>
        <w:autoSpaceDE w:val="0"/>
        <w:rPr>
          <w:bCs/>
        </w:rPr>
      </w:pPr>
    </w:p>
    <w:p w14:paraId="2BE05B95" w14:textId="318A2868" w:rsidR="000607C3" w:rsidRDefault="000607C3" w:rsidP="000607C3">
      <w:pPr>
        <w:pStyle w:val="Standard"/>
        <w:autoSpaceDE w:val="0"/>
      </w:pPr>
      <w:r>
        <w:rPr>
          <w:bCs/>
        </w:rPr>
        <w:t>Niezwłocznie po wyborze najkorzystniejszej oferty Zamawiaj</w:t>
      </w:r>
      <w:r>
        <w:rPr>
          <w:rFonts w:eastAsia="TimesNewRoman, Bold" w:cs="TimesNewRoman, Bold"/>
          <w:bCs/>
        </w:rPr>
        <w:t>ą</w:t>
      </w:r>
      <w:r>
        <w:rPr>
          <w:bCs/>
        </w:rPr>
        <w:t>cy informuje równocześnie Wykonawców, którzy złożyli oferty o:</w:t>
      </w:r>
    </w:p>
    <w:p w14:paraId="59262584" w14:textId="77777777" w:rsidR="000607C3" w:rsidRPr="00096BDA" w:rsidRDefault="000607C3" w:rsidP="00473E67">
      <w:pPr>
        <w:pStyle w:val="zlitpktzmpktliter"/>
        <w:numPr>
          <w:ilvl w:val="0"/>
          <w:numId w:val="105"/>
        </w:numPr>
        <w:tabs>
          <w:tab w:val="left" w:pos="-436"/>
        </w:tabs>
        <w:spacing w:before="0" w:after="0"/>
        <w:rPr>
          <w:sz w:val="22"/>
          <w:szCs w:val="22"/>
        </w:rPr>
      </w:pPr>
      <w:r w:rsidRPr="00096BDA">
        <w:rPr>
          <w:sz w:val="22"/>
          <w:szCs w:val="22"/>
        </w:rPr>
        <w:t xml:space="preserve">wyborze najkorzystniejszej oferty, podając nazwę albo imię i nazwisko, siedzibę albo miejsce zamieszkania, jeżeli jest miejscem wykonywania działalności wykonawcy, którego ofertę wybrano, oraz nazwy albo imiona i nazwiska, siedziby albo miejsca zamieszkania, jeżeli są </w:t>
      </w:r>
      <w:r w:rsidRPr="00096BDA">
        <w:rPr>
          <w:sz w:val="22"/>
          <w:szCs w:val="22"/>
        </w:rPr>
        <w:lastRenderedPageBreak/>
        <w:t>miejscami wykonywania działalności wykonawców, którzy złożyli oferty, a także punktację przyznaną ofertom w każdym kryterium oceny ofert i łączną punktację,</w:t>
      </w:r>
    </w:p>
    <w:p w14:paraId="277A103F" w14:textId="77777777" w:rsidR="000607C3" w:rsidRDefault="000607C3" w:rsidP="00473E67">
      <w:pPr>
        <w:pStyle w:val="zlitpktzmpktliter"/>
        <w:numPr>
          <w:ilvl w:val="0"/>
          <w:numId w:val="105"/>
        </w:numPr>
        <w:tabs>
          <w:tab w:val="left" w:pos="-436"/>
        </w:tabs>
        <w:spacing w:before="0" w:after="0"/>
        <w:rPr>
          <w:sz w:val="22"/>
          <w:szCs w:val="22"/>
        </w:rPr>
      </w:pPr>
      <w:r w:rsidRPr="00096BDA">
        <w:rPr>
          <w:sz w:val="22"/>
          <w:szCs w:val="22"/>
        </w:rPr>
        <w:t xml:space="preserve">wykonawcach, którzy oferty zostały odrzucone, </w:t>
      </w:r>
    </w:p>
    <w:p w14:paraId="10CE0BD1" w14:textId="77777777" w:rsidR="000607C3" w:rsidRDefault="000607C3" w:rsidP="000607C3">
      <w:pPr>
        <w:pStyle w:val="zlitpktzmpktliter"/>
        <w:tabs>
          <w:tab w:val="left" w:pos="-436"/>
        </w:tabs>
        <w:spacing w:before="0" w:after="0"/>
        <w:rPr>
          <w:sz w:val="22"/>
          <w:szCs w:val="22"/>
        </w:rPr>
      </w:pPr>
      <w:r>
        <w:rPr>
          <w:sz w:val="22"/>
          <w:szCs w:val="22"/>
        </w:rPr>
        <w:t>podając uzasadnienie faktyczne i prawne.</w:t>
      </w:r>
    </w:p>
    <w:p w14:paraId="4BA81CFA" w14:textId="77777777" w:rsidR="000607C3" w:rsidRDefault="000607C3" w:rsidP="000607C3">
      <w:pPr>
        <w:pStyle w:val="Standard"/>
        <w:autoSpaceDE w:val="0"/>
      </w:pPr>
    </w:p>
    <w:p w14:paraId="0B6C8AAD" w14:textId="77777777" w:rsidR="000607C3" w:rsidRDefault="000607C3" w:rsidP="000607C3">
      <w:pPr>
        <w:pStyle w:val="Standard"/>
        <w:autoSpaceDE w:val="0"/>
      </w:pPr>
      <w:r>
        <w:t xml:space="preserve">Zamawiający udostępni informacje, o których mowa w pkt 1 na stronie internetowej. </w:t>
      </w:r>
    </w:p>
    <w:p w14:paraId="5E10B8E2" w14:textId="77777777" w:rsidR="000607C3" w:rsidRDefault="000607C3" w:rsidP="000607C3">
      <w:pPr>
        <w:pStyle w:val="Standard"/>
        <w:autoSpaceDE w:val="0"/>
      </w:pPr>
    </w:p>
    <w:p w14:paraId="42918C1F" w14:textId="77777777" w:rsidR="000607C3" w:rsidRDefault="000607C3" w:rsidP="000607C3">
      <w:pPr>
        <w:pStyle w:val="Standard"/>
        <w:autoSpaceDE w:val="0"/>
        <w:rPr>
          <w:color w:val="FF6600"/>
        </w:rPr>
      </w:pPr>
      <w:r>
        <w:t xml:space="preserve">Umowa zostanie zawarta nie wcześniej niż w terminie 5 dni od dnia przekazania informacji </w:t>
      </w:r>
      <w:r>
        <w:br/>
        <w:t>o wyborze najkorzystniejszej oferty, jeżeli informacja ta zostanie przekazana przy użyciu środków komunikacji elektronicznej, albo 10 dni – jeżeli zostanie przekazana w inny sposób.</w:t>
      </w:r>
      <w:r>
        <w:rPr>
          <w:color w:val="FF6600"/>
        </w:rPr>
        <w:t xml:space="preserve"> </w:t>
      </w:r>
    </w:p>
    <w:p w14:paraId="64B948D1" w14:textId="77777777" w:rsidR="000607C3" w:rsidRDefault="000607C3" w:rsidP="000607C3">
      <w:pPr>
        <w:pStyle w:val="Standard"/>
        <w:autoSpaceDE w:val="0"/>
        <w:rPr>
          <w:color w:val="000000"/>
        </w:rPr>
      </w:pPr>
      <w:r>
        <w:rPr>
          <w:color w:val="000000"/>
        </w:rPr>
        <w:t>Zamawiający może zawrzeć umowę w sprawie zamówienia publicznego przed upływem tego terminu, jeżeli w postępowaniu o udzielenie zamówienie została złożona tylko jedna oferta.</w:t>
      </w:r>
    </w:p>
    <w:p w14:paraId="68E84885" w14:textId="77777777" w:rsidR="00104046" w:rsidRDefault="00104046" w:rsidP="00D24A66">
      <w:pPr>
        <w:pStyle w:val="Standard"/>
        <w:spacing w:line="300" w:lineRule="atLeast"/>
        <w:rPr>
          <w:b/>
        </w:rPr>
      </w:pPr>
    </w:p>
    <w:p w14:paraId="606B4C31" w14:textId="4F2210B8" w:rsidR="00390B97" w:rsidRPr="00224A07" w:rsidRDefault="00C50048" w:rsidP="00D24A66">
      <w:pPr>
        <w:pStyle w:val="Standard"/>
        <w:spacing w:line="300" w:lineRule="atLeast"/>
        <w:rPr>
          <w:b/>
        </w:rPr>
      </w:pPr>
      <w:r w:rsidRPr="00224A07">
        <w:rPr>
          <w:b/>
        </w:rPr>
        <w:t>Zabezpieczenie należytego wykonania umowy</w:t>
      </w:r>
    </w:p>
    <w:p w14:paraId="7EF2E286" w14:textId="77777777" w:rsidR="00C50DAE" w:rsidRDefault="00C772C3" w:rsidP="00C772C3">
      <w:pPr>
        <w:pStyle w:val="Standard"/>
        <w:spacing w:line="300" w:lineRule="atLeast"/>
      </w:pPr>
      <w:r w:rsidRPr="00224A07">
        <w:t xml:space="preserve">Zamawiający </w:t>
      </w:r>
      <w:r w:rsidR="00C50DAE">
        <w:t xml:space="preserve">nie </w:t>
      </w:r>
      <w:r w:rsidRPr="00224A07">
        <w:t>będzie wymagał od wybranego Wykonawcy wniesienia zabezpieczenia należytego wykonania umowy</w:t>
      </w:r>
      <w:r w:rsidR="00C50DAE">
        <w:t>.</w:t>
      </w:r>
    </w:p>
    <w:p w14:paraId="282E797F" w14:textId="583C39C3" w:rsidR="000607C3" w:rsidRPr="00C707D0" w:rsidRDefault="004B7A80" w:rsidP="00277D03">
      <w:pPr>
        <w:pStyle w:val="Nagwek1"/>
        <w:numPr>
          <w:ilvl w:val="0"/>
          <w:numId w:val="131"/>
        </w:numPr>
        <w:ind w:left="567" w:hanging="513"/>
        <w:jc w:val="both"/>
        <w:rPr>
          <w:sz w:val="24"/>
          <w:szCs w:val="24"/>
        </w:rPr>
      </w:pPr>
      <w:bookmarkStart w:id="41" w:name="_Toc243466683"/>
      <w:r w:rsidRPr="00C707D0">
        <w:rPr>
          <w:sz w:val="24"/>
          <w:szCs w:val="24"/>
        </w:rPr>
        <w:t>POUCZENIE O ŚRODKACH OCHRONY PRAWNEJ PRZYSŁUGUJĄCYCH WYKONAWCY</w:t>
      </w:r>
      <w:bookmarkEnd w:id="41"/>
    </w:p>
    <w:p w14:paraId="52EB12E8" w14:textId="77777777" w:rsidR="000607C3" w:rsidRPr="007074DB" w:rsidRDefault="000607C3" w:rsidP="00473E67">
      <w:pPr>
        <w:pStyle w:val="Akapitzlist"/>
        <w:numPr>
          <w:ilvl w:val="0"/>
          <w:numId w:val="110"/>
        </w:numPr>
        <w:autoSpaceDE w:val="0"/>
        <w:adjustRightInd w:val="0"/>
        <w:spacing w:after="133" w:line="240" w:lineRule="auto"/>
        <w:jc w:val="both"/>
        <w:rPr>
          <w:rFonts w:ascii="Calibri" w:hAnsi="Calibri" w:cs="Calibri"/>
          <w:color w:val="000000"/>
        </w:rPr>
      </w:pPr>
      <w:r w:rsidRPr="007074DB">
        <w:rPr>
          <w:rFonts w:ascii="Calibri" w:hAnsi="Calibri" w:cs="Calibri"/>
          <w:color w:val="000000"/>
        </w:rPr>
        <w:t xml:space="preserve">Wykonawcom, a także innemu podmiotowi, jeżeli ma lub miał interes w uzyskaniu zamówienia oraz poniósł lub może ponieść szkodę w wyniku naruszenia przez zamawiającego przepisów ustawy, przysługują środki ochrony prawnej na zasadach przewidzianych w dziale IX ustawy Pzp (art. 505–590 ustawy Pzp). </w:t>
      </w:r>
    </w:p>
    <w:p w14:paraId="1F4133A9" w14:textId="07AA8088" w:rsidR="000607C3" w:rsidRDefault="000607C3" w:rsidP="00473E67">
      <w:pPr>
        <w:pStyle w:val="Akapitzlist"/>
        <w:numPr>
          <w:ilvl w:val="0"/>
          <w:numId w:val="110"/>
        </w:numPr>
        <w:autoSpaceDE w:val="0"/>
        <w:adjustRightInd w:val="0"/>
        <w:spacing w:after="133" w:line="240" w:lineRule="auto"/>
        <w:jc w:val="both"/>
        <w:rPr>
          <w:rFonts w:ascii="Calibri" w:hAnsi="Calibri" w:cs="Calibri"/>
          <w:color w:val="000000"/>
        </w:rPr>
      </w:pPr>
      <w:r w:rsidRPr="007074DB">
        <w:rPr>
          <w:rFonts w:ascii="Calibri" w:hAnsi="Calibri" w:cs="Calibri"/>
          <w:color w:val="000000"/>
        </w:rPr>
        <w:t xml:space="preserve">Środki ochrony prawnej wobec ogłoszenia wszczynającego postępowanie o udzielenie zamówienia oraz dokumentów zamówienia przysługują również organizacjom wpisanym na listę, </w:t>
      </w:r>
      <w:r w:rsidR="00ED2639">
        <w:rPr>
          <w:rFonts w:ascii="Calibri" w:hAnsi="Calibri" w:cs="Calibri"/>
          <w:color w:val="000000"/>
        </w:rPr>
        <w:br/>
      </w:r>
      <w:r w:rsidRPr="007074DB">
        <w:rPr>
          <w:rFonts w:ascii="Calibri" w:hAnsi="Calibri" w:cs="Calibri"/>
          <w:color w:val="000000"/>
        </w:rPr>
        <w:t xml:space="preserve">o której mowa w art. 469 pkt 15 ustawy Pzp, oraz Rzecznikowi Małych i Średnich Przedsiębiorców. </w:t>
      </w:r>
    </w:p>
    <w:p w14:paraId="604E4F4D" w14:textId="715577F7" w:rsidR="009D27D5" w:rsidRPr="00F13EF0" w:rsidRDefault="00F13EF0" w:rsidP="00277D03">
      <w:pPr>
        <w:pStyle w:val="Nagwek1"/>
        <w:numPr>
          <w:ilvl w:val="0"/>
          <w:numId w:val="131"/>
        </w:numPr>
        <w:ind w:left="567" w:hanging="513"/>
        <w:jc w:val="both"/>
        <w:rPr>
          <w:sz w:val="24"/>
          <w:szCs w:val="24"/>
        </w:rPr>
      </w:pPr>
      <w:bookmarkStart w:id="42" w:name="_Toc243466684"/>
      <w:r>
        <w:rPr>
          <w:sz w:val="24"/>
          <w:szCs w:val="24"/>
        </w:rPr>
        <w:t>K</w:t>
      </w:r>
      <w:r w:rsidRPr="00F13EF0">
        <w:rPr>
          <w:sz w:val="24"/>
          <w:szCs w:val="24"/>
        </w:rPr>
        <w:t>LAUZULA INFORMACYJNA Z ART. 13 RODO W CELU ZWIĄZANYM Z POSTĘPOWANIEM O UDZIELENIE ZAMÓWIENIA PUBLICZNEGO.</w:t>
      </w:r>
      <w:bookmarkEnd w:id="42"/>
    </w:p>
    <w:p w14:paraId="374536CF" w14:textId="77777777" w:rsidR="009D27D5" w:rsidRPr="001D3B7A" w:rsidRDefault="009D27D5" w:rsidP="009D27D5">
      <w:pPr>
        <w:spacing w:after="0" w:line="300" w:lineRule="atLeast"/>
        <w:ind w:firstLine="567"/>
        <w:jc w:val="both"/>
        <w:rPr>
          <w:rFonts w:eastAsia="Times New Roman" w:cs="Calibri"/>
          <w:sz w:val="20"/>
          <w:szCs w:val="20"/>
        </w:rPr>
      </w:pPr>
      <w:r w:rsidRPr="001D3B7A">
        <w:rPr>
          <w:rFonts w:eastAsia="Times New Roman" w:cs="Calibri"/>
          <w:sz w:val="20"/>
          <w:szCs w:val="20"/>
        </w:rPr>
        <w:t xml:space="preserve">Zgodnie z art. 13 ust. 1 i 2 </w:t>
      </w:r>
      <w:r w:rsidRPr="001D3B7A">
        <w:rPr>
          <w:rFonts w:cs="Calibri"/>
          <w:sz w:val="20"/>
          <w:szCs w:val="20"/>
        </w:rPr>
        <w:t xml:space="preserve">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w:t>
      </w:r>
      <w:r w:rsidRPr="001D3B7A">
        <w:rPr>
          <w:rFonts w:eastAsia="Times New Roman" w:cs="Calibri"/>
          <w:sz w:val="20"/>
          <w:szCs w:val="20"/>
        </w:rPr>
        <w:t>dalej „RODO”, informuję, że:</w:t>
      </w:r>
    </w:p>
    <w:p w14:paraId="75546402" w14:textId="77777777" w:rsidR="009D27D5" w:rsidRPr="001D3B7A" w:rsidRDefault="009D27D5" w:rsidP="00473E67">
      <w:pPr>
        <w:pStyle w:val="Akapitzlist"/>
        <w:numPr>
          <w:ilvl w:val="0"/>
          <w:numId w:val="106"/>
        </w:numPr>
        <w:autoSpaceDN/>
        <w:spacing w:after="0" w:line="300" w:lineRule="atLeast"/>
        <w:ind w:left="426" w:hanging="426"/>
        <w:contextualSpacing/>
        <w:jc w:val="both"/>
        <w:rPr>
          <w:rFonts w:ascii="Calibri" w:hAnsi="Calibri" w:cs="Calibri"/>
          <w:i/>
          <w:sz w:val="20"/>
          <w:szCs w:val="20"/>
        </w:rPr>
      </w:pPr>
      <w:r w:rsidRPr="001D3B7A">
        <w:rPr>
          <w:rFonts w:ascii="Calibri" w:hAnsi="Calibri" w:cs="Calibri"/>
          <w:sz w:val="20"/>
          <w:szCs w:val="20"/>
        </w:rPr>
        <w:t xml:space="preserve">Administratorem Pana/i danych osobowych jest Burmistrz Brzeszcz z siedzibą w Brzeszczach przy </w:t>
      </w:r>
      <w:r>
        <w:rPr>
          <w:rFonts w:ascii="Calibri" w:hAnsi="Calibri" w:cs="Calibri"/>
          <w:sz w:val="20"/>
          <w:szCs w:val="20"/>
        </w:rPr>
        <w:br/>
      </w:r>
      <w:r w:rsidRPr="001D3B7A">
        <w:rPr>
          <w:rFonts w:ascii="Calibri" w:hAnsi="Calibri" w:cs="Calibri"/>
          <w:sz w:val="20"/>
          <w:szCs w:val="20"/>
        </w:rPr>
        <w:t>ul. Kościelnej 4. (32-620 Brzeszcze)</w:t>
      </w:r>
      <w:r w:rsidRPr="001D3B7A">
        <w:rPr>
          <w:rFonts w:ascii="Calibri" w:hAnsi="Calibri" w:cs="Calibri"/>
          <w:i/>
          <w:sz w:val="20"/>
          <w:szCs w:val="20"/>
        </w:rPr>
        <w:t>;</w:t>
      </w:r>
    </w:p>
    <w:p w14:paraId="418DA580"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t xml:space="preserve">Administrator wyznaczył inspektora ochrony danych, można się z nim kontaktować poprzez e-mail: </w:t>
      </w:r>
      <w:hyperlink r:id="rId61" w:history="1">
        <w:r w:rsidRPr="00F51EDD">
          <w:rPr>
            <w:rStyle w:val="Hipercze"/>
            <w:rFonts w:ascii="Calibri" w:hAnsi="Calibri" w:cs="Calibri"/>
            <w:sz w:val="20"/>
            <w:szCs w:val="20"/>
          </w:rPr>
          <w:t>iod@um.brzeszcze.pl</w:t>
        </w:r>
      </w:hyperlink>
      <w:r w:rsidRPr="001D3B7A">
        <w:rPr>
          <w:rFonts w:ascii="Calibri" w:hAnsi="Calibri" w:cs="Calibri"/>
          <w:sz w:val="20"/>
          <w:szCs w:val="20"/>
        </w:rPr>
        <w:t>;</w:t>
      </w:r>
    </w:p>
    <w:p w14:paraId="7212F43E" w14:textId="506E2C75" w:rsidR="009D27D5" w:rsidRPr="005738A4"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 xml:space="preserve">Pani/Pana dane osobowe przetwarzane będą na podstawie art. 6 ust. 1 lit. c RODO w celu związanym </w:t>
      </w:r>
      <w:r>
        <w:rPr>
          <w:rFonts w:ascii="Calibri" w:hAnsi="Calibri" w:cs="Calibri"/>
          <w:sz w:val="20"/>
          <w:szCs w:val="20"/>
        </w:rPr>
        <w:br/>
      </w:r>
      <w:r w:rsidRPr="001D3B7A">
        <w:rPr>
          <w:rFonts w:ascii="Calibri" w:hAnsi="Calibri" w:cs="Calibri"/>
          <w:sz w:val="20"/>
          <w:szCs w:val="20"/>
        </w:rPr>
        <w:t>z postępowaniem o udzielenie zamówienia publicznego SZP.271.</w:t>
      </w:r>
      <w:r w:rsidR="00B14A06">
        <w:rPr>
          <w:rFonts w:ascii="Calibri" w:hAnsi="Calibri" w:cs="Calibri"/>
          <w:sz w:val="20"/>
          <w:szCs w:val="20"/>
        </w:rPr>
        <w:t>2</w:t>
      </w:r>
      <w:r w:rsidR="006F5923">
        <w:rPr>
          <w:rFonts w:ascii="Calibri" w:hAnsi="Calibri" w:cs="Calibri"/>
          <w:sz w:val="20"/>
          <w:szCs w:val="20"/>
        </w:rPr>
        <w:t>6</w:t>
      </w:r>
      <w:r w:rsidR="00C55ED6">
        <w:rPr>
          <w:rFonts w:ascii="Calibri" w:hAnsi="Calibri" w:cs="Calibri"/>
          <w:sz w:val="20"/>
          <w:szCs w:val="20"/>
        </w:rPr>
        <w:t>.2026</w:t>
      </w:r>
      <w:r>
        <w:rPr>
          <w:rFonts w:ascii="Calibri" w:hAnsi="Calibri" w:cs="Calibri"/>
          <w:sz w:val="20"/>
          <w:szCs w:val="20"/>
        </w:rPr>
        <w:t xml:space="preserve"> </w:t>
      </w:r>
      <w:r w:rsidRPr="005738A4">
        <w:rPr>
          <w:rFonts w:ascii="Calibri" w:hAnsi="Calibri" w:cs="Calibri"/>
          <w:sz w:val="20"/>
          <w:szCs w:val="20"/>
        </w:rPr>
        <w:t xml:space="preserve">prowadzonym w trybie podstawowym </w:t>
      </w:r>
      <w:r w:rsidR="006C5201">
        <w:rPr>
          <w:rFonts w:ascii="Calibri" w:hAnsi="Calibri" w:cs="Calibri"/>
          <w:sz w:val="20"/>
          <w:szCs w:val="20"/>
        </w:rPr>
        <w:t>bez</w:t>
      </w:r>
      <w:r w:rsidR="00263E0C">
        <w:rPr>
          <w:rFonts w:ascii="Calibri" w:hAnsi="Calibri" w:cs="Calibri"/>
          <w:sz w:val="20"/>
          <w:szCs w:val="20"/>
        </w:rPr>
        <w:t xml:space="preserve"> możliwości negocjacji</w:t>
      </w:r>
      <w:r w:rsidRPr="005738A4">
        <w:rPr>
          <w:rFonts w:ascii="Calibri" w:hAnsi="Calibri" w:cs="Calibri"/>
          <w:sz w:val="20"/>
          <w:szCs w:val="20"/>
        </w:rPr>
        <w:t>;</w:t>
      </w:r>
    </w:p>
    <w:p w14:paraId="5C30D912" w14:textId="6648F854"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t>odbiorcami Pani/Pana danych osobowych będą osoby lub podmioty, którym udostępniona zostanie dokumentacja postępowania w oparciu o ustaw</w:t>
      </w:r>
      <w:r>
        <w:rPr>
          <w:rFonts w:ascii="Calibri" w:hAnsi="Calibri" w:cs="Calibri"/>
          <w:sz w:val="20"/>
          <w:szCs w:val="20"/>
        </w:rPr>
        <w:t>ę</w:t>
      </w:r>
      <w:r w:rsidRPr="001D3B7A">
        <w:rPr>
          <w:rFonts w:ascii="Calibri" w:hAnsi="Calibri" w:cs="Calibri"/>
          <w:sz w:val="20"/>
          <w:szCs w:val="20"/>
        </w:rPr>
        <w:t xml:space="preserve"> z dnia </w:t>
      </w:r>
      <w:r>
        <w:rPr>
          <w:rFonts w:ascii="Calibri" w:hAnsi="Calibri" w:cs="Calibri"/>
          <w:sz w:val="20"/>
          <w:szCs w:val="20"/>
        </w:rPr>
        <w:t>11</w:t>
      </w:r>
      <w:r w:rsidRPr="001D3B7A">
        <w:rPr>
          <w:rFonts w:ascii="Calibri" w:hAnsi="Calibri" w:cs="Calibri"/>
          <w:sz w:val="20"/>
          <w:szCs w:val="20"/>
        </w:rPr>
        <w:t xml:space="preserve"> </w:t>
      </w:r>
      <w:r>
        <w:rPr>
          <w:rFonts w:ascii="Calibri" w:hAnsi="Calibri" w:cs="Calibri"/>
          <w:sz w:val="20"/>
          <w:szCs w:val="20"/>
        </w:rPr>
        <w:t>września 2019</w:t>
      </w:r>
      <w:r w:rsidRPr="001D3B7A">
        <w:rPr>
          <w:rFonts w:ascii="Calibri" w:hAnsi="Calibri" w:cs="Calibri"/>
          <w:sz w:val="20"/>
          <w:szCs w:val="20"/>
        </w:rPr>
        <w:t xml:space="preserve"> r. – Prawo zamówień publicznych </w:t>
      </w:r>
      <w:r>
        <w:rPr>
          <w:rFonts w:ascii="Calibri" w:hAnsi="Calibri" w:cs="Calibri"/>
          <w:sz w:val="20"/>
          <w:szCs w:val="20"/>
        </w:rPr>
        <w:br/>
      </w:r>
      <w:r w:rsidRPr="001D3B7A">
        <w:rPr>
          <w:rFonts w:ascii="Calibri" w:hAnsi="Calibri" w:cs="Calibri"/>
          <w:sz w:val="20"/>
          <w:szCs w:val="20"/>
        </w:rPr>
        <w:t>(</w:t>
      </w:r>
      <w:r>
        <w:rPr>
          <w:rFonts w:ascii="Calibri" w:hAnsi="Calibri" w:cs="Calibri"/>
          <w:sz w:val="20"/>
          <w:szCs w:val="20"/>
        </w:rPr>
        <w:t xml:space="preserve">tj. </w:t>
      </w:r>
      <w:r w:rsidRPr="001D3B7A">
        <w:rPr>
          <w:rFonts w:ascii="Calibri" w:hAnsi="Calibri" w:cs="Calibri"/>
          <w:sz w:val="20"/>
          <w:szCs w:val="20"/>
        </w:rPr>
        <w:t>Dz. U. z 20</w:t>
      </w:r>
      <w:r>
        <w:rPr>
          <w:rFonts w:ascii="Calibri" w:hAnsi="Calibri" w:cs="Calibri"/>
          <w:sz w:val="20"/>
          <w:szCs w:val="20"/>
        </w:rPr>
        <w:t>2</w:t>
      </w:r>
      <w:r w:rsidR="00F3225D">
        <w:rPr>
          <w:rFonts w:ascii="Calibri" w:hAnsi="Calibri" w:cs="Calibri"/>
          <w:sz w:val="20"/>
          <w:szCs w:val="20"/>
        </w:rPr>
        <w:t>5</w:t>
      </w:r>
      <w:r w:rsidRPr="001D3B7A">
        <w:rPr>
          <w:rFonts w:ascii="Calibri" w:hAnsi="Calibri" w:cs="Calibri"/>
          <w:sz w:val="20"/>
          <w:szCs w:val="20"/>
        </w:rPr>
        <w:t xml:space="preserve"> r. poz. </w:t>
      </w:r>
      <w:r w:rsidR="00F3225D">
        <w:rPr>
          <w:rFonts w:ascii="Calibri" w:hAnsi="Calibri" w:cs="Calibri"/>
          <w:sz w:val="20"/>
          <w:szCs w:val="20"/>
        </w:rPr>
        <w:t>793</w:t>
      </w:r>
      <w:r w:rsidRPr="001D3B7A">
        <w:rPr>
          <w:rFonts w:ascii="Calibri" w:hAnsi="Calibri" w:cs="Calibri"/>
          <w:sz w:val="20"/>
          <w:szCs w:val="20"/>
        </w:rPr>
        <w:t xml:space="preserve"> ze zm.</w:t>
      </w:r>
      <w:r>
        <w:rPr>
          <w:rFonts w:ascii="Calibri" w:hAnsi="Calibri" w:cs="Calibri"/>
          <w:sz w:val="20"/>
          <w:szCs w:val="20"/>
        </w:rPr>
        <w:t>)</w:t>
      </w:r>
      <w:r w:rsidRPr="001D3B7A">
        <w:rPr>
          <w:rFonts w:ascii="Calibri" w:hAnsi="Calibri" w:cs="Calibri"/>
          <w:sz w:val="20"/>
          <w:szCs w:val="20"/>
        </w:rPr>
        <w:t>;</w:t>
      </w:r>
    </w:p>
    <w:p w14:paraId="59046CC4"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t>dane osobowe będą przechowywane przez okres zgodny z ustawą z dnia 14.07.1983 r</w:t>
      </w:r>
      <w:r w:rsidRPr="00A56FEF">
        <w:rPr>
          <w:rFonts w:ascii="Calibri" w:hAnsi="Calibri" w:cs="Calibri"/>
          <w:sz w:val="20"/>
          <w:szCs w:val="20"/>
        </w:rPr>
        <w:t>. o narodowym zasobie archiwalnym i archiwach (t.j. Dz. U. z 2020 r. poz. 164 ze zm.)</w:t>
      </w:r>
      <w:r w:rsidRPr="001D3B7A">
        <w:rPr>
          <w:rFonts w:ascii="Calibri" w:hAnsi="Calibri" w:cs="Calibri"/>
          <w:sz w:val="20"/>
          <w:szCs w:val="20"/>
        </w:rPr>
        <w:t xml:space="preserve"> oraz zgodnie z art. </w:t>
      </w:r>
      <w:r>
        <w:rPr>
          <w:rFonts w:ascii="Calibri" w:hAnsi="Calibri" w:cs="Calibri"/>
          <w:sz w:val="20"/>
          <w:szCs w:val="20"/>
        </w:rPr>
        <w:t>78</w:t>
      </w:r>
      <w:r w:rsidRPr="001D3B7A">
        <w:rPr>
          <w:rFonts w:ascii="Calibri" w:hAnsi="Calibri" w:cs="Calibri"/>
          <w:sz w:val="20"/>
          <w:szCs w:val="20"/>
        </w:rPr>
        <w:t xml:space="preserve"> ustawy Pzp;</w:t>
      </w:r>
    </w:p>
    <w:p w14:paraId="19CD8441"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b/>
          <w:i/>
          <w:sz w:val="20"/>
          <w:szCs w:val="20"/>
        </w:rPr>
      </w:pPr>
      <w:r w:rsidRPr="001D3B7A">
        <w:rPr>
          <w:rFonts w:ascii="Calibri" w:hAnsi="Calibri" w:cs="Calibri"/>
          <w:sz w:val="20"/>
          <w:szCs w:val="20"/>
        </w:rPr>
        <w:t>obowiązek podania przez Panią/Pana danych osobowych bezpośrednio Pani/Pana dotyczących jest wymogiem ustawowym określonym w przepisach ustawy Pzp, związanym z udziałem w postępowaniu o udzielenie zamówienia publicznego; konsekwencje niepodania określonych danych wynikają z ustawy Pzp;</w:t>
      </w:r>
    </w:p>
    <w:p w14:paraId="7C577E69"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w odniesieniu do Pani/Pana danych osobowych decyzje nie będą podejmowane w sposób zautomatyzowany, stosowanie do art. 22 RODO;</w:t>
      </w:r>
    </w:p>
    <w:p w14:paraId="43998951"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color w:val="00B0F0"/>
          <w:sz w:val="20"/>
          <w:szCs w:val="20"/>
        </w:rPr>
      </w:pPr>
      <w:r w:rsidRPr="001D3B7A">
        <w:rPr>
          <w:rFonts w:ascii="Calibri" w:hAnsi="Calibri" w:cs="Calibri"/>
          <w:sz w:val="20"/>
          <w:szCs w:val="20"/>
        </w:rPr>
        <w:lastRenderedPageBreak/>
        <w:t>posiada Pani/Pan:</w:t>
      </w:r>
    </w:p>
    <w:p w14:paraId="7435B5F9"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15 RODO prawo dostępu do danych osobowych Pani/Pana dotyczących;</w:t>
      </w:r>
    </w:p>
    <w:p w14:paraId="4B931196"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16 RODO prawo do sprostowania Pani/Pana danych osobowych *;</w:t>
      </w:r>
    </w:p>
    <w:p w14:paraId="64167258"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18 RODO prawo żądania od administratora ograniczenia przetwarzania danych osobowych z zastrzeżeniem przypadków, o których mowa w art. 18 ust. 2 RODO **;</w:t>
      </w:r>
    </w:p>
    <w:p w14:paraId="4C2D856A" w14:textId="77777777" w:rsidR="009D27D5" w:rsidRPr="001D3B7A" w:rsidRDefault="009D27D5" w:rsidP="00473E67">
      <w:pPr>
        <w:pStyle w:val="Akapitzlist"/>
        <w:numPr>
          <w:ilvl w:val="0"/>
          <w:numId w:val="108"/>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prawo do wniesienia skargi do Prezesa Urzędu Ochrony Danych Osobowych, gdy uzna Pani/Pan, że przetwarzanie danych osobowych Pani/Pana dotyczących narusza przepisy RODO;</w:t>
      </w:r>
    </w:p>
    <w:p w14:paraId="09641F7C" w14:textId="77777777" w:rsidR="009D27D5" w:rsidRPr="001D3B7A" w:rsidRDefault="009D27D5" w:rsidP="00473E67">
      <w:pPr>
        <w:pStyle w:val="Akapitzlist"/>
        <w:numPr>
          <w:ilvl w:val="0"/>
          <w:numId w:val="107"/>
        </w:numPr>
        <w:autoSpaceDN/>
        <w:spacing w:after="0" w:line="300" w:lineRule="atLeast"/>
        <w:ind w:left="426" w:hanging="426"/>
        <w:contextualSpacing/>
        <w:jc w:val="both"/>
        <w:rPr>
          <w:rFonts w:ascii="Calibri" w:hAnsi="Calibri" w:cs="Calibri"/>
          <w:sz w:val="20"/>
          <w:szCs w:val="20"/>
        </w:rPr>
      </w:pPr>
      <w:r w:rsidRPr="001D3B7A">
        <w:rPr>
          <w:rFonts w:ascii="Calibri" w:hAnsi="Calibri" w:cs="Calibri"/>
          <w:sz w:val="20"/>
          <w:szCs w:val="20"/>
        </w:rPr>
        <w:t>nie przysługuje Pani/Panu:</w:t>
      </w:r>
    </w:p>
    <w:p w14:paraId="611881B5"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w związku z art. 17 ust. 3 lit. b, d lub e RODO prawo do usunięcia danych osobowych;</w:t>
      </w:r>
    </w:p>
    <w:p w14:paraId="0434D64C"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prawo do przenoszenia danych osobowych, o którym mowa w art. 20 RODO;</w:t>
      </w:r>
    </w:p>
    <w:p w14:paraId="7A0DD768" w14:textId="77777777" w:rsidR="009D27D5" w:rsidRPr="001D3B7A" w:rsidRDefault="009D27D5" w:rsidP="00473E67">
      <w:pPr>
        <w:pStyle w:val="Akapitzlist"/>
        <w:numPr>
          <w:ilvl w:val="0"/>
          <w:numId w:val="109"/>
        </w:numPr>
        <w:autoSpaceDN/>
        <w:spacing w:after="0" w:line="300" w:lineRule="atLeast"/>
        <w:ind w:left="709" w:hanging="283"/>
        <w:contextualSpacing/>
        <w:jc w:val="both"/>
        <w:rPr>
          <w:rFonts w:ascii="Calibri" w:hAnsi="Calibri" w:cs="Calibri"/>
          <w:sz w:val="20"/>
          <w:szCs w:val="20"/>
        </w:rPr>
      </w:pPr>
      <w:r w:rsidRPr="001D3B7A">
        <w:rPr>
          <w:rFonts w:ascii="Calibri" w:hAnsi="Calibri" w:cs="Calibri"/>
          <w:sz w:val="20"/>
          <w:szCs w:val="20"/>
        </w:rPr>
        <w:t>na podstawie art. 21 RODO prawo sprzeciwu, wobec przetwarzania danych osobowych, gdyż podstawą prawną przetwarzania Pani/Pana danych osobowych jest art. 6 ust. 1 lit. c RODO.</w:t>
      </w:r>
    </w:p>
    <w:p w14:paraId="24F2EBD6" w14:textId="77777777" w:rsidR="009D27D5" w:rsidRPr="001D3B7A" w:rsidRDefault="009D27D5" w:rsidP="009D27D5">
      <w:pPr>
        <w:spacing w:after="0" w:line="300" w:lineRule="atLeast"/>
        <w:jc w:val="both"/>
        <w:rPr>
          <w:rFonts w:cs="Calibri"/>
          <w:sz w:val="20"/>
          <w:szCs w:val="20"/>
        </w:rPr>
      </w:pPr>
      <w:r w:rsidRPr="001D3B7A">
        <w:rPr>
          <w:rFonts w:cs="Calibri"/>
          <w:sz w:val="20"/>
          <w:szCs w:val="20"/>
        </w:rPr>
        <w:t>______________________</w:t>
      </w:r>
    </w:p>
    <w:p w14:paraId="164E2B31" w14:textId="5A8F9BB9" w:rsidR="009D27D5" w:rsidRPr="00F13EF0" w:rsidRDefault="009D27D5" w:rsidP="009D27D5">
      <w:pPr>
        <w:pStyle w:val="Akapitzlist"/>
        <w:spacing w:after="0" w:line="300" w:lineRule="atLeast"/>
        <w:ind w:left="426"/>
        <w:jc w:val="both"/>
        <w:rPr>
          <w:rFonts w:ascii="Calibri" w:hAnsi="Calibri" w:cs="Calibri"/>
          <w:i/>
          <w:sz w:val="16"/>
          <w:szCs w:val="16"/>
        </w:rPr>
      </w:pPr>
      <w:r w:rsidRPr="00F13EF0">
        <w:rPr>
          <w:rFonts w:ascii="Calibri" w:hAnsi="Calibri" w:cs="Calibri"/>
          <w:b/>
          <w:i/>
          <w:sz w:val="16"/>
          <w:szCs w:val="16"/>
          <w:vertAlign w:val="superscript"/>
        </w:rPr>
        <w:t xml:space="preserve">* </w:t>
      </w:r>
      <w:r w:rsidRPr="00F13EF0">
        <w:rPr>
          <w:rFonts w:ascii="Calibri" w:hAnsi="Calibri" w:cs="Calibri"/>
          <w:b/>
          <w:i/>
          <w:sz w:val="16"/>
          <w:szCs w:val="16"/>
        </w:rPr>
        <w:t>Wyjaśnienie:</w:t>
      </w:r>
      <w:r w:rsidRPr="00F13EF0">
        <w:rPr>
          <w:rFonts w:ascii="Calibri" w:hAnsi="Calibri" w:cs="Calibri"/>
          <w:i/>
          <w:sz w:val="16"/>
          <w:szCs w:val="16"/>
        </w:rPr>
        <w:t xml:space="preserve"> skorzystanie z prawa do sprostowania nie może skutkować zmianą wyniku postępowania o udzielenie zamówienia publicznego ani zmianą postanowień umowy w zakresie niezgodnym z ustawą Pzp oraz nie może naruszać integralności protokołu oraz jego załączników.</w:t>
      </w:r>
    </w:p>
    <w:p w14:paraId="4FDBABA0" w14:textId="5255F8AC" w:rsidR="009D27D5" w:rsidRPr="00F13EF0" w:rsidRDefault="009D27D5" w:rsidP="009D27D5">
      <w:pPr>
        <w:pStyle w:val="Akapitzlist"/>
        <w:spacing w:after="0" w:line="300" w:lineRule="atLeast"/>
        <w:ind w:left="426"/>
        <w:jc w:val="both"/>
        <w:rPr>
          <w:rFonts w:ascii="Calibri" w:hAnsi="Calibri" w:cs="Calibri"/>
          <w:i/>
          <w:sz w:val="16"/>
          <w:szCs w:val="16"/>
        </w:rPr>
      </w:pPr>
      <w:r w:rsidRPr="00F13EF0">
        <w:rPr>
          <w:rFonts w:ascii="Calibri" w:hAnsi="Calibri" w:cs="Calibri"/>
          <w:b/>
          <w:i/>
          <w:sz w:val="16"/>
          <w:szCs w:val="16"/>
          <w:vertAlign w:val="superscript"/>
        </w:rPr>
        <w:t xml:space="preserve">** </w:t>
      </w:r>
      <w:r w:rsidRPr="00F13EF0">
        <w:rPr>
          <w:rFonts w:ascii="Calibri" w:hAnsi="Calibri" w:cs="Calibri"/>
          <w:b/>
          <w:i/>
          <w:sz w:val="16"/>
          <w:szCs w:val="16"/>
        </w:rPr>
        <w:t>Wyjaśnienie:</w:t>
      </w:r>
      <w:r w:rsidRPr="00F13EF0">
        <w:rPr>
          <w:rFonts w:ascii="Calibri" w:hAnsi="Calibri" w:cs="Calibri"/>
          <w:i/>
          <w:sz w:val="16"/>
          <w:szCs w:val="16"/>
        </w:rPr>
        <w:t xml:space="preserve">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w:t>
      </w:r>
    </w:p>
    <w:p w14:paraId="3953F523" w14:textId="77777777" w:rsidR="009D27D5" w:rsidRPr="00706830" w:rsidRDefault="009D27D5" w:rsidP="009D27D5">
      <w:pPr>
        <w:pStyle w:val="Textbody"/>
        <w:spacing w:line="300" w:lineRule="atLeast"/>
        <w:rPr>
          <w:lang w:eastAsia="en-US"/>
        </w:rPr>
      </w:pPr>
    </w:p>
    <w:p w14:paraId="1F4DA23C" w14:textId="77777777" w:rsidR="00F13EF0" w:rsidRPr="00CF2ED7" w:rsidRDefault="00F13EF0" w:rsidP="00F13EF0">
      <w:pPr>
        <w:pStyle w:val="Tekstpodstawowy2"/>
        <w:tabs>
          <w:tab w:val="left" w:pos="0"/>
          <w:tab w:val="left" w:pos="1701"/>
        </w:tabs>
        <w:spacing w:line="300" w:lineRule="atLeast"/>
        <w:rPr>
          <w:sz w:val="20"/>
          <w:szCs w:val="20"/>
          <w:u w:val="single"/>
        </w:rPr>
      </w:pPr>
      <w:r w:rsidRPr="00CF2ED7">
        <w:rPr>
          <w:sz w:val="20"/>
          <w:szCs w:val="20"/>
          <w:u w:val="single"/>
        </w:rPr>
        <w:t>Załączniki:</w:t>
      </w:r>
    </w:p>
    <w:p w14:paraId="6B8574E0" w14:textId="7805F8D3" w:rsidR="00C50DAE" w:rsidRPr="00B14A06" w:rsidRDefault="00C50DAE" w:rsidP="00C50DAE">
      <w:pPr>
        <w:pStyle w:val="Tytu0"/>
        <w:numPr>
          <w:ilvl w:val="0"/>
          <w:numId w:val="112"/>
        </w:numPr>
        <w:tabs>
          <w:tab w:val="left" w:pos="-720"/>
          <w:tab w:val="left" w:pos="284"/>
        </w:tabs>
        <w:ind w:left="284" w:hanging="284"/>
        <w:jc w:val="left"/>
        <w:rPr>
          <w:sz w:val="20"/>
        </w:rPr>
      </w:pPr>
      <w:r w:rsidRPr="00391980">
        <w:rPr>
          <w:rFonts w:ascii="Calibri" w:hAnsi="Calibri"/>
          <w:b w:val="0"/>
          <w:sz w:val="20"/>
        </w:rPr>
        <w:t xml:space="preserve">załącznik nr 1 </w:t>
      </w:r>
      <w:r w:rsidRPr="00391980">
        <w:rPr>
          <w:rFonts w:ascii="Calibri" w:eastAsia="Humanist777L2-RomanB" w:hAnsi="Calibri" w:cs="Tahoma"/>
          <w:b w:val="0"/>
          <w:bCs/>
          <w:sz w:val="20"/>
        </w:rPr>
        <w:t>–</w:t>
      </w:r>
      <w:r w:rsidRPr="00391980">
        <w:rPr>
          <w:rFonts w:ascii="Calibri" w:hAnsi="Calibri"/>
          <w:b w:val="0"/>
          <w:sz w:val="20"/>
        </w:rPr>
        <w:t xml:space="preserve"> </w:t>
      </w:r>
      <w:r>
        <w:rPr>
          <w:rFonts w:ascii="Calibri" w:hAnsi="Calibri"/>
          <w:b w:val="0"/>
          <w:sz w:val="20"/>
        </w:rPr>
        <w:t>F</w:t>
      </w:r>
      <w:r w:rsidRPr="00391980">
        <w:rPr>
          <w:rFonts w:ascii="Calibri" w:hAnsi="Calibri"/>
          <w:b w:val="0"/>
          <w:sz w:val="20"/>
        </w:rPr>
        <w:t>ormularz ofertow</w:t>
      </w:r>
      <w:r>
        <w:rPr>
          <w:rFonts w:ascii="Calibri" w:hAnsi="Calibri"/>
          <w:b w:val="0"/>
          <w:sz w:val="20"/>
        </w:rPr>
        <w:t>y</w:t>
      </w:r>
    </w:p>
    <w:p w14:paraId="6D4588AB"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2 – oświadczenie o niepodleganiu wykluczeniu oraz spełnianiu warunków udziału w postępowaniu</w:t>
      </w:r>
    </w:p>
    <w:p w14:paraId="1F98F43F"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3 – oświadczenie podmiotu udostępniającego zasoby</w:t>
      </w:r>
    </w:p>
    <w:p w14:paraId="49DEDAF2"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4 – zobowiązanie podmiotu udostępniającego zasoby</w:t>
      </w:r>
    </w:p>
    <w:p w14:paraId="05824963" w14:textId="77777777" w:rsidR="00F13EF0" w:rsidRPr="007926BA" w:rsidRDefault="00F13EF0" w:rsidP="00473E67">
      <w:pPr>
        <w:pStyle w:val="Tytu0"/>
        <w:numPr>
          <w:ilvl w:val="0"/>
          <w:numId w:val="112"/>
        </w:numPr>
        <w:tabs>
          <w:tab w:val="left" w:pos="-720"/>
          <w:tab w:val="left" w:pos="284"/>
        </w:tabs>
        <w:ind w:left="284" w:hanging="284"/>
        <w:jc w:val="both"/>
        <w:rPr>
          <w:rFonts w:ascii="Calibri" w:hAnsi="Calibri"/>
          <w:b w:val="0"/>
          <w:sz w:val="20"/>
        </w:rPr>
      </w:pPr>
      <w:r w:rsidRPr="007926BA">
        <w:rPr>
          <w:rFonts w:ascii="Calibri" w:hAnsi="Calibri"/>
          <w:b w:val="0"/>
          <w:sz w:val="20"/>
        </w:rPr>
        <w:t>załącznik nr 5 – wzór oświadczenia wykonawców wspólnie ubiegających się o udzielenie zamówienia</w:t>
      </w:r>
    </w:p>
    <w:p w14:paraId="4B068FE6" w14:textId="51ECB28E" w:rsidR="00F13EF0" w:rsidRPr="004214CC" w:rsidRDefault="00F13EF0" w:rsidP="00473E67">
      <w:pPr>
        <w:pStyle w:val="Tytu0"/>
        <w:numPr>
          <w:ilvl w:val="0"/>
          <w:numId w:val="112"/>
        </w:numPr>
        <w:tabs>
          <w:tab w:val="left" w:pos="-720"/>
          <w:tab w:val="left" w:pos="284"/>
          <w:tab w:val="left" w:pos="614"/>
          <w:tab w:val="left" w:pos="886"/>
        </w:tabs>
        <w:autoSpaceDE w:val="0"/>
        <w:ind w:left="284" w:hanging="284"/>
        <w:jc w:val="left"/>
        <w:rPr>
          <w:b w:val="0"/>
          <w:sz w:val="20"/>
        </w:rPr>
      </w:pPr>
      <w:r w:rsidRPr="00B667C2">
        <w:rPr>
          <w:rFonts w:ascii="Calibri" w:eastAsia="Humanist777L2-RomanB" w:hAnsi="Calibri" w:cs="Tahoma"/>
          <w:b w:val="0"/>
          <w:bCs/>
          <w:sz w:val="20"/>
        </w:rPr>
        <w:t xml:space="preserve">załącznik nr </w:t>
      </w:r>
      <w:r w:rsidR="00C55ED6">
        <w:rPr>
          <w:rFonts w:ascii="Calibri" w:eastAsia="Humanist777L2-RomanB" w:hAnsi="Calibri" w:cs="Tahoma"/>
          <w:b w:val="0"/>
          <w:bCs/>
          <w:sz w:val="20"/>
        </w:rPr>
        <w:t>6</w:t>
      </w:r>
      <w:r w:rsidR="006F5923">
        <w:rPr>
          <w:rFonts w:ascii="Calibri" w:eastAsia="Humanist777L2-RomanB" w:hAnsi="Calibri" w:cs="Tahoma"/>
          <w:b w:val="0"/>
          <w:bCs/>
          <w:sz w:val="20"/>
        </w:rPr>
        <w:t xml:space="preserve"> </w:t>
      </w:r>
      <w:r w:rsidRPr="00B667C2">
        <w:rPr>
          <w:rFonts w:ascii="Calibri" w:eastAsia="Humanist777L2-RomanB" w:hAnsi="Calibri" w:cs="Tahoma"/>
          <w:b w:val="0"/>
          <w:bCs/>
          <w:sz w:val="20"/>
        </w:rPr>
        <w:t xml:space="preserve">– </w:t>
      </w:r>
      <w:r w:rsidR="00C50DAE">
        <w:rPr>
          <w:rFonts w:ascii="Calibri" w:eastAsia="Humanist777L2-RomanB" w:hAnsi="Calibri" w:cs="Tahoma"/>
          <w:b w:val="0"/>
          <w:bCs/>
          <w:sz w:val="20"/>
        </w:rPr>
        <w:t>opis przedmiotu zamówienia</w:t>
      </w:r>
    </w:p>
    <w:p w14:paraId="541E834F" w14:textId="1B4D7430" w:rsidR="004214CC" w:rsidRPr="00B667C2" w:rsidRDefault="004214CC" w:rsidP="00473E67">
      <w:pPr>
        <w:pStyle w:val="Tytu0"/>
        <w:numPr>
          <w:ilvl w:val="0"/>
          <w:numId w:val="112"/>
        </w:numPr>
        <w:tabs>
          <w:tab w:val="left" w:pos="-720"/>
          <w:tab w:val="left" w:pos="284"/>
          <w:tab w:val="left" w:pos="614"/>
          <w:tab w:val="left" w:pos="886"/>
        </w:tabs>
        <w:autoSpaceDE w:val="0"/>
        <w:ind w:left="284" w:hanging="284"/>
        <w:jc w:val="left"/>
        <w:rPr>
          <w:b w:val="0"/>
          <w:sz w:val="20"/>
        </w:rPr>
      </w:pPr>
      <w:r>
        <w:rPr>
          <w:rFonts w:ascii="Calibri" w:eastAsia="Humanist777L2-RomanB" w:hAnsi="Calibri" w:cs="Tahoma"/>
          <w:b w:val="0"/>
          <w:bCs/>
          <w:sz w:val="20"/>
        </w:rPr>
        <w:t xml:space="preserve">załącznik nr </w:t>
      </w:r>
      <w:r w:rsidR="00C55ED6">
        <w:rPr>
          <w:rFonts w:ascii="Calibri" w:eastAsia="Humanist777L2-RomanB" w:hAnsi="Calibri" w:cs="Tahoma"/>
          <w:b w:val="0"/>
          <w:bCs/>
          <w:sz w:val="20"/>
        </w:rPr>
        <w:t>7</w:t>
      </w:r>
      <w:r>
        <w:rPr>
          <w:rFonts w:ascii="Calibri" w:eastAsia="Humanist777L2-RomanB" w:hAnsi="Calibri" w:cs="Tahoma"/>
          <w:b w:val="0"/>
          <w:bCs/>
          <w:sz w:val="20"/>
        </w:rPr>
        <w:t xml:space="preserve"> – </w:t>
      </w:r>
      <w:r w:rsidR="00C50DAE">
        <w:rPr>
          <w:rFonts w:ascii="Calibri" w:eastAsia="Humanist777L2-RomanB" w:hAnsi="Calibri" w:cs="Tahoma"/>
          <w:b w:val="0"/>
          <w:bCs/>
          <w:sz w:val="20"/>
        </w:rPr>
        <w:t>wzór umowy</w:t>
      </w:r>
    </w:p>
    <w:sectPr w:rsidR="004214CC" w:rsidRPr="00B667C2" w:rsidSect="00DB12B1">
      <w:headerReference w:type="default" r:id="rId62"/>
      <w:footerReference w:type="default" r:id="rId63"/>
      <w:headerReference w:type="first" r:id="rId64"/>
      <w:footerReference w:type="first" r:id="rId65"/>
      <w:pgSz w:w="11906" w:h="16838"/>
      <w:pgMar w:top="649" w:right="1416" w:bottom="703" w:left="1417" w:header="592" w:footer="708"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5BEB3" w14:textId="77777777" w:rsidR="00C02586" w:rsidRDefault="00C02586">
      <w:pPr>
        <w:spacing w:after="0" w:line="240" w:lineRule="auto"/>
      </w:pPr>
      <w:r>
        <w:separator/>
      </w:r>
    </w:p>
  </w:endnote>
  <w:endnote w:type="continuationSeparator" w:id="0">
    <w:p w14:paraId="74E68118" w14:textId="77777777" w:rsidR="00C02586" w:rsidRDefault="00C025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EE"/>
    <w:family w:val="swiss"/>
    <w:pitch w:val="variable"/>
    <w:sig w:usb0="E1002EFF" w:usb1="C000605B" w:usb2="00000029" w:usb3="00000000" w:csb0="000101FF" w:csb1="00000000"/>
  </w:font>
  <w:font w:name="Carlito">
    <w:panose1 w:val="020F0502020204030204"/>
    <w:charset w:val="EE"/>
    <w:family w:val="swiss"/>
    <w:pitch w:val="variable"/>
    <w:sig w:usb0="E10002FF" w:usb1="5000ECFF" w:usb2="00000009" w:usb3="00000000" w:csb0="0000019F" w:csb1="00000000"/>
  </w:font>
  <w:font w:name="Symbol, 'Times New Roman'">
    <w:altName w:val="Symbol"/>
    <w:charset w:val="02"/>
    <w:family w:val="roman"/>
    <w:pitch w:val="variable"/>
  </w:font>
  <w:font w:name="Wingdings, Arial">
    <w:altName w:val="Wingdings"/>
    <w:charset w:val="00"/>
    <w:family w:val="auto"/>
    <w:pitch w:val="variable"/>
  </w:font>
  <w:font w:name="Wingdings">
    <w:panose1 w:val="05000000000000000000"/>
    <w:charset w:val="02"/>
    <w:family w:val="auto"/>
    <w:pitch w:val="variable"/>
    <w:sig w:usb0="00000000" w:usb1="10000000" w:usb2="00000000" w:usb3="00000000" w:csb0="80000000" w:csb1="00000000"/>
  </w:font>
  <w:font w:name="StarSymbol">
    <w:altName w:val="Segoe UI Symbol"/>
    <w:charset w:val="02"/>
    <w:family w:val="auto"/>
    <w:pitch w:val="default"/>
  </w:font>
  <w:font w:name="OpenSymbol">
    <w:panose1 w:val="05010000000000000000"/>
    <w:charset w:val="00"/>
    <w:family w:val="auto"/>
    <w:pitch w:val="variable"/>
    <w:sig w:usb0="800000AF" w:usb1="1001ECEA"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Garamond">
    <w:panose1 w:val="020204040303010108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Humanist777L2-BoldB">
    <w:charset w:val="00"/>
    <w:family w:val="auto"/>
    <w:pitch w:val="variable"/>
  </w:font>
  <w:font w:name="Humanist777L2-RomanB">
    <w:charset w:val="00"/>
    <w:family w:val="swiss"/>
    <w:pitch w:val="default"/>
  </w:font>
  <w:font w:name="TimesNewRomanPS-BoldMT">
    <w:altName w:val="Times New Roman"/>
    <w:charset w:val="00"/>
    <w:family w:val="auto"/>
    <w:pitch w:val="variable"/>
  </w:font>
  <w:font w:name="TimesNewRoman, Bold">
    <w:charset w:val="00"/>
    <w:family w:val="auto"/>
    <w:pitch w:val="variabl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533EB4" w14:textId="77777777" w:rsidR="005D1DAC" w:rsidRDefault="005D1DAC">
    <w:pPr>
      <w:pStyle w:val="Stopka"/>
      <w:pBdr>
        <w:top w:val="single" w:sz="4" w:space="1" w:color="00000A"/>
      </w:pBdr>
      <w:jc w:val="left"/>
    </w:pPr>
    <w:r>
      <w:rPr>
        <w:sz w:val="16"/>
        <w:szCs w:val="16"/>
      </w:rPr>
      <w:t>Urząd Gminy w Brzeszczach</w:t>
    </w:r>
    <w:r>
      <w:rPr>
        <w:sz w:val="16"/>
        <w:szCs w:val="16"/>
      </w:rPr>
      <w:tab/>
    </w:r>
    <w:r>
      <w:rPr>
        <w:sz w:val="16"/>
        <w:szCs w:val="16"/>
      </w:rPr>
      <w:tab/>
      <w:t xml:space="preserve">Strona </w:t>
    </w:r>
    <w:r>
      <w:rPr>
        <w:noProof/>
      </w:rPr>
      <w:fldChar w:fldCharType="begin"/>
    </w:r>
    <w:r>
      <w:rPr>
        <w:noProof/>
      </w:rPr>
      <w:instrText xml:space="preserve"> PAGE </w:instrText>
    </w:r>
    <w:r>
      <w:rPr>
        <w:noProof/>
      </w:rPr>
      <w:fldChar w:fldCharType="separate"/>
    </w:r>
    <w:r w:rsidR="00717BBF">
      <w:rPr>
        <w:noProof/>
      </w:rPr>
      <w:t>22</w:t>
    </w:r>
    <w:r>
      <w:rPr>
        <w:noProof/>
      </w:rPr>
      <w:fldChar w:fldCharType="end"/>
    </w:r>
    <w:r>
      <w:rPr>
        <w:sz w:val="16"/>
        <w:szCs w:val="16"/>
      </w:rPr>
      <w:t>/</w:t>
    </w:r>
    <w:r>
      <w:rPr>
        <w:noProof/>
      </w:rPr>
      <w:fldChar w:fldCharType="begin"/>
    </w:r>
    <w:r>
      <w:rPr>
        <w:noProof/>
      </w:rPr>
      <w:instrText xml:space="preserve"> NUMPAGES \* ARABIC </w:instrText>
    </w:r>
    <w:r>
      <w:rPr>
        <w:noProof/>
      </w:rPr>
      <w:fldChar w:fldCharType="separate"/>
    </w:r>
    <w:r w:rsidR="00717BBF">
      <w:rPr>
        <w:noProof/>
      </w:rPr>
      <w:t>33</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D9106" w14:textId="1FDE531C" w:rsidR="00B3202E" w:rsidRDefault="00B3202E" w:rsidP="00B3202E">
    <w:pPr>
      <w:pStyle w:val="Stopka"/>
      <w:ind w:left="4536"/>
      <w:jc w:val="center"/>
      <w:rPr>
        <w:b/>
        <w:iCs/>
        <w:sz w:val="24"/>
        <w:szCs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D118E2" w14:textId="77777777" w:rsidR="00C02586" w:rsidRDefault="00C02586">
      <w:pPr>
        <w:spacing w:after="0" w:line="240" w:lineRule="auto"/>
      </w:pPr>
      <w:r>
        <w:rPr>
          <w:color w:val="000000"/>
        </w:rPr>
        <w:separator/>
      </w:r>
    </w:p>
  </w:footnote>
  <w:footnote w:type="continuationSeparator" w:id="0">
    <w:p w14:paraId="299E668C" w14:textId="77777777" w:rsidR="00C02586" w:rsidRDefault="00C025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AC3618" w14:textId="1D8AFDC1" w:rsidR="005D1DAC" w:rsidRPr="00542D2B" w:rsidRDefault="005D1DAC" w:rsidP="00733984">
    <w:pPr>
      <w:pStyle w:val="Nagwek"/>
      <w:pBdr>
        <w:bottom w:val="single" w:sz="4" w:space="1" w:color="auto"/>
      </w:pBdr>
      <w:tabs>
        <w:tab w:val="right" w:pos="9638"/>
      </w:tabs>
      <w:rPr>
        <w:rFonts w:ascii="Times New Roman" w:hAnsi="Times New Roman"/>
        <w:i/>
        <w:iCs/>
        <w:sz w:val="18"/>
        <w:szCs w:val="18"/>
      </w:rPr>
    </w:pPr>
    <w:r>
      <w:rPr>
        <w:rFonts w:ascii="Times New Roman" w:hAnsi="Times New Roman"/>
        <w:i/>
        <w:iCs/>
        <w:sz w:val="18"/>
        <w:szCs w:val="18"/>
      </w:rPr>
      <w:t xml:space="preserve">SWZ – </w:t>
    </w:r>
    <w:r w:rsidR="006107BF" w:rsidRPr="006107BF">
      <w:rPr>
        <w:rFonts w:ascii="Times New Roman" w:hAnsi="Times New Roman"/>
        <w:i/>
        <w:iCs/>
        <w:sz w:val="18"/>
        <w:szCs w:val="18"/>
      </w:rPr>
      <w:t>Zakup minikoparki wraz z niezbędnym wyposażeniem</w:t>
    </w:r>
  </w:p>
  <w:p w14:paraId="6E1F8665" w14:textId="4D4D2C60" w:rsidR="005D1DAC" w:rsidRPr="00733984" w:rsidRDefault="005D1DAC" w:rsidP="00733984">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24224C" w14:textId="561E1EFD" w:rsidR="00157728" w:rsidRPr="00542D2B" w:rsidRDefault="00157728" w:rsidP="00157728">
    <w:pPr>
      <w:pStyle w:val="Nagwek"/>
      <w:pBdr>
        <w:bottom w:val="single" w:sz="4" w:space="1" w:color="auto"/>
      </w:pBdr>
      <w:tabs>
        <w:tab w:val="right" w:pos="9638"/>
      </w:tabs>
      <w:rPr>
        <w:rFonts w:ascii="Times New Roman" w:hAnsi="Times New Roman"/>
        <w:i/>
        <w:iCs/>
        <w:sz w:val="18"/>
        <w:szCs w:val="18"/>
      </w:rPr>
    </w:pPr>
    <w:r>
      <w:rPr>
        <w:rFonts w:ascii="Times New Roman" w:hAnsi="Times New Roman"/>
        <w:i/>
        <w:iCs/>
        <w:sz w:val="18"/>
        <w:szCs w:val="18"/>
      </w:rPr>
      <w:t>SWZ –</w:t>
    </w:r>
    <w:r w:rsidR="006107BF">
      <w:rPr>
        <w:rFonts w:ascii="Times New Roman" w:hAnsi="Times New Roman"/>
        <w:i/>
        <w:iCs/>
        <w:sz w:val="18"/>
        <w:szCs w:val="18"/>
      </w:rPr>
      <w:t xml:space="preserve"> </w:t>
    </w:r>
    <w:r w:rsidR="006107BF" w:rsidRPr="006107BF">
      <w:rPr>
        <w:rFonts w:ascii="Times New Roman" w:hAnsi="Times New Roman"/>
        <w:i/>
        <w:iCs/>
        <w:sz w:val="18"/>
        <w:szCs w:val="18"/>
      </w:rPr>
      <w:t>Zakup minikoparki wraz z niezbędnym wyposażeniem</w:t>
    </w:r>
  </w:p>
  <w:p w14:paraId="6CA4FE42" w14:textId="77777777" w:rsidR="005D1DAC" w:rsidRDefault="005D1DAC">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4"/>
    <w:multiLevelType w:val="multilevel"/>
    <w:tmpl w:val="00000004"/>
    <w:name w:val="WW8Num3"/>
    <w:lvl w:ilvl="0">
      <w:start w:val="1"/>
      <w:numFmt w:val="bullet"/>
      <w:lvlText w:val=""/>
      <w:lvlJc w:val="left"/>
      <w:pPr>
        <w:tabs>
          <w:tab w:val="num" w:pos="0"/>
        </w:tabs>
        <w:ind w:left="720" w:hanging="360"/>
      </w:pPr>
      <w:rPr>
        <w:rFonts w:ascii="Symbol" w:hAnsi="Symbol" w:cs="Calibri"/>
        <w:iCs/>
        <w:color w:val="000000"/>
        <w:sz w:val="22"/>
        <w:szCs w:val="22"/>
        <w:shd w:val="clear" w:color="auto" w:fill="auto"/>
        <w:lang w:eastAsia="pa-IN" w:bidi="pa-IN"/>
      </w:rPr>
    </w:lvl>
    <w:lvl w:ilvl="1">
      <w:start w:val="1"/>
      <w:numFmt w:val="bullet"/>
      <w:lvlText w:val=""/>
      <w:lvlJc w:val="left"/>
      <w:pPr>
        <w:tabs>
          <w:tab w:val="num" w:pos="0"/>
        </w:tabs>
        <w:ind w:left="1080" w:hanging="360"/>
      </w:pPr>
      <w:rPr>
        <w:rFonts w:ascii="Symbol" w:hAnsi="Symbol" w:cs="Calibri"/>
        <w:iCs/>
        <w:color w:val="000000"/>
        <w:sz w:val="22"/>
        <w:szCs w:val="22"/>
        <w:shd w:val="clear" w:color="auto" w:fill="auto"/>
        <w:lang w:eastAsia="pa-IN" w:bidi="pa-IN"/>
      </w:rPr>
    </w:lvl>
    <w:lvl w:ilvl="2">
      <w:start w:val="1"/>
      <w:numFmt w:val="bullet"/>
      <w:lvlText w:val=""/>
      <w:lvlJc w:val="left"/>
      <w:pPr>
        <w:tabs>
          <w:tab w:val="num" w:pos="0"/>
        </w:tabs>
        <w:ind w:left="1440" w:hanging="360"/>
      </w:pPr>
      <w:rPr>
        <w:rFonts w:ascii="Symbol" w:hAnsi="Symbol" w:cs="Calibri"/>
        <w:iCs/>
        <w:color w:val="000000"/>
        <w:sz w:val="22"/>
        <w:szCs w:val="22"/>
        <w:shd w:val="clear" w:color="auto" w:fill="auto"/>
        <w:lang w:eastAsia="pa-IN" w:bidi="pa-IN"/>
      </w:rPr>
    </w:lvl>
    <w:lvl w:ilvl="3">
      <w:start w:val="1"/>
      <w:numFmt w:val="bullet"/>
      <w:lvlText w:val=""/>
      <w:lvlJc w:val="left"/>
      <w:pPr>
        <w:tabs>
          <w:tab w:val="num" w:pos="0"/>
        </w:tabs>
        <w:ind w:left="1800" w:hanging="360"/>
      </w:pPr>
      <w:rPr>
        <w:rFonts w:ascii="Symbol" w:hAnsi="Symbol" w:cs="Calibri"/>
        <w:iCs/>
        <w:color w:val="000000"/>
        <w:sz w:val="22"/>
        <w:szCs w:val="22"/>
        <w:shd w:val="clear" w:color="auto" w:fill="auto"/>
        <w:lang w:eastAsia="pa-IN" w:bidi="pa-IN"/>
      </w:rPr>
    </w:lvl>
    <w:lvl w:ilvl="4">
      <w:start w:val="1"/>
      <w:numFmt w:val="bullet"/>
      <w:lvlText w:val=""/>
      <w:lvlJc w:val="left"/>
      <w:pPr>
        <w:tabs>
          <w:tab w:val="num" w:pos="0"/>
        </w:tabs>
        <w:ind w:left="2160" w:hanging="360"/>
      </w:pPr>
      <w:rPr>
        <w:rFonts w:ascii="Symbol" w:hAnsi="Symbol" w:cs="Calibri"/>
        <w:iCs/>
        <w:color w:val="000000"/>
        <w:sz w:val="22"/>
        <w:szCs w:val="22"/>
        <w:shd w:val="clear" w:color="auto" w:fill="auto"/>
        <w:lang w:eastAsia="pa-IN" w:bidi="pa-IN"/>
      </w:rPr>
    </w:lvl>
    <w:lvl w:ilvl="5">
      <w:start w:val="1"/>
      <w:numFmt w:val="bullet"/>
      <w:lvlText w:val=""/>
      <w:lvlJc w:val="left"/>
      <w:pPr>
        <w:tabs>
          <w:tab w:val="num" w:pos="0"/>
        </w:tabs>
        <w:ind w:left="2520" w:hanging="360"/>
      </w:pPr>
      <w:rPr>
        <w:rFonts w:ascii="Symbol" w:hAnsi="Symbol" w:cs="Calibri"/>
        <w:iCs/>
        <w:color w:val="000000"/>
        <w:sz w:val="22"/>
        <w:szCs w:val="22"/>
        <w:shd w:val="clear" w:color="auto" w:fill="auto"/>
        <w:lang w:eastAsia="pa-IN" w:bidi="pa-IN"/>
      </w:rPr>
    </w:lvl>
    <w:lvl w:ilvl="6">
      <w:start w:val="1"/>
      <w:numFmt w:val="bullet"/>
      <w:lvlText w:val=""/>
      <w:lvlJc w:val="left"/>
      <w:pPr>
        <w:tabs>
          <w:tab w:val="num" w:pos="0"/>
        </w:tabs>
        <w:ind w:left="2880" w:hanging="360"/>
      </w:pPr>
      <w:rPr>
        <w:rFonts w:ascii="Symbol" w:hAnsi="Symbol" w:cs="Calibri"/>
        <w:iCs/>
        <w:color w:val="000000"/>
        <w:sz w:val="22"/>
        <w:szCs w:val="22"/>
        <w:shd w:val="clear" w:color="auto" w:fill="auto"/>
        <w:lang w:eastAsia="pa-IN" w:bidi="pa-IN"/>
      </w:rPr>
    </w:lvl>
    <w:lvl w:ilvl="7">
      <w:start w:val="1"/>
      <w:numFmt w:val="bullet"/>
      <w:lvlText w:val=""/>
      <w:lvlJc w:val="left"/>
      <w:pPr>
        <w:tabs>
          <w:tab w:val="num" w:pos="0"/>
        </w:tabs>
        <w:ind w:left="3240" w:hanging="360"/>
      </w:pPr>
      <w:rPr>
        <w:rFonts w:ascii="Symbol" w:hAnsi="Symbol" w:cs="Calibri"/>
        <w:iCs/>
        <w:color w:val="000000"/>
        <w:sz w:val="22"/>
        <w:szCs w:val="22"/>
        <w:shd w:val="clear" w:color="auto" w:fill="auto"/>
        <w:lang w:eastAsia="pa-IN" w:bidi="pa-IN"/>
      </w:rPr>
    </w:lvl>
    <w:lvl w:ilvl="8">
      <w:start w:val="1"/>
      <w:numFmt w:val="bullet"/>
      <w:lvlText w:val=""/>
      <w:lvlJc w:val="left"/>
      <w:pPr>
        <w:tabs>
          <w:tab w:val="num" w:pos="0"/>
        </w:tabs>
        <w:ind w:left="3600" w:hanging="360"/>
      </w:pPr>
      <w:rPr>
        <w:rFonts w:ascii="Symbol" w:hAnsi="Symbol" w:cs="Calibri"/>
        <w:iCs/>
        <w:color w:val="000000"/>
        <w:sz w:val="22"/>
        <w:szCs w:val="22"/>
        <w:shd w:val="clear" w:color="auto" w:fill="auto"/>
        <w:lang w:eastAsia="pa-IN" w:bidi="pa-IN"/>
      </w:rPr>
    </w:lvl>
  </w:abstractNum>
  <w:abstractNum w:abstractNumId="1" w15:restartNumberingAfterBreak="0">
    <w:nsid w:val="00000007"/>
    <w:multiLevelType w:val="multilevel"/>
    <w:tmpl w:val="7AA219B6"/>
    <w:name w:val="WW8Num7"/>
    <w:lvl w:ilvl="0">
      <w:start w:val="1"/>
      <w:numFmt w:val="decimal"/>
      <w:lvlText w:val="%1."/>
      <w:lvlJc w:val="left"/>
      <w:pPr>
        <w:tabs>
          <w:tab w:val="num" w:pos="720"/>
        </w:tabs>
        <w:ind w:left="720" w:hanging="360"/>
      </w:pPr>
      <w:rPr>
        <w:sz w:val="24"/>
        <w:szCs w:val="24"/>
        <w:lang w:val="pl-PL"/>
      </w:rPr>
    </w:lvl>
    <w:lvl w:ilvl="1">
      <w:start w:val="1"/>
      <w:numFmt w:val="decimal"/>
      <w:lvlText w:val="%2)"/>
      <w:lvlJc w:val="left"/>
      <w:pPr>
        <w:tabs>
          <w:tab w:val="num" w:pos="1080"/>
        </w:tabs>
        <w:ind w:left="1080" w:hanging="360"/>
      </w:pPr>
      <w:rPr>
        <w:sz w:val="24"/>
        <w:szCs w:val="24"/>
        <w:lang w:val="pl-PL"/>
      </w:rPr>
    </w:lvl>
    <w:lvl w:ilvl="2">
      <w:start w:val="1"/>
      <w:numFmt w:val="decimal"/>
      <w:lvlText w:val="%3."/>
      <w:lvlJc w:val="left"/>
      <w:pPr>
        <w:tabs>
          <w:tab w:val="num" w:pos="1440"/>
        </w:tabs>
        <w:ind w:left="1440" w:hanging="360"/>
      </w:pPr>
      <w:rPr>
        <w:sz w:val="24"/>
        <w:szCs w:val="24"/>
        <w:lang w:val="pl-PL"/>
      </w:rPr>
    </w:lvl>
    <w:lvl w:ilvl="3">
      <w:start w:val="1"/>
      <w:numFmt w:val="decimal"/>
      <w:lvlText w:val="%4."/>
      <w:lvlJc w:val="left"/>
      <w:pPr>
        <w:tabs>
          <w:tab w:val="num" w:pos="1800"/>
        </w:tabs>
        <w:ind w:left="1800" w:hanging="360"/>
      </w:pPr>
      <w:rPr>
        <w:sz w:val="24"/>
        <w:szCs w:val="24"/>
        <w:lang w:val="pl-PL"/>
      </w:rPr>
    </w:lvl>
    <w:lvl w:ilvl="4">
      <w:start w:val="1"/>
      <w:numFmt w:val="decimal"/>
      <w:lvlText w:val="%5."/>
      <w:lvlJc w:val="left"/>
      <w:pPr>
        <w:tabs>
          <w:tab w:val="num" w:pos="2160"/>
        </w:tabs>
        <w:ind w:left="2160" w:hanging="360"/>
      </w:pPr>
      <w:rPr>
        <w:sz w:val="24"/>
        <w:szCs w:val="24"/>
        <w:lang w:val="pl-PL"/>
      </w:rPr>
    </w:lvl>
    <w:lvl w:ilvl="5">
      <w:start w:val="1"/>
      <w:numFmt w:val="decimal"/>
      <w:lvlText w:val="%6."/>
      <w:lvlJc w:val="left"/>
      <w:pPr>
        <w:tabs>
          <w:tab w:val="num" w:pos="2520"/>
        </w:tabs>
        <w:ind w:left="2520" w:hanging="360"/>
      </w:pPr>
      <w:rPr>
        <w:sz w:val="24"/>
        <w:szCs w:val="24"/>
        <w:lang w:val="pl-PL"/>
      </w:rPr>
    </w:lvl>
    <w:lvl w:ilvl="6">
      <w:start w:val="1"/>
      <w:numFmt w:val="decimal"/>
      <w:lvlText w:val="%7."/>
      <w:lvlJc w:val="left"/>
      <w:pPr>
        <w:tabs>
          <w:tab w:val="num" w:pos="2880"/>
        </w:tabs>
        <w:ind w:left="2880" w:hanging="360"/>
      </w:pPr>
      <w:rPr>
        <w:sz w:val="24"/>
        <w:szCs w:val="24"/>
        <w:lang w:val="pl-PL"/>
      </w:rPr>
    </w:lvl>
    <w:lvl w:ilvl="7">
      <w:start w:val="1"/>
      <w:numFmt w:val="decimal"/>
      <w:lvlText w:val="%8."/>
      <w:lvlJc w:val="left"/>
      <w:pPr>
        <w:tabs>
          <w:tab w:val="num" w:pos="3240"/>
        </w:tabs>
        <w:ind w:left="3240" w:hanging="360"/>
      </w:pPr>
      <w:rPr>
        <w:sz w:val="24"/>
        <w:szCs w:val="24"/>
        <w:lang w:val="pl-PL"/>
      </w:rPr>
    </w:lvl>
    <w:lvl w:ilvl="8">
      <w:start w:val="1"/>
      <w:numFmt w:val="decimal"/>
      <w:lvlText w:val="%9."/>
      <w:lvlJc w:val="left"/>
      <w:pPr>
        <w:tabs>
          <w:tab w:val="num" w:pos="3600"/>
        </w:tabs>
        <w:ind w:left="3600" w:hanging="360"/>
      </w:pPr>
      <w:rPr>
        <w:sz w:val="24"/>
        <w:szCs w:val="24"/>
        <w:lang w:val="pl-PL"/>
      </w:rPr>
    </w:lvl>
  </w:abstractNum>
  <w:abstractNum w:abstractNumId="2" w15:restartNumberingAfterBreak="0">
    <w:nsid w:val="00DB79AA"/>
    <w:multiLevelType w:val="multilevel"/>
    <w:tmpl w:val="7166C3E8"/>
    <w:styleLink w:val="WWNum44"/>
    <w:lvl w:ilvl="0">
      <w:start w:val="1"/>
      <w:numFmt w:val="decimal"/>
      <w:lvlText w:val="%1)"/>
      <w:lvlJc w:val="left"/>
      <w:pPr>
        <w:ind w:left="1068" w:hanging="360"/>
      </w:pPr>
    </w:lvl>
    <w:lvl w:ilvl="1">
      <w:start w:val="1"/>
      <w:numFmt w:val="lowerLetter"/>
      <w:lvlText w:val="%2."/>
      <w:lvlJc w:val="left"/>
      <w:pPr>
        <w:ind w:left="1788" w:hanging="360"/>
      </w:pPr>
    </w:lvl>
    <w:lvl w:ilvl="2">
      <w:start w:val="1"/>
      <w:numFmt w:val="lowerRoman"/>
      <w:lvlText w:val="%1.%2.%3."/>
      <w:lvlJc w:val="right"/>
      <w:pPr>
        <w:ind w:left="2508" w:hanging="180"/>
      </w:pPr>
    </w:lvl>
    <w:lvl w:ilvl="3">
      <w:start w:val="1"/>
      <w:numFmt w:val="decimal"/>
      <w:lvlText w:val="%1.%2.%3.%4."/>
      <w:lvlJc w:val="left"/>
      <w:pPr>
        <w:ind w:left="3228" w:hanging="360"/>
      </w:pPr>
    </w:lvl>
    <w:lvl w:ilvl="4">
      <w:start w:val="1"/>
      <w:numFmt w:val="lowerLetter"/>
      <w:lvlText w:val="%1.%2.%3.%4.%5."/>
      <w:lvlJc w:val="left"/>
      <w:pPr>
        <w:ind w:left="3948" w:hanging="360"/>
      </w:pPr>
    </w:lvl>
    <w:lvl w:ilvl="5">
      <w:start w:val="1"/>
      <w:numFmt w:val="lowerRoman"/>
      <w:lvlText w:val="%1.%2.%3.%4.%5.%6."/>
      <w:lvlJc w:val="right"/>
      <w:pPr>
        <w:ind w:left="4668" w:hanging="180"/>
      </w:pPr>
    </w:lvl>
    <w:lvl w:ilvl="6">
      <w:start w:val="1"/>
      <w:numFmt w:val="decimal"/>
      <w:lvlText w:val="%1.%2.%3.%4.%5.%6.%7."/>
      <w:lvlJc w:val="left"/>
      <w:pPr>
        <w:ind w:left="5388" w:hanging="360"/>
      </w:pPr>
    </w:lvl>
    <w:lvl w:ilvl="7">
      <w:start w:val="1"/>
      <w:numFmt w:val="lowerLetter"/>
      <w:lvlText w:val="%1.%2.%3.%4.%5.%6.%7.%8."/>
      <w:lvlJc w:val="left"/>
      <w:pPr>
        <w:ind w:left="6108" w:hanging="360"/>
      </w:pPr>
    </w:lvl>
    <w:lvl w:ilvl="8">
      <w:start w:val="1"/>
      <w:numFmt w:val="lowerRoman"/>
      <w:lvlText w:val="%1.%2.%3.%4.%5.%6.%7.%8.%9."/>
      <w:lvlJc w:val="right"/>
      <w:pPr>
        <w:ind w:left="6828" w:hanging="180"/>
      </w:pPr>
    </w:lvl>
  </w:abstractNum>
  <w:abstractNum w:abstractNumId="3" w15:restartNumberingAfterBreak="0">
    <w:nsid w:val="0145684E"/>
    <w:multiLevelType w:val="multilevel"/>
    <w:tmpl w:val="65E8F628"/>
    <w:styleLink w:val="WWNum1"/>
    <w:lvl w:ilvl="0">
      <w:start w:val="1"/>
      <w:numFmt w:val="decimal"/>
      <w:lvlText w:val="%1"/>
      <w:lvlJc w:val="left"/>
      <w:pPr>
        <w:ind w:left="431" w:hanging="431"/>
      </w:pPr>
    </w:lvl>
    <w:lvl w:ilvl="1">
      <w:start w:val="1"/>
      <w:numFmt w:val="decimal"/>
      <w:lvlText w:val="%1.%2"/>
      <w:lvlJc w:val="left"/>
      <w:pPr>
        <w:ind w:left="578" w:hanging="578"/>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 w15:restartNumberingAfterBreak="0">
    <w:nsid w:val="0285644F"/>
    <w:multiLevelType w:val="multilevel"/>
    <w:tmpl w:val="0FB29E4C"/>
    <w:styleLink w:val="RTFNum2"/>
    <w:lvl w:ilvl="0">
      <w:start w:val="1"/>
      <w:numFmt w:val="none"/>
      <w:lvlText w:val="%1"/>
      <w:lvlJc w:val="left"/>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 w15:restartNumberingAfterBreak="0">
    <w:nsid w:val="02F06514"/>
    <w:multiLevelType w:val="multilevel"/>
    <w:tmpl w:val="E2988E36"/>
    <w:styleLink w:val="WWNum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050552CB"/>
    <w:multiLevelType w:val="multilevel"/>
    <w:tmpl w:val="034E2386"/>
    <w:styleLink w:val="WWNum4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 w15:restartNumberingAfterBreak="0">
    <w:nsid w:val="063B23C9"/>
    <w:multiLevelType w:val="multilevel"/>
    <w:tmpl w:val="052EFDBA"/>
    <w:styleLink w:val="WWNum9"/>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 w15:restartNumberingAfterBreak="0">
    <w:nsid w:val="091A5B6A"/>
    <w:multiLevelType w:val="hybridMultilevel"/>
    <w:tmpl w:val="0C80E92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71435B"/>
    <w:multiLevelType w:val="multilevel"/>
    <w:tmpl w:val="563E203C"/>
    <w:styleLink w:val="WW8Num23"/>
    <w:lvl w:ilvl="0">
      <w:start w:val="1"/>
      <w:numFmt w:val="upperLetter"/>
      <w:lvlText w:val="%1."/>
      <w:lvlJc w:val="left"/>
      <w:pPr>
        <w:ind w:left="720" w:hanging="360"/>
      </w:pPr>
      <w:rPr>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0B9D3E7B"/>
    <w:multiLevelType w:val="multilevel"/>
    <w:tmpl w:val="C2CC83D8"/>
    <w:lvl w:ilvl="0">
      <w:start w:val="1"/>
      <w:numFmt w:val="decimal"/>
      <w:lvlText w:val="§%1."/>
      <w:lvlJc w:val="center"/>
      <w:pPr>
        <w:ind w:left="360" w:hanging="360"/>
      </w:pPr>
      <w:rPr>
        <w:b/>
        <w:bCs/>
      </w:rPr>
    </w:lvl>
    <w:lvl w:ilvl="1">
      <w:start w:val="1"/>
      <w:numFmt w:val="decimal"/>
      <w:lvlText w:val="%2."/>
      <w:lvlJc w:val="left"/>
      <w:pPr>
        <w:ind w:left="360" w:hanging="360"/>
      </w:pPr>
    </w:lvl>
    <w:lvl w:ilvl="2">
      <w:start w:val="1"/>
      <w:numFmt w:val="lowerLetter"/>
      <w:lvlText w:val="%3)"/>
      <w:lvlJc w:val="left"/>
      <w:pPr>
        <w:ind w:left="712" w:hanging="360"/>
      </w:pPr>
    </w:lvl>
    <w:lvl w:ilvl="3">
      <w:numFmt w:val="bullet"/>
      <w:lvlText w:val="♦"/>
      <w:lvlJc w:val="left"/>
      <w:pPr>
        <w:ind w:left="1800" w:hanging="360"/>
      </w:pPr>
      <w:rPr>
        <w:rFonts w:ascii="Times New Roman" w:hAnsi="Times New Roman"/>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 w15:restartNumberingAfterBreak="0">
    <w:nsid w:val="0BE2014A"/>
    <w:multiLevelType w:val="hybridMultilevel"/>
    <w:tmpl w:val="39689ED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0D297DC9"/>
    <w:multiLevelType w:val="multilevel"/>
    <w:tmpl w:val="A5D2D542"/>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3" w15:restartNumberingAfterBreak="0">
    <w:nsid w:val="0D996A57"/>
    <w:multiLevelType w:val="multilevel"/>
    <w:tmpl w:val="B298063C"/>
    <w:styleLink w:val="WW8Num74"/>
    <w:lvl w:ilvl="0">
      <w:numFmt w:val="bullet"/>
      <w:lvlText w:val="-"/>
      <w:lvlJc w:val="left"/>
      <w:pPr>
        <w:ind w:left="720" w:hanging="360"/>
      </w:pPr>
      <w:rPr>
        <w:rFonts w:ascii="Times New Roman" w:eastAsia="Times New Roman" w:hAnsi="Times New Roman" w:cs="Times New Roman"/>
        <w:sz w:val="22"/>
        <w:szCs w:val="22"/>
        <w:lang w:val="pl-PL"/>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0F9A3808"/>
    <w:multiLevelType w:val="multilevel"/>
    <w:tmpl w:val="7530162A"/>
    <w:styleLink w:val="WWNum2"/>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5" w15:restartNumberingAfterBreak="0">
    <w:nsid w:val="0FA9742B"/>
    <w:multiLevelType w:val="multilevel"/>
    <w:tmpl w:val="D1F07AE6"/>
    <w:styleLink w:val="RTFNum7"/>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6" w15:restartNumberingAfterBreak="0">
    <w:nsid w:val="104E2D41"/>
    <w:multiLevelType w:val="multilevel"/>
    <w:tmpl w:val="A24E101A"/>
    <w:styleLink w:val="WWNum2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1052512B"/>
    <w:multiLevelType w:val="multilevel"/>
    <w:tmpl w:val="52F0210C"/>
    <w:styleLink w:val="WW8Num76"/>
    <w:lvl w:ilvl="0">
      <w:start w:val="1"/>
      <w:numFmt w:val="decimal"/>
      <w:lvlText w:val="%1)"/>
      <w:lvlJc w:val="left"/>
      <w:pPr>
        <w:ind w:left="927" w:hanging="567"/>
      </w:pPr>
      <w:rPr>
        <w:rFonts w:cs="Times New Roman"/>
        <w:b w:val="0"/>
        <w:bCs/>
        <w:i w:val="0"/>
        <w:sz w:val="22"/>
        <w:szCs w:val="22"/>
        <w:lang w:val="pl-PL"/>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8" w15:restartNumberingAfterBreak="0">
    <w:nsid w:val="11273E25"/>
    <w:multiLevelType w:val="multilevel"/>
    <w:tmpl w:val="498E52BC"/>
    <w:lvl w:ilvl="0">
      <w:start w:val="1"/>
      <w:numFmt w:val="decimal"/>
      <w:lvlText w:val="%1."/>
      <w:lvlJc w:val="left"/>
      <w:pPr>
        <w:ind w:left="720" w:hanging="360"/>
      </w:pPr>
      <w:rPr>
        <w:sz w:val="24"/>
        <w:szCs w:val="24"/>
      </w:rPr>
    </w:lvl>
    <w:lvl w:ilvl="1">
      <w:start w:val="1"/>
      <w:numFmt w:val="decimal"/>
      <w:lvlText w:val="%2."/>
      <w:lvlJc w:val="left"/>
      <w:pPr>
        <w:ind w:left="1080" w:hanging="360"/>
      </w:pPr>
      <w:rPr>
        <w:rFonts w:ascii="Calibri" w:eastAsia="SimSun" w:hAnsi="Calibri" w:cs="Tahoma"/>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9" w15:restartNumberingAfterBreak="0">
    <w:nsid w:val="11D26775"/>
    <w:multiLevelType w:val="multilevel"/>
    <w:tmpl w:val="7A741BCC"/>
    <w:styleLink w:val="WWNum38"/>
    <w:lvl w:ilvl="0">
      <w:start w:val="1"/>
      <w:numFmt w:val="decimal"/>
      <w:lvlText w:val="%1."/>
      <w:lvlJc w:val="left"/>
      <w:pPr>
        <w:ind w:left="720" w:hanging="360"/>
      </w:pPr>
    </w:lvl>
    <w:lvl w:ilvl="1">
      <w:start w:val="1"/>
      <w:numFmt w:val="decimal"/>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0" w15:restartNumberingAfterBreak="0">
    <w:nsid w:val="13416879"/>
    <w:multiLevelType w:val="multilevel"/>
    <w:tmpl w:val="82267366"/>
    <w:styleLink w:val="WW8Num40"/>
    <w:lvl w:ilvl="0">
      <w:start w:val="1"/>
      <w:numFmt w:val="decimal"/>
      <w:lvlText w:val="%1."/>
      <w:lvlJc w:val="left"/>
      <w:pPr>
        <w:ind w:left="720" w:hanging="360"/>
      </w:pPr>
      <w:rPr>
        <w:b w:val="0"/>
        <w:i w:val="0"/>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1" w15:restartNumberingAfterBreak="0">
    <w:nsid w:val="1367150E"/>
    <w:multiLevelType w:val="multilevel"/>
    <w:tmpl w:val="FBF6AD82"/>
    <w:styleLink w:val="WWNum5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2" w15:restartNumberingAfterBreak="0">
    <w:nsid w:val="150E7858"/>
    <w:multiLevelType w:val="multilevel"/>
    <w:tmpl w:val="3BC08354"/>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23" w15:restartNumberingAfterBreak="0">
    <w:nsid w:val="15B5082B"/>
    <w:multiLevelType w:val="multilevel"/>
    <w:tmpl w:val="01F6B7D4"/>
    <w:styleLink w:val="WW8Num51"/>
    <w:lvl w:ilvl="0">
      <w:start w:val="1"/>
      <w:numFmt w:val="decimal"/>
      <w:lvlText w:val="%1)"/>
      <w:lvlJc w:val="left"/>
      <w:pPr>
        <w:ind w:left="1004" w:hanging="360"/>
      </w:pPr>
    </w:lvl>
    <w:lvl w:ilvl="1">
      <w:start w:val="1"/>
      <w:numFmt w:val="lowerLetter"/>
      <w:lvlText w:val="%2."/>
      <w:lvlJc w:val="left"/>
      <w:pPr>
        <w:ind w:left="1724" w:hanging="360"/>
      </w:pPr>
    </w:lvl>
    <w:lvl w:ilvl="2">
      <w:start w:val="1"/>
      <w:numFmt w:val="lowerRoman"/>
      <w:lvlText w:val="%3."/>
      <w:lvlJc w:val="right"/>
      <w:pPr>
        <w:ind w:left="2444" w:hanging="180"/>
      </w:pPr>
    </w:lvl>
    <w:lvl w:ilvl="3">
      <w:start w:val="1"/>
      <w:numFmt w:val="decimal"/>
      <w:lvlText w:val="%4."/>
      <w:lvlJc w:val="left"/>
      <w:pPr>
        <w:ind w:left="3164" w:hanging="360"/>
      </w:pPr>
    </w:lvl>
    <w:lvl w:ilvl="4">
      <w:start w:val="1"/>
      <w:numFmt w:val="lowerLetter"/>
      <w:lvlText w:val="%5."/>
      <w:lvlJc w:val="left"/>
      <w:pPr>
        <w:ind w:left="3884" w:hanging="360"/>
      </w:pPr>
    </w:lvl>
    <w:lvl w:ilvl="5">
      <w:start w:val="1"/>
      <w:numFmt w:val="lowerRoman"/>
      <w:lvlText w:val="%6."/>
      <w:lvlJc w:val="right"/>
      <w:pPr>
        <w:ind w:left="4604" w:hanging="180"/>
      </w:pPr>
    </w:lvl>
    <w:lvl w:ilvl="6">
      <w:start w:val="1"/>
      <w:numFmt w:val="decimal"/>
      <w:lvlText w:val="%7."/>
      <w:lvlJc w:val="left"/>
      <w:pPr>
        <w:ind w:left="5324" w:hanging="360"/>
      </w:pPr>
    </w:lvl>
    <w:lvl w:ilvl="7">
      <w:start w:val="1"/>
      <w:numFmt w:val="lowerLetter"/>
      <w:lvlText w:val="%8."/>
      <w:lvlJc w:val="left"/>
      <w:pPr>
        <w:ind w:left="6044" w:hanging="360"/>
      </w:pPr>
    </w:lvl>
    <w:lvl w:ilvl="8">
      <w:start w:val="1"/>
      <w:numFmt w:val="lowerRoman"/>
      <w:lvlText w:val="%9."/>
      <w:lvlJc w:val="right"/>
      <w:pPr>
        <w:ind w:left="6764" w:hanging="180"/>
      </w:pPr>
    </w:lvl>
  </w:abstractNum>
  <w:abstractNum w:abstractNumId="24" w15:restartNumberingAfterBreak="0">
    <w:nsid w:val="166F644B"/>
    <w:multiLevelType w:val="hybridMultilevel"/>
    <w:tmpl w:val="B40CB3BA"/>
    <w:lvl w:ilvl="0" w:tplc="72988AB4">
      <w:start w:val="1"/>
      <w:numFmt w:val="decimal"/>
      <w:lvlText w:val="%1."/>
      <w:lvlJc w:val="left"/>
      <w:pPr>
        <w:ind w:left="836" w:hanging="360"/>
      </w:pPr>
      <w:rPr>
        <w:rFonts w:ascii="Carlito" w:eastAsia="Carlito" w:hAnsi="Carlito" w:cs="Carlito" w:hint="default"/>
        <w:spacing w:val="-28"/>
        <w:w w:val="100"/>
        <w:sz w:val="24"/>
        <w:szCs w:val="24"/>
        <w:lang w:val="pl-PL" w:eastAsia="en-US" w:bidi="ar-SA"/>
      </w:rPr>
    </w:lvl>
    <w:lvl w:ilvl="1" w:tplc="B6C893D4">
      <w:numFmt w:val="bullet"/>
      <w:lvlText w:val="•"/>
      <w:lvlJc w:val="left"/>
      <w:pPr>
        <w:ind w:left="1686" w:hanging="360"/>
      </w:pPr>
      <w:rPr>
        <w:rFonts w:hint="default"/>
        <w:lang w:val="pl-PL" w:eastAsia="en-US" w:bidi="ar-SA"/>
      </w:rPr>
    </w:lvl>
    <w:lvl w:ilvl="2" w:tplc="C0D67934">
      <w:numFmt w:val="bullet"/>
      <w:lvlText w:val="•"/>
      <w:lvlJc w:val="left"/>
      <w:pPr>
        <w:ind w:left="2533" w:hanging="360"/>
      </w:pPr>
      <w:rPr>
        <w:rFonts w:hint="default"/>
        <w:lang w:val="pl-PL" w:eastAsia="en-US" w:bidi="ar-SA"/>
      </w:rPr>
    </w:lvl>
    <w:lvl w:ilvl="3" w:tplc="23AE280E">
      <w:numFmt w:val="bullet"/>
      <w:lvlText w:val="•"/>
      <w:lvlJc w:val="left"/>
      <w:pPr>
        <w:ind w:left="3379" w:hanging="360"/>
      </w:pPr>
      <w:rPr>
        <w:rFonts w:hint="default"/>
        <w:lang w:val="pl-PL" w:eastAsia="en-US" w:bidi="ar-SA"/>
      </w:rPr>
    </w:lvl>
    <w:lvl w:ilvl="4" w:tplc="F1E47418">
      <w:numFmt w:val="bullet"/>
      <w:lvlText w:val="•"/>
      <w:lvlJc w:val="left"/>
      <w:pPr>
        <w:ind w:left="4226" w:hanging="360"/>
      </w:pPr>
      <w:rPr>
        <w:rFonts w:hint="default"/>
        <w:lang w:val="pl-PL" w:eastAsia="en-US" w:bidi="ar-SA"/>
      </w:rPr>
    </w:lvl>
    <w:lvl w:ilvl="5" w:tplc="4A7CE696">
      <w:numFmt w:val="bullet"/>
      <w:lvlText w:val="•"/>
      <w:lvlJc w:val="left"/>
      <w:pPr>
        <w:ind w:left="5073" w:hanging="360"/>
      </w:pPr>
      <w:rPr>
        <w:rFonts w:hint="default"/>
        <w:lang w:val="pl-PL" w:eastAsia="en-US" w:bidi="ar-SA"/>
      </w:rPr>
    </w:lvl>
    <w:lvl w:ilvl="6" w:tplc="AC16382E">
      <w:numFmt w:val="bullet"/>
      <w:lvlText w:val="•"/>
      <w:lvlJc w:val="left"/>
      <w:pPr>
        <w:ind w:left="5919" w:hanging="360"/>
      </w:pPr>
      <w:rPr>
        <w:rFonts w:hint="default"/>
        <w:lang w:val="pl-PL" w:eastAsia="en-US" w:bidi="ar-SA"/>
      </w:rPr>
    </w:lvl>
    <w:lvl w:ilvl="7" w:tplc="AAF887CA">
      <w:numFmt w:val="bullet"/>
      <w:lvlText w:val="•"/>
      <w:lvlJc w:val="left"/>
      <w:pPr>
        <w:ind w:left="6766" w:hanging="360"/>
      </w:pPr>
      <w:rPr>
        <w:rFonts w:hint="default"/>
        <w:lang w:val="pl-PL" w:eastAsia="en-US" w:bidi="ar-SA"/>
      </w:rPr>
    </w:lvl>
    <w:lvl w:ilvl="8" w:tplc="E63ACAC6">
      <w:numFmt w:val="bullet"/>
      <w:lvlText w:val="•"/>
      <w:lvlJc w:val="left"/>
      <w:pPr>
        <w:ind w:left="7613" w:hanging="360"/>
      </w:pPr>
      <w:rPr>
        <w:rFonts w:hint="default"/>
        <w:lang w:val="pl-PL" w:eastAsia="en-US" w:bidi="ar-SA"/>
      </w:rPr>
    </w:lvl>
  </w:abstractNum>
  <w:abstractNum w:abstractNumId="25" w15:restartNumberingAfterBreak="0">
    <w:nsid w:val="17136FB2"/>
    <w:multiLevelType w:val="multilevel"/>
    <w:tmpl w:val="9B86E84A"/>
    <w:styleLink w:val="WW8Num60"/>
    <w:lvl w:ilvl="0">
      <w:numFmt w:val="bullet"/>
      <w:lvlText w:val=""/>
      <w:lvlJc w:val="left"/>
      <w:pPr>
        <w:ind w:left="720" w:hanging="360"/>
      </w:pPr>
      <w:rPr>
        <w:rFonts w:ascii="Symbol, 'Times New Roman'" w:hAnsi="Symbol, 'Times New Roman'" w:cs="Symbol, 'Times New Roman'"/>
        <w:sz w:val="20"/>
      </w:rPr>
    </w:lvl>
    <w:lvl w:ilvl="1">
      <w:numFmt w:val="bullet"/>
      <w:lvlText w:val="-"/>
      <w:lvlJc w:val="left"/>
      <w:pPr>
        <w:ind w:left="1440" w:hanging="360"/>
      </w:pPr>
      <w:rPr>
        <w:rFonts w:ascii="Times New Roman" w:hAnsi="Times New Roman" w:cs="Times New Roman"/>
        <w:sz w:val="20"/>
      </w:rPr>
    </w:lvl>
    <w:lvl w:ilvl="2">
      <w:numFmt w:val="bullet"/>
      <w:lvlText w:val=""/>
      <w:lvlJc w:val="left"/>
      <w:pPr>
        <w:ind w:left="2160" w:hanging="360"/>
      </w:pPr>
      <w:rPr>
        <w:rFonts w:ascii="Wingdings, Arial" w:hAnsi="Wingdings, Arial" w:cs="Wingdings, Arial"/>
        <w:sz w:val="20"/>
      </w:rPr>
    </w:lvl>
    <w:lvl w:ilvl="3">
      <w:numFmt w:val="bullet"/>
      <w:lvlText w:val=""/>
      <w:lvlJc w:val="left"/>
      <w:pPr>
        <w:ind w:left="2880" w:hanging="360"/>
      </w:pPr>
      <w:rPr>
        <w:rFonts w:ascii="Wingdings, Arial" w:hAnsi="Wingdings, Arial" w:cs="Wingdings, Arial"/>
        <w:sz w:val="20"/>
      </w:rPr>
    </w:lvl>
    <w:lvl w:ilvl="4">
      <w:numFmt w:val="bullet"/>
      <w:lvlText w:val=""/>
      <w:lvlJc w:val="left"/>
      <w:pPr>
        <w:ind w:left="3600" w:hanging="360"/>
      </w:pPr>
      <w:rPr>
        <w:rFonts w:ascii="Wingdings, Arial" w:hAnsi="Wingdings, Arial" w:cs="Wingdings, Arial"/>
        <w:sz w:val="20"/>
      </w:rPr>
    </w:lvl>
    <w:lvl w:ilvl="5">
      <w:numFmt w:val="bullet"/>
      <w:lvlText w:val=""/>
      <w:lvlJc w:val="left"/>
      <w:pPr>
        <w:ind w:left="4320" w:hanging="360"/>
      </w:pPr>
      <w:rPr>
        <w:rFonts w:ascii="Wingdings, Arial" w:hAnsi="Wingdings, Arial" w:cs="Wingdings, Arial"/>
        <w:sz w:val="20"/>
      </w:rPr>
    </w:lvl>
    <w:lvl w:ilvl="6">
      <w:numFmt w:val="bullet"/>
      <w:lvlText w:val=""/>
      <w:lvlJc w:val="left"/>
      <w:pPr>
        <w:ind w:left="5040" w:hanging="360"/>
      </w:pPr>
      <w:rPr>
        <w:rFonts w:ascii="Wingdings, Arial" w:hAnsi="Wingdings, Arial" w:cs="Wingdings, Arial"/>
        <w:sz w:val="20"/>
      </w:rPr>
    </w:lvl>
    <w:lvl w:ilvl="7">
      <w:numFmt w:val="bullet"/>
      <w:lvlText w:val=""/>
      <w:lvlJc w:val="left"/>
      <w:pPr>
        <w:ind w:left="5760" w:hanging="360"/>
      </w:pPr>
      <w:rPr>
        <w:rFonts w:ascii="Wingdings, Arial" w:hAnsi="Wingdings, Arial" w:cs="Wingdings, Arial"/>
        <w:sz w:val="20"/>
      </w:rPr>
    </w:lvl>
    <w:lvl w:ilvl="8">
      <w:numFmt w:val="bullet"/>
      <w:lvlText w:val=""/>
      <w:lvlJc w:val="left"/>
      <w:pPr>
        <w:ind w:left="6480" w:hanging="360"/>
      </w:pPr>
      <w:rPr>
        <w:rFonts w:ascii="Wingdings, Arial" w:hAnsi="Wingdings, Arial" w:cs="Wingdings, Arial"/>
        <w:sz w:val="20"/>
      </w:rPr>
    </w:lvl>
  </w:abstractNum>
  <w:abstractNum w:abstractNumId="26" w15:restartNumberingAfterBreak="0">
    <w:nsid w:val="17374C07"/>
    <w:multiLevelType w:val="multilevel"/>
    <w:tmpl w:val="F52416EE"/>
    <w:styleLink w:val="WWNum2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7" w15:restartNumberingAfterBreak="0">
    <w:nsid w:val="1746025A"/>
    <w:multiLevelType w:val="multilevel"/>
    <w:tmpl w:val="B5E6DEA0"/>
    <w:styleLink w:val="WW8Num58"/>
    <w:lvl w:ilvl="0">
      <w:start w:val="2"/>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175C59EE"/>
    <w:multiLevelType w:val="multilevel"/>
    <w:tmpl w:val="A9DE4E74"/>
    <w:styleLink w:val="WW8Num49"/>
    <w:lvl w:ilvl="0">
      <w:start w:val="1"/>
      <w:numFmt w:val="decimal"/>
      <w:lvlText w:val="%1."/>
      <w:lvlJc w:val="left"/>
      <w:pPr>
        <w:ind w:left="720" w:hanging="360"/>
      </w:pPr>
      <w:rPr>
        <w:rFonts w:ascii="Times New Roman" w:eastAsia="Times New Roman" w:hAnsi="Times New Roman" w:cs="Times New Roman"/>
        <w:bCs/>
        <w:sz w:val="22"/>
        <w:szCs w:val="22"/>
        <w:lang w:val="pl-PL"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1843011A"/>
    <w:multiLevelType w:val="multilevel"/>
    <w:tmpl w:val="C1D6DA92"/>
    <w:styleLink w:val="WWNum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0" w15:restartNumberingAfterBreak="0">
    <w:nsid w:val="19202609"/>
    <w:multiLevelType w:val="multilevel"/>
    <w:tmpl w:val="A4B08F94"/>
    <w:styleLink w:val="WW8Num63"/>
    <w:lvl w:ilvl="0">
      <w:start w:val="1"/>
      <w:numFmt w:val="decimal"/>
      <w:lvlText w:val="%1."/>
      <w:lvlJc w:val="left"/>
      <w:pPr>
        <w:ind w:left="720" w:hanging="360"/>
      </w:pPr>
      <w:rPr>
        <w:sz w:val="22"/>
        <w:szCs w:val="22"/>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1" w15:restartNumberingAfterBreak="0">
    <w:nsid w:val="1A2A6111"/>
    <w:multiLevelType w:val="multilevel"/>
    <w:tmpl w:val="0D6E91C6"/>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2" w15:restartNumberingAfterBreak="0">
    <w:nsid w:val="1A5F52CB"/>
    <w:multiLevelType w:val="hybridMultilevel"/>
    <w:tmpl w:val="3E024CE2"/>
    <w:lvl w:ilvl="0" w:tplc="D944B23E">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33" w15:restartNumberingAfterBreak="0">
    <w:nsid w:val="1C8316FD"/>
    <w:multiLevelType w:val="multilevel"/>
    <w:tmpl w:val="4F562E4C"/>
    <w:styleLink w:val="WWNum27"/>
    <w:lvl w:ilvl="0">
      <w:start w:val="1"/>
      <w:numFmt w:val="decimal"/>
      <w:lvlText w:val="%1."/>
      <w:lvlJc w:val="left"/>
      <w:pPr>
        <w:ind w:left="720" w:hanging="360"/>
      </w:pPr>
      <w:rPr>
        <w:i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4" w15:restartNumberingAfterBreak="0">
    <w:nsid w:val="1C872558"/>
    <w:multiLevelType w:val="multilevel"/>
    <w:tmpl w:val="A8DA5CFC"/>
    <w:styleLink w:val="WW8Num26"/>
    <w:lvl w:ilvl="0">
      <w:start w:val="1"/>
      <w:numFmt w:val="decimal"/>
      <w:lvlText w:val="%1."/>
      <w:lvlJc w:val="left"/>
      <w:pPr>
        <w:ind w:left="720" w:hanging="360"/>
      </w:pPr>
      <w:rPr>
        <w:rFonts w:ascii="Times New Roman" w:hAnsi="Times New Roman" w:cs="Times New Roman"/>
        <w:b w:val="0"/>
        <w:bCs/>
        <w:color w:val="000000"/>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5" w15:restartNumberingAfterBreak="0">
    <w:nsid w:val="1F466F50"/>
    <w:multiLevelType w:val="multilevel"/>
    <w:tmpl w:val="58204B3C"/>
    <w:styleLink w:val="WWNum34"/>
    <w:lvl w:ilvl="0">
      <w:start w:val="1"/>
      <w:numFmt w:val="decimal"/>
      <w:lvlText w:val="%1."/>
      <w:lvlJc w:val="left"/>
      <w:pPr>
        <w:ind w:left="720" w:hanging="360"/>
      </w:pPr>
      <w:rPr>
        <w:color w:val="000000"/>
      </w:rPr>
    </w:lvl>
    <w:lvl w:ilvl="1">
      <w:start w:val="1"/>
      <w:numFmt w:val="decimal"/>
      <w:lvlText w:val="%2)"/>
      <w:lvlJc w:val="left"/>
      <w:pPr>
        <w:ind w:left="135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6" w15:restartNumberingAfterBreak="0">
    <w:nsid w:val="1FB63D1C"/>
    <w:multiLevelType w:val="multilevel"/>
    <w:tmpl w:val="52B2ECA2"/>
    <w:styleLink w:val="WW8Num16"/>
    <w:lvl w:ilvl="0">
      <w:start w:val="1"/>
      <w:numFmt w:val="decimal"/>
      <w:lvlText w:val="%1)"/>
      <w:lvlJc w:val="left"/>
      <w:pPr>
        <w:ind w:left="1004" w:hanging="360"/>
      </w:pPr>
      <w:rPr>
        <w:rFonts w:ascii="Times New Roman" w:eastAsia="Times New Roman" w:hAnsi="Times New Roman" w:cs="Times New Roman"/>
        <w:spacing w:val="-1"/>
      </w:rPr>
    </w:lvl>
    <w:lvl w:ilvl="1">
      <w:start w:val="1"/>
      <w:numFmt w:val="lowerLetter"/>
      <w:lvlText w:val="%2."/>
      <w:lvlJc w:val="left"/>
      <w:pPr>
        <w:ind w:left="1724" w:hanging="360"/>
      </w:pPr>
      <w:rPr>
        <w:rFonts w:ascii="Times New Roman" w:eastAsia="Times New Roman" w:hAnsi="Times New Roman" w:cs="Times New Roman"/>
        <w:spacing w:val="-1"/>
      </w:rPr>
    </w:lvl>
    <w:lvl w:ilvl="2">
      <w:start w:val="1"/>
      <w:numFmt w:val="decimal"/>
      <w:lvlText w:val="%3)"/>
      <w:lvlJc w:val="left"/>
      <w:pPr>
        <w:ind w:left="2444" w:hanging="180"/>
      </w:pPr>
      <w:rPr>
        <w:rFonts w:ascii="Times New Roman" w:eastAsia="Times New Roman" w:hAnsi="Times New Roman" w:cs="Times New Roman"/>
        <w:spacing w:val="-1"/>
      </w:rPr>
    </w:lvl>
    <w:lvl w:ilvl="3">
      <w:start w:val="1"/>
      <w:numFmt w:val="decimal"/>
      <w:lvlText w:val="%4."/>
      <w:lvlJc w:val="left"/>
      <w:pPr>
        <w:ind w:left="3164" w:hanging="360"/>
      </w:pPr>
      <w:rPr>
        <w:rFonts w:ascii="Times New Roman" w:eastAsia="Times New Roman" w:hAnsi="Times New Roman" w:cs="Times New Roman"/>
        <w:spacing w:val="-1"/>
      </w:rPr>
    </w:lvl>
    <w:lvl w:ilvl="4">
      <w:start w:val="1"/>
      <w:numFmt w:val="lowerLetter"/>
      <w:lvlText w:val="%5."/>
      <w:lvlJc w:val="left"/>
      <w:pPr>
        <w:ind w:left="3884" w:hanging="360"/>
      </w:pPr>
      <w:rPr>
        <w:rFonts w:ascii="Times New Roman" w:eastAsia="Times New Roman" w:hAnsi="Times New Roman" w:cs="Times New Roman"/>
        <w:spacing w:val="-1"/>
      </w:rPr>
    </w:lvl>
    <w:lvl w:ilvl="5">
      <w:start w:val="1"/>
      <w:numFmt w:val="lowerRoman"/>
      <w:lvlText w:val="%6."/>
      <w:lvlJc w:val="right"/>
      <w:pPr>
        <w:ind w:left="4604" w:hanging="180"/>
      </w:pPr>
      <w:rPr>
        <w:rFonts w:ascii="Times New Roman" w:eastAsia="Times New Roman" w:hAnsi="Times New Roman" w:cs="Times New Roman"/>
        <w:spacing w:val="-1"/>
      </w:rPr>
    </w:lvl>
    <w:lvl w:ilvl="6">
      <w:start w:val="1"/>
      <w:numFmt w:val="decimal"/>
      <w:lvlText w:val="%7."/>
      <w:lvlJc w:val="left"/>
      <w:pPr>
        <w:ind w:left="5324" w:hanging="360"/>
      </w:pPr>
      <w:rPr>
        <w:rFonts w:ascii="Times New Roman" w:eastAsia="Times New Roman" w:hAnsi="Times New Roman" w:cs="Times New Roman"/>
        <w:spacing w:val="-1"/>
      </w:rPr>
    </w:lvl>
    <w:lvl w:ilvl="7">
      <w:start w:val="1"/>
      <w:numFmt w:val="lowerLetter"/>
      <w:lvlText w:val="%8."/>
      <w:lvlJc w:val="left"/>
      <w:pPr>
        <w:ind w:left="6044" w:hanging="360"/>
      </w:pPr>
      <w:rPr>
        <w:rFonts w:ascii="Times New Roman" w:eastAsia="Times New Roman" w:hAnsi="Times New Roman" w:cs="Times New Roman"/>
        <w:spacing w:val="-1"/>
      </w:rPr>
    </w:lvl>
    <w:lvl w:ilvl="8">
      <w:start w:val="1"/>
      <w:numFmt w:val="lowerRoman"/>
      <w:lvlText w:val="%9."/>
      <w:lvlJc w:val="right"/>
      <w:pPr>
        <w:ind w:left="6764" w:hanging="180"/>
      </w:pPr>
      <w:rPr>
        <w:rFonts w:ascii="Times New Roman" w:eastAsia="Times New Roman" w:hAnsi="Times New Roman" w:cs="Times New Roman"/>
        <w:spacing w:val="-1"/>
      </w:rPr>
    </w:lvl>
  </w:abstractNum>
  <w:abstractNum w:abstractNumId="37" w15:restartNumberingAfterBreak="0">
    <w:nsid w:val="209E003C"/>
    <w:multiLevelType w:val="multilevel"/>
    <w:tmpl w:val="62FCDA1C"/>
    <w:styleLink w:val="WWNum4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8" w15:restartNumberingAfterBreak="0">
    <w:nsid w:val="21957F09"/>
    <w:multiLevelType w:val="multilevel"/>
    <w:tmpl w:val="8214BAA8"/>
    <w:lvl w:ilvl="0">
      <w:start w:val="1"/>
      <w:numFmt w:val="decimal"/>
      <w:lvlText w:val="%1."/>
      <w:lvlJc w:val="left"/>
      <w:pPr>
        <w:ind w:left="706" w:hanging="360"/>
      </w:pPr>
      <w:rPr>
        <w:sz w:val="24"/>
        <w:szCs w:val="24"/>
      </w:rPr>
    </w:lvl>
    <w:lvl w:ilvl="1">
      <w:start w:val="1"/>
      <w:numFmt w:val="decimal"/>
      <w:lvlText w:val="%2."/>
      <w:lvlJc w:val="left"/>
      <w:pPr>
        <w:ind w:left="1066" w:hanging="360"/>
      </w:pPr>
      <w:rPr>
        <w:sz w:val="24"/>
        <w:szCs w:val="24"/>
      </w:rPr>
    </w:lvl>
    <w:lvl w:ilvl="2">
      <w:start w:val="1"/>
      <w:numFmt w:val="decimal"/>
      <w:lvlText w:val="%3."/>
      <w:lvlJc w:val="left"/>
      <w:pPr>
        <w:ind w:left="1426" w:hanging="360"/>
      </w:pPr>
      <w:rPr>
        <w:sz w:val="24"/>
        <w:szCs w:val="24"/>
      </w:rPr>
    </w:lvl>
    <w:lvl w:ilvl="3">
      <w:start w:val="1"/>
      <w:numFmt w:val="decimal"/>
      <w:lvlText w:val="%4."/>
      <w:lvlJc w:val="left"/>
      <w:pPr>
        <w:ind w:left="1786" w:hanging="360"/>
      </w:pPr>
      <w:rPr>
        <w:sz w:val="24"/>
        <w:szCs w:val="24"/>
      </w:rPr>
    </w:lvl>
    <w:lvl w:ilvl="4">
      <w:start w:val="1"/>
      <w:numFmt w:val="decimal"/>
      <w:lvlText w:val="%5."/>
      <w:lvlJc w:val="left"/>
      <w:pPr>
        <w:ind w:left="2146" w:hanging="360"/>
      </w:pPr>
      <w:rPr>
        <w:sz w:val="24"/>
        <w:szCs w:val="24"/>
      </w:rPr>
    </w:lvl>
    <w:lvl w:ilvl="5">
      <w:start w:val="1"/>
      <w:numFmt w:val="decimal"/>
      <w:lvlText w:val="%6."/>
      <w:lvlJc w:val="left"/>
      <w:pPr>
        <w:ind w:left="2506" w:hanging="360"/>
      </w:pPr>
      <w:rPr>
        <w:sz w:val="24"/>
        <w:szCs w:val="24"/>
      </w:rPr>
    </w:lvl>
    <w:lvl w:ilvl="6">
      <w:start w:val="1"/>
      <w:numFmt w:val="decimal"/>
      <w:lvlText w:val="%7."/>
      <w:lvlJc w:val="left"/>
      <w:pPr>
        <w:ind w:left="2866" w:hanging="360"/>
      </w:pPr>
      <w:rPr>
        <w:sz w:val="24"/>
        <w:szCs w:val="24"/>
      </w:rPr>
    </w:lvl>
    <w:lvl w:ilvl="7">
      <w:start w:val="1"/>
      <w:numFmt w:val="decimal"/>
      <w:lvlText w:val="%8."/>
      <w:lvlJc w:val="left"/>
      <w:pPr>
        <w:ind w:left="3226" w:hanging="360"/>
      </w:pPr>
      <w:rPr>
        <w:sz w:val="24"/>
        <w:szCs w:val="24"/>
      </w:rPr>
    </w:lvl>
    <w:lvl w:ilvl="8">
      <w:start w:val="1"/>
      <w:numFmt w:val="decimal"/>
      <w:lvlText w:val="%9."/>
      <w:lvlJc w:val="left"/>
      <w:pPr>
        <w:ind w:left="3586" w:hanging="360"/>
      </w:pPr>
      <w:rPr>
        <w:sz w:val="24"/>
        <w:szCs w:val="24"/>
      </w:rPr>
    </w:lvl>
  </w:abstractNum>
  <w:abstractNum w:abstractNumId="39" w15:restartNumberingAfterBreak="0">
    <w:nsid w:val="22141FBF"/>
    <w:multiLevelType w:val="multilevel"/>
    <w:tmpl w:val="46C68C98"/>
    <w:styleLink w:val="WW8Num32"/>
    <w:lvl w:ilvl="0">
      <w:start w:val="2"/>
      <w:numFmt w:val="decimal"/>
      <w:lvlText w:val="%1."/>
      <w:lvlJc w:val="left"/>
      <w:pPr>
        <w:ind w:left="1065" w:hanging="360"/>
      </w:pPr>
      <w:rPr>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224E341B"/>
    <w:multiLevelType w:val="multilevel"/>
    <w:tmpl w:val="534851A6"/>
    <w:styleLink w:val="WW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1" w15:restartNumberingAfterBreak="0">
    <w:nsid w:val="22C17B2F"/>
    <w:multiLevelType w:val="multilevel"/>
    <w:tmpl w:val="2280D324"/>
    <w:styleLink w:val="Outline"/>
    <w:lvl w:ilvl="0">
      <w:start w:val="1"/>
      <w:numFmt w:val="upperRoman"/>
      <w:lvlText w:val="%1."/>
      <w:lvlJc w:val="left"/>
      <w:pPr>
        <w:ind w:left="431" w:hanging="431"/>
      </w:pPr>
    </w:lvl>
    <w:lvl w:ilvl="1">
      <w:start w:val="1"/>
      <w:numFmt w:val="decimal"/>
      <w:lvlText w:val="%1.%2"/>
      <w:lvlJc w:val="left"/>
      <w:pPr>
        <w:ind w:left="578" w:hanging="578"/>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none"/>
      <w:lvlText w:val="%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2" w15:restartNumberingAfterBreak="0">
    <w:nsid w:val="22D32511"/>
    <w:multiLevelType w:val="multilevel"/>
    <w:tmpl w:val="76EC9688"/>
    <w:styleLink w:val="WWNum91"/>
    <w:lvl w:ilvl="0">
      <w:start w:val="1"/>
      <w:numFmt w:val="decimal"/>
      <w:lvlText w:val="%1)"/>
      <w:lvlJc w:val="left"/>
      <w:pPr>
        <w:ind w:left="720" w:hanging="360"/>
      </w:pPr>
      <w:rPr>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3" w15:restartNumberingAfterBreak="0">
    <w:nsid w:val="231233E1"/>
    <w:multiLevelType w:val="multilevel"/>
    <w:tmpl w:val="DE48E99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44" w15:restartNumberingAfterBreak="0">
    <w:nsid w:val="23AD4C12"/>
    <w:multiLevelType w:val="multilevel"/>
    <w:tmpl w:val="0754750A"/>
    <w:styleLink w:val="WWNum1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5" w15:restartNumberingAfterBreak="0">
    <w:nsid w:val="242565F4"/>
    <w:multiLevelType w:val="hybridMultilevel"/>
    <w:tmpl w:val="3DA8A61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24516F1F"/>
    <w:multiLevelType w:val="hybridMultilevel"/>
    <w:tmpl w:val="ECEC9A28"/>
    <w:lvl w:ilvl="0" w:tplc="54F23BA0">
      <w:start w:val="1"/>
      <w:numFmt w:val="decimal"/>
      <w:lvlText w:val="%1."/>
      <w:lvlJc w:val="left"/>
      <w:pPr>
        <w:ind w:left="1571" w:hanging="360"/>
      </w:pPr>
      <w:rPr>
        <w:rFonts w:ascii="Calibri" w:hAnsi="Calibri" w:cs="Calibri"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47" w15:restartNumberingAfterBreak="0">
    <w:nsid w:val="25143891"/>
    <w:multiLevelType w:val="multilevel"/>
    <w:tmpl w:val="B5D0A144"/>
    <w:styleLink w:val="WWNum1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8" w15:restartNumberingAfterBreak="0">
    <w:nsid w:val="269B5401"/>
    <w:multiLevelType w:val="hybridMultilevel"/>
    <w:tmpl w:val="2F380378"/>
    <w:lvl w:ilvl="0" w:tplc="73B21044">
      <w:start w:val="1"/>
      <w:numFmt w:val="bullet"/>
      <w:lvlText w:val=""/>
      <w:lvlJc w:val="left"/>
      <w:pPr>
        <w:ind w:left="720" w:hanging="360"/>
      </w:pPr>
      <w:rPr>
        <w:rFonts w:ascii="Wingdings" w:hAnsi="Wingdings"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26D15838"/>
    <w:multiLevelType w:val="multilevel"/>
    <w:tmpl w:val="0415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0" w15:restartNumberingAfterBreak="0">
    <w:nsid w:val="26D873F0"/>
    <w:multiLevelType w:val="multilevel"/>
    <w:tmpl w:val="2D162C8E"/>
    <w:styleLink w:val="WW8Num25"/>
    <w:lvl w:ilvl="0">
      <w:start w:val="1"/>
      <w:numFmt w:val="decimal"/>
      <w:lvlText w:val="%1."/>
      <w:lvlJc w:val="left"/>
      <w:pPr>
        <w:ind w:left="720" w:hanging="360"/>
      </w:pPr>
      <w:rPr>
        <w:b w:val="0"/>
        <w:bCs/>
        <w:iCs/>
        <w:color w:val="FF3333"/>
        <w:sz w:val="24"/>
        <w:szCs w:val="24"/>
        <w:shd w:val="clear" w:color="auto" w:fill="FFFF00"/>
      </w:rPr>
    </w:lvl>
    <w:lvl w:ilvl="1">
      <w:start w:val="1"/>
      <w:numFmt w:val="decimal"/>
      <w:lvlText w:val="%2)"/>
      <w:lvlJc w:val="left"/>
      <w:pPr>
        <w:ind w:left="1080" w:hanging="360"/>
      </w:pPr>
      <w:rPr>
        <w:b w:val="0"/>
        <w:bCs w:val="0"/>
        <w:shd w:val="clear" w:color="auto" w:fill="FFFF00"/>
      </w:rPr>
    </w:lvl>
    <w:lvl w:ilvl="2">
      <w:start w:val="1"/>
      <w:numFmt w:val="decimal"/>
      <w:lvlText w:val="%3."/>
      <w:lvlJc w:val="left"/>
      <w:pPr>
        <w:ind w:left="1440" w:hanging="360"/>
      </w:pPr>
      <w:rPr>
        <w:b w:val="0"/>
        <w:bCs/>
        <w:iCs/>
        <w:color w:val="FF3333"/>
        <w:sz w:val="24"/>
        <w:szCs w:val="24"/>
        <w:shd w:val="clear" w:color="auto" w:fill="FFFF00"/>
      </w:rPr>
    </w:lvl>
    <w:lvl w:ilvl="3">
      <w:start w:val="1"/>
      <w:numFmt w:val="decimal"/>
      <w:lvlText w:val="%4."/>
      <w:lvlJc w:val="left"/>
      <w:pPr>
        <w:ind w:left="1800" w:hanging="360"/>
      </w:pPr>
      <w:rPr>
        <w:b w:val="0"/>
        <w:bCs/>
        <w:iCs/>
        <w:color w:val="FF3333"/>
        <w:sz w:val="24"/>
        <w:szCs w:val="24"/>
        <w:shd w:val="clear" w:color="auto" w:fill="FFFF00"/>
      </w:rPr>
    </w:lvl>
    <w:lvl w:ilvl="4">
      <w:start w:val="1"/>
      <w:numFmt w:val="decimal"/>
      <w:lvlText w:val="%5."/>
      <w:lvlJc w:val="left"/>
      <w:pPr>
        <w:ind w:left="2160" w:hanging="360"/>
      </w:pPr>
      <w:rPr>
        <w:b w:val="0"/>
        <w:bCs/>
        <w:iCs/>
        <w:color w:val="FF3333"/>
        <w:sz w:val="24"/>
        <w:szCs w:val="24"/>
        <w:shd w:val="clear" w:color="auto" w:fill="FFFF00"/>
      </w:rPr>
    </w:lvl>
    <w:lvl w:ilvl="5">
      <w:start w:val="1"/>
      <w:numFmt w:val="decimal"/>
      <w:lvlText w:val="%6."/>
      <w:lvlJc w:val="left"/>
      <w:pPr>
        <w:ind w:left="2520" w:hanging="360"/>
      </w:pPr>
      <w:rPr>
        <w:b w:val="0"/>
        <w:bCs/>
        <w:iCs/>
        <w:color w:val="FF3333"/>
        <w:sz w:val="24"/>
        <w:szCs w:val="24"/>
        <w:shd w:val="clear" w:color="auto" w:fill="FFFF00"/>
      </w:rPr>
    </w:lvl>
    <w:lvl w:ilvl="6">
      <w:start w:val="1"/>
      <w:numFmt w:val="decimal"/>
      <w:lvlText w:val="%7."/>
      <w:lvlJc w:val="left"/>
      <w:pPr>
        <w:ind w:left="2880" w:hanging="360"/>
      </w:pPr>
      <w:rPr>
        <w:b w:val="0"/>
        <w:bCs/>
        <w:iCs/>
        <w:color w:val="FF3333"/>
        <w:sz w:val="24"/>
        <w:szCs w:val="24"/>
        <w:shd w:val="clear" w:color="auto" w:fill="FFFF00"/>
      </w:rPr>
    </w:lvl>
    <w:lvl w:ilvl="7">
      <w:start w:val="1"/>
      <w:numFmt w:val="decimal"/>
      <w:lvlText w:val="%8."/>
      <w:lvlJc w:val="left"/>
      <w:pPr>
        <w:ind w:left="3240" w:hanging="360"/>
      </w:pPr>
      <w:rPr>
        <w:b w:val="0"/>
        <w:bCs/>
        <w:iCs/>
        <w:color w:val="FF3333"/>
        <w:sz w:val="24"/>
        <w:szCs w:val="24"/>
        <w:shd w:val="clear" w:color="auto" w:fill="FFFF00"/>
      </w:rPr>
    </w:lvl>
    <w:lvl w:ilvl="8">
      <w:start w:val="1"/>
      <w:numFmt w:val="decimal"/>
      <w:lvlText w:val="%9."/>
      <w:lvlJc w:val="left"/>
      <w:pPr>
        <w:ind w:left="3600" w:hanging="360"/>
      </w:pPr>
      <w:rPr>
        <w:b w:val="0"/>
        <w:bCs/>
        <w:iCs/>
        <w:color w:val="FF3333"/>
        <w:sz w:val="24"/>
        <w:szCs w:val="24"/>
        <w:shd w:val="clear" w:color="auto" w:fill="FFFF00"/>
      </w:rPr>
    </w:lvl>
  </w:abstractNum>
  <w:abstractNum w:abstractNumId="51" w15:restartNumberingAfterBreak="0">
    <w:nsid w:val="28464A79"/>
    <w:multiLevelType w:val="multilevel"/>
    <w:tmpl w:val="78A4B5A2"/>
    <w:lvl w:ilvl="0">
      <w:start w:val="1"/>
      <w:numFmt w:val="decimal"/>
      <w:lvlText w:val="%1."/>
      <w:lvlJc w:val="left"/>
      <w:pPr>
        <w:ind w:left="720" w:hanging="360"/>
      </w:pPr>
      <w:rPr>
        <w:sz w:val="24"/>
        <w:szCs w:val="24"/>
      </w:rPr>
    </w:lvl>
    <w:lvl w:ilvl="1">
      <w:start w:val="1"/>
      <w:numFmt w:val="decimal"/>
      <w:lvlText w:val="%2."/>
      <w:lvlJc w:val="left"/>
      <w:pPr>
        <w:ind w:left="1080" w:hanging="360"/>
      </w:pPr>
      <w:rPr>
        <w:sz w:val="24"/>
        <w:szCs w:val="24"/>
      </w:r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52" w15:restartNumberingAfterBreak="0">
    <w:nsid w:val="28FC7960"/>
    <w:multiLevelType w:val="multilevel"/>
    <w:tmpl w:val="76EA544C"/>
    <w:styleLink w:val="WWNum90"/>
    <w:lvl w:ilvl="0">
      <w:start w:val="1"/>
      <w:numFmt w:val="decimal"/>
      <w:lvlText w:val="%1)"/>
      <w:lvlJc w:val="left"/>
      <w:pPr>
        <w:ind w:left="720" w:hanging="360"/>
      </w:pPr>
      <w:rPr>
        <w:rFonts w:cs="Courier New"/>
      </w:rPr>
    </w:lvl>
    <w:lvl w:ilvl="1">
      <w:start w:val="1"/>
      <w:numFmt w:val="decimal"/>
      <w:lvlText w:val="%2)"/>
      <w:lvlJc w:val="left"/>
      <w:pPr>
        <w:ind w:left="397" w:hanging="397"/>
      </w:pPr>
    </w:lvl>
    <w:lvl w:ilvl="2">
      <w:numFmt w:val="bullet"/>
      <w:lvlText w:val="-"/>
      <w:lvlJc w:val="left"/>
      <w:pPr>
        <w:ind w:left="2377" w:hanging="397"/>
      </w:pPr>
      <w:rPr>
        <w:rFonts w:ascii="Times New Roman" w:hAnsi="Times New Roman" w:cs="Times New Roman"/>
        <w:b w:val="0"/>
        <w:i w:val="0"/>
      </w:r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3" w15:restartNumberingAfterBreak="0">
    <w:nsid w:val="292B1864"/>
    <w:multiLevelType w:val="multilevel"/>
    <w:tmpl w:val="AF6AF260"/>
    <w:styleLink w:val="WWNum4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4" w15:restartNumberingAfterBreak="0">
    <w:nsid w:val="2A540A71"/>
    <w:multiLevelType w:val="multilevel"/>
    <w:tmpl w:val="6156A16E"/>
    <w:styleLink w:val="WWNum1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55" w15:restartNumberingAfterBreak="0">
    <w:nsid w:val="2AD8557D"/>
    <w:multiLevelType w:val="multilevel"/>
    <w:tmpl w:val="B484DF20"/>
    <w:styleLink w:val="WW8Num46"/>
    <w:lvl w:ilvl="0">
      <w:start w:val="4"/>
      <w:numFmt w:val="decimal"/>
      <w:lvlText w:val="%1."/>
      <w:lvlJc w:val="left"/>
      <w:pPr>
        <w:ind w:left="720" w:hanging="360"/>
      </w:pPr>
      <w:rPr>
        <w:rFonts w:ascii="Symbol" w:hAnsi="Symbol" w:cs="Symbol"/>
        <w:sz w:val="22"/>
        <w:szCs w:val="22"/>
      </w:rPr>
    </w:lvl>
    <w:lvl w:ilvl="1">
      <w:start w:val="1"/>
      <w:numFmt w:val="decimal"/>
      <w:lvlText w:val="%2)"/>
      <w:lvlJc w:val="left"/>
      <w:pPr>
        <w:ind w:left="1260" w:hanging="540"/>
      </w:pPr>
      <w:rPr>
        <w:rFonts w:ascii="Courier New" w:hAnsi="Courier New" w:cs="Courier New"/>
        <w:sz w:val="22"/>
        <w:szCs w:val="22"/>
      </w:rPr>
    </w:lvl>
    <w:lvl w:ilvl="2">
      <w:start w:val="1"/>
      <w:numFmt w:val="decimal"/>
      <w:lvlText w:val="%1.%2.%3"/>
      <w:lvlJc w:val="left"/>
      <w:pPr>
        <w:ind w:left="1800" w:hanging="720"/>
      </w:pPr>
      <w:rPr>
        <w:rFonts w:ascii="Wingdings" w:hAnsi="Wingdings" w:cs="Wingdings"/>
      </w:rPr>
    </w:lvl>
    <w:lvl w:ilvl="3">
      <w:start w:val="1"/>
      <w:numFmt w:val="decimal"/>
      <w:lvlText w:val="%1.%2.%3.%4"/>
      <w:lvlJc w:val="left"/>
      <w:pPr>
        <w:ind w:left="2520" w:hanging="1080"/>
      </w:pPr>
    </w:lvl>
    <w:lvl w:ilvl="4">
      <w:start w:val="1"/>
      <w:numFmt w:val="decimal"/>
      <w:lvlText w:val="%1.%2.%3.%4.%5"/>
      <w:lvlJc w:val="left"/>
      <w:pPr>
        <w:ind w:left="2880" w:hanging="1080"/>
      </w:pPr>
    </w:lvl>
    <w:lvl w:ilvl="5">
      <w:start w:val="1"/>
      <w:numFmt w:val="decimal"/>
      <w:lvlText w:val="%1.%2.%3.%4.%5.%6"/>
      <w:lvlJc w:val="left"/>
      <w:pPr>
        <w:ind w:left="3600" w:hanging="1440"/>
      </w:pPr>
    </w:lvl>
    <w:lvl w:ilvl="6">
      <w:start w:val="1"/>
      <w:numFmt w:val="decimal"/>
      <w:lvlText w:val="%1.%2.%3.%4.%5.%6.%7"/>
      <w:lvlJc w:val="left"/>
      <w:pPr>
        <w:ind w:left="3960" w:hanging="1440"/>
      </w:pPr>
    </w:lvl>
    <w:lvl w:ilvl="7">
      <w:start w:val="1"/>
      <w:numFmt w:val="decimal"/>
      <w:lvlText w:val="%1.%2.%3.%4.%5.%6.%7.%8"/>
      <w:lvlJc w:val="left"/>
      <w:pPr>
        <w:ind w:left="4680" w:hanging="1800"/>
      </w:pPr>
    </w:lvl>
    <w:lvl w:ilvl="8">
      <w:start w:val="1"/>
      <w:numFmt w:val="decimal"/>
      <w:lvlText w:val="%1.%2.%3.%4.%5.%6.%7.%8.%9"/>
      <w:lvlJc w:val="left"/>
      <w:pPr>
        <w:ind w:left="5040" w:hanging="1800"/>
      </w:pPr>
    </w:lvl>
  </w:abstractNum>
  <w:abstractNum w:abstractNumId="56" w15:restartNumberingAfterBreak="0">
    <w:nsid w:val="2B1D20AD"/>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57" w15:restartNumberingAfterBreak="0">
    <w:nsid w:val="2B8B2AE6"/>
    <w:multiLevelType w:val="multilevel"/>
    <w:tmpl w:val="E154EF5E"/>
    <w:styleLink w:val="WW8Num68"/>
    <w:lvl w:ilvl="0">
      <w:numFmt w:val="bullet"/>
      <w:lvlText w:val=""/>
      <w:lvlJc w:val="left"/>
      <w:pPr>
        <w:ind w:left="720" w:hanging="360"/>
      </w:pPr>
      <w:rPr>
        <w:rFonts w:ascii="Symbol, 'Times New Roman'" w:hAnsi="Symbol, 'Times New Roman'" w:cs="Symbol, 'Times New Roman'"/>
        <w:sz w:val="20"/>
      </w:rPr>
    </w:lvl>
    <w:lvl w:ilvl="1">
      <w:numFmt w:val="bullet"/>
      <w:lvlText w:val="-"/>
      <w:lvlJc w:val="left"/>
      <w:pPr>
        <w:ind w:left="1440" w:hanging="360"/>
      </w:pPr>
      <w:rPr>
        <w:rFonts w:ascii="Times New Roman" w:hAnsi="Times New Roman" w:cs="Times New Roman"/>
        <w:sz w:val="20"/>
      </w:rPr>
    </w:lvl>
    <w:lvl w:ilvl="2">
      <w:numFmt w:val="bullet"/>
      <w:lvlText w:val=""/>
      <w:lvlJc w:val="left"/>
      <w:pPr>
        <w:ind w:left="2160" w:hanging="360"/>
      </w:pPr>
      <w:rPr>
        <w:rFonts w:ascii="Wingdings, Arial" w:hAnsi="Wingdings, Arial" w:cs="Wingdings, Arial"/>
        <w:sz w:val="20"/>
      </w:rPr>
    </w:lvl>
    <w:lvl w:ilvl="3">
      <w:numFmt w:val="bullet"/>
      <w:lvlText w:val=""/>
      <w:lvlJc w:val="left"/>
      <w:pPr>
        <w:ind w:left="2880" w:hanging="360"/>
      </w:pPr>
      <w:rPr>
        <w:rFonts w:ascii="Wingdings, Arial" w:hAnsi="Wingdings, Arial" w:cs="Wingdings, Arial"/>
        <w:sz w:val="20"/>
      </w:rPr>
    </w:lvl>
    <w:lvl w:ilvl="4">
      <w:numFmt w:val="bullet"/>
      <w:lvlText w:val=""/>
      <w:lvlJc w:val="left"/>
      <w:pPr>
        <w:ind w:left="3600" w:hanging="360"/>
      </w:pPr>
      <w:rPr>
        <w:rFonts w:ascii="Wingdings, Arial" w:hAnsi="Wingdings, Arial" w:cs="Wingdings, Arial"/>
        <w:sz w:val="20"/>
      </w:rPr>
    </w:lvl>
    <w:lvl w:ilvl="5">
      <w:numFmt w:val="bullet"/>
      <w:lvlText w:val=""/>
      <w:lvlJc w:val="left"/>
      <w:pPr>
        <w:ind w:left="4320" w:hanging="360"/>
      </w:pPr>
      <w:rPr>
        <w:rFonts w:ascii="Wingdings, Arial" w:hAnsi="Wingdings, Arial" w:cs="Wingdings, Arial"/>
        <w:sz w:val="20"/>
      </w:rPr>
    </w:lvl>
    <w:lvl w:ilvl="6">
      <w:numFmt w:val="bullet"/>
      <w:lvlText w:val=""/>
      <w:lvlJc w:val="left"/>
      <w:pPr>
        <w:ind w:left="5040" w:hanging="360"/>
      </w:pPr>
      <w:rPr>
        <w:rFonts w:ascii="Wingdings, Arial" w:hAnsi="Wingdings, Arial" w:cs="Wingdings, Arial"/>
        <w:sz w:val="20"/>
      </w:rPr>
    </w:lvl>
    <w:lvl w:ilvl="7">
      <w:numFmt w:val="bullet"/>
      <w:lvlText w:val=""/>
      <w:lvlJc w:val="left"/>
      <w:pPr>
        <w:ind w:left="5760" w:hanging="360"/>
      </w:pPr>
      <w:rPr>
        <w:rFonts w:ascii="Wingdings, Arial" w:hAnsi="Wingdings, Arial" w:cs="Wingdings, Arial"/>
        <w:sz w:val="20"/>
      </w:rPr>
    </w:lvl>
    <w:lvl w:ilvl="8">
      <w:numFmt w:val="bullet"/>
      <w:lvlText w:val=""/>
      <w:lvlJc w:val="left"/>
      <w:pPr>
        <w:ind w:left="6480" w:hanging="360"/>
      </w:pPr>
      <w:rPr>
        <w:rFonts w:ascii="Wingdings, Arial" w:hAnsi="Wingdings, Arial" w:cs="Wingdings, Arial"/>
        <w:sz w:val="20"/>
      </w:rPr>
    </w:lvl>
  </w:abstractNum>
  <w:abstractNum w:abstractNumId="58" w15:restartNumberingAfterBreak="0">
    <w:nsid w:val="2C5B4FFB"/>
    <w:multiLevelType w:val="multilevel"/>
    <w:tmpl w:val="442CBF3E"/>
    <w:styleLink w:val="WW8Num39"/>
    <w:lvl w:ilvl="0">
      <w:start w:val="1"/>
      <w:numFmt w:val="decimal"/>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59" w15:restartNumberingAfterBreak="0">
    <w:nsid w:val="2C835DEA"/>
    <w:multiLevelType w:val="multilevel"/>
    <w:tmpl w:val="5B6E16B6"/>
    <w:styleLink w:val="WWNum15"/>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60" w15:restartNumberingAfterBreak="0">
    <w:nsid w:val="2CE45591"/>
    <w:multiLevelType w:val="hybridMultilevel"/>
    <w:tmpl w:val="C214313A"/>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61" w15:restartNumberingAfterBreak="0">
    <w:nsid w:val="2D681A36"/>
    <w:multiLevelType w:val="multilevel"/>
    <w:tmpl w:val="608EC690"/>
    <w:styleLink w:val="WWNum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2" w15:restartNumberingAfterBreak="0">
    <w:nsid w:val="2DAD05D4"/>
    <w:multiLevelType w:val="hybridMultilevel"/>
    <w:tmpl w:val="7D409B7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15:restartNumberingAfterBreak="0">
    <w:nsid w:val="305C653F"/>
    <w:multiLevelType w:val="multilevel"/>
    <w:tmpl w:val="CBF6430A"/>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lowerLetter"/>
      <w:lvlText w:val="%3)"/>
      <w:lvlJc w:val="left"/>
      <w:pPr>
        <w:ind w:left="1440" w:hanging="360"/>
      </w:pPr>
    </w:lvl>
    <w:lvl w:ilvl="3">
      <w:start w:val="1"/>
      <w:numFmt w:val="lowerLetter"/>
      <w:lvlText w:val="(%4)"/>
      <w:lvlJc w:val="left"/>
      <w:pPr>
        <w:ind w:left="1800" w:hanging="360"/>
      </w:pPr>
    </w:lvl>
    <w:lvl w:ilvl="4">
      <w:numFmt w:val="bullet"/>
      <w:lvlText w:val="•"/>
      <w:lvlJc w:val="left"/>
      <w:pPr>
        <w:ind w:left="2160" w:hanging="360"/>
      </w:pPr>
      <w:rPr>
        <w:rFonts w:ascii="StarSymbol" w:eastAsia="OpenSymbol" w:hAnsi="StarSymbol" w:cs="OpenSymbol"/>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64" w15:restartNumberingAfterBreak="0">
    <w:nsid w:val="30BD0FB0"/>
    <w:multiLevelType w:val="multilevel"/>
    <w:tmpl w:val="1ACE9F22"/>
    <w:styleLink w:val="WWNum1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5" w15:restartNumberingAfterBreak="0">
    <w:nsid w:val="30FD2596"/>
    <w:multiLevelType w:val="multilevel"/>
    <w:tmpl w:val="3BC08354"/>
    <w:lvl w:ilvl="0">
      <w:start w:val="1"/>
      <w:numFmt w:val="upperLetter"/>
      <w:lvlText w:val="%1)"/>
      <w:lvlJc w:val="left"/>
      <w:pPr>
        <w:ind w:left="720" w:hanging="360"/>
      </w:pPr>
    </w:lvl>
    <w:lvl w:ilvl="1">
      <w:start w:val="1"/>
      <w:numFmt w:val="decimal"/>
      <w:lvlText w:val="%2."/>
      <w:lvlJc w:val="left"/>
      <w:pPr>
        <w:ind w:left="1080" w:hanging="360"/>
      </w:pPr>
      <w:rPr>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66" w15:restartNumberingAfterBreak="0">
    <w:nsid w:val="310961CC"/>
    <w:multiLevelType w:val="multilevel"/>
    <w:tmpl w:val="4C3E5EFC"/>
    <w:styleLink w:val="WWNum53"/>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7" w15:restartNumberingAfterBreak="0">
    <w:nsid w:val="329E0E8F"/>
    <w:multiLevelType w:val="multilevel"/>
    <w:tmpl w:val="64964FF8"/>
    <w:styleLink w:val="WW8Num47"/>
    <w:lvl w:ilvl="0">
      <w:start w:val="1"/>
      <w:numFmt w:val="decimal"/>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68" w15:restartNumberingAfterBreak="0">
    <w:nsid w:val="32A51F2C"/>
    <w:multiLevelType w:val="multilevel"/>
    <w:tmpl w:val="369A098E"/>
    <w:styleLink w:val="WWNum20"/>
    <w:lvl w:ilvl="0">
      <w:start w:val="12"/>
      <w:numFmt w:val="decimal"/>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69" w15:restartNumberingAfterBreak="0">
    <w:nsid w:val="32C32E61"/>
    <w:multiLevelType w:val="multilevel"/>
    <w:tmpl w:val="D20C930A"/>
    <w:styleLink w:val="WWNum19"/>
    <w:lvl w:ilvl="0">
      <w:numFmt w:val="bullet"/>
      <w:lvlText w:val=""/>
      <w:lvlJc w:val="left"/>
      <w:pPr>
        <w:ind w:left="720" w:hanging="360"/>
      </w:pPr>
    </w:lvl>
    <w:lvl w:ilvl="1">
      <w:numFmt w:val="bullet"/>
      <w:lvlText w:val="o"/>
      <w:lvlJc w:val="left"/>
      <w:pPr>
        <w:ind w:left="1440" w:hanging="360"/>
      </w:pPr>
      <w:rPr>
        <w:rFonts w:ascii="Times New Roman" w:hAnsi="Times New Roman" w:cs="Times New Roman"/>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Times New Roman"/>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Times New Roman"/>
      </w:rPr>
    </w:lvl>
    <w:lvl w:ilvl="8">
      <w:numFmt w:val="bullet"/>
      <w:lvlText w:val=""/>
      <w:lvlJc w:val="left"/>
      <w:pPr>
        <w:ind w:left="6480" w:hanging="360"/>
      </w:pPr>
    </w:lvl>
  </w:abstractNum>
  <w:abstractNum w:abstractNumId="70" w15:restartNumberingAfterBreak="0">
    <w:nsid w:val="32DA2234"/>
    <w:multiLevelType w:val="hybridMultilevel"/>
    <w:tmpl w:val="D14CF248"/>
    <w:lvl w:ilvl="0" w:tplc="04150011">
      <w:start w:val="1"/>
      <w:numFmt w:val="decimal"/>
      <w:lvlText w:val="%1)"/>
      <w:lvlJc w:val="left"/>
      <w:pPr>
        <w:ind w:left="1571" w:hanging="360"/>
      </w:pPr>
      <w:rPr>
        <w:rFonts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71" w15:restartNumberingAfterBreak="0">
    <w:nsid w:val="330638AE"/>
    <w:multiLevelType w:val="hybridMultilevel"/>
    <w:tmpl w:val="D722DDBA"/>
    <w:lvl w:ilvl="0" w:tplc="CC103792">
      <w:start w:val="1"/>
      <w:numFmt w:val="bullet"/>
      <w:lvlText w:val="−"/>
      <w:lvlJc w:val="left"/>
      <w:pPr>
        <w:ind w:left="1146" w:hanging="360"/>
      </w:pPr>
      <w:rPr>
        <w:rFonts w:ascii="Times New Roman" w:hAnsi="Times New Roman" w:cs="Times New Roman"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72" w15:restartNumberingAfterBreak="0">
    <w:nsid w:val="343E7B02"/>
    <w:multiLevelType w:val="multilevel"/>
    <w:tmpl w:val="B4CA2A46"/>
    <w:styleLink w:val="WWNum33"/>
    <w:lvl w:ilvl="0">
      <w:start w:val="1"/>
      <w:numFmt w:val="decimal"/>
      <w:lvlText w:val="%1)"/>
      <w:lvlJc w:val="left"/>
      <w:pPr>
        <w:ind w:left="720" w:hanging="360"/>
      </w:pPr>
    </w:lvl>
    <w:lvl w:ilvl="1">
      <w:start w:val="2"/>
      <w:numFmt w:val="decimal"/>
      <w:lvlText w:val="%2."/>
      <w:lvlJc w:val="left"/>
      <w:pPr>
        <w:ind w:left="360" w:firstLine="0"/>
      </w:pPr>
    </w:lvl>
    <w:lvl w:ilvl="2">
      <w:start w:val="1"/>
      <w:numFmt w:val="decimal"/>
      <w:lvlText w:val="%1.%2.%3)"/>
      <w:lvlJc w:val="left"/>
      <w:pPr>
        <w:ind w:left="1685" w:hanging="267"/>
      </w:pPr>
    </w:lvl>
    <w:lvl w:ilvl="3">
      <w:start w:val="1"/>
      <w:numFmt w:val="decimal"/>
      <w:lvlText w:val="%1.%2.%3.%4."/>
      <w:lvlJc w:val="left"/>
      <w:pPr>
        <w:ind w:left="2160" w:hanging="360"/>
      </w:pPr>
    </w:lvl>
    <w:lvl w:ilvl="4">
      <w:start w:val="1"/>
      <w:numFmt w:val="lowerLetter"/>
      <w:lvlText w:val="%1.%2.%3.%4.%5."/>
      <w:lvlJc w:val="left"/>
      <w:pPr>
        <w:ind w:left="2880" w:hanging="360"/>
      </w:pPr>
    </w:lvl>
    <w:lvl w:ilvl="5">
      <w:start w:val="1"/>
      <w:numFmt w:val="lowerRoman"/>
      <w:lvlText w:val="%1.%2.%3.%4.%5.%6."/>
      <w:lvlJc w:val="right"/>
      <w:pPr>
        <w:ind w:left="3600" w:hanging="180"/>
      </w:pPr>
    </w:lvl>
    <w:lvl w:ilvl="6">
      <w:start w:val="1"/>
      <w:numFmt w:val="decimal"/>
      <w:lvlText w:val="%1.%2.%3.%4.%5.%6.%7."/>
      <w:lvlJc w:val="left"/>
      <w:pPr>
        <w:ind w:left="4320" w:hanging="360"/>
      </w:pPr>
    </w:lvl>
    <w:lvl w:ilvl="7">
      <w:start w:val="1"/>
      <w:numFmt w:val="lowerLetter"/>
      <w:lvlText w:val="%1.%2.%3.%4.%5.%6.%7.%8."/>
      <w:lvlJc w:val="left"/>
      <w:pPr>
        <w:ind w:left="5040" w:hanging="360"/>
      </w:pPr>
    </w:lvl>
    <w:lvl w:ilvl="8">
      <w:start w:val="1"/>
      <w:numFmt w:val="lowerRoman"/>
      <w:lvlText w:val="%1.%2.%3.%4.%5.%6.%7.%8.%9."/>
      <w:lvlJc w:val="right"/>
      <w:pPr>
        <w:ind w:left="5760" w:hanging="180"/>
      </w:pPr>
    </w:lvl>
  </w:abstractNum>
  <w:abstractNum w:abstractNumId="73" w15:restartNumberingAfterBreak="0">
    <w:nsid w:val="349507AA"/>
    <w:multiLevelType w:val="hybridMultilevel"/>
    <w:tmpl w:val="7CC40BE0"/>
    <w:lvl w:ilvl="0" w:tplc="98466530">
      <w:start w:val="1"/>
      <w:numFmt w:val="decimal"/>
      <w:lvlText w:val="4.%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4" w15:restartNumberingAfterBreak="0">
    <w:nsid w:val="35595A89"/>
    <w:multiLevelType w:val="multilevel"/>
    <w:tmpl w:val="FBAEEC42"/>
    <w:styleLink w:val="RTFNum5"/>
    <w:lvl w:ilvl="0">
      <w:start w:val="1"/>
      <w:numFmt w:val="decimal"/>
      <w:lvlText w:val="%1."/>
      <w:lvlJc w:val="left"/>
      <w:pPr>
        <w:ind w:left="720" w:hanging="360"/>
      </w:pPr>
    </w:lvl>
    <w:lvl w:ilvl="1">
      <w:start w:val="1"/>
      <w:numFmt w:val="decimal"/>
      <w:lvlText w:val="%2."/>
      <w:lvlJc w:val="left"/>
      <w:pPr>
        <w:ind w:left="1080" w:hanging="360"/>
      </w:pPr>
      <w:rPr>
        <w:rFonts w:ascii="Symbol" w:eastAsia="Times New Roman" w:hAnsi="Symbol" w:cs="Symbol"/>
      </w:r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5" w15:restartNumberingAfterBreak="0">
    <w:nsid w:val="356F2783"/>
    <w:multiLevelType w:val="multilevel"/>
    <w:tmpl w:val="F9A83E0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6" w15:restartNumberingAfterBreak="0">
    <w:nsid w:val="35D56496"/>
    <w:multiLevelType w:val="multilevel"/>
    <w:tmpl w:val="39E8C9E8"/>
    <w:styleLink w:val="WWNum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77" w15:restartNumberingAfterBreak="0">
    <w:nsid w:val="371C5DD8"/>
    <w:multiLevelType w:val="multilevel"/>
    <w:tmpl w:val="E2BCEF28"/>
    <w:styleLink w:val="WW8Num75"/>
    <w:lvl w:ilvl="0">
      <w:numFmt w:val="bullet"/>
      <w:lvlText w:val=""/>
      <w:lvlJc w:val="left"/>
      <w:pPr>
        <w:ind w:left="720" w:hanging="360"/>
      </w:pPr>
      <w:rPr>
        <w:rFonts w:ascii="Symbol, 'Times New Roman'" w:hAnsi="Symbol, 'Times New Roman'" w:cs="Symbol, 'Times New Roman'"/>
        <w:sz w:val="22"/>
        <w:szCs w:val="22"/>
      </w:rPr>
    </w:lvl>
    <w:lvl w:ilvl="1">
      <w:start w:val="1"/>
      <w:numFmt w:val="decimal"/>
      <w:lvlText w:val="%2."/>
      <w:lvlJc w:val="left"/>
      <w:pPr>
        <w:ind w:left="1440" w:hanging="360"/>
      </w:pPr>
      <w:rPr>
        <w:rFonts w:cs="Times New Roman"/>
      </w:rPr>
    </w:lvl>
    <w:lvl w:ilvl="2">
      <w:start w:val="1"/>
      <w:numFmt w:val="decimal"/>
      <w:lvlText w:val="%3."/>
      <w:lvlJc w:val="left"/>
      <w:pPr>
        <w:ind w:left="2160" w:hanging="360"/>
      </w:pPr>
      <w:rPr>
        <w:rFonts w:cs="Times New Roman"/>
      </w:rPr>
    </w:lvl>
    <w:lvl w:ilvl="3">
      <w:start w:val="1"/>
      <w:numFmt w:val="decimal"/>
      <w:lvlText w:val="%4."/>
      <w:lvlJc w:val="left"/>
      <w:pPr>
        <w:ind w:left="2880" w:hanging="360"/>
      </w:pPr>
      <w:rPr>
        <w:rFonts w:cs="Times New Roman"/>
      </w:rPr>
    </w:lvl>
    <w:lvl w:ilvl="4">
      <w:start w:val="1"/>
      <w:numFmt w:val="decimal"/>
      <w:lvlText w:val="%5."/>
      <w:lvlJc w:val="left"/>
      <w:pPr>
        <w:ind w:left="3600" w:hanging="360"/>
      </w:pPr>
      <w:rPr>
        <w:rFonts w:cs="Times New Roman"/>
      </w:rPr>
    </w:lvl>
    <w:lvl w:ilvl="5">
      <w:start w:val="1"/>
      <w:numFmt w:val="decimal"/>
      <w:lvlText w:val="%6."/>
      <w:lvlJc w:val="left"/>
      <w:pPr>
        <w:ind w:left="4320" w:hanging="360"/>
      </w:pPr>
      <w:rPr>
        <w:rFonts w:cs="Times New Roman"/>
      </w:rPr>
    </w:lvl>
    <w:lvl w:ilvl="6">
      <w:start w:val="1"/>
      <w:numFmt w:val="decimal"/>
      <w:lvlText w:val="%7."/>
      <w:lvlJc w:val="left"/>
      <w:pPr>
        <w:ind w:left="5040" w:hanging="360"/>
      </w:pPr>
      <w:rPr>
        <w:rFonts w:cs="Times New Roman"/>
      </w:rPr>
    </w:lvl>
    <w:lvl w:ilvl="7">
      <w:start w:val="1"/>
      <w:numFmt w:val="decimal"/>
      <w:lvlText w:val="%8."/>
      <w:lvlJc w:val="left"/>
      <w:pPr>
        <w:ind w:left="5760" w:hanging="360"/>
      </w:pPr>
      <w:rPr>
        <w:rFonts w:cs="Times New Roman"/>
      </w:rPr>
    </w:lvl>
    <w:lvl w:ilvl="8">
      <w:start w:val="1"/>
      <w:numFmt w:val="decimal"/>
      <w:lvlText w:val="%9."/>
      <w:lvlJc w:val="left"/>
      <w:pPr>
        <w:ind w:left="6480" w:hanging="360"/>
      </w:pPr>
      <w:rPr>
        <w:rFonts w:cs="Times New Roman"/>
      </w:rPr>
    </w:lvl>
  </w:abstractNum>
  <w:abstractNum w:abstractNumId="78" w15:restartNumberingAfterBreak="0">
    <w:nsid w:val="385D146E"/>
    <w:multiLevelType w:val="hybridMultilevel"/>
    <w:tmpl w:val="0C80E924"/>
    <w:lvl w:ilvl="0" w:tplc="04150011">
      <w:start w:val="1"/>
      <w:numFmt w:val="decimal"/>
      <w:lvlText w:val="%1)"/>
      <w:lvlJc w:val="left"/>
      <w:pPr>
        <w:ind w:left="720" w:hanging="360"/>
      </w:pPr>
    </w:lvl>
    <w:lvl w:ilvl="1" w:tplc="04150001">
      <w:start w:val="1"/>
      <w:numFmt w:val="bullet"/>
      <w:lvlText w:val=""/>
      <w:lvlJc w:val="left"/>
      <w:pPr>
        <w:ind w:left="1440" w:hanging="360"/>
      </w:pPr>
      <w:rPr>
        <w:rFonts w:ascii="Symbol" w:hAnsi="Symbol" w:hint="default"/>
      </w:r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9" w15:restartNumberingAfterBreak="0">
    <w:nsid w:val="38863B08"/>
    <w:multiLevelType w:val="multilevel"/>
    <w:tmpl w:val="C0BEBD9A"/>
    <w:styleLink w:val="WWNum11"/>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80" w15:restartNumberingAfterBreak="0">
    <w:nsid w:val="39B50C8B"/>
    <w:multiLevelType w:val="multilevel"/>
    <w:tmpl w:val="DFD20DC6"/>
    <w:styleLink w:val="WW8Num53"/>
    <w:lvl w:ilvl="0">
      <w:start w:val="1"/>
      <w:numFmt w:val="decimal"/>
      <w:lvlText w:val="%1."/>
      <w:lvlJc w:val="left"/>
      <w:pPr>
        <w:ind w:left="720" w:hanging="360"/>
      </w:pPr>
      <w:rPr>
        <w:rFonts w:cs="Times New Roman"/>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1" w15:restartNumberingAfterBreak="0">
    <w:nsid w:val="39FA6C5F"/>
    <w:multiLevelType w:val="multilevel"/>
    <w:tmpl w:val="7DB2A0F0"/>
    <w:styleLink w:val="WWNum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2" w15:restartNumberingAfterBreak="0">
    <w:nsid w:val="3C543457"/>
    <w:multiLevelType w:val="multilevel"/>
    <w:tmpl w:val="6A9671C0"/>
    <w:styleLink w:val="WW8Num59"/>
    <w:lvl w:ilvl="0">
      <w:start w:val="1"/>
      <w:numFmt w:val="decimal"/>
      <w:lvlText w:val="%1)"/>
      <w:lvlJc w:val="left"/>
      <w:pPr>
        <w:ind w:left="1004" w:hanging="360"/>
      </w:pPr>
      <w:rPr>
        <w:rFonts w:cs="Times New Roman"/>
        <w:sz w:val="22"/>
        <w:szCs w:val="22"/>
        <w:lang w:val="pl-PL"/>
      </w:rPr>
    </w:lvl>
    <w:lvl w:ilvl="1">
      <w:start w:val="1"/>
      <w:numFmt w:val="lowerLetter"/>
      <w:lvlText w:val="%2."/>
      <w:lvlJc w:val="left"/>
      <w:pPr>
        <w:ind w:left="1724" w:hanging="360"/>
      </w:pPr>
      <w:rPr>
        <w:rFonts w:cs="Times New Roman"/>
        <w:sz w:val="22"/>
        <w:szCs w:val="22"/>
        <w:lang w:val="pl-PL"/>
      </w:rPr>
    </w:lvl>
    <w:lvl w:ilvl="2">
      <w:start w:val="1"/>
      <w:numFmt w:val="lowerRoman"/>
      <w:lvlText w:val="%3."/>
      <w:lvlJc w:val="right"/>
      <w:pPr>
        <w:ind w:left="2444" w:hanging="180"/>
      </w:pPr>
      <w:rPr>
        <w:rFonts w:cs="Times New Roman"/>
        <w:sz w:val="22"/>
        <w:szCs w:val="22"/>
        <w:lang w:val="pl-PL"/>
      </w:rPr>
    </w:lvl>
    <w:lvl w:ilvl="3">
      <w:start w:val="1"/>
      <w:numFmt w:val="decimal"/>
      <w:lvlText w:val="%4."/>
      <w:lvlJc w:val="left"/>
      <w:pPr>
        <w:ind w:left="3164" w:hanging="360"/>
      </w:pPr>
      <w:rPr>
        <w:rFonts w:cs="Times New Roman"/>
        <w:sz w:val="22"/>
        <w:szCs w:val="22"/>
        <w:lang w:val="pl-PL"/>
      </w:rPr>
    </w:lvl>
    <w:lvl w:ilvl="4">
      <w:start w:val="1"/>
      <w:numFmt w:val="lowerLetter"/>
      <w:lvlText w:val="%5."/>
      <w:lvlJc w:val="left"/>
      <w:pPr>
        <w:ind w:left="3884" w:hanging="360"/>
      </w:pPr>
      <w:rPr>
        <w:rFonts w:cs="Times New Roman"/>
        <w:sz w:val="22"/>
        <w:szCs w:val="22"/>
        <w:lang w:val="pl-PL"/>
      </w:rPr>
    </w:lvl>
    <w:lvl w:ilvl="5">
      <w:start w:val="1"/>
      <w:numFmt w:val="lowerRoman"/>
      <w:lvlText w:val="%6."/>
      <w:lvlJc w:val="right"/>
      <w:pPr>
        <w:ind w:left="4604" w:hanging="180"/>
      </w:pPr>
      <w:rPr>
        <w:rFonts w:cs="Times New Roman"/>
        <w:sz w:val="22"/>
        <w:szCs w:val="22"/>
        <w:lang w:val="pl-PL"/>
      </w:rPr>
    </w:lvl>
    <w:lvl w:ilvl="6">
      <w:start w:val="1"/>
      <w:numFmt w:val="decimal"/>
      <w:lvlText w:val="%7."/>
      <w:lvlJc w:val="left"/>
      <w:pPr>
        <w:ind w:left="5324" w:hanging="360"/>
      </w:pPr>
      <w:rPr>
        <w:rFonts w:cs="Times New Roman"/>
        <w:sz w:val="22"/>
        <w:szCs w:val="22"/>
        <w:lang w:val="pl-PL"/>
      </w:rPr>
    </w:lvl>
    <w:lvl w:ilvl="7">
      <w:start w:val="1"/>
      <w:numFmt w:val="lowerLetter"/>
      <w:lvlText w:val="%8."/>
      <w:lvlJc w:val="left"/>
      <w:pPr>
        <w:ind w:left="6044" w:hanging="360"/>
      </w:pPr>
      <w:rPr>
        <w:rFonts w:cs="Times New Roman"/>
        <w:sz w:val="22"/>
        <w:szCs w:val="22"/>
        <w:lang w:val="pl-PL"/>
      </w:rPr>
    </w:lvl>
    <w:lvl w:ilvl="8">
      <w:start w:val="1"/>
      <w:numFmt w:val="lowerRoman"/>
      <w:lvlText w:val="%9."/>
      <w:lvlJc w:val="right"/>
      <w:pPr>
        <w:ind w:left="6764" w:hanging="180"/>
      </w:pPr>
      <w:rPr>
        <w:rFonts w:cs="Times New Roman"/>
        <w:sz w:val="22"/>
        <w:szCs w:val="22"/>
        <w:lang w:val="pl-PL"/>
      </w:rPr>
    </w:lvl>
  </w:abstractNum>
  <w:abstractNum w:abstractNumId="83" w15:restartNumberingAfterBreak="0">
    <w:nsid w:val="3DAB0687"/>
    <w:multiLevelType w:val="multilevel"/>
    <w:tmpl w:val="2A1CBB38"/>
    <w:styleLink w:val="WWNum4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84" w15:restartNumberingAfterBreak="0">
    <w:nsid w:val="3F0606ED"/>
    <w:multiLevelType w:val="multilevel"/>
    <w:tmpl w:val="A7AE5948"/>
    <w:styleLink w:val="WW8Num10"/>
    <w:lvl w:ilvl="0">
      <w:start w:val="1"/>
      <w:numFmt w:val="decimal"/>
      <w:lvlText w:val="%1."/>
      <w:lvlJc w:val="left"/>
      <w:pPr>
        <w:ind w:left="720" w:hanging="360"/>
      </w:pPr>
      <w:rPr>
        <w:b w:val="0"/>
        <w:bCs/>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5" w15:restartNumberingAfterBreak="0">
    <w:nsid w:val="40763DEF"/>
    <w:multiLevelType w:val="multilevel"/>
    <w:tmpl w:val="81E0E010"/>
    <w:styleLink w:val="WW8Num45"/>
    <w:lvl w:ilvl="0">
      <w:start w:val="1"/>
      <w:numFmt w:val="decimal"/>
      <w:lvlText w:val="%1."/>
      <w:lvlJc w:val="left"/>
      <w:pPr>
        <w:ind w:left="360" w:hanging="360"/>
      </w:pPr>
      <w:rPr>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6" w15:restartNumberingAfterBreak="0">
    <w:nsid w:val="41C73F8E"/>
    <w:multiLevelType w:val="multilevel"/>
    <w:tmpl w:val="C2CC83D8"/>
    <w:styleLink w:val="numeracjaumowa"/>
    <w:lvl w:ilvl="0">
      <w:start w:val="1"/>
      <w:numFmt w:val="decimal"/>
      <w:lvlText w:val="§%1."/>
      <w:lvlJc w:val="center"/>
      <w:pPr>
        <w:ind w:left="360" w:hanging="360"/>
      </w:pPr>
      <w:rPr>
        <w:b/>
        <w:bCs/>
      </w:rPr>
    </w:lvl>
    <w:lvl w:ilvl="1">
      <w:start w:val="1"/>
      <w:numFmt w:val="decimal"/>
      <w:lvlText w:val="%2."/>
      <w:lvlJc w:val="left"/>
      <w:pPr>
        <w:ind w:left="360" w:hanging="360"/>
      </w:pPr>
    </w:lvl>
    <w:lvl w:ilvl="2">
      <w:start w:val="1"/>
      <w:numFmt w:val="lowerLetter"/>
      <w:lvlText w:val="%3)"/>
      <w:lvlJc w:val="left"/>
      <w:pPr>
        <w:ind w:left="712" w:hanging="360"/>
      </w:pPr>
    </w:lvl>
    <w:lvl w:ilvl="3">
      <w:numFmt w:val="bullet"/>
      <w:lvlText w:val="♦"/>
      <w:lvlJc w:val="left"/>
      <w:pPr>
        <w:ind w:left="1800" w:hanging="360"/>
      </w:pPr>
      <w:rPr>
        <w:rFonts w:ascii="Times New Roman" w:hAnsi="Times New Roman"/>
      </w:r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7" w15:restartNumberingAfterBreak="0">
    <w:nsid w:val="41DA7CED"/>
    <w:multiLevelType w:val="multilevel"/>
    <w:tmpl w:val="CA14D5E4"/>
    <w:styleLink w:val="WW8Num3"/>
    <w:lvl w:ilvl="0">
      <w:start w:val="1"/>
      <w:numFmt w:val="lowerLetter"/>
      <w:lvlText w:val="%1)"/>
      <w:lvlJc w:val="left"/>
      <w:pPr>
        <w:ind w:left="1004"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88" w15:restartNumberingAfterBreak="0">
    <w:nsid w:val="43DA3890"/>
    <w:multiLevelType w:val="multilevel"/>
    <w:tmpl w:val="6666ED74"/>
    <w:styleLink w:val="WW8Num11"/>
    <w:lvl w:ilvl="0">
      <w:start w:val="1"/>
      <w:numFmt w:val="lowerLetter"/>
      <w:lvlText w:val="%1)"/>
      <w:lvlJc w:val="left"/>
      <w:pPr>
        <w:ind w:left="360" w:hanging="360"/>
      </w:p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89" w15:restartNumberingAfterBreak="0">
    <w:nsid w:val="44594710"/>
    <w:multiLevelType w:val="multilevel"/>
    <w:tmpl w:val="D8167766"/>
    <w:styleLink w:val="WW8Num14"/>
    <w:lvl w:ilvl="0">
      <w:numFmt w:val="bullet"/>
      <w:lvlText w:val=""/>
      <w:lvlJc w:val="left"/>
      <w:pPr>
        <w:ind w:left="720" w:hanging="360"/>
      </w:pPr>
      <w:rPr>
        <w:rFonts w:ascii="Symbol, 'Times New Roman'" w:hAnsi="Symbol, 'Times New Roman'" w:cs="Symbol, 'Times New Roman'"/>
        <w:sz w:val="22"/>
        <w:szCs w:val="22"/>
        <w:lang w:val="pl-P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Arial" w:hAnsi="Wingdings, Arial" w:cs="Wingdings, Arial"/>
      </w:rPr>
    </w:lvl>
    <w:lvl w:ilvl="3">
      <w:numFmt w:val="bullet"/>
      <w:lvlText w:val=""/>
      <w:lvlJc w:val="left"/>
      <w:pPr>
        <w:ind w:left="2880" w:hanging="360"/>
      </w:pPr>
      <w:rPr>
        <w:rFonts w:ascii="Symbol, 'Times New Roman'" w:hAnsi="Symbol, 'Times New Roman'" w:cs="Symbol, 'Times New Roman'"/>
        <w:sz w:val="22"/>
        <w:szCs w:val="22"/>
        <w:lang w:val="pl-P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Arial" w:hAnsi="Wingdings, Arial" w:cs="Wingdings, Arial"/>
      </w:rPr>
    </w:lvl>
    <w:lvl w:ilvl="6">
      <w:numFmt w:val="bullet"/>
      <w:lvlText w:val=""/>
      <w:lvlJc w:val="left"/>
      <w:pPr>
        <w:ind w:left="5040" w:hanging="360"/>
      </w:pPr>
      <w:rPr>
        <w:rFonts w:ascii="Symbol, 'Times New Roman'" w:hAnsi="Symbol, 'Times New Roman'" w:cs="Symbol, 'Times New Roman'"/>
        <w:sz w:val="22"/>
        <w:szCs w:val="22"/>
        <w:lang w:val="pl-P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Arial" w:hAnsi="Wingdings, Arial" w:cs="Wingdings, Arial"/>
      </w:rPr>
    </w:lvl>
  </w:abstractNum>
  <w:abstractNum w:abstractNumId="90" w15:restartNumberingAfterBreak="0">
    <w:nsid w:val="45963CB8"/>
    <w:multiLevelType w:val="multilevel"/>
    <w:tmpl w:val="27601884"/>
    <w:styleLink w:val="WW8Num22"/>
    <w:lvl w:ilvl="0">
      <w:start w:val="1"/>
      <w:numFmt w:val="decimal"/>
      <w:lvlText w:val="%1."/>
      <w:lvlJc w:val="left"/>
      <w:pPr>
        <w:ind w:left="720" w:hanging="360"/>
      </w:pPr>
      <w:rPr>
        <w:rFonts w:ascii="Times New Roman" w:eastAsia="Times New Roman" w:hAnsi="Times New Roman" w:cs="Times New Roman"/>
        <w:b/>
        <w:bCs/>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1" w15:restartNumberingAfterBreak="0">
    <w:nsid w:val="45AE7313"/>
    <w:multiLevelType w:val="multilevel"/>
    <w:tmpl w:val="CE4E0148"/>
    <w:styleLink w:val="WWNum80"/>
    <w:lvl w:ilvl="0">
      <w:start w:val="1"/>
      <w:numFmt w:val="lowerLetter"/>
      <w:lvlText w:val="%1)"/>
      <w:lvlJc w:val="left"/>
      <w:pPr>
        <w:ind w:left="234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2" w15:restartNumberingAfterBreak="0">
    <w:nsid w:val="46A67F52"/>
    <w:multiLevelType w:val="hybridMultilevel"/>
    <w:tmpl w:val="1590A7B6"/>
    <w:lvl w:ilvl="0" w:tplc="AD063BCA">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3" w15:restartNumberingAfterBreak="0">
    <w:nsid w:val="4A630E8F"/>
    <w:multiLevelType w:val="hybridMultilevel"/>
    <w:tmpl w:val="6F86E2F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4" w15:restartNumberingAfterBreak="0">
    <w:nsid w:val="4B3F793C"/>
    <w:multiLevelType w:val="multilevel"/>
    <w:tmpl w:val="8F0EA3B6"/>
    <w:styleLink w:val="RTFNum6"/>
    <w:lvl w:ilvl="0">
      <w:numFmt w:val="bullet"/>
      <w:lvlText w:val="•"/>
      <w:lvlJc w:val="left"/>
      <w:pPr>
        <w:ind w:left="720" w:hanging="360"/>
      </w:pPr>
    </w:lvl>
    <w:lvl w:ilvl="1">
      <w:numFmt w:val="bullet"/>
      <w:lvlText w:val="◦"/>
      <w:lvlJc w:val="left"/>
      <w:pPr>
        <w:ind w:left="1080" w:hanging="360"/>
      </w:pPr>
      <w:rPr>
        <w:rFonts w:ascii="Symbol" w:eastAsia="Times New Roman" w:hAnsi="Symbol" w:cs="Symbol"/>
      </w:rPr>
    </w:lvl>
    <w:lvl w:ilvl="2">
      <w:numFmt w:val="bullet"/>
      <w:lvlText w:val="▪"/>
      <w:lvlJc w:val="left"/>
      <w:pPr>
        <w:ind w:left="1440" w:hanging="360"/>
      </w:pPr>
    </w:lvl>
    <w:lvl w:ilvl="3">
      <w:numFmt w:val="bullet"/>
      <w:lvlText w:val="•"/>
      <w:lvlJc w:val="left"/>
      <w:pPr>
        <w:ind w:left="1800" w:hanging="360"/>
      </w:pPr>
    </w:lvl>
    <w:lvl w:ilvl="4">
      <w:numFmt w:val="bullet"/>
      <w:lvlText w:val="◦"/>
      <w:lvlJc w:val="left"/>
      <w:pPr>
        <w:ind w:left="2160" w:hanging="360"/>
      </w:pPr>
    </w:lvl>
    <w:lvl w:ilvl="5">
      <w:numFmt w:val="bullet"/>
      <w:lvlText w:val="▪"/>
      <w:lvlJc w:val="left"/>
      <w:pPr>
        <w:ind w:left="2520" w:hanging="360"/>
      </w:pPr>
    </w:lvl>
    <w:lvl w:ilvl="6">
      <w:numFmt w:val="bullet"/>
      <w:lvlText w:val="•"/>
      <w:lvlJc w:val="left"/>
      <w:pPr>
        <w:ind w:left="2880" w:hanging="360"/>
      </w:pPr>
    </w:lvl>
    <w:lvl w:ilvl="7">
      <w:numFmt w:val="bullet"/>
      <w:lvlText w:val="◦"/>
      <w:lvlJc w:val="left"/>
      <w:pPr>
        <w:ind w:left="3240" w:hanging="360"/>
      </w:pPr>
    </w:lvl>
    <w:lvl w:ilvl="8">
      <w:numFmt w:val="bullet"/>
      <w:lvlText w:val="▪"/>
      <w:lvlJc w:val="left"/>
      <w:pPr>
        <w:ind w:left="3600" w:hanging="360"/>
      </w:pPr>
    </w:lvl>
  </w:abstractNum>
  <w:abstractNum w:abstractNumId="95" w15:restartNumberingAfterBreak="0">
    <w:nsid w:val="4DC841FB"/>
    <w:multiLevelType w:val="multilevel"/>
    <w:tmpl w:val="F9E44552"/>
    <w:styleLink w:val="WWNum35"/>
    <w:lvl w:ilvl="0">
      <w:numFmt w:val="bullet"/>
      <w:lvlText w:val=""/>
      <w:lvlJc w:val="left"/>
      <w:pPr>
        <w:ind w:left="2565" w:hanging="360"/>
      </w:pPr>
    </w:lvl>
    <w:lvl w:ilvl="1">
      <w:numFmt w:val="bullet"/>
      <w:lvlText w:val="o"/>
      <w:lvlJc w:val="left"/>
      <w:pPr>
        <w:ind w:left="3285" w:hanging="360"/>
      </w:pPr>
      <w:rPr>
        <w:rFonts w:ascii="Times New Roman" w:hAnsi="Times New Roman" w:cs="Courier New"/>
      </w:rPr>
    </w:lvl>
    <w:lvl w:ilvl="2">
      <w:numFmt w:val="bullet"/>
      <w:lvlText w:val=""/>
      <w:lvlJc w:val="left"/>
      <w:pPr>
        <w:ind w:left="4005" w:hanging="360"/>
      </w:pPr>
    </w:lvl>
    <w:lvl w:ilvl="3">
      <w:numFmt w:val="bullet"/>
      <w:lvlText w:val=""/>
      <w:lvlJc w:val="left"/>
      <w:pPr>
        <w:ind w:left="4725" w:hanging="360"/>
      </w:pPr>
    </w:lvl>
    <w:lvl w:ilvl="4">
      <w:numFmt w:val="bullet"/>
      <w:lvlText w:val="o"/>
      <w:lvlJc w:val="left"/>
      <w:pPr>
        <w:ind w:left="5445" w:hanging="360"/>
      </w:pPr>
      <w:rPr>
        <w:rFonts w:ascii="Times New Roman" w:hAnsi="Times New Roman" w:cs="Courier New"/>
      </w:rPr>
    </w:lvl>
    <w:lvl w:ilvl="5">
      <w:numFmt w:val="bullet"/>
      <w:lvlText w:val=""/>
      <w:lvlJc w:val="left"/>
      <w:pPr>
        <w:ind w:left="6165" w:hanging="360"/>
      </w:pPr>
    </w:lvl>
    <w:lvl w:ilvl="6">
      <w:numFmt w:val="bullet"/>
      <w:lvlText w:val=""/>
      <w:lvlJc w:val="left"/>
      <w:pPr>
        <w:ind w:left="6885" w:hanging="360"/>
      </w:pPr>
    </w:lvl>
    <w:lvl w:ilvl="7">
      <w:numFmt w:val="bullet"/>
      <w:lvlText w:val="o"/>
      <w:lvlJc w:val="left"/>
      <w:pPr>
        <w:ind w:left="7605" w:hanging="360"/>
      </w:pPr>
      <w:rPr>
        <w:rFonts w:ascii="Times New Roman" w:hAnsi="Times New Roman" w:cs="Courier New"/>
      </w:rPr>
    </w:lvl>
    <w:lvl w:ilvl="8">
      <w:numFmt w:val="bullet"/>
      <w:lvlText w:val=""/>
      <w:lvlJc w:val="left"/>
      <w:pPr>
        <w:ind w:left="8325" w:hanging="360"/>
      </w:pPr>
    </w:lvl>
  </w:abstractNum>
  <w:abstractNum w:abstractNumId="96" w15:restartNumberingAfterBreak="0">
    <w:nsid w:val="4F9C6321"/>
    <w:multiLevelType w:val="multilevel"/>
    <w:tmpl w:val="44E67EE8"/>
    <w:styleLink w:val="WW8Num44"/>
    <w:lvl w:ilvl="0">
      <w:start w:val="1"/>
      <w:numFmt w:val="decimal"/>
      <w:lvlText w:val="%1)"/>
      <w:lvlJc w:val="left"/>
      <w:pPr>
        <w:ind w:left="234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7" w15:restartNumberingAfterBreak="0">
    <w:nsid w:val="524A28FB"/>
    <w:multiLevelType w:val="multilevel"/>
    <w:tmpl w:val="B802A296"/>
    <w:styleLink w:val="WWNum28"/>
    <w:lvl w:ilvl="0">
      <w:start w:val="1"/>
      <w:numFmt w:val="decimal"/>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8" w15:restartNumberingAfterBreak="0">
    <w:nsid w:val="528C123E"/>
    <w:multiLevelType w:val="multilevel"/>
    <w:tmpl w:val="22A2F542"/>
    <w:styleLink w:val="WWNum39"/>
    <w:lvl w:ilvl="0">
      <w:start w:val="1"/>
      <w:numFmt w:val="decimal"/>
      <w:lvlText w:val="%1)"/>
      <w:lvlJc w:val="left"/>
      <w:pPr>
        <w:ind w:left="1620" w:hanging="360"/>
      </w:pPr>
    </w:lvl>
    <w:lvl w:ilvl="1">
      <w:start w:val="1"/>
      <w:numFmt w:val="lowerLetter"/>
      <w:lvlText w:val="%2."/>
      <w:lvlJc w:val="left"/>
      <w:pPr>
        <w:ind w:left="2340" w:hanging="360"/>
      </w:pPr>
    </w:lvl>
    <w:lvl w:ilvl="2">
      <w:start w:val="1"/>
      <w:numFmt w:val="lowerRoman"/>
      <w:lvlText w:val="%1.%2.%3."/>
      <w:lvlJc w:val="right"/>
      <w:pPr>
        <w:ind w:left="3060" w:hanging="180"/>
      </w:pPr>
    </w:lvl>
    <w:lvl w:ilvl="3">
      <w:start w:val="1"/>
      <w:numFmt w:val="decimal"/>
      <w:lvlText w:val="%1.%2.%3.%4."/>
      <w:lvlJc w:val="left"/>
      <w:pPr>
        <w:ind w:left="3780" w:hanging="360"/>
      </w:pPr>
    </w:lvl>
    <w:lvl w:ilvl="4">
      <w:start w:val="1"/>
      <w:numFmt w:val="lowerLetter"/>
      <w:lvlText w:val="%1.%2.%3.%4.%5."/>
      <w:lvlJc w:val="left"/>
      <w:pPr>
        <w:ind w:left="4500" w:hanging="360"/>
      </w:pPr>
    </w:lvl>
    <w:lvl w:ilvl="5">
      <w:start w:val="1"/>
      <w:numFmt w:val="lowerRoman"/>
      <w:lvlText w:val="%1.%2.%3.%4.%5.%6."/>
      <w:lvlJc w:val="right"/>
      <w:pPr>
        <w:ind w:left="5220" w:hanging="180"/>
      </w:pPr>
    </w:lvl>
    <w:lvl w:ilvl="6">
      <w:start w:val="1"/>
      <w:numFmt w:val="decimal"/>
      <w:lvlText w:val="%1.%2.%3.%4.%5.%6.%7."/>
      <w:lvlJc w:val="left"/>
      <w:pPr>
        <w:ind w:left="5940" w:hanging="360"/>
      </w:pPr>
    </w:lvl>
    <w:lvl w:ilvl="7">
      <w:start w:val="1"/>
      <w:numFmt w:val="lowerLetter"/>
      <w:lvlText w:val="%1.%2.%3.%4.%5.%6.%7.%8."/>
      <w:lvlJc w:val="left"/>
      <w:pPr>
        <w:ind w:left="6660" w:hanging="360"/>
      </w:pPr>
    </w:lvl>
    <w:lvl w:ilvl="8">
      <w:start w:val="1"/>
      <w:numFmt w:val="lowerRoman"/>
      <w:lvlText w:val="%1.%2.%3.%4.%5.%6.%7.%8.%9."/>
      <w:lvlJc w:val="right"/>
      <w:pPr>
        <w:ind w:left="7380" w:hanging="180"/>
      </w:pPr>
    </w:lvl>
  </w:abstractNum>
  <w:abstractNum w:abstractNumId="99" w15:restartNumberingAfterBreak="0">
    <w:nsid w:val="533C6137"/>
    <w:multiLevelType w:val="multilevel"/>
    <w:tmpl w:val="9A9E4C52"/>
    <w:styleLink w:val="WW8Num19"/>
    <w:lvl w:ilvl="0">
      <w:start w:val="1"/>
      <w:numFmt w:val="upperLetter"/>
      <w:lvlText w:val="%1."/>
      <w:lvlJc w:val="left"/>
      <w:pPr>
        <w:ind w:left="720" w:hanging="360"/>
      </w:pPr>
      <w:rPr>
        <w:rFonts w:ascii="Times New Roman" w:eastAsia="Times New Roman" w:hAnsi="Times New Roman" w:cs="Times New Roman"/>
        <w:b w:val="0"/>
        <w:bCs/>
        <w:sz w:val="22"/>
        <w:szCs w:val="20"/>
        <w:lang w:val="pl-PL"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00" w15:restartNumberingAfterBreak="0">
    <w:nsid w:val="54003AD8"/>
    <w:multiLevelType w:val="multilevel"/>
    <w:tmpl w:val="5C7EEAF4"/>
    <w:styleLink w:val="WWNum4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1" w15:restartNumberingAfterBreak="0">
    <w:nsid w:val="540C2198"/>
    <w:multiLevelType w:val="multilevel"/>
    <w:tmpl w:val="F4F2995C"/>
    <w:styleLink w:val="WWNum31"/>
    <w:lvl w:ilvl="0">
      <w:start w:val="5"/>
      <w:numFmt w:val="decimal"/>
      <w:lvlText w:val="%1."/>
      <w:lvlJc w:val="left"/>
      <w:pPr>
        <w:ind w:left="153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2" w15:restartNumberingAfterBreak="0">
    <w:nsid w:val="543B1DF4"/>
    <w:multiLevelType w:val="multilevel"/>
    <w:tmpl w:val="9B50E1E2"/>
    <w:styleLink w:val="WW8Num42"/>
    <w:lvl w:ilvl="0">
      <w:start w:val="1"/>
      <w:numFmt w:val="decimal"/>
      <w:lvlText w:val="%1)"/>
      <w:lvlJc w:val="left"/>
      <w:pPr>
        <w:ind w:left="720" w:hanging="360"/>
      </w:pPr>
      <w:rPr>
        <w:b w:val="0"/>
        <w:szCs w:val="22"/>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3" w15:restartNumberingAfterBreak="0">
    <w:nsid w:val="543B2AD6"/>
    <w:multiLevelType w:val="multilevel"/>
    <w:tmpl w:val="3E86021A"/>
    <w:styleLink w:val="WWNum2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04" w15:restartNumberingAfterBreak="0">
    <w:nsid w:val="57592856"/>
    <w:multiLevelType w:val="multilevel"/>
    <w:tmpl w:val="690439E4"/>
    <w:lvl w:ilvl="0">
      <w:start w:val="4"/>
      <w:numFmt w:val="decimal"/>
      <w:lvlText w:val="%1"/>
      <w:lvlJc w:val="left"/>
      <w:pPr>
        <w:ind w:left="360" w:hanging="360"/>
      </w:pPr>
      <w:rPr>
        <w:rFonts w:hint="default"/>
      </w:rPr>
    </w:lvl>
    <w:lvl w:ilvl="1">
      <w:start w:val="1"/>
      <w:numFmt w:val="lowerLetter"/>
      <w:lvlText w:val="%2)"/>
      <w:lvlJc w:val="left"/>
      <w:pPr>
        <w:ind w:left="1004" w:hanging="360"/>
      </w:p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05" w15:restartNumberingAfterBreak="0">
    <w:nsid w:val="580D2774"/>
    <w:multiLevelType w:val="multilevel"/>
    <w:tmpl w:val="AB846C28"/>
    <w:styleLink w:val="WWNum30"/>
    <w:lvl w:ilvl="0">
      <w:start w:val="1"/>
      <w:numFmt w:val="lowerLetter"/>
      <w:lvlText w:val="%1)"/>
      <w:lvlJc w:val="left"/>
      <w:pPr>
        <w:ind w:left="720" w:hanging="360"/>
      </w:pPr>
    </w:lvl>
    <w:lvl w:ilvl="1">
      <w:start w:val="1"/>
      <w:numFmt w:val="decimal"/>
      <w:lvlText w:val="%2."/>
      <w:lvlJc w:val="left"/>
      <w:pPr>
        <w:ind w:left="1530" w:hanging="360"/>
      </w:pPr>
    </w:lvl>
    <w:lvl w:ilvl="2">
      <w:start w:val="1"/>
      <w:numFmt w:val="lowerRoman"/>
      <w:lvlText w:val="%1.%2.%3."/>
      <w:lvlJc w:val="right"/>
      <w:pPr>
        <w:ind w:left="2250" w:hanging="180"/>
      </w:pPr>
    </w:lvl>
    <w:lvl w:ilvl="3">
      <w:start w:val="1"/>
      <w:numFmt w:val="decimal"/>
      <w:lvlText w:val="%1.%2.%3.%4."/>
      <w:lvlJc w:val="left"/>
      <w:pPr>
        <w:ind w:left="2970" w:hanging="360"/>
      </w:pPr>
    </w:lvl>
    <w:lvl w:ilvl="4">
      <w:start w:val="1"/>
      <w:numFmt w:val="lowerLetter"/>
      <w:lvlText w:val="%1.%2.%3.%4.%5."/>
      <w:lvlJc w:val="left"/>
      <w:pPr>
        <w:ind w:left="3690" w:hanging="360"/>
      </w:pPr>
    </w:lvl>
    <w:lvl w:ilvl="5">
      <w:start w:val="1"/>
      <w:numFmt w:val="lowerRoman"/>
      <w:lvlText w:val="%1.%2.%3.%4.%5.%6."/>
      <w:lvlJc w:val="right"/>
      <w:pPr>
        <w:ind w:left="4410" w:hanging="180"/>
      </w:pPr>
    </w:lvl>
    <w:lvl w:ilvl="6">
      <w:start w:val="1"/>
      <w:numFmt w:val="decimal"/>
      <w:lvlText w:val="%1.%2.%3.%4.%5.%6.%7."/>
      <w:lvlJc w:val="left"/>
      <w:pPr>
        <w:ind w:left="5130" w:hanging="360"/>
      </w:pPr>
    </w:lvl>
    <w:lvl w:ilvl="7">
      <w:start w:val="1"/>
      <w:numFmt w:val="lowerLetter"/>
      <w:lvlText w:val="%1.%2.%3.%4.%5.%6.%7.%8."/>
      <w:lvlJc w:val="left"/>
      <w:pPr>
        <w:ind w:left="5850" w:hanging="360"/>
      </w:pPr>
    </w:lvl>
    <w:lvl w:ilvl="8">
      <w:start w:val="1"/>
      <w:numFmt w:val="lowerRoman"/>
      <w:lvlText w:val="%1.%2.%3.%4.%5.%6.%7.%8.%9."/>
      <w:lvlJc w:val="right"/>
      <w:pPr>
        <w:ind w:left="6570" w:hanging="180"/>
      </w:pPr>
    </w:lvl>
  </w:abstractNum>
  <w:abstractNum w:abstractNumId="106" w15:restartNumberingAfterBreak="0">
    <w:nsid w:val="5AD90688"/>
    <w:multiLevelType w:val="multilevel"/>
    <w:tmpl w:val="6C1CE77C"/>
    <w:styleLink w:val="List1"/>
    <w:lvl w:ilvl="0">
      <w:numFmt w:val="bullet"/>
      <w:lvlText w:val="•"/>
      <w:lvlJc w:val="left"/>
      <w:pPr>
        <w:ind w:left="227" w:hanging="227"/>
      </w:pPr>
      <w:rPr>
        <w:rFonts w:ascii="StarSymbol" w:hAnsi="StarSymbol"/>
        <w:sz w:val="24"/>
        <w:szCs w:val="24"/>
      </w:rPr>
    </w:lvl>
    <w:lvl w:ilvl="1">
      <w:start w:val="1"/>
      <w:numFmt w:val="decimal"/>
      <w:lvlText w:val="§ %2."/>
      <w:lvlJc w:val="left"/>
      <w:pPr>
        <w:ind w:left="652" w:hanging="567"/>
      </w:pPr>
      <w:rPr>
        <w:sz w:val="24"/>
        <w:szCs w:val="24"/>
      </w:rPr>
    </w:lvl>
    <w:lvl w:ilvl="2">
      <w:start w:val="1"/>
      <w:numFmt w:val="decimal"/>
      <w:lvlText w:val="%3."/>
      <w:lvlJc w:val="left"/>
      <w:pPr>
        <w:ind w:left="680" w:hanging="227"/>
      </w:pPr>
      <w:rPr>
        <w:sz w:val="24"/>
        <w:szCs w:val="24"/>
      </w:rPr>
    </w:lvl>
    <w:lvl w:ilvl="3">
      <w:numFmt w:val="bullet"/>
      <w:lvlText w:val="•"/>
      <w:lvlJc w:val="left"/>
      <w:pPr>
        <w:ind w:left="907" w:hanging="227"/>
      </w:pPr>
      <w:rPr>
        <w:rFonts w:ascii="StarSymbol" w:hAnsi="StarSymbol"/>
        <w:sz w:val="24"/>
        <w:szCs w:val="24"/>
      </w:rPr>
    </w:lvl>
    <w:lvl w:ilvl="4">
      <w:numFmt w:val="bullet"/>
      <w:lvlText w:val="•"/>
      <w:lvlJc w:val="left"/>
      <w:pPr>
        <w:ind w:left="1134" w:hanging="227"/>
      </w:pPr>
      <w:rPr>
        <w:rFonts w:ascii="StarSymbol" w:hAnsi="StarSymbol"/>
        <w:sz w:val="24"/>
        <w:szCs w:val="24"/>
      </w:rPr>
    </w:lvl>
    <w:lvl w:ilvl="5">
      <w:numFmt w:val="bullet"/>
      <w:lvlText w:val="•"/>
      <w:lvlJc w:val="left"/>
      <w:pPr>
        <w:ind w:left="1361" w:hanging="227"/>
      </w:pPr>
      <w:rPr>
        <w:rFonts w:ascii="StarSymbol" w:hAnsi="StarSymbol"/>
        <w:sz w:val="24"/>
        <w:szCs w:val="24"/>
      </w:rPr>
    </w:lvl>
    <w:lvl w:ilvl="6">
      <w:numFmt w:val="bullet"/>
      <w:lvlText w:val="•"/>
      <w:lvlJc w:val="left"/>
      <w:pPr>
        <w:ind w:left="1587" w:hanging="227"/>
      </w:pPr>
      <w:rPr>
        <w:rFonts w:ascii="StarSymbol" w:hAnsi="StarSymbol"/>
        <w:sz w:val="24"/>
        <w:szCs w:val="24"/>
      </w:rPr>
    </w:lvl>
    <w:lvl w:ilvl="7">
      <w:numFmt w:val="bullet"/>
      <w:lvlText w:val="•"/>
      <w:lvlJc w:val="left"/>
      <w:pPr>
        <w:ind w:left="1814" w:hanging="227"/>
      </w:pPr>
      <w:rPr>
        <w:rFonts w:ascii="StarSymbol" w:hAnsi="StarSymbol"/>
        <w:sz w:val="24"/>
        <w:szCs w:val="24"/>
      </w:rPr>
    </w:lvl>
    <w:lvl w:ilvl="8">
      <w:numFmt w:val="bullet"/>
      <w:lvlText w:val="•"/>
      <w:lvlJc w:val="left"/>
      <w:pPr>
        <w:ind w:left="2041" w:hanging="227"/>
      </w:pPr>
      <w:rPr>
        <w:rFonts w:ascii="StarSymbol" w:hAnsi="StarSymbol"/>
        <w:sz w:val="24"/>
        <w:szCs w:val="24"/>
      </w:rPr>
    </w:lvl>
  </w:abstractNum>
  <w:abstractNum w:abstractNumId="107" w15:restartNumberingAfterBreak="0">
    <w:nsid w:val="5BE2321C"/>
    <w:multiLevelType w:val="hybridMultilevel"/>
    <w:tmpl w:val="487AE38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8" w15:restartNumberingAfterBreak="0">
    <w:nsid w:val="5C6B371A"/>
    <w:multiLevelType w:val="hybridMultilevel"/>
    <w:tmpl w:val="36860B5A"/>
    <w:lvl w:ilvl="0" w:tplc="04150017">
      <w:start w:val="1"/>
      <w:numFmt w:val="lowerLetter"/>
      <w:lvlText w:val="%1)"/>
      <w:lvlJc w:val="left"/>
      <w:pPr>
        <w:ind w:left="1571" w:hanging="360"/>
      </w:pPr>
      <w:rPr>
        <w:rFonts w:hint="default"/>
        <w:b w:val="0"/>
        <w:bCs w:val="0"/>
        <w:i w:val="0"/>
        <w:iCs w:val="0"/>
        <w:color w:val="auto"/>
        <w:sz w:val="24"/>
        <w:szCs w:val="24"/>
      </w:rPr>
    </w:lvl>
    <w:lvl w:ilvl="1" w:tplc="04150019" w:tentative="1">
      <w:start w:val="1"/>
      <w:numFmt w:val="lowerLetter"/>
      <w:lvlText w:val="%2."/>
      <w:lvlJc w:val="left"/>
      <w:pPr>
        <w:ind w:left="2291" w:hanging="360"/>
      </w:pPr>
    </w:lvl>
    <w:lvl w:ilvl="2" w:tplc="0415001B" w:tentative="1">
      <w:start w:val="1"/>
      <w:numFmt w:val="lowerRoman"/>
      <w:lvlText w:val="%3."/>
      <w:lvlJc w:val="right"/>
      <w:pPr>
        <w:ind w:left="3011" w:hanging="180"/>
      </w:pPr>
    </w:lvl>
    <w:lvl w:ilvl="3" w:tplc="0415000F" w:tentative="1">
      <w:start w:val="1"/>
      <w:numFmt w:val="decimal"/>
      <w:lvlText w:val="%4."/>
      <w:lvlJc w:val="left"/>
      <w:pPr>
        <w:ind w:left="3731" w:hanging="360"/>
      </w:pPr>
    </w:lvl>
    <w:lvl w:ilvl="4" w:tplc="04150019" w:tentative="1">
      <w:start w:val="1"/>
      <w:numFmt w:val="lowerLetter"/>
      <w:lvlText w:val="%5."/>
      <w:lvlJc w:val="left"/>
      <w:pPr>
        <w:ind w:left="4451" w:hanging="360"/>
      </w:pPr>
    </w:lvl>
    <w:lvl w:ilvl="5" w:tplc="0415001B" w:tentative="1">
      <w:start w:val="1"/>
      <w:numFmt w:val="lowerRoman"/>
      <w:lvlText w:val="%6."/>
      <w:lvlJc w:val="right"/>
      <w:pPr>
        <w:ind w:left="5171" w:hanging="180"/>
      </w:pPr>
    </w:lvl>
    <w:lvl w:ilvl="6" w:tplc="0415000F" w:tentative="1">
      <w:start w:val="1"/>
      <w:numFmt w:val="decimal"/>
      <w:lvlText w:val="%7."/>
      <w:lvlJc w:val="left"/>
      <w:pPr>
        <w:ind w:left="5891" w:hanging="360"/>
      </w:pPr>
    </w:lvl>
    <w:lvl w:ilvl="7" w:tplc="04150019" w:tentative="1">
      <w:start w:val="1"/>
      <w:numFmt w:val="lowerLetter"/>
      <w:lvlText w:val="%8."/>
      <w:lvlJc w:val="left"/>
      <w:pPr>
        <w:ind w:left="6611" w:hanging="360"/>
      </w:pPr>
    </w:lvl>
    <w:lvl w:ilvl="8" w:tplc="0415001B" w:tentative="1">
      <w:start w:val="1"/>
      <w:numFmt w:val="lowerRoman"/>
      <w:lvlText w:val="%9."/>
      <w:lvlJc w:val="right"/>
      <w:pPr>
        <w:ind w:left="7331" w:hanging="180"/>
      </w:pPr>
    </w:lvl>
  </w:abstractNum>
  <w:abstractNum w:abstractNumId="109" w15:restartNumberingAfterBreak="0">
    <w:nsid w:val="60ED3DD4"/>
    <w:multiLevelType w:val="multilevel"/>
    <w:tmpl w:val="58B80A24"/>
    <w:lvl w:ilvl="0">
      <w:start w:val="1"/>
      <w:numFmt w:val="decimal"/>
      <w:lvlText w:val="%1."/>
      <w:lvlJc w:val="left"/>
      <w:pPr>
        <w:ind w:left="435" w:hanging="435"/>
      </w:pPr>
      <w:rPr>
        <w:rFonts w:hint="default"/>
      </w:rPr>
    </w:lvl>
    <w:lvl w:ilvl="1">
      <w:start w:val="1"/>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0" w15:restartNumberingAfterBreak="0">
    <w:nsid w:val="61013AFA"/>
    <w:multiLevelType w:val="multilevel"/>
    <w:tmpl w:val="A6AEE59E"/>
    <w:styleLink w:val="WWNum18"/>
    <w:lvl w:ilvl="0">
      <w:numFmt w:val="bullet"/>
      <w:lvlText w:val=""/>
      <w:lvlJc w:val="left"/>
      <w:pPr>
        <w:ind w:left="720" w:hanging="360"/>
      </w:pPr>
    </w:lvl>
    <w:lvl w:ilvl="1">
      <w:start w:val="1"/>
      <w:numFmt w:val="decimal"/>
      <w:lvlText w:val="%2."/>
      <w:lvlJc w:val="left"/>
      <w:pPr>
        <w:ind w:left="1440" w:hanging="360"/>
      </w:pPr>
      <w:rPr>
        <w:rFonts w:cs="Times New Roman"/>
      </w:rPr>
    </w:lvl>
    <w:lvl w:ilvl="2">
      <w:start w:val="1"/>
      <w:numFmt w:val="decimal"/>
      <w:lvlText w:val="%1.%2.%3."/>
      <w:lvlJc w:val="left"/>
      <w:pPr>
        <w:ind w:left="2160" w:hanging="360"/>
      </w:pPr>
      <w:rPr>
        <w:rFonts w:cs="Times New Roman"/>
      </w:rPr>
    </w:lvl>
    <w:lvl w:ilvl="3">
      <w:start w:val="1"/>
      <w:numFmt w:val="decimal"/>
      <w:lvlText w:val="%1.%2.%3.%4."/>
      <w:lvlJc w:val="left"/>
      <w:pPr>
        <w:ind w:left="2880" w:hanging="360"/>
      </w:pPr>
      <w:rPr>
        <w:rFonts w:cs="Times New Roman"/>
      </w:rPr>
    </w:lvl>
    <w:lvl w:ilvl="4">
      <w:start w:val="1"/>
      <w:numFmt w:val="decimal"/>
      <w:lvlText w:val="%1.%2.%3.%4.%5."/>
      <w:lvlJc w:val="left"/>
      <w:pPr>
        <w:ind w:left="3600" w:hanging="360"/>
      </w:pPr>
      <w:rPr>
        <w:rFonts w:cs="Times New Roman"/>
      </w:rPr>
    </w:lvl>
    <w:lvl w:ilvl="5">
      <w:start w:val="1"/>
      <w:numFmt w:val="decimal"/>
      <w:lvlText w:val="%1.%2.%3.%4.%5.%6."/>
      <w:lvlJc w:val="left"/>
      <w:pPr>
        <w:ind w:left="4320" w:hanging="360"/>
      </w:pPr>
      <w:rPr>
        <w:rFonts w:cs="Times New Roman"/>
      </w:rPr>
    </w:lvl>
    <w:lvl w:ilvl="6">
      <w:start w:val="1"/>
      <w:numFmt w:val="decimal"/>
      <w:lvlText w:val="%1.%2.%3.%4.%5.%6.%7."/>
      <w:lvlJc w:val="left"/>
      <w:pPr>
        <w:ind w:left="5040" w:hanging="360"/>
      </w:pPr>
      <w:rPr>
        <w:rFonts w:cs="Times New Roman"/>
      </w:rPr>
    </w:lvl>
    <w:lvl w:ilvl="7">
      <w:start w:val="1"/>
      <w:numFmt w:val="decimal"/>
      <w:lvlText w:val="%1.%2.%3.%4.%5.%6.%7.%8."/>
      <w:lvlJc w:val="left"/>
      <w:pPr>
        <w:ind w:left="5760" w:hanging="360"/>
      </w:pPr>
      <w:rPr>
        <w:rFonts w:cs="Times New Roman"/>
      </w:rPr>
    </w:lvl>
    <w:lvl w:ilvl="8">
      <w:start w:val="1"/>
      <w:numFmt w:val="decimal"/>
      <w:lvlText w:val="%1.%2.%3.%4.%5.%6.%7.%8.%9."/>
      <w:lvlJc w:val="left"/>
      <w:pPr>
        <w:ind w:left="6480" w:hanging="360"/>
      </w:pPr>
      <w:rPr>
        <w:rFonts w:cs="Times New Roman"/>
      </w:rPr>
    </w:lvl>
  </w:abstractNum>
  <w:abstractNum w:abstractNumId="111" w15:restartNumberingAfterBreak="0">
    <w:nsid w:val="62275050"/>
    <w:multiLevelType w:val="hybridMultilevel"/>
    <w:tmpl w:val="CAFE0106"/>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2" w15:restartNumberingAfterBreak="0">
    <w:nsid w:val="623B409E"/>
    <w:multiLevelType w:val="multilevel"/>
    <w:tmpl w:val="7CC2C21E"/>
    <w:styleLink w:val="WW8Num65"/>
    <w:lvl w:ilvl="0">
      <w:start w:val="1"/>
      <w:numFmt w:val="decimal"/>
      <w:lvlText w:val="%1)"/>
      <w:lvlJc w:val="left"/>
      <w:pPr>
        <w:ind w:left="1440" w:hanging="360"/>
      </w:pPr>
      <w:rPr>
        <w:sz w:val="22"/>
        <w:szCs w:val="22"/>
        <w:lang w:val="pl-PL"/>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13" w15:restartNumberingAfterBreak="0">
    <w:nsid w:val="624F34F8"/>
    <w:multiLevelType w:val="multilevel"/>
    <w:tmpl w:val="2B1E8CE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14" w15:restartNumberingAfterBreak="0">
    <w:nsid w:val="62825A39"/>
    <w:multiLevelType w:val="multilevel"/>
    <w:tmpl w:val="F634C190"/>
    <w:styleLink w:val="WWNum16"/>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15" w15:restartNumberingAfterBreak="0">
    <w:nsid w:val="62CC04BF"/>
    <w:multiLevelType w:val="multilevel"/>
    <w:tmpl w:val="78E2078A"/>
    <w:styleLink w:val="WWNum4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16" w15:restartNumberingAfterBreak="0">
    <w:nsid w:val="633C3AEE"/>
    <w:multiLevelType w:val="multilevel"/>
    <w:tmpl w:val="173A868C"/>
    <w:styleLink w:val="WW8Num4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17" w15:restartNumberingAfterBreak="0">
    <w:nsid w:val="64BD6D12"/>
    <w:multiLevelType w:val="hybridMultilevel"/>
    <w:tmpl w:val="726AA72C"/>
    <w:lvl w:ilvl="0" w:tplc="CCC89860">
      <w:start w:val="1"/>
      <w:numFmt w:val="decimal"/>
      <w:lvlText w:val="%1."/>
      <w:lvlJc w:val="left"/>
      <w:pPr>
        <w:ind w:left="903" w:hanging="360"/>
      </w:pPr>
      <w:rPr>
        <w:rFonts w:ascii="Carlito" w:eastAsia="Carlito" w:hAnsi="Carlito" w:cs="Carlito" w:hint="default"/>
        <w:spacing w:val="-3"/>
        <w:w w:val="100"/>
        <w:sz w:val="24"/>
        <w:szCs w:val="24"/>
        <w:lang w:val="pl-PL" w:eastAsia="en-US" w:bidi="ar-SA"/>
      </w:rPr>
    </w:lvl>
    <w:lvl w:ilvl="1" w:tplc="E084AB00">
      <w:start w:val="1"/>
      <w:numFmt w:val="lowerLetter"/>
      <w:lvlText w:val="%2."/>
      <w:lvlJc w:val="left"/>
      <w:pPr>
        <w:ind w:left="1393" w:hanging="425"/>
      </w:pPr>
      <w:rPr>
        <w:rFonts w:asciiTheme="minorHAnsi" w:eastAsia="Carlito" w:hAnsiTheme="minorHAnsi" w:cstheme="minorHAnsi" w:hint="default"/>
        <w:spacing w:val="-12"/>
        <w:w w:val="100"/>
        <w:sz w:val="24"/>
        <w:szCs w:val="24"/>
        <w:lang w:val="pl-PL" w:eastAsia="en-US" w:bidi="ar-SA"/>
      </w:rPr>
    </w:lvl>
    <w:lvl w:ilvl="2" w:tplc="CB144EAE">
      <w:numFmt w:val="bullet"/>
      <w:lvlText w:val="•"/>
      <w:lvlJc w:val="left"/>
      <w:pPr>
        <w:ind w:left="2278" w:hanging="425"/>
      </w:pPr>
      <w:rPr>
        <w:rFonts w:hint="default"/>
        <w:lang w:val="pl-PL" w:eastAsia="en-US" w:bidi="ar-SA"/>
      </w:rPr>
    </w:lvl>
    <w:lvl w:ilvl="3" w:tplc="FD02CBA8">
      <w:numFmt w:val="bullet"/>
      <w:lvlText w:val="•"/>
      <w:lvlJc w:val="left"/>
      <w:pPr>
        <w:ind w:left="3156" w:hanging="425"/>
      </w:pPr>
      <w:rPr>
        <w:rFonts w:hint="default"/>
        <w:lang w:val="pl-PL" w:eastAsia="en-US" w:bidi="ar-SA"/>
      </w:rPr>
    </w:lvl>
    <w:lvl w:ilvl="4" w:tplc="92ECEBE0">
      <w:numFmt w:val="bullet"/>
      <w:lvlText w:val="•"/>
      <w:lvlJc w:val="left"/>
      <w:pPr>
        <w:ind w:left="4035" w:hanging="425"/>
      </w:pPr>
      <w:rPr>
        <w:rFonts w:hint="default"/>
        <w:lang w:val="pl-PL" w:eastAsia="en-US" w:bidi="ar-SA"/>
      </w:rPr>
    </w:lvl>
    <w:lvl w:ilvl="5" w:tplc="7FB0F3A0">
      <w:numFmt w:val="bullet"/>
      <w:lvlText w:val="•"/>
      <w:lvlJc w:val="left"/>
      <w:pPr>
        <w:ind w:left="4913" w:hanging="425"/>
      </w:pPr>
      <w:rPr>
        <w:rFonts w:hint="default"/>
        <w:lang w:val="pl-PL" w:eastAsia="en-US" w:bidi="ar-SA"/>
      </w:rPr>
    </w:lvl>
    <w:lvl w:ilvl="6" w:tplc="E2FA4956">
      <w:numFmt w:val="bullet"/>
      <w:lvlText w:val="•"/>
      <w:lvlJc w:val="left"/>
      <w:pPr>
        <w:ind w:left="5792" w:hanging="425"/>
      </w:pPr>
      <w:rPr>
        <w:rFonts w:hint="default"/>
        <w:lang w:val="pl-PL" w:eastAsia="en-US" w:bidi="ar-SA"/>
      </w:rPr>
    </w:lvl>
    <w:lvl w:ilvl="7" w:tplc="F4C6DCA4">
      <w:numFmt w:val="bullet"/>
      <w:lvlText w:val="•"/>
      <w:lvlJc w:val="left"/>
      <w:pPr>
        <w:ind w:left="6670" w:hanging="425"/>
      </w:pPr>
      <w:rPr>
        <w:rFonts w:hint="default"/>
        <w:lang w:val="pl-PL" w:eastAsia="en-US" w:bidi="ar-SA"/>
      </w:rPr>
    </w:lvl>
    <w:lvl w:ilvl="8" w:tplc="00BC6F20">
      <w:numFmt w:val="bullet"/>
      <w:lvlText w:val="•"/>
      <w:lvlJc w:val="left"/>
      <w:pPr>
        <w:ind w:left="7549" w:hanging="425"/>
      </w:pPr>
      <w:rPr>
        <w:rFonts w:hint="default"/>
        <w:lang w:val="pl-PL" w:eastAsia="en-US" w:bidi="ar-SA"/>
      </w:rPr>
    </w:lvl>
  </w:abstractNum>
  <w:abstractNum w:abstractNumId="118" w15:restartNumberingAfterBreak="0">
    <w:nsid w:val="660F0BE3"/>
    <w:multiLevelType w:val="hybridMultilevel"/>
    <w:tmpl w:val="9E9A1098"/>
    <w:lvl w:ilvl="0" w:tplc="FFFFFFFF">
      <w:start w:val="1"/>
      <w:numFmt w:val="decimal"/>
      <w:lvlText w:val="%1)"/>
      <w:lvlJc w:val="left"/>
      <w:pPr>
        <w:ind w:left="720" w:hanging="360"/>
      </w:pPr>
    </w:lvl>
    <w:lvl w:ilvl="1" w:tplc="0415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9" w15:restartNumberingAfterBreak="0">
    <w:nsid w:val="66BA313E"/>
    <w:multiLevelType w:val="multilevel"/>
    <w:tmpl w:val="AA5E5F36"/>
    <w:styleLink w:val="WW8Num34"/>
    <w:lvl w:ilvl="0">
      <w:numFmt w:val="bullet"/>
      <w:lvlText w:val=""/>
      <w:lvlJc w:val="left"/>
      <w:pPr>
        <w:ind w:left="720" w:hanging="360"/>
      </w:pPr>
      <w:rPr>
        <w:rFonts w:ascii="Symbol, 'Times New Roman'" w:hAnsi="Symbol, '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0" w15:restartNumberingAfterBreak="0">
    <w:nsid w:val="671E2C4C"/>
    <w:multiLevelType w:val="multilevel"/>
    <w:tmpl w:val="34227F16"/>
    <w:styleLink w:val="WWNum3"/>
    <w:lvl w:ilvl="0">
      <w:numFmt w:val="bullet"/>
      <w:lvlText w:val=""/>
      <w:lvlJc w:val="left"/>
      <w:pPr>
        <w:ind w:left="720" w:hanging="360"/>
      </w:pPr>
    </w:lvl>
    <w:lvl w:ilvl="1">
      <w:numFmt w:val="bullet"/>
      <w:lvlText w:val="o"/>
      <w:lvlJc w:val="left"/>
      <w:pPr>
        <w:ind w:left="1440" w:hanging="360"/>
      </w:pPr>
      <w:rPr>
        <w:rFonts w:ascii="Times New Roman" w:hAnsi="Times New Roman" w:cs="Courier New"/>
      </w:rPr>
    </w:lvl>
    <w:lvl w:ilvl="2">
      <w:numFmt w:val="bullet"/>
      <w:lvlText w:val=""/>
      <w:lvlJc w:val="left"/>
      <w:pPr>
        <w:ind w:left="2160" w:hanging="360"/>
      </w:pPr>
    </w:lvl>
    <w:lvl w:ilvl="3">
      <w:numFmt w:val="bullet"/>
      <w:lvlText w:val=""/>
      <w:lvlJc w:val="left"/>
      <w:pPr>
        <w:ind w:left="2880" w:hanging="360"/>
      </w:pPr>
    </w:lvl>
    <w:lvl w:ilvl="4">
      <w:numFmt w:val="bullet"/>
      <w:lvlText w:val="o"/>
      <w:lvlJc w:val="left"/>
      <w:pPr>
        <w:ind w:left="3600" w:hanging="360"/>
      </w:pPr>
      <w:rPr>
        <w:rFonts w:ascii="Times New Roman" w:hAnsi="Times New Roman" w:cs="Courier New"/>
      </w:rPr>
    </w:lvl>
    <w:lvl w:ilvl="5">
      <w:numFmt w:val="bullet"/>
      <w:lvlText w:val=""/>
      <w:lvlJc w:val="left"/>
      <w:pPr>
        <w:ind w:left="4320" w:hanging="360"/>
      </w:pPr>
    </w:lvl>
    <w:lvl w:ilvl="6">
      <w:numFmt w:val="bullet"/>
      <w:lvlText w:val=""/>
      <w:lvlJc w:val="left"/>
      <w:pPr>
        <w:ind w:left="5040" w:hanging="360"/>
      </w:pPr>
    </w:lvl>
    <w:lvl w:ilvl="7">
      <w:numFmt w:val="bullet"/>
      <w:lvlText w:val="o"/>
      <w:lvlJc w:val="left"/>
      <w:pPr>
        <w:ind w:left="5760" w:hanging="360"/>
      </w:pPr>
      <w:rPr>
        <w:rFonts w:ascii="Times New Roman" w:hAnsi="Times New Roman" w:cs="Courier New"/>
      </w:rPr>
    </w:lvl>
    <w:lvl w:ilvl="8">
      <w:numFmt w:val="bullet"/>
      <w:lvlText w:val=""/>
      <w:lvlJc w:val="left"/>
      <w:pPr>
        <w:ind w:left="6480" w:hanging="360"/>
      </w:pPr>
    </w:lvl>
  </w:abstractNum>
  <w:abstractNum w:abstractNumId="121" w15:restartNumberingAfterBreak="0">
    <w:nsid w:val="67A43B63"/>
    <w:multiLevelType w:val="multilevel"/>
    <w:tmpl w:val="F04AF7C6"/>
    <w:lvl w:ilvl="0">
      <w:start w:val="3"/>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22" w15:restartNumberingAfterBreak="0">
    <w:nsid w:val="6864209A"/>
    <w:multiLevelType w:val="multilevel"/>
    <w:tmpl w:val="E39C9BEA"/>
    <w:styleLink w:val="WWNum76"/>
    <w:lvl w:ilvl="0">
      <w:numFmt w:val="bullet"/>
      <w:lvlText w:val="-"/>
      <w:lvlJc w:val="left"/>
      <w:pPr>
        <w:ind w:left="1571" w:hanging="360"/>
      </w:pPr>
    </w:lvl>
    <w:lvl w:ilvl="1">
      <w:numFmt w:val="bullet"/>
      <w:lvlText w:val="o"/>
      <w:lvlJc w:val="left"/>
      <w:pPr>
        <w:ind w:left="2291" w:hanging="360"/>
      </w:pPr>
    </w:lvl>
    <w:lvl w:ilvl="2">
      <w:numFmt w:val="bullet"/>
      <w:lvlText w:val=""/>
      <w:lvlJc w:val="left"/>
      <w:pPr>
        <w:ind w:left="3011" w:hanging="360"/>
      </w:pPr>
    </w:lvl>
    <w:lvl w:ilvl="3">
      <w:numFmt w:val="bullet"/>
      <w:lvlText w:val=""/>
      <w:lvlJc w:val="left"/>
      <w:pPr>
        <w:ind w:left="3731" w:hanging="360"/>
      </w:pPr>
    </w:lvl>
    <w:lvl w:ilvl="4">
      <w:numFmt w:val="bullet"/>
      <w:lvlText w:val="o"/>
      <w:lvlJc w:val="left"/>
      <w:pPr>
        <w:ind w:left="4451" w:hanging="360"/>
      </w:pPr>
    </w:lvl>
    <w:lvl w:ilvl="5">
      <w:numFmt w:val="bullet"/>
      <w:lvlText w:val=""/>
      <w:lvlJc w:val="left"/>
      <w:pPr>
        <w:ind w:left="5171" w:hanging="360"/>
      </w:pPr>
    </w:lvl>
    <w:lvl w:ilvl="6">
      <w:numFmt w:val="bullet"/>
      <w:lvlText w:val=""/>
      <w:lvlJc w:val="left"/>
      <w:pPr>
        <w:ind w:left="5891" w:hanging="360"/>
      </w:pPr>
    </w:lvl>
    <w:lvl w:ilvl="7">
      <w:numFmt w:val="bullet"/>
      <w:lvlText w:val="o"/>
      <w:lvlJc w:val="left"/>
      <w:pPr>
        <w:ind w:left="6611" w:hanging="360"/>
      </w:pPr>
    </w:lvl>
    <w:lvl w:ilvl="8">
      <w:numFmt w:val="bullet"/>
      <w:lvlText w:val=""/>
      <w:lvlJc w:val="left"/>
      <w:pPr>
        <w:ind w:left="7331" w:hanging="360"/>
      </w:pPr>
    </w:lvl>
  </w:abstractNum>
  <w:abstractNum w:abstractNumId="123" w15:restartNumberingAfterBreak="0">
    <w:nsid w:val="6A0F1852"/>
    <w:multiLevelType w:val="multilevel"/>
    <w:tmpl w:val="8C0A0442"/>
    <w:styleLink w:val="WW8Num31"/>
    <w:lvl w:ilvl="0">
      <w:start w:val="1"/>
      <w:numFmt w:val="decimal"/>
      <w:lvlText w:val="%1)"/>
      <w:lvlJc w:val="left"/>
      <w:pPr>
        <w:ind w:left="720" w:hanging="360"/>
      </w:pPr>
      <w:rPr>
        <w:rFonts w:cs="Times New Roman"/>
        <w:b w:val="0"/>
        <w:bCs/>
        <w:sz w:val="22"/>
        <w:szCs w:val="22"/>
        <w:lang w:val="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24" w15:restartNumberingAfterBreak="0">
    <w:nsid w:val="6D21485B"/>
    <w:multiLevelType w:val="multilevel"/>
    <w:tmpl w:val="0254A570"/>
    <w:styleLink w:val="WWNum37"/>
    <w:lvl w:ilvl="0">
      <w:start w:val="1"/>
      <w:numFmt w:val="decimal"/>
      <w:lvlText w:val="%1)"/>
      <w:lvlJc w:val="left"/>
      <w:pPr>
        <w:ind w:left="1145" w:hanging="360"/>
      </w:pPr>
      <w:rPr>
        <w:rFonts w:cs="Arial"/>
        <w:b w:val="0"/>
        <w:i w:val="0"/>
        <w:spacing w:val="0"/>
        <w:w w:val="100"/>
        <w:kern w:val="3"/>
        <w:position w:val="0"/>
        <w:sz w:val="20"/>
        <w:vertAlign w:val="subscript"/>
      </w:rPr>
    </w:lvl>
    <w:lvl w:ilvl="1">
      <w:start w:val="1"/>
      <w:numFmt w:val="decimal"/>
      <w:lvlText w:val="%2)"/>
      <w:lvlJc w:val="left"/>
      <w:pPr>
        <w:ind w:left="1865" w:hanging="360"/>
      </w:pPr>
    </w:lvl>
    <w:lvl w:ilvl="2">
      <w:start w:val="1"/>
      <w:numFmt w:val="lowerRoman"/>
      <w:lvlText w:val="%1.%2.%3."/>
      <w:lvlJc w:val="right"/>
      <w:pPr>
        <w:ind w:left="2585" w:hanging="180"/>
      </w:pPr>
    </w:lvl>
    <w:lvl w:ilvl="3">
      <w:start w:val="1"/>
      <w:numFmt w:val="decimal"/>
      <w:lvlText w:val="%1.%2.%3.%4."/>
      <w:lvlJc w:val="left"/>
      <w:pPr>
        <w:ind w:left="3305" w:hanging="360"/>
      </w:pPr>
    </w:lvl>
    <w:lvl w:ilvl="4">
      <w:start w:val="1"/>
      <w:numFmt w:val="lowerLetter"/>
      <w:lvlText w:val="%1.%2.%3.%4.%5."/>
      <w:lvlJc w:val="left"/>
      <w:pPr>
        <w:ind w:left="4025" w:hanging="360"/>
      </w:pPr>
    </w:lvl>
    <w:lvl w:ilvl="5">
      <w:start w:val="1"/>
      <w:numFmt w:val="lowerRoman"/>
      <w:lvlText w:val="%1.%2.%3.%4.%5.%6."/>
      <w:lvlJc w:val="right"/>
      <w:pPr>
        <w:ind w:left="4745" w:hanging="180"/>
      </w:pPr>
    </w:lvl>
    <w:lvl w:ilvl="6">
      <w:start w:val="1"/>
      <w:numFmt w:val="decimal"/>
      <w:lvlText w:val="%1.%2.%3.%4.%5.%6.%7."/>
      <w:lvlJc w:val="left"/>
      <w:pPr>
        <w:ind w:left="5465" w:hanging="360"/>
      </w:pPr>
    </w:lvl>
    <w:lvl w:ilvl="7">
      <w:start w:val="1"/>
      <w:numFmt w:val="lowerLetter"/>
      <w:lvlText w:val="%1.%2.%3.%4.%5.%6.%7.%8."/>
      <w:lvlJc w:val="left"/>
      <w:pPr>
        <w:ind w:left="6185" w:hanging="360"/>
      </w:pPr>
    </w:lvl>
    <w:lvl w:ilvl="8">
      <w:start w:val="1"/>
      <w:numFmt w:val="lowerRoman"/>
      <w:lvlText w:val="%1.%2.%3.%4.%5.%6.%7.%8.%9."/>
      <w:lvlJc w:val="right"/>
      <w:pPr>
        <w:ind w:left="6905" w:hanging="180"/>
      </w:pPr>
    </w:lvl>
  </w:abstractNum>
  <w:abstractNum w:abstractNumId="125" w15:restartNumberingAfterBreak="0">
    <w:nsid w:val="6E4D5F44"/>
    <w:multiLevelType w:val="hybridMultilevel"/>
    <w:tmpl w:val="09CE8344"/>
    <w:lvl w:ilvl="0" w:tplc="D944B23E">
      <w:start w:val="1"/>
      <w:numFmt w:val="bullet"/>
      <w:lvlText w:val="−"/>
      <w:lvlJc w:val="left"/>
      <w:pPr>
        <w:ind w:left="720" w:hanging="360"/>
      </w:pPr>
      <w:rPr>
        <w:rFonts w:ascii="Times New Roman" w:hAnsi="Times New Roman" w:cs="Times New Roman" w:hint="default"/>
        <w:color w:val="auto"/>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6" w15:restartNumberingAfterBreak="0">
    <w:nsid w:val="6E56266A"/>
    <w:multiLevelType w:val="multilevel"/>
    <w:tmpl w:val="F3884156"/>
    <w:styleLink w:val="WWNum4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7" w15:restartNumberingAfterBreak="0">
    <w:nsid w:val="6EF02A7A"/>
    <w:multiLevelType w:val="hybridMultilevel"/>
    <w:tmpl w:val="7FA8D88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8" w15:restartNumberingAfterBreak="0">
    <w:nsid w:val="6F530944"/>
    <w:multiLevelType w:val="multilevel"/>
    <w:tmpl w:val="6242D37C"/>
    <w:styleLink w:val="WWNum36"/>
    <w:lvl w:ilvl="0">
      <w:start w:val="1"/>
      <w:numFmt w:val="decimal"/>
      <w:lvlText w:val="%1."/>
      <w:lvlJc w:val="left"/>
      <w:pPr>
        <w:ind w:left="780" w:hanging="420"/>
      </w:pPr>
    </w:lvl>
    <w:lvl w:ilvl="1">
      <w:start w:val="1"/>
      <w:numFmt w:val="decimal"/>
      <w:lvlText w:val="%2)"/>
      <w:lvlJc w:val="left"/>
      <w:pPr>
        <w:ind w:left="1440" w:hanging="360"/>
      </w:pPr>
      <w:rPr>
        <w:rFonts w:cs="Arial"/>
        <w:b w:val="0"/>
        <w:i w:val="0"/>
        <w:spacing w:val="0"/>
        <w:w w:val="100"/>
        <w:kern w:val="3"/>
        <w:position w:val="0"/>
        <w:sz w:val="20"/>
        <w:vertAlign w:val="subscript"/>
      </w:r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29" w15:restartNumberingAfterBreak="0">
    <w:nsid w:val="6F753E05"/>
    <w:multiLevelType w:val="hybridMultilevel"/>
    <w:tmpl w:val="29DC2E80"/>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0" w15:restartNumberingAfterBreak="0">
    <w:nsid w:val="71866628"/>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31" w15:restartNumberingAfterBreak="0">
    <w:nsid w:val="71A4769F"/>
    <w:multiLevelType w:val="multilevel"/>
    <w:tmpl w:val="FB6608DC"/>
    <w:styleLink w:val="WWNum5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2" w15:restartNumberingAfterBreak="0">
    <w:nsid w:val="72737DA6"/>
    <w:multiLevelType w:val="multilevel"/>
    <w:tmpl w:val="4AF633AA"/>
    <w:styleLink w:val="WW8Num4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3" w15:restartNumberingAfterBreak="0">
    <w:nsid w:val="72FB4CDD"/>
    <w:multiLevelType w:val="multilevel"/>
    <w:tmpl w:val="1C02EA68"/>
    <w:styleLink w:val="WWNum22"/>
    <w:lvl w:ilvl="0">
      <w:start w:val="1"/>
      <w:numFmt w:val="decimal"/>
      <w:lvlText w:val="%1)"/>
      <w:lvlJc w:val="left"/>
      <w:pPr>
        <w:ind w:left="927" w:hanging="567"/>
      </w:pPr>
      <w:rPr>
        <w:rFonts w:cs="Times New Roman"/>
        <w:b w:val="0"/>
        <w:i w:val="0"/>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34" w15:restartNumberingAfterBreak="0">
    <w:nsid w:val="74C030C1"/>
    <w:multiLevelType w:val="multilevel"/>
    <w:tmpl w:val="1D186DD8"/>
    <w:styleLink w:val="WWNum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5" w15:restartNumberingAfterBreak="0">
    <w:nsid w:val="75AB04E7"/>
    <w:multiLevelType w:val="multilevel"/>
    <w:tmpl w:val="99A857D8"/>
    <w:styleLink w:val="WWNum32"/>
    <w:lvl w:ilvl="0">
      <w:start w:val="1"/>
      <w:numFmt w:val="decimal"/>
      <w:lvlText w:val="%1."/>
      <w:lvlJc w:val="left"/>
      <w:pPr>
        <w:ind w:left="1930" w:hanging="360"/>
      </w:pPr>
    </w:lvl>
    <w:lvl w:ilvl="1">
      <w:start w:val="1"/>
      <w:numFmt w:val="decimal"/>
      <w:lvlText w:val="%2"/>
      <w:lvlJc w:val="left"/>
      <w:pPr>
        <w:ind w:left="1840" w:hanging="360"/>
      </w:pPr>
    </w:lvl>
    <w:lvl w:ilvl="2">
      <w:start w:val="1"/>
      <w:numFmt w:val="lowerRoman"/>
      <w:lvlText w:val="%1.%2.%3."/>
      <w:lvlJc w:val="right"/>
      <w:pPr>
        <w:ind w:left="2560" w:hanging="180"/>
      </w:pPr>
    </w:lvl>
    <w:lvl w:ilvl="3">
      <w:start w:val="1"/>
      <w:numFmt w:val="decimal"/>
      <w:lvlText w:val="%1.%2.%3.%4."/>
      <w:lvlJc w:val="left"/>
      <w:pPr>
        <w:ind w:left="3280" w:hanging="360"/>
      </w:pPr>
    </w:lvl>
    <w:lvl w:ilvl="4">
      <w:start w:val="1"/>
      <w:numFmt w:val="lowerLetter"/>
      <w:lvlText w:val="%1.%2.%3.%4.%5."/>
      <w:lvlJc w:val="left"/>
      <w:pPr>
        <w:ind w:left="4000" w:hanging="360"/>
      </w:pPr>
    </w:lvl>
    <w:lvl w:ilvl="5">
      <w:start w:val="1"/>
      <w:numFmt w:val="lowerRoman"/>
      <w:lvlText w:val="%1.%2.%3.%4.%5.%6."/>
      <w:lvlJc w:val="right"/>
      <w:pPr>
        <w:ind w:left="4720" w:hanging="180"/>
      </w:pPr>
    </w:lvl>
    <w:lvl w:ilvl="6">
      <w:start w:val="1"/>
      <w:numFmt w:val="decimal"/>
      <w:lvlText w:val="%1.%2.%3.%4.%5.%6.%7."/>
      <w:lvlJc w:val="left"/>
      <w:pPr>
        <w:ind w:left="5440" w:hanging="360"/>
      </w:pPr>
    </w:lvl>
    <w:lvl w:ilvl="7">
      <w:start w:val="1"/>
      <w:numFmt w:val="lowerLetter"/>
      <w:lvlText w:val="%1.%2.%3.%4.%5.%6.%7.%8."/>
      <w:lvlJc w:val="left"/>
      <w:pPr>
        <w:ind w:left="6160" w:hanging="360"/>
      </w:pPr>
    </w:lvl>
    <w:lvl w:ilvl="8">
      <w:start w:val="1"/>
      <w:numFmt w:val="lowerRoman"/>
      <w:lvlText w:val="%1.%2.%3.%4.%5.%6.%7.%8.%9."/>
      <w:lvlJc w:val="right"/>
      <w:pPr>
        <w:ind w:left="6880" w:hanging="180"/>
      </w:pPr>
    </w:lvl>
  </w:abstractNum>
  <w:abstractNum w:abstractNumId="136" w15:restartNumberingAfterBreak="0">
    <w:nsid w:val="761E3736"/>
    <w:multiLevelType w:val="multilevel"/>
    <w:tmpl w:val="C6E6E47A"/>
    <w:styleLink w:val="WWNum29"/>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37" w15:restartNumberingAfterBreak="0">
    <w:nsid w:val="76C3570C"/>
    <w:multiLevelType w:val="multilevel"/>
    <w:tmpl w:val="400A1B30"/>
    <w:styleLink w:val="WW8Num18"/>
    <w:lvl w:ilvl="0">
      <w:start w:val="1"/>
      <w:numFmt w:val="lowerLetter"/>
      <w:lvlText w:val="%1)"/>
      <w:lvlJc w:val="left"/>
      <w:pPr>
        <w:ind w:left="1068" w:hanging="360"/>
      </w:pPr>
      <w:rPr>
        <w:b/>
        <w:bCs/>
        <w:sz w:val="22"/>
        <w:szCs w:val="22"/>
        <w:lang w:eastAsia="zh-C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138" w15:restartNumberingAfterBreak="0">
    <w:nsid w:val="770727EA"/>
    <w:multiLevelType w:val="multilevel"/>
    <w:tmpl w:val="CF186A06"/>
    <w:lvl w:ilvl="0">
      <w:start w:val="1"/>
      <w:numFmt w:val="upperLetter"/>
      <w:lvlText w:val="%1)"/>
      <w:lvlJc w:val="left"/>
      <w:pPr>
        <w:ind w:left="720" w:hanging="360"/>
      </w:pPr>
    </w:lvl>
    <w:lvl w:ilvl="1">
      <w:start w:val="1"/>
      <w:numFmt w:val="decimal"/>
      <w:lvlText w:val="%2."/>
      <w:lvlJc w:val="left"/>
      <w:pPr>
        <w:ind w:left="1080" w:hanging="360"/>
      </w:pPr>
      <w:rPr>
        <w:b/>
        <w:sz w:val="24"/>
        <w:szCs w:val="24"/>
      </w:rPr>
    </w:lvl>
    <w:lvl w:ilvl="2">
      <w:start w:val="1"/>
      <w:numFmt w:val="decimal"/>
      <w:lvlText w:val="%3)"/>
      <w:lvlJc w:val="left"/>
      <w:pPr>
        <w:ind w:left="1440" w:hanging="360"/>
      </w:p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39" w15:restartNumberingAfterBreak="0">
    <w:nsid w:val="7732109D"/>
    <w:multiLevelType w:val="multilevel"/>
    <w:tmpl w:val="1C381422"/>
    <w:styleLink w:val="WW8Num35"/>
    <w:lvl w:ilvl="0">
      <w:start w:val="2"/>
      <w:numFmt w:val="decimal"/>
      <w:lvlText w:val="%1."/>
      <w:lvlJc w:val="left"/>
      <w:pPr>
        <w:ind w:left="360" w:hanging="360"/>
      </w:pPr>
      <w:rPr>
        <w:b w:val="0"/>
        <w:i w:val="0"/>
      </w:rPr>
    </w:lvl>
    <w:lvl w:ilvl="1">
      <w:start w:val="1"/>
      <w:numFmt w:val="decimal"/>
      <w:lvlText w:val="%2."/>
      <w:lvlJc w:val="left"/>
      <w:pPr>
        <w:ind w:left="567" w:hanging="283"/>
      </w:pPr>
    </w:lvl>
    <w:lvl w:ilvl="2">
      <w:start w:val="1"/>
      <w:numFmt w:val="decimal"/>
      <w:lvlText w:val="%3."/>
      <w:lvlJc w:val="left"/>
      <w:pPr>
        <w:ind w:left="850" w:hanging="283"/>
      </w:pPr>
    </w:lvl>
    <w:lvl w:ilvl="3">
      <w:start w:val="1"/>
      <w:numFmt w:val="decimal"/>
      <w:lvlText w:val="%4."/>
      <w:lvlJc w:val="left"/>
      <w:pPr>
        <w:ind w:left="1134" w:hanging="283"/>
      </w:pPr>
    </w:lvl>
    <w:lvl w:ilvl="4">
      <w:start w:val="1"/>
      <w:numFmt w:val="decimal"/>
      <w:lvlText w:val="%5."/>
      <w:lvlJc w:val="left"/>
      <w:pPr>
        <w:ind w:left="1417" w:hanging="283"/>
      </w:pPr>
    </w:lvl>
    <w:lvl w:ilvl="5">
      <w:start w:val="1"/>
      <w:numFmt w:val="decimal"/>
      <w:lvlText w:val="%6."/>
      <w:lvlJc w:val="left"/>
      <w:pPr>
        <w:ind w:left="1701" w:hanging="283"/>
      </w:pPr>
    </w:lvl>
    <w:lvl w:ilvl="6">
      <w:start w:val="1"/>
      <w:numFmt w:val="decimal"/>
      <w:lvlText w:val="%7."/>
      <w:lvlJc w:val="left"/>
      <w:pPr>
        <w:ind w:left="1984" w:hanging="283"/>
      </w:pPr>
    </w:lvl>
    <w:lvl w:ilvl="7">
      <w:start w:val="1"/>
      <w:numFmt w:val="decimal"/>
      <w:lvlText w:val="%8."/>
      <w:lvlJc w:val="left"/>
      <w:pPr>
        <w:ind w:left="2268" w:hanging="283"/>
      </w:pPr>
    </w:lvl>
    <w:lvl w:ilvl="8">
      <w:start w:val="1"/>
      <w:numFmt w:val="decimal"/>
      <w:lvlText w:val="%9."/>
      <w:lvlJc w:val="left"/>
      <w:pPr>
        <w:ind w:left="2551" w:hanging="283"/>
      </w:pPr>
    </w:lvl>
  </w:abstractNum>
  <w:abstractNum w:abstractNumId="140" w15:restartNumberingAfterBreak="0">
    <w:nsid w:val="77B05BF4"/>
    <w:multiLevelType w:val="multilevel"/>
    <w:tmpl w:val="AE706EC6"/>
    <w:lvl w:ilvl="0">
      <w:start w:val="4"/>
      <w:numFmt w:val="decimal"/>
      <w:lvlText w:val="%1"/>
      <w:lvlJc w:val="left"/>
      <w:pPr>
        <w:ind w:left="360" w:hanging="360"/>
      </w:pPr>
      <w:rPr>
        <w:rFonts w:hint="default"/>
      </w:rPr>
    </w:lvl>
    <w:lvl w:ilvl="1">
      <w:start w:val="1"/>
      <w:numFmt w:val="decimal"/>
      <w:lvlText w:val="%1.%2"/>
      <w:lvlJc w:val="left"/>
      <w:pPr>
        <w:ind w:left="1004" w:hanging="360"/>
      </w:pPr>
      <w:rPr>
        <w:rFonts w:hint="default"/>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592" w:hanging="1440"/>
      </w:pPr>
      <w:rPr>
        <w:rFonts w:hint="default"/>
      </w:rPr>
    </w:lvl>
  </w:abstractNum>
  <w:abstractNum w:abstractNumId="141" w15:restartNumberingAfterBreak="0">
    <w:nsid w:val="7BCA52EE"/>
    <w:multiLevelType w:val="hybridMultilevel"/>
    <w:tmpl w:val="565688E2"/>
    <w:lvl w:ilvl="0" w:tplc="E59C3BE2">
      <w:start w:val="1"/>
      <w:numFmt w:val="bullet"/>
      <w:lvlText w:val=""/>
      <w:lvlJc w:val="left"/>
      <w:pPr>
        <w:ind w:left="720" w:hanging="360"/>
      </w:pPr>
      <w:rPr>
        <w:rFonts w:ascii="Symbol" w:hAnsi="Symbol" w:hint="default"/>
        <w:spacing w:val="-2"/>
        <w:w w:val="100"/>
        <w:sz w:val="22"/>
        <w:szCs w:val="22"/>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2" w15:restartNumberingAfterBreak="0">
    <w:nsid w:val="7DAD2C21"/>
    <w:multiLevelType w:val="multilevel"/>
    <w:tmpl w:val="5958E0E2"/>
    <w:styleLink w:val="WWNum21"/>
    <w:lvl w:ilvl="0">
      <w:start w:val="1"/>
      <w:numFmt w:val="lowerLetter"/>
      <w:lvlText w:val="%1)"/>
      <w:lvlJc w:val="left"/>
      <w:pPr>
        <w:ind w:left="720" w:hanging="360"/>
      </w:pPr>
      <w:rPr>
        <w:rFonts w:cs="Times New Roman"/>
      </w:rPr>
    </w:lvl>
    <w:lvl w:ilvl="1">
      <w:start w:val="1"/>
      <w:numFmt w:val="lowerLetter"/>
      <w:lvlText w:val="%2."/>
      <w:lvlJc w:val="left"/>
      <w:pPr>
        <w:ind w:left="1440" w:hanging="360"/>
      </w:pPr>
      <w:rPr>
        <w:rFonts w:cs="Times New Roman"/>
      </w:rPr>
    </w:lvl>
    <w:lvl w:ilvl="2">
      <w:start w:val="1"/>
      <w:numFmt w:val="lowerRoman"/>
      <w:lvlText w:val="%1.%2.%3."/>
      <w:lvlJc w:val="right"/>
      <w:pPr>
        <w:ind w:left="2160" w:hanging="180"/>
      </w:pPr>
      <w:rPr>
        <w:rFonts w:cs="Times New Roman"/>
      </w:rPr>
    </w:lvl>
    <w:lvl w:ilvl="3">
      <w:start w:val="1"/>
      <w:numFmt w:val="decimal"/>
      <w:lvlText w:val="%1.%2.%3.%4."/>
      <w:lvlJc w:val="left"/>
      <w:pPr>
        <w:ind w:left="2880" w:hanging="360"/>
      </w:pPr>
      <w:rPr>
        <w:rFonts w:cs="Times New Roman"/>
      </w:rPr>
    </w:lvl>
    <w:lvl w:ilvl="4">
      <w:start w:val="1"/>
      <w:numFmt w:val="lowerLetter"/>
      <w:lvlText w:val="%1.%2.%3.%4.%5."/>
      <w:lvlJc w:val="left"/>
      <w:pPr>
        <w:ind w:left="3600" w:hanging="360"/>
      </w:pPr>
      <w:rPr>
        <w:rFonts w:cs="Times New Roman"/>
      </w:rPr>
    </w:lvl>
    <w:lvl w:ilvl="5">
      <w:start w:val="1"/>
      <w:numFmt w:val="lowerRoman"/>
      <w:lvlText w:val="%1.%2.%3.%4.%5.%6."/>
      <w:lvlJc w:val="right"/>
      <w:pPr>
        <w:ind w:left="4320" w:hanging="180"/>
      </w:pPr>
      <w:rPr>
        <w:rFonts w:cs="Times New Roman"/>
      </w:rPr>
    </w:lvl>
    <w:lvl w:ilvl="6">
      <w:start w:val="1"/>
      <w:numFmt w:val="decimal"/>
      <w:lvlText w:val="%1.%2.%3.%4.%5.%6.%7."/>
      <w:lvlJc w:val="left"/>
      <w:pPr>
        <w:ind w:left="5040" w:hanging="360"/>
      </w:pPr>
      <w:rPr>
        <w:rFonts w:cs="Times New Roman"/>
      </w:rPr>
    </w:lvl>
    <w:lvl w:ilvl="7">
      <w:start w:val="1"/>
      <w:numFmt w:val="lowerLetter"/>
      <w:lvlText w:val="%1.%2.%3.%4.%5.%6.%7.%8."/>
      <w:lvlJc w:val="left"/>
      <w:pPr>
        <w:ind w:left="5760" w:hanging="360"/>
      </w:pPr>
      <w:rPr>
        <w:rFonts w:cs="Times New Roman"/>
      </w:rPr>
    </w:lvl>
    <w:lvl w:ilvl="8">
      <w:start w:val="1"/>
      <w:numFmt w:val="lowerRoman"/>
      <w:lvlText w:val="%1.%2.%3.%4.%5.%6.%7.%8.%9."/>
      <w:lvlJc w:val="right"/>
      <w:pPr>
        <w:ind w:left="6480" w:hanging="180"/>
      </w:pPr>
      <w:rPr>
        <w:rFonts w:cs="Times New Roman"/>
      </w:rPr>
    </w:lvl>
  </w:abstractNum>
  <w:abstractNum w:abstractNumId="143" w15:restartNumberingAfterBreak="0">
    <w:nsid w:val="7DDB08AC"/>
    <w:multiLevelType w:val="multilevel"/>
    <w:tmpl w:val="D8D4FFBC"/>
    <w:styleLink w:val="WWNum4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44" w15:restartNumberingAfterBreak="0">
    <w:nsid w:val="7EBE18F1"/>
    <w:multiLevelType w:val="multilevel"/>
    <w:tmpl w:val="F92C9224"/>
    <w:lvl w:ilvl="0">
      <w:start w:val="1"/>
      <w:numFmt w:val="decimal"/>
      <w:lvlText w:val="%1."/>
      <w:lvlJc w:val="left"/>
      <w:pPr>
        <w:ind w:left="720" w:hanging="360"/>
      </w:pPr>
      <w:rPr>
        <w:sz w:val="24"/>
        <w:szCs w:val="24"/>
      </w:rPr>
    </w:lvl>
    <w:lvl w:ilvl="1">
      <w:start w:val="1"/>
      <w:numFmt w:val="decimal"/>
      <w:lvlText w:val="%2)"/>
      <w:lvlJc w:val="left"/>
      <w:pPr>
        <w:ind w:left="1080" w:hanging="360"/>
      </w:pPr>
    </w:lvl>
    <w:lvl w:ilvl="2">
      <w:start w:val="1"/>
      <w:numFmt w:val="decimal"/>
      <w:lvlText w:val="%3."/>
      <w:lvlJc w:val="left"/>
      <w:pPr>
        <w:ind w:left="1440" w:hanging="360"/>
      </w:pPr>
      <w:rPr>
        <w:sz w:val="24"/>
        <w:szCs w:val="24"/>
      </w:rPr>
    </w:lvl>
    <w:lvl w:ilvl="3">
      <w:start w:val="1"/>
      <w:numFmt w:val="decimal"/>
      <w:lvlText w:val="%4."/>
      <w:lvlJc w:val="left"/>
      <w:pPr>
        <w:ind w:left="1800" w:hanging="360"/>
      </w:pPr>
      <w:rPr>
        <w:sz w:val="24"/>
        <w:szCs w:val="24"/>
      </w:rPr>
    </w:lvl>
    <w:lvl w:ilvl="4">
      <w:start w:val="1"/>
      <w:numFmt w:val="decimal"/>
      <w:lvlText w:val="%5."/>
      <w:lvlJc w:val="left"/>
      <w:pPr>
        <w:ind w:left="2160" w:hanging="360"/>
      </w:pPr>
      <w:rPr>
        <w:sz w:val="24"/>
        <w:szCs w:val="24"/>
      </w:rPr>
    </w:lvl>
    <w:lvl w:ilvl="5">
      <w:start w:val="1"/>
      <w:numFmt w:val="decimal"/>
      <w:lvlText w:val="%6."/>
      <w:lvlJc w:val="left"/>
      <w:pPr>
        <w:ind w:left="2520" w:hanging="360"/>
      </w:pPr>
      <w:rPr>
        <w:sz w:val="24"/>
        <w:szCs w:val="24"/>
      </w:rPr>
    </w:lvl>
    <w:lvl w:ilvl="6">
      <w:start w:val="1"/>
      <w:numFmt w:val="decimal"/>
      <w:lvlText w:val="%7."/>
      <w:lvlJc w:val="left"/>
      <w:pPr>
        <w:ind w:left="2880" w:hanging="360"/>
      </w:pPr>
      <w:rPr>
        <w:sz w:val="24"/>
        <w:szCs w:val="24"/>
      </w:rPr>
    </w:lvl>
    <w:lvl w:ilvl="7">
      <w:start w:val="1"/>
      <w:numFmt w:val="decimal"/>
      <w:lvlText w:val="%8."/>
      <w:lvlJc w:val="left"/>
      <w:pPr>
        <w:ind w:left="3240" w:hanging="360"/>
      </w:pPr>
      <w:rPr>
        <w:sz w:val="24"/>
        <w:szCs w:val="24"/>
      </w:rPr>
    </w:lvl>
    <w:lvl w:ilvl="8">
      <w:start w:val="1"/>
      <w:numFmt w:val="decimal"/>
      <w:lvlText w:val="%9."/>
      <w:lvlJc w:val="left"/>
      <w:pPr>
        <w:ind w:left="3600" w:hanging="360"/>
      </w:pPr>
      <w:rPr>
        <w:sz w:val="24"/>
        <w:szCs w:val="24"/>
      </w:rPr>
    </w:lvl>
  </w:abstractNum>
  <w:abstractNum w:abstractNumId="145" w15:restartNumberingAfterBreak="0">
    <w:nsid w:val="7EDA5399"/>
    <w:multiLevelType w:val="multilevel"/>
    <w:tmpl w:val="C8923900"/>
    <w:styleLink w:val="RTFNum4"/>
    <w:lvl w:ilvl="0">
      <w:start w:val="1"/>
      <w:numFmt w:val="decimal"/>
      <w:lvlText w:val="%1."/>
      <w:lvlJc w:val="left"/>
      <w:pPr>
        <w:ind w:left="720" w:hanging="360"/>
      </w:pPr>
      <w:rPr>
        <w:rFonts w:ascii="Symbol" w:eastAsia="Times New Roman" w:hAnsi="Symbol" w:cs="Symbol"/>
      </w:rPr>
    </w:lvl>
    <w:lvl w:ilvl="1">
      <w:start w:val="1"/>
      <w:numFmt w:val="decimal"/>
      <w:lvlText w:val="%2."/>
      <w:lvlJc w:val="left"/>
      <w:pPr>
        <w:ind w:left="1080" w:hanging="360"/>
      </w:pPr>
      <w:rPr>
        <w:rFonts w:ascii="Courier New" w:eastAsia="Times New Roman" w:hAnsi="Courier New" w:cs="Courier New"/>
      </w:rPr>
    </w:lvl>
    <w:lvl w:ilvl="2">
      <w:start w:val="1"/>
      <w:numFmt w:val="decimal"/>
      <w:lvlText w:val="%3."/>
      <w:lvlJc w:val="left"/>
      <w:pPr>
        <w:ind w:left="1440" w:hanging="360"/>
      </w:pPr>
      <w:rPr>
        <w:rFonts w:ascii="Wingdings" w:eastAsia="Times New Roman" w:hAnsi="Wingdings" w:cs="Wingdings"/>
      </w:rPr>
    </w:lvl>
    <w:lvl w:ilvl="3">
      <w:start w:val="1"/>
      <w:numFmt w:val="decimal"/>
      <w:lvlText w:val="%4."/>
      <w:lvlJc w:val="left"/>
      <w:pPr>
        <w:ind w:left="1800" w:hanging="360"/>
      </w:pPr>
      <w:rPr>
        <w:rFonts w:ascii="Symbol" w:eastAsia="Times New Roman" w:hAnsi="Symbol" w:cs="Symbol"/>
      </w:rPr>
    </w:lvl>
    <w:lvl w:ilvl="4">
      <w:start w:val="1"/>
      <w:numFmt w:val="decimal"/>
      <w:lvlText w:val="%5."/>
      <w:lvlJc w:val="left"/>
      <w:pPr>
        <w:ind w:left="2160" w:hanging="360"/>
      </w:pPr>
      <w:rPr>
        <w:rFonts w:ascii="Courier New" w:eastAsia="Times New Roman" w:hAnsi="Courier New" w:cs="Courier New"/>
      </w:rPr>
    </w:lvl>
    <w:lvl w:ilvl="5">
      <w:start w:val="1"/>
      <w:numFmt w:val="decimal"/>
      <w:lvlText w:val="%6."/>
      <w:lvlJc w:val="left"/>
      <w:pPr>
        <w:ind w:left="2520" w:hanging="360"/>
      </w:pPr>
      <w:rPr>
        <w:rFonts w:ascii="Wingdings" w:eastAsia="Times New Roman" w:hAnsi="Wingdings" w:cs="Wingdings"/>
      </w:rPr>
    </w:lvl>
    <w:lvl w:ilvl="6">
      <w:start w:val="1"/>
      <w:numFmt w:val="decimal"/>
      <w:lvlText w:val="%7."/>
      <w:lvlJc w:val="left"/>
      <w:pPr>
        <w:ind w:left="2880" w:hanging="360"/>
      </w:pPr>
      <w:rPr>
        <w:rFonts w:ascii="Symbol" w:eastAsia="Times New Roman" w:hAnsi="Symbol" w:cs="Symbol"/>
      </w:rPr>
    </w:lvl>
    <w:lvl w:ilvl="7">
      <w:start w:val="1"/>
      <w:numFmt w:val="decimal"/>
      <w:lvlText w:val="%8."/>
      <w:lvlJc w:val="left"/>
      <w:pPr>
        <w:ind w:left="3240" w:hanging="360"/>
      </w:pPr>
      <w:rPr>
        <w:rFonts w:ascii="Courier New" w:eastAsia="Times New Roman" w:hAnsi="Courier New" w:cs="Courier New"/>
      </w:rPr>
    </w:lvl>
    <w:lvl w:ilvl="8">
      <w:start w:val="1"/>
      <w:numFmt w:val="decimal"/>
      <w:lvlText w:val="%9."/>
      <w:lvlJc w:val="left"/>
      <w:pPr>
        <w:ind w:left="3600" w:hanging="360"/>
      </w:pPr>
      <w:rPr>
        <w:rFonts w:ascii="Wingdings" w:eastAsia="Times New Roman" w:hAnsi="Wingdings" w:cs="Wingdings"/>
      </w:rPr>
    </w:lvl>
  </w:abstractNum>
  <w:abstractNum w:abstractNumId="146" w15:restartNumberingAfterBreak="0">
    <w:nsid w:val="7F181D0D"/>
    <w:multiLevelType w:val="multilevel"/>
    <w:tmpl w:val="75AEF148"/>
    <w:styleLink w:val="WWNum51"/>
    <w:lvl w:ilvl="0">
      <w:start w:val="1"/>
      <w:numFmt w:val="lowerLetter"/>
      <w:lvlText w:val="%1)"/>
      <w:lvlJc w:val="left"/>
      <w:pPr>
        <w:ind w:left="1117" w:hanging="360"/>
      </w:pPr>
      <w:rPr>
        <w:color w:val="00000A"/>
      </w:rPr>
    </w:lvl>
    <w:lvl w:ilvl="1">
      <w:start w:val="1"/>
      <w:numFmt w:val="lowerLetter"/>
      <w:lvlText w:val="%2."/>
      <w:lvlJc w:val="left"/>
      <w:pPr>
        <w:ind w:left="1837" w:hanging="360"/>
      </w:pPr>
    </w:lvl>
    <w:lvl w:ilvl="2">
      <w:start w:val="1"/>
      <w:numFmt w:val="lowerRoman"/>
      <w:lvlText w:val="%1.%2.%3."/>
      <w:lvlJc w:val="right"/>
      <w:pPr>
        <w:ind w:left="2557" w:hanging="180"/>
      </w:pPr>
    </w:lvl>
    <w:lvl w:ilvl="3">
      <w:start w:val="1"/>
      <w:numFmt w:val="decimal"/>
      <w:lvlText w:val="%1.%2.%3.%4."/>
      <w:lvlJc w:val="left"/>
      <w:pPr>
        <w:ind w:left="3277" w:hanging="360"/>
      </w:pPr>
    </w:lvl>
    <w:lvl w:ilvl="4">
      <w:start w:val="1"/>
      <w:numFmt w:val="lowerLetter"/>
      <w:lvlText w:val="%1.%2.%3.%4.%5."/>
      <w:lvlJc w:val="left"/>
      <w:pPr>
        <w:ind w:left="3997" w:hanging="360"/>
      </w:pPr>
    </w:lvl>
    <w:lvl w:ilvl="5">
      <w:start w:val="1"/>
      <w:numFmt w:val="lowerRoman"/>
      <w:lvlText w:val="%1.%2.%3.%4.%5.%6."/>
      <w:lvlJc w:val="right"/>
      <w:pPr>
        <w:ind w:left="4717" w:hanging="180"/>
      </w:pPr>
    </w:lvl>
    <w:lvl w:ilvl="6">
      <w:start w:val="1"/>
      <w:numFmt w:val="decimal"/>
      <w:lvlText w:val="%1.%2.%3.%4.%5.%6.%7."/>
      <w:lvlJc w:val="left"/>
      <w:pPr>
        <w:ind w:left="5437" w:hanging="360"/>
      </w:pPr>
    </w:lvl>
    <w:lvl w:ilvl="7">
      <w:start w:val="1"/>
      <w:numFmt w:val="lowerLetter"/>
      <w:lvlText w:val="%1.%2.%3.%4.%5.%6.%7.%8."/>
      <w:lvlJc w:val="left"/>
      <w:pPr>
        <w:ind w:left="6157" w:hanging="360"/>
      </w:pPr>
    </w:lvl>
    <w:lvl w:ilvl="8">
      <w:start w:val="1"/>
      <w:numFmt w:val="lowerRoman"/>
      <w:lvlText w:val="%1.%2.%3.%4.%5.%6.%7.%8.%9."/>
      <w:lvlJc w:val="right"/>
      <w:pPr>
        <w:ind w:left="6877" w:hanging="180"/>
      </w:pPr>
    </w:lvl>
  </w:abstractNum>
  <w:abstractNum w:abstractNumId="147" w15:restartNumberingAfterBreak="0">
    <w:nsid w:val="7F5E0697"/>
    <w:multiLevelType w:val="multilevel"/>
    <w:tmpl w:val="00F4DA8A"/>
    <w:styleLink w:val="WW8Num37"/>
    <w:lvl w:ilvl="0">
      <w:start w:val="1"/>
      <w:numFmt w:val="decimal"/>
      <w:lvlText w:val="%1."/>
      <w:lvlJc w:val="left"/>
      <w:pPr>
        <w:ind w:left="720" w:hanging="360"/>
      </w:pPr>
      <w:rPr>
        <w:b w:val="0"/>
        <w:bCs/>
        <w:sz w:val="22"/>
        <w:szCs w:val="22"/>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807157866">
    <w:abstractNumId w:val="41"/>
  </w:num>
  <w:num w:numId="2" w16cid:durableId="964046630">
    <w:abstractNumId w:val="106"/>
  </w:num>
  <w:num w:numId="3" w16cid:durableId="1775055790">
    <w:abstractNumId w:val="3"/>
  </w:num>
  <w:num w:numId="4" w16cid:durableId="1665473204">
    <w:abstractNumId w:val="14"/>
  </w:num>
  <w:num w:numId="5" w16cid:durableId="2898343">
    <w:abstractNumId w:val="120"/>
  </w:num>
  <w:num w:numId="6" w16cid:durableId="1571573521">
    <w:abstractNumId w:val="5"/>
  </w:num>
  <w:num w:numId="7" w16cid:durableId="2089883506">
    <w:abstractNumId w:val="31"/>
  </w:num>
  <w:num w:numId="8" w16cid:durableId="1065685190">
    <w:abstractNumId w:val="134"/>
  </w:num>
  <w:num w:numId="9" w16cid:durableId="3290720">
    <w:abstractNumId w:val="76"/>
  </w:num>
  <w:num w:numId="10" w16cid:durableId="83695402">
    <w:abstractNumId w:val="61"/>
  </w:num>
  <w:num w:numId="11" w16cid:durableId="269817462">
    <w:abstractNumId w:val="7"/>
  </w:num>
  <w:num w:numId="12" w16cid:durableId="884944531">
    <w:abstractNumId w:val="54"/>
  </w:num>
  <w:num w:numId="13" w16cid:durableId="2009945774">
    <w:abstractNumId w:val="79"/>
  </w:num>
  <w:num w:numId="14" w16cid:durableId="170411758">
    <w:abstractNumId w:val="44"/>
  </w:num>
  <w:num w:numId="15" w16cid:durableId="1125347205">
    <w:abstractNumId w:val="64"/>
  </w:num>
  <w:num w:numId="16" w16cid:durableId="2013295020">
    <w:abstractNumId w:val="47"/>
  </w:num>
  <w:num w:numId="17" w16cid:durableId="701320224">
    <w:abstractNumId w:val="59"/>
  </w:num>
  <w:num w:numId="18" w16cid:durableId="2066028042">
    <w:abstractNumId w:val="114"/>
  </w:num>
  <w:num w:numId="19" w16cid:durableId="367493082">
    <w:abstractNumId w:val="40"/>
  </w:num>
  <w:num w:numId="20" w16cid:durableId="1921912091">
    <w:abstractNumId w:val="110"/>
  </w:num>
  <w:num w:numId="21" w16cid:durableId="1300187443">
    <w:abstractNumId w:val="69"/>
  </w:num>
  <w:num w:numId="22" w16cid:durableId="1548224896">
    <w:abstractNumId w:val="68"/>
  </w:num>
  <w:num w:numId="23" w16cid:durableId="2138601017">
    <w:abstractNumId w:val="142"/>
  </w:num>
  <w:num w:numId="24" w16cid:durableId="1951743578">
    <w:abstractNumId w:val="133"/>
  </w:num>
  <w:num w:numId="25" w16cid:durableId="261181447">
    <w:abstractNumId w:val="26"/>
  </w:num>
  <w:num w:numId="26" w16cid:durableId="1530298034">
    <w:abstractNumId w:val="29"/>
  </w:num>
  <w:num w:numId="27" w16cid:durableId="390621329">
    <w:abstractNumId w:val="103"/>
  </w:num>
  <w:num w:numId="28" w16cid:durableId="1033114319">
    <w:abstractNumId w:val="16"/>
  </w:num>
  <w:num w:numId="29" w16cid:durableId="975453403">
    <w:abstractNumId w:val="33"/>
  </w:num>
  <w:num w:numId="30" w16cid:durableId="981812368">
    <w:abstractNumId w:val="97"/>
  </w:num>
  <w:num w:numId="31" w16cid:durableId="1011834047">
    <w:abstractNumId w:val="136"/>
  </w:num>
  <w:num w:numId="32" w16cid:durableId="2061438884">
    <w:abstractNumId w:val="105"/>
  </w:num>
  <w:num w:numId="33" w16cid:durableId="591428633">
    <w:abstractNumId w:val="101"/>
  </w:num>
  <w:num w:numId="34" w16cid:durableId="1135443861">
    <w:abstractNumId w:val="135"/>
  </w:num>
  <w:num w:numId="35" w16cid:durableId="863634095">
    <w:abstractNumId w:val="72"/>
  </w:num>
  <w:num w:numId="36" w16cid:durableId="1501241223">
    <w:abstractNumId w:val="35"/>
  </w:num>
  <w:num w:numId="37" w16cid:durableId="752552707">
    <w:abstractNumId w:val="95"/>
  </w:num>
  <w:num w:numId="38" w16cid:durableId="799765767">
    <w:abstractNumId w:val="128"/>
  </w:num>
  <w:num w:numId="39" w16cid:durableId="1955554209">
    <w:abstractNumId w:val="124"/>
  </w:num>
  <w:num w:numId="40" w16cid:durableId="1657760812">
    <w:abstractNumId w:val="19"/>
  </w:num>
  <w:num w:numId="41" w16cid:durableId="1464888747">
    <w:abstractNumId w:val="98"/>
  </w:num>
  <w:num w:numId="42" w16cid:durableId="1194683854">
    <w:abstractNumId w:val="81"/>
  </w:num>
  <w:num w:numId="43" w16cid:durableId="54594341">
    <w:abstractNumId w:val="115"/>
  </w:num>
  <w:num w:numId="44" w16cid:durableId="1202404422">
    <w:abstractNumId w:val="100"/>
  </w:num>
  <w:num w:numId="45" w16cid:durableId="574977979">
    <w:abstractNumId w:val="37"/>
  </w:num>
  <w:num w:numId="46" w16cid:durableId="1730884227">
    <w:abstractNumId w:val="2"/>
  </w:num>
  <w:num w:numId="47" w16cid:durableId="578976745">
    <w:abstractNumId w:val="53"/>
  </w:num>
  <w:num w:numId="48" w16cid:durableId="1727803705">
    <w:abstractNumId w:val="143"/>
  </w:num>
  <w:num w:numId="49" w16cid:durableId="1070537405">
    <w:abstractNumId w:val="83"/>
  </w:num>
  <w:num w:numId="50" w16cid:durableId="272637958">
    <w:abstractNumId w:val="126"/>
  </w:num>
  <w:num w:numId="51" w16cid:durableId="1051730431">
    <w:abstractNumId w:val="6"/>
  </w:num>
  <w:num w:numId="52" w16cid:durableId="1769501183">
    <w:abstractNumId w:val="21"/>
  </w:num>
  <w:num w:numId="53" w16cid:durableId="2028864410">
    <w:abstractNumId w:val="146"/>
  </w:num>
  <w:num w:numId="54" w16cid:durableId="1503468309">
    <w:abstractNumId w:val="131"/>
  </w:num>
  <w:num w:numId="55" w16cid:durableId="2104757208">
    <w:abstractNumId w:val="66"/>
  </w:num>
  <w:num w:numId="56" w16cid:durableId="1892425257">
    <w:abstractNumId w:val="80"/>
  </w:num>
  <w:num w:numId="57" w16cid:durableId="1897548763">
    <w:abstractNumId w:val="123"/>
  </w:num>
  <w:num w:numId="58" w16cid:durableId="964459949">
    <w:abstractNumId w:val="102"/>
  </w:num>
  <w:num w:numId="59" w16cid:durableId="1151214014">
    <w:abstractNumId w:val="39"/>
  </w:num>
  <w:num w:numId="60" w16cid:durableId="1063136201">
    <w:abstractNumId w:val="36"/>
  </w:num>
  <w:num w:numId="61" w16cid:durableId="563373934">
    <w:abstractNumId w:val="87"/>
  </w:num>
  <w:num w:numId="62" w16cid:durableId="1777745487">
    <w:abstractNumId w:val="9"/>
  </w:num>
  <w:num w:numId="63" w16cid:durableId="362752256">
    <w:abstractNumId w:val="147"/>
  </w:num>
  <w:num w:numId="64" w16cid:durableId="1494099101">
    <w:abstractNumId w:val="58"/>
  </w:num>
  <w:num w:numId="65" w16cid:durableId="354692257">
    <w:abstractNumId w:val="23"/>
  </w:num>
  <w:num w:numId="66" w16cid:durableId="777412152">
    <w:abstractNumId w:val="112"/>
  </w:num>
  <w:num w:numId="67" w16cid:durableId="275529209">
    <w:abstractNumId w:val="99"/>
  </w:num>
  <w:num w:numId="68" w16cid:durableId="1260404351">
    <w:abstractNumId w:val="34"/>
  </w:num>
  <w:num w:numId="69" w16cid:durableId="1883127309">
    <w:abstractNumId w:val="91"/>
  </w:num>
  <w:num w:numId="70" w16cid:durableId="1131898090">
    <w:abstractNumId w:val="84"/>
  </w:num>
  <w:num w:numId="71" w16cid:durableId="1439448510">
    <w:abstractNumId w:val="82"/>
  </w:num>
  <w:num w:numId="72" w16cid:durableId="854920455">
    <w:abstractNumId w:val="28"/>
  </w:num>
  <w:num w:numId="73" w16cid:durableId="226690255">
    <w:abstractNumId w:val="30"/>
  </w:num>
  <w:num w:numId="74" w16cid:durableId="1425414857">
    <w:abstractNumId w:val="119"/>
  </w:num>
  <w:num w:numId="75" w16cid:durableId="1522351429">
    <w:abstractNumId w:val="27"/>
  </w:num>
  <w:num w:numId="76" w16cid:durableId="2042129182">
    <w:abstractNumId w:val="13"/>
  </w:num>
  <w:num w:numId="77" w16cid:durableId="43061386">
    <w:abstractNumId w:val="96"/>
  </w:num>
  <w:num w:numId="78" w16cid:durableId="1806582251">
    <w:abstractNumId w:val="20"/>
  </w:num>
  <w:num w:numId="79" w16cid:durableId="1198547619">
    <w:abstractNumId w:val="90"/>
  </w:num>
  <w:num w:numId="80" w16cid:durableId="481772149">
    <w:abstractNumId w:val="116"/>
  </w:num>
  <w:num w:numId="81" w16cid:durableId="891773650">
    <w:abstractNumId w:val="52"/>
  </w:num>
  <w:num w:numId="82" w16cid:durableId="195704671">
    <w:abstractNumId w:val="42"/>
  </w:num>
  <w:num w:numId="83" w16cid:durableId="1781103741">
    <w:abstractNumId w:val="86"/>
  </w:num>
  <w:num w:numId="84" w16cid:durableId="861019792">
    <w:abstractNumId w:val="85"/>
  </w:num>
  <w:num w:numId="85" w16cid:durableId="1253006573">
    <w:abstractNumId w:val="55"/>
  </w:num>
  <w:num w:numId="86" w16cid:durableId="349766890">
    <w:abstractNumId w:val="67"/>
  </w:num>
  <w:num w:numId="87" w16cid:durableId="1079524468">
    <w:abstractNumId w:val="25"/>
  </w:num>
  <w:num w:numId="88" w16cid:durableId="23412142">
    <w:abstractNumId w:val="139"/>
  </w:num>
  <w:num w:numId="89" w16cid:durableId="805196486">
    <w:abstractNumId w:val="132"/>
  </w:num>
  <w:num w:numId="90" w16cid:durableId="1378697733">
    <w:abstractNumId w:val="57"/>
  </w:num>
  <w:num w:numId="91" w16cid:durableId="1615944343">
    <w:abstractNumId w:val="89"/>
  </w:num>
  <w:num w:numId="92" w16cid:durableId="2135177676">
    <w:abstractNumId w:val="137"/>
  </w:num>
  <w:num w:numId="93" w16cid:durableId="1960525420">
    <w:abstractNumId w:val="77"/>
  </w:num>
  <w:num w:numId="94" w16cid:durableId="105394776">
    <w:abstractNumId w:val="88"/>
  </w:num>
  <w:num w:numId="95" w16cid:durableId="713164219">
    <w:abstractNumId w:val="17"/>
  </w:num>
  <w:num w:numId="96" w16cid:durableId="1569265876">
    <w:abstractNumId w:val="50"/>
  </w:num>
  <w:num w:numId="97" w16cid:durableId="99687751">
    <w:abstractNumId w:val="122"/>
  </w:num>
  <w:num w:numId="98" w16cid:durableId="90440259">
    <w:abstractNumId w:val="4"/>
  </w:num>
  <w:num w:numId="99" w16cid:durableId="1432822910">
    <w:abstractNumId w:val="63"/>
  </w:num>
  <w:num w:numId="100" w16cid:durableId="2126342912">
    <w:abstractNumId w:val="12"/>
  </w:num>
  <w:num w:numId="101" w16cid:durableId="1757747714">
    <w:abstractNumId w:val="22"/>
  </w:num>
  <w:num w:numId="102" w16cid:durableId="1184900099">
    <w:abstractNumId w:val="144"/>
  </w:num>
  <w:num w:numId="103" w16cid:durableId="1303582053">
    <w:abstractNumId w:val="38"/>
  </w:num>
  <w:num w:numId="104" w16cid:durableId="987436691">
    <w:abstractNumId w:val="51"/>
  </w:num>
  <w:num w:numId="105" w16cid:durableId="317272523">
    <w:abstractNumId w:val="18"/>
  </w:num>
  <w:num w:numId="106" w16cid:durableId="1709262038">
    <w:abstractNumId w:val="93"/>
  </w:num>
  <w:num w:numId="107" w16cid:durableId="1206715724">
    <w:abstractNumId w:val="48"/>
  </w:num>
  <w:num w:numId="108" w16cid:durableId="1789202353">
    <w:abstractNumId w:val="32"/>
  </w:num>
  <w:num w:numId="109" w16cid:durableId="1993172509">
    <w:abstractNumId w:val="71"/>
  </w:num>
  <w:num w:numId="110" w16cid:durableId="1146167626">
    <w:abstractNumId w:val="111"/>
  </w:num>
  <w:num w:numId="111" w16cid:durableId="189681363">
    <w:abstractNumId w:val="8"/>
  </w:num>
  <w:num w:numId="112" w16cid:durableId="1365207303">
    <w:abstractNumId w:val="60"/>
  </w:num>
  <w:num w:numId="113" w16cid:durableId="624850532">
    <w:abstractNumId w:val="125"/>
  </w:num>
  <w:num w:numId="114" w16cid:durableId="229507087">
    <w:abstractNumId w:val="45"/>
  </w:num>
  <w:num w:numId="115" w16cid:durableId="834960486">
    <w:abstractNumId w:val="78"/>
  </w:num>
  <w:num w:numId="116" w16cid:durableId="1908950477">
    <w:abstractNumId w:val="56"/>
  </w:num>
  <w:num w:numId="117" w16cid:durableId="398796506">
    <w:abstractNumId w:val="130"/>
  </w:num>
  <w:num w:numId="118" w16cid:durableId="512915581">
    <w:abstractNumId w:val="73"/>
  </w:num>
  <w:num w:numId="119" w16cid:durableId="1582643015">
    <w:abstractNumId w:val="75"/>
  </w:num>
  <w:num w:numId="120" w16cid:durableId="319621226">
    <w:abstractNumId w:val="15"/>
  </w:num>
  <w:num w:numId="121" w16cid:durableId="788742490">
    <w:abstractNumId w:val="145"/>
  </w:num>
  <w:num w:numId="122" w16cid:durableId="1890262548">
    <w:abstractNumId w:val="74"/>
  </w:num>
  <w:num w:numId="123" w16cid:durableId="695930022">
    <w:abstractNumId w:val="94"/>
  </w:num>
  <w:num w:numId="124" w16cid:durableId="53041882">
    <w:abstractNumId w:val="117"/>
  </w:num>
  <w:num w:numId="125" w16cid:durableId="2630204">
    <w:abstractNumId w:val="24"/>
  </w:num>
  <w:num w:numId="126" w16cid:durableId="1333483849">
    <w:abstractNumId w:val="43"/>
  </w:num>
  <w:num w:numId="127" w16cid:durableId="7682550">
    <w:abstractNumId w:val="138"/>
  </w:num>
  <w:num w:numId="128" w16cid:durableId="1955865744">
    <w:abstractNumId w:val="49"/>
  </w:num>
  <w:num w:numId="129" w16cid:durableId="1422219542">
    <w:abstractNumId w:val="11"/>
  </w:num>
  <w:num w:numId="130" w16cid:durableId="1277832187">
    <w:abstractNumId w:val="10"/>
  </w:num>
  <w:num w:numId="131" w16cid:durableId="311955060">
    <w:abstractNumId w:val="92"/>
  </w:num>
  <w:num w:numId="132" w16cid:durableId="1100447397">
    <w:abstractNumId w:val="113"/>
  </w:num>
  <w:num w:numId="133" w16cid:durableId="732774278">
    <w:abstractNumId w:val="109"/>
  </w:num>
  <w:num w:numId="134" w16cid:durableId="380907352">
    <w:abstractNumId w:val="118"/>
  </w:num>
  <w:num w:numId="135" w16cid:durableId="1786924248">
    <w:abstractNumId w:val="121"/>
  </w:num>
  <w:num w:numId="136" w16cid:durableId="1957640331">
    <w:abstractNumId w:val="140"/>
  </w:num>
  <w:num w:numId="137" w16cid:durableId="1481656325">
    <w:abstractNumId w:val="46"/>
  </w:num>
  <w:num w:numId="138" w16cid:durableId="2010519880">
    <w:abstractNumId w:val="108"/>
  </w:num>
  <w:num w:numId="139" w16cid:durableId="1034841606">
    <w:abstractNumId w:val="70"/>
  </w:num>
  <w:num w:numId="140" w16cid:durableId="1598369136">
    <w:abstractNumId w:val="62"/>
  </w:num>
  <w:num w:numId="141" w16cid:durableId="1700473671">
    <w:abstractNumId w:val="141"/>
  </w:num>
  <w:num w:numId="142" w16cid:durableId="722600964">
    <w:abstractNumId w:val="104"/>
  </w:num>
  <w:num w:numId="143" w16cid:durableId="797720341">
    <w:abstractNumId w:val="127"/>
  </w:num>
  <w:num w:numId="144" w16cid:durableId="23675266">
    <w:abstractNumId w:val="107"/>
  </w:num>
  <w:num w:numId="145" w16cid:durableId="119809313">
    <w:abstractNumId w:val="129"/>
  </w:num>
  <w:num w:numId="146" w16cid:durableId="2041204020">
    <w:abstractNumId w:val="65"/>
  </w:num>
  <w:numIdMacAtCleanup w:val="14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autoHyphenation/>
  <w:hyphenationZone w:val="425"/>
  <w:characterSpacingControl w:val="doNotCompress"/>
  <w:hdrShapeDefaults>
    <o:shapedefaults v:ext="edit" spidmax="129025"/>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0B97"/>
    <w:rsid w:val="00007A10"/>
    <w:rsid w:val="00012F18"/>
    <w:rsid w:val="00016FFE"/>
    <w:rsid w:val="00017008"/>
    <w:rsid w:val="0002504D"/>
    <w:rsid w:val="00030905"/>
    <w:rsid w:val="00031A1F"/>
    <w:rsid w:val="000347AD"/>
    <w:rsid w:val="000369D2"/>
    <w:rsid w:val="00042403"/>
    <w:rsid w:val="00043029"/>
    <w:rsid w:val="0005318D"/>
    <w:rsid w:val="000551B8"/>
    <w:rsid w:val="00057001"/>
    <w:rsid w:val="00057A39"/>
    <w:rsid w:val="00057B27"/>
    <w:rsid w:val="000607C3"/>
    <w:rsid w:val="000674EB"/>
    <w:rsid w:val="00076CBA"/>
    <w:rsid w:val="00076EFA"/>
    <w:rsid w:val="000804A2"/>
    <w:rsid w:val="00081DA5"/>
    <w:rsid w:val="00082677"/>
    <w:rsid w:val="00083005"/>
    <w:rsid w:val="00085910"/>
    <w:rsid w:val="000866B1"/>
    <w:rsid w:val="00091316"/>
    <w:rsid w:val="000A39AF"/>
    <w:rsid w:val="000A4CF6"/>
    <w:rsid w:val="000B5D75"/>
    <w:rsid w:val="000B62D7"/>
    <w:rsid w:val="000C069A"/>
    <w:rsid w:val="000C1BEE"/>
    <w:rsid w:val="000C5F98"/>
    <w:rsid w:val="000D3A91"/>
    <w:rsid w:val="000D47B0"/>
    <w:rsid w:val="000D6AB3"/>
    <w:rsid w:val="000E35AF"/>
    <w:rsid w:val="000E3F99"/>
    <w:rsid w:val="000E6494"/>
    <w:rsid w:val="000E6EC0"/>
    <w:rsid w:val="000F21BF"/>
    <w:rsid w:val="000F2353"/>
    <w:rsid w:val="000F62D5"/>
    <w:rsid w:val="00104046"/>
    <w:rsid w:val="00105C1A"/>
    <w:rsid w:val="00105F2B"/>
    <w:rsid w:val="00107124"/>
    <w:rsid w:val="001072ED"/>
    <w:rsid w:val="001075A9"/>
    <w:rsid w:val="0011152B"/>
    <w:rsid w:val="00114040"/>
    <w:rsid w:val="0011480D"/>
    <w:rsid w:val="001169FE"/>
    <w:rsid w:val="00121B86"/>
    <w:rsid w:val="00122B41"/>
    <w:rsid w:val="001235EE"/>
    <w:rsid w:val="00125049"/>
    <w:rsid w:val="00131C5F"/>
    <w:rsid w:val="00133D1D"/>
    <w:rsid w:val="00135BD9"/>
    <w:rsid w:val="0014011E"/>
    <w:rsid w:val="00140978"/>
    <w:rsid w:val="00141035"/>
    <w:rsid w:val="00143FB2"/>
    <w:rsid w:val="00144072"/>
    <w:rsid w:val="00154A90"/>
    <w:rsid w:val="001559E9"/>
    <w:rsid w:val="00157728"/>
    <w:rsid w:val="001600D9"/>
    <w:rsid w:val="001622A4"/>
    <w:rsid w:val="001634F9"/>
    <w:rsid w:val="00163F97"/>
    <w:rsid w:val="00164B95"/>
    <w:rsid w:val="00170456"/>
    <w:rsid w:val="001754C6"/>
    <w:rsid w:val="00180605"/>
    <w:rsid w:val="001A10F1"/>
    <w:rsid w:val="001A1A16"/>
    <w:rsid w:val="001A2CB4"/>
    <w:rsid w:val="001A449D"/>
    <w:rsid w:val="001A7790"/>
    <w:rsid w:val="001B2FCA"/>
    <w:rsid w:val="001C0F39"/>
    <w:rsid w:val="001C25D6"/>
    <w:rsid w:val="001C4183"/>
    <w:rsid w:val="001D0B02"/>
    <w:rsid w:val="001D2E88"/>
    <w:rsid w:val="001D3B7A"/>
    <w:rsid w:val="001D4D64"/>
    <w:rsid w:val="001E138D"/>
    <w:rsid w:val="001E3DF4"/>
    <w:rsid w:val="001E4ED6"/>
    <w:rsid w:val="001F2FB4"/>
    <w:rsid w:val="001F3E31"/>
    <w:rsid w:val="001F536F"/>
    <w:rsid w:val="001F6406"/>
    <w:rsid w:val="0020350C"/>
    <w:rsid w:val="00206255"/>
    <w:rsid w:val="00207F47"/>
    <w:rsid w:val="002108D2"/>
    <w:rsid w:val="00212D6A"/>
    <w:rsid w:val="00216568"/>
    <w:rsid w:val="0021769B"/>
    <w:rsid w:val="00217E79"/>
    <w:rsid w:val="00220DA0"/>
    <w:rsid w:val="0022393C"/>
    <w:rsid w:val="00224A07"/>
    <w:rsid w:val="00224FC4"/>
    <w:rsid w:val="00225E5B"/>
    <w:rsid w:val="002339C9"/>
    <w:rsid w:val="002409F8"/>
    <w:rsid w:val="00245931"/>
    <w:rsid w:val="00245B4E"/>
    <w:rsid w:val="0024609C"/>
    <w:rsid w:val="00254C84"/>
    <w:rsid w:val="00257D07"/>
    <w:rsid w:val="002633C8"/>
    <w:rsid w:val="00263E0C"/>
    <w:rsid w:val="00264FE7"/>
    <w:rsid w:val="0026556F"/>
    <w:rsid w:val="00265894"/>
    <w:rsid w:val="002659B1"/>
    <w:rsid w:val="00267398"/>
    <w:rsid w:val="00267A19"/>
    <w:rsid w:val="002705A6"/>
    <w:rsid w:val="00274E48"/>
    <w:rsid w:val="002751C3"/>
    <w:rsid w:val="002761DE"/>
    <w:rsid w:val="00276AD4"/>
    <w:rsid w:val="00277187"/>
    <w:rsid w:val="00277D03"/>
    <w:rsid w:val="00291C89"/>
    <w:rsid w:val="00293C07"/>
    <w:rsid w:val="00294594"/>
    <w:rsid w:val="002953C5"/>
    <w:rsid w:val="00296D9B"/>
    <w:rsid w:val="00297084"/>
    <w:rsid w:val="002A2CC9"/>
    <w:rsid w:val="002A73F2"/>
    <w:rsid w:val="002A787E"/>
    <w:rsid w:val="002B0D6A"/>
    <w:rsid w:val="002B15FF"/>
    <w:rsid w:val="002B2C1D"/>
    <w:rsid w:val="002B6D07"/>
    <w:rsid w:val="002B7AE9"/>
    <w:rsid w:val="002C3C20"/>
    <w:rsid w:val="002C733F"/>
    <w:rsid w:val="002D32C8"/>
    <w:rsid w:val="002D7D46"/>
    <w:rsid w:val="002E41B5"/>
    <w:rsid w:val="002F2A51"/>
    <w:rsid w:val="002F3609"/>
    <w:rsid w:val="002F5254"/>
    <w:rsid w:val="002F5D6F"/>
    <w:rsid w:val="00310B0B"/>
    <w:rsid w:val="003115E4"/>
    <w:rsid w:val="00313C5C"/>
    <w:rsid w:val="0031650A"/>
    <w:rsid w:val="00320DCF"/>
    <w:rsid w:val="003223D1"/>
    <w:rsid w:val="0032446F"/>
    <w:rsid w:val="003349F1"/>
    <w:rsid w:val="003358DB"/>
    <w:rsid w:val="003378E3"/>
    <w:rsid w:val="00337999"/>
    <w:rsid w:val="00342B1C"/>
    <w:rsid w:val="00344971"/>
    <w:rsid w:val="00346B28"/>
    <w:rsid w:val="00355BD3"/>
    <w:rsid w:val="003639ED"/>
    <w:rsid w:val="0036454A"/>
    <w:rsid w:val="00365541"/>
    <w:rsid w:val="003677E6"/>
    <w:rsid w:val="00373763"/>
    <w:rsid w:val="00374A0D"/>
    <w:rsid w:val="003808E4"/>
    <w:rsid w:val="00383713"/>
    <w:rsid w:val="003860B5"/>
    <w:rsid w:val="003877A4"/>
    <w:rsid w:val="00390B97"/>
    <w:rsid w:val="003937BC"/>
    <w:rsid w:val="0039697F"/>
    <w:rsid w:val="003A5B43"/>
    <w:rsid w:val="003A79DF"/>
    <w:rsid w:val="003B2287"/>
    <w:rsid w:val="003B518B"/>
    <w:rsid w:val="003C312C"/>
    <w:rsid w:val="003D0E24"/>
    <w:rsid w:val="003D10FC"/>
    <w:rsid w:val="003D430C"/>
    <w:rsid w:val="003D509A"/>
    <w:rsid w:val="003E6E74"/>
    <w:rsid w:val="003F0E67"/>
    <w:rsid w:val="003F4AA3"/>
    <w:rsid w:val="003F5CFD"/>
    <w:rsid w:val="003F67DB"/>
    <w:rsid w:val="003F6E75"/>
    <w:rsid w:val="003F7466"/>
    <w:rsid w:val="004021AC"/>
    <w:rsid w:val="00402453"/>
    <w:rsid w:val="004078CA"/>
    <w:rsid w:val="00407A3F"/>
    <w:rsid w:val="00414197"/>
    <w:rsid w:val="004203A5"/>
    <w:rsid w:val="004214CC"/>
    <w:rsid w:val="00423809"/>
    <w:rsid w:val="00426B78"/>
    <w:rsid w:val="004313A9"/>
    <w:rsid w:val="004336AB"/>
    <w:rsid w:val="004336AF"/>
    <w:rsid w:val="00434D0E"/>
    <w:rsid w:val="00435D50"/>
    <w:rsid w:val="00437D4C"/>
    <w:rsid w:val="00441446"/>
    <w:rsid w:val="004451DA"/>
    <w:rsid w:val="0045232C"/>
    <w:rsid w:val="0045437B"/>
    <w:rsid w:val="00454E9D"/>
    <w:rsid w:val="00456D94"/>
    <w:rsid w:val="004572A2"/>
    <w:rsid w:val="00457ADB"/>
    <w:rsid w:val="00461872"/>
    <w:rsid w:val="00462CCC"/>
    <w:rsid w:val="004720B9"/>
    <w:rsid w:val="00473699"/>
    <w:rsid w:val="00473E67"/>
    <w:rsid w:val="00477452"/>
    <w:rsid w:val="004800A4"/>
    <w:rsid w:val="004811D2"/>
    <w:rsid w:val="00483AA3"/>
    <w:rsid w:val="00491554"/>
    <w:rsid w:val="00491D44"/>
    <w:rsid w:val="004944F7"/>
    <w:rsid w:val="00494798"/>
    <w:rsid w:val="00496B94"/>
    <w:rsid w:val="00497ECA"/>
    <w:rsid w:val="004A237D"/>
    <w:rsid w:val="004A2718"/>
    <w:rsid w:val="004A3C4A"/>
    <w:rsid w:val="004A4434"/>
    <w:rsid w:val="004A5DB5"/>
    <w:rsid w:val="004B1EB5"/>
    <w:rsid w:val="004B3917"/>
    <w:rsid w:val="004B5B00"/>
    <w:rsid w:val="004B7A80"/>
    <w:rsid w:val="004B7F59"/>
    <w:rsid w:val="004C5332"/>
    <w:rsid w:val="004C5ACF"/>
    <w:rsid w:val="004D0486"/>
    <w:rsid w:val="004D0F61"/>
    <w:rsid w:val="004D4081"/>
    <w:rsid w:val="004D5D2D"/>
    <w:rsid w:val="004E0524"/>
    <w:rsid w:val="004E4ABD"/>
    <w:rsid w:val="004F03E4"/>
    <w:rsid w:val="004F14D4"/>
    <w:rsid w:val="004F229B"/>
    <w:rsid w:val="004F270F"/>
    <w:rsid w:val="004F73AC"/>
    <w:rsid w:val="00500FD0"/>
    <w:rsid w:val="0050385D"/>
    <w:rsid w:val="00506F7F"/>
    <w:rsid w:val="00510047"/>
    <w:rsid w:val="00512B2B"/>
    <w:rsid w:val="005208A5"/>
    <w:rsid w:val="0052302B"/>
    <w:rsid w:val="00531177"/>
    <w:rsid w:val="005327B9"/>
    <w:rsid w:val="00533E57"/>
    <w:rsid w:val="00534EB2"/>
    <w:rsid w:val="005368E6"/>
    <w:rsid w:val="0053739A"/>
    <w:rsid w:val="00540FA9"/>
    <w:rsid w:val="00541287"/>
    <w:rsid w:val="005457CA"/>
    <w:rsid w:val="00547517"/>
    <w:rsid w:val="005567E1"/>
    <w:rsid w:val="0056234D"/>
    <w:rsid w:val="00562F4A"/>
    <w:rsid w:val="00572BB1"/>
    <w:rsid w:val="005738A4"/>
    <w:rsid w:val="0057625B"/>
    <w:rsid w:val="0057714F"/>
    <w:rsid w:val="00584FF7"/>
    <w:rsid w:val="00586A68"/>
    <w:rsid w:val="00590609"/>
    <w:rsid w:val="00590A51"/>
    <w:rsid w:val="005A2352"/>
    <w:rsid w:val="005A2468"/>
    <w:rsid w:val="005A4868"/>
    <w:rsid w:val="005B0CBA"/>
    <w:rsid w:val="005B35EA"/>
    <w:rsid w:val="005B5D6F"/>
    <w:rsid w:val="005B6190"/>
    <w:rsid w:val="005B71ED"/>
    <w:rsid w:val="005C3024"/>
    <w:rsid w:val="005C4639"/>
    <w:rsid w:val="005C55CE"/>
    <w:rsid w:val="005D0469"/>
    <w:rsid w:val="005D1DAC"/>
    <w:rsid w:val="005E2778"/>
    <w:rsid w:val="005E3B55"/>
    <w:rsid w:val="005F45AB"/>
    <w:rsid w:val="005F4C44"/>
    <w:rsid w:val="006026CC"/>
    <w:rsid w:val="006028EF"/>
    <w:rsid w:val="006050C2"/>
    <w:rsid w:val="00606FFC"/>
    <w:rsid w:val="00607299"/>
    <w:rsid w:val="006105B4"/>
    <w:rsid w:val="006107BF"/>
    <w:rsid w:val="00611FB1"/>
    <w:rsid w:val="006125F5"/>
    <w:rsid w:val="0062365C"/>
    <w:rsid w:val="006239DF"/>
    <w:rsid w:val="00623EE5"/>
    <w:rsid w:val="0063030B"/>
    <w:rsid w:val="006334E8"/>
    <w:rsid w:val="00640B8E"/>
    <w:rsid w:val="00646F3C"/>
    <w:rsid w:val="00650384"/>
    <w:rsid w:val="00651977"/>
    <w:rsid w:val="00655F42"/>
    <w:rsid w:val="00664F87"/>
    <w:rsid w:val="0066741C"/>
    <w:rsid w:val="00670B5A"/>
    <w:rsid w:val="00670FCC"/>
    <w:rsid w:val="00676D3F"/>
    <w:rsid w:val="00677956"/>
    <w:rsid w:val="006914F6"/>
    <w:rsid w:val="006922FC"/>
    <w:rsid w:val="00696D71"/>
    <w:rsid w:val="006976B1"/>
    <w:rsid w:val="006A22A7"/>
    <w:rsid w:val="006A2465"/>
    <w:rsid w:val="006A48D3"/>
    <w:rsid w:val="006A6DE6"/>
    <w:rsid w:val="006B2625"/>
    <w:rsid w:val="006B424F"/>
    <w:rsid w:val="006B6009"/>
    <w:rsid w:val="006C09AC"/>
    <w:rsid w:val="006C198B"/>
    <w:rsid w:val="006C2B37"/>
    <w:rsid w:val="006C3F47"/>
    <w:rsid w:val="006C5201"/>
    <w:rsid w:val="006D01F0"/>
    <w:rsid w:val="006D0566"/>
    <w:rsid w:val="006D3F29"/>
    <w:rsid w:val="006E4318"/>
    <w:rsid w:val="006F5923"/>
    <w:rsid w:val="00701F7C"/>
    <w:rsid w:val="0070487A"/>
    <w:rsid w:val="00705EAB"/>
    <w:rsid w:val="00706830"/>
    <w:rsid w:val="00706891"/>
    <w:rsid w:val="00706D33"/>
    <w:rsid w:val="00707609"/>
    <w:rsid w:val="00711D71"/>
    <w:rsid w:val="007164D6"/>
    <w:rsid w:val="0071766F"/>
    <w:rsid w:val="00717BBF"/>
    <w:rsid w:val="00717FF4"/>
    <w:rsid w:val="00721B2F"/>
    <w:rsid w:val="00726F6F"/>
    <w:rsid w:val="00733984"/>
    <w:rsid w:val="0073549C"/>
    <w:rsid w:val="00736630"/>
    <w:rsid w:val="00737148"/>
    <w:rsid w:val="00737F62"/>
    <w:rsid w:val="00750C97"/>
    <w:rsid w:val="00752FB2"/>
    <w:rsid w:val="00755CAB"/>
    <w:rsid w:val="007568C4"/>
    <w:rsid w:val="00765D1F"/>
    <w:rsid w:val="007671AF"/>
    <w:rsid w:val="00771C93"/>
    <w:rsid w:val="00772CF3"/>
    <w:rsid w:val="00775C0F"/>
    <w:rsid w:val="00782EEA"/>
    <w:rsid w:val="00784ACA"/>
    <w:rsid w:val="007852A7"/>
    <w:rsid w:val="0078604E"/>
    <w:rsid w:val="00787CC5"/>
    <w:rsid w:val="007924C7"/>
    <w:rsid w:val="00793036"/>
    <w:rsid w:val="00794517"/>
    <w:rsid w:val="007A255C"/>
    <w:rsid w:val="007A4EC4"/>
    <w:rsid w:val="007B2D34"/>
    <w:rsid w:val="007B4103"/>
    <w:rsid w:val="007C0723"/>
    <w:rsid w:val="007C4D29"/>
    <w:rsid w:val="007C605B"/>
    <w:rsid w:val="007C73D5"/>
    <w:rsid w:val="007D26FB"/>
    <w:rsid w:val="007D3145"/>
    <w:rsid w:val="007D4833"/>
    <w:rsid w:val="007F26A7"/>
    <w:rsid w:val="007F374B"/>
    <w:rsid w:val="007F3A1F"/>
    <w:rsid w:val="007F637D"/>
    <w:rsid w:val="00800AAB"/>
    <w:rsid w:val="008029B1"/>
    <w:rsid w:val="0080419A"/>
    <w:rsid w:val="008052D3"/>
    <w:rsid w:val="00806C8B"/>
    <w:rsid w:val="00816305"/>
    <w:rsid w:val="0081771E"/>
    <w:rsid w:val="00821348"/>
    <w:rsid w:val="008228EB"/>
    <w:rsid w:val="008229BC"/>
    <w:rsid w:val="00822B45"/>
    <w:rsid w:val="008243B4"/>
    <w:rsid w:val="0082440C"/>
    <w:rsid w:val="008306B0"/>
    <w:rsid w:val="0083077C"/>
    <w:rsid w:val="00840E7E"/>
    <w:rsid w:val="00843564"/>
    <w:rsid w:val="00843BAF"/>
    <w:rsid w:val="00844295"/>
    <w:rsid w:val="00851189"/>
    <w:rsid w:val="008551CB"/>
    <w:rsid w:val="008553FB"/>
    <w:rsid w:val="008561A6"/>
    <w:rsid w:val="00860B4A"/>
    <w:rsid w:val="0086614B"/>
    <w:rsid w:val="00866157"/>
    <w:rsid w:val="00871D2B"/>
    <w:rsid w:val="008753F2"/>
    <w:rsid w:val="00877BFC"/>
    <w:rsid w:val="008823D3"/>
    <w:rsid w:val="00887FE3"/>
    <w:rsid w:val="00891D63"/>
    <w:rsid w:val="008921C5"/>
    <w:rsid w:val="008922F2"/>
    <w:rsid w:val="00894337"/>
    <w:rsid w:val="0089461E"/>
    <w:rsid w:val="008949D9"/>
    <w:rsid w:val="00895FBE"/>
    <w:rsid w:val="00895FD6"/>
    <w:rsid w:val="008A1913"/>
    <w:rsid w:val="008B3889"/>
    <w:rsid w:val="008C495B"/>
    <w:rsid w:val="008D0C59"/>
    <w:rsid w:val="008D52BC"/>
    <w:rsid w:val="008D7B8F"/>
    <w:rsid w:val="008E1295"/>
    <w:rsid w:val="008E2FBA"/>
    <w:rsid w:val="008E4C5C"/>
    <w:rsid w:val="008F1560"/>
    <w:rsid w:val="008F40C0"/>
    <w:rsid w:val="00914EEC"/>
    <w:rsid w:val="00915723"/>
    <w:rsid w:val="00923E1C"/>
    <w:rsid w:val="00924186"/>
    <w:rsid w:val="00925069"/>
    <w:rsid w:val="00927550"/>
    <w:rsid w:val="00940A48"/>
    <w:rsid w:val="00944CD5"/>
    <w:rsid w:val="009463C6"/>
    <w:rsid w:val="00946D69"/>
    <w:rsid w:val="009539F9"/>
    <w:rsid w:val="009553F3"/>
    <w:rsid w:val="009603BB"/>
    <w:rsid w:val="00961A3B"/>
    <w:rsid w:val="00966414"/>
    <w:rsid w:val="00967393"/>
    <w:rsid w:val="0097707F"/>
    <w:rsid w:val="00977D89"/>
    <w:rsid w:val="00981C8D"/>
    <w:rsid w:val="009826C7"/>
    <w:rsid w:val="00985765"/>
    <w:rsid w:val="00990088"/>
    <w:rsid w:val="0099600B"/>
    <w:rsid w:val="009A010C"/>
    <w:rsid w:val="009A2BAE"/>
    <w:rsid w:val="009A532B"/>
    <w:rsid w:val="009A64A2"/>
    <w:rsid w:val="009B26E9"/>
    <w:rsid w:val="009B7BC4"/>
    <w:rsid w:val="009C253C"/>
    <w:rsid w:val="009C7305"/>
    <w:rsid w:val="009D27D5"/>
    <w:rsid w:val="009D29E2"/>
    <w:rsid w:val="009D4E21"/>
    <w:rsid w:val="009E27B1"/>
    <w:rsid w:val="009E2B79"/>
    <w:rsid w:val="009E6599"/>
    <w:rsid w:val="009F07D4"/>
    <w:rsid w:val="009F2B9B"/>
    <w:rsid w:val="00A0402A"/>
    <w:rsid w:val="00A15690"/>
    <w:rsid w:val="00A15FF4"/>
    <w:rsid w:val="00A20CDD"/>
    <w:rsid w:val="00A2170C"/>
    <w:rsid w:val="00A35276"/>
    <w:rsid w:val="00A35CB9"/>
    <w:rsid w:val="00A37078"/>
    <w:rsid w:val="00A37C99"/>
    <w:rsid w:val="00A55073"/>
    <w:rsid w:val="00A56FEF"/>
    <w:rsid w:val="00A6076B"/>
    <w:rsid w:val="00A660FB"/>
    <w:rsid w:val="00A679AC"/>
    <w:rsid w:val="00A70846"/>
    <w:rsid w:val="00A74016"/>
    <w:rsid w:val="00A76198"/>
    <w:rsid w:val="00A771B7"/>
    <w:rsid w:val="00A77C1F"/>
    <w:rsid w:val="00A843F8"/>
    <w:rsid w:val="00A87994"/>
    <w:rsid w:val="00A92157"/>
    <w:rsid w:val="00A9592A"/>
    <w:rsid w:val="00A97568"/>
    <w:rsid w:val="00A97B48"/>
    <w:rsid w:val="00AA0023"/>
    <w:rsid w:val="00AA4DA5"/>
    <w:rsid w:val="00AA7BB8"/>
    <w:rsid w:val="00AB1DB5"/>
    <w:rsid w:val="00AC0F6D"/>
    <w:rsid w:val="00AC32A5"/>
    <w:rsid w:val="00AC79C5"/>
    <w:rsid w:val="00AC7A0F"/>
    <w:rsid w:val="00AD0CAF"/>
    <w:rsid w:val="00AD61A2"/>
    <w:rsid w:val="00AD6527"/>
    <w:rsid w:val="00AE1781"/>
    <w:rsid w:val="00AE3331"/>
    <w:rsid w:val="00AE539F"/>
    <w:rsid w:val="00AF1586"/>
    <w:rsid w:val="00AF579B"/>
    <w:rsid w:val="00AF647F"/>
    <w:rsid w:val="00B0233A"/>
    <w:rsid w:val="00B0647C"/>
    <w:rsid w:val="00B104BF"/>
    <w:rsid w:val="00B11EE8"/>
    <w:rsid w:val="00B14A06"/>
    <w:rsid w:val="00B1563D"/>
    <w:rsid w:val="00B1714E"/>
    <w:rsid w:val="00B175D4"/>
    <w:rsid w:val="00B17BFD"/>
    <w:rsid w:val="00B203F7"/>
    <w:rsid w:val="00B23B33"/>
    <w:rsid w:val="00B23CC0"/>
    <w:rsid w:val="00B23E56"/>
    <w:rsid w:val="00B30762"/>
    <w:rsid w:val="00B3202E"/>
    <w:rsid w:val="00B351E1"/>
    <w:rsid w:val="00B370AA"/>
    <w:rsid w:val="00B37C08"/>
    <w:rsid w:val="00B43621"/>
    <w:rsid w:val="00B46791"/>
    <w:rsid w:val="00B47762"/>
    <w:rsid w:val="00B5040E"/>
    <w:rsid w:val="00B50684"/>
    <w:rsid w:val="00B50994"/>
    <w:rsid w:val="00B51D34"/>
    <w:rsid w:val="00B54054"/>
    <w:rsid w:val="00B557E9"/>
    <w:rsid w:val="00B55FE3"/>
    <w:rsid w:val="00B6019D"/>
    <w:rsid w:val="00B60DAC"/>
    <w:rsid w:val="00B63C7E"/>
    <w:rsid w:val="00B667C2"/>
    <w:rsid w:val="00B72F62"/>
    <w:rsid w:val="00B742E6"/>
    <w:rsid w:val="00B757F8"/>
    <w:rsid w:val="00B75CC0"/>
    <w:rsid w:val="00B773CA"/>
    <w:rsid w:val="00B80920"/>
    <w:rsid w:val="00B85E78"/>
    <w:rsid w:val="00B87B89"/>
    <w:rsid w:val="00B9244F"/>
    <w:rsid w:val="00B95B45"/>
    <w:rsid w:val="00B95D79"/>
    <w:rsid w:val="00BA3616"/>
    <w:rsid w:val="00BA3987"/>
    <w:rsid w:val="00BA3FD3"/>
    <w:rsid w:val="00BB6653"/>
    <w:rsid w:val="00BB6EAA"/>
    <w:rsid w:val="00BB7313"/>
    <w:rsid w:val="00BC2642"/>
    <w:rsid w:val="00BC453F"/>
    <w:rsid w:val="00BC6440"/>
    <w:rsid w:val="00BC6ABE"/>
    <w:rsid w:val="00BD5DEB"/>
    <w:rsid w:val="00BE48F1"/>
    <w:rsid w:val="00BE5F9F"/>
    <w:rsid w:val="00BE7B41"/>
    <w:rsid w:val="00BF19C8"/>
    <w:rsid w:val="00C02586"/>
    <w:rsid w:val="00C03012"/>
    <w:rsid w:val="00C03137"/>
    <w:rsid w:val="00C075B8"/>
    <w:rsid w:val="00C11E37"/>
    <w:rsid w:val="00C11F1E"/>
    <w:rsid w:val="00C14044"/>
    <w:rsid w:val="00C1540E"/>
    <w:rsid w:val="00C170BE"/>
    <w:rsid w:val="00C20E90"/>
    <w:rsid w:val="00C24B85"/>
    <w:rsid w:val="00C316DF"/>
    <w:rsid w:val="00C35869"/>
    <w:rsid w:val="00C35A6B"/>
    <w:rsid w:val="00C367C4"/>
    <w:rsid w:val="00C37831"/>
    <w:rsid w:val="00C43F5B"/>
    <w:rsid w:val="00C46096"/>
    <w:rsid w:val="00C46E00"/>
    <w:rsid w:val="00C50048"/>
    <w:rsid w:val="00C50167"/>
    <w:rsid w:val="00C506D5"/>
    <w:rsid w:val="00C50DAE"/>
    <w:rsid w:val="00C53304"/>
    <w:rsid w:val="00C55BCA"/>
    <w:rsid w:val="00C55ED6"/>
    <w:rsid w:val="00C56E09"/>
    <w:rsid w:val="00C60E58"/>
    <w:rsid w:val="00C616FD"/>
    <w:rsid w:val="00C63035"/>
    <w:rsid w:val="00C648F0"/>
    <w:rsid w:val="00C707D0"/>
    <w:rsid w:val="00C71ADE"/>
    <w:rsid w:val="00C73954"/>
    <w:rsid w:val="00C73D50"/>
    <w:rsid w:val="00C7484E"/>
    <w:rsid w:val="00C75F58"/>
    <w:rsid w:val="00C772C3"/>
    <w:rsid w:val="00C83B70"/>
    <w:rsid w:val="00C84D53"/>
    <w:rsid w:val="00C856DB"/>
    <w:rsid w:val="00C861CD"/>
    <w:rsid w:val="00C905B4"/>
    <w:rsid w:val="00C90E7E"/>
    <w:rsid w:val="00C95F7D"/>
    <w:rsid w:val="00CA66DD"/>
    <w:rsid w:val="00CC139D"/>
    <w:rsid w:val="00CC1B51"/>
    <w:rsid w:val="00CC2EE0"/>
    <w:rsid w:val="00CC501A"/>
    <w:rsid w:val="00CC6AD6"/>
    <w:rsid w:val="00CC6B46"/>
    <w:rsid w:val="00CD5EE6"/>
    <w:rsid w:val="00CE0061"/>
    <w:rsid w:val="00CE0161"/>
    <w:rsid w:val="00CE427F"/>
    <w:rsid w:val="00CE6439"/>
    <w:rsid w:val="00CF215D"/>
    <w:rsid w:val="00CF298A"/>
    <w:rsid w:val="00CF2ED7"/>
    <w:rsid w:val="00CF3CC1"/>
    <w:rsid w:val="00CF6578"/>
    <w:rsid w:val="00D01A3C"/>
    <w:rsid w:val="00D044B1"/>
    <w:rsid w:val="00D1004A"/>
    <w:rsid w:val="00D14184"/>
    <w:rsid w:val="00D23DE2"/>
    <w:rsid w:val="00D24A66"/>
    <w:rsid w:val="00D31A58"/>
    <w:rsid w:val="00D35F57"/>
    <w:rsid w:val="00D424B1"/>
    <w:rsid w:val="00D447D0"/>
    <w:rsid w:val="00D45193"/>
    <w:rsid w:val="00D46CB4"/>
    <w:rsid w:val="00D516CC"/>
    <w:rsid w:val="00D56CF6"/>
    <w:rsid w:val="00D56DAB"/>
    <w:rsid w:val="00D57C6D"/>
    <w:rsid w:val="00D63BA7"/>
    <w:rsid w:val="00D6496D"/>
    <w:rsid w:val="00D710E9"/>
    <w:rsid w:val="00D73434"/>
    <w:rsid w:val="00D73C12"/>
    <w:rsid w:val="00D870ED"/>
    <w:rsid w:val="00D904CC"/>
    <w:rsid w:val="00D91A4D"/>
    <w:rsid w:val="00D93054"/>
    <w:rsid w:val="00D9726B"/>
    <w:rsid w:val="00D97391"/>
    <w:rsid w:val="00DA0153"/>
    <w:rsid w:val="00DA280B"/>
    <w:rsid w:val="00DA4145"/>
    <w:rsid w:val="00DA7F80"/>
    <w:rsid w:val="00DB12B1"/>
    <w:rsid w:val="00DB1D7C"/>
    <w:rsid w:val="00DB1DB5"/>
    <w:rsid w:val="00DB5F0C"/>
    <w:rsid w:val="00DC2304"/>
    <w:rsid w:val="00DD1299"/>
    <w:rsid w:val="00DD4CF7"/>
    <w:rsid w:val="00DD5300"/>
    <w:rsid w:val="00DD5593"/>
    <w:rsid w:val="00DD6D4F"/>
    <w:rsid w:val="00DD6FAB"/>
    <w:rsid w:val="00DD7153"/>
    <w:rsid w:val="00DD74FF"/>
    <w:rsid w:val="00DE0A55"/>
    <w:rsid w:val="00DE6239"/>
    <w:rsid w:val="00DE6A45"/>
    <w:rsid w:val="00DF50A5"/>
    <w:rsid w:val="00DF54E8"/>
    <w:rsid w:val="00DF5A76"/>
    <w:rsid w:val="00E007CB"/>
    <w:rsid w:val="00E03DFF"/>
    <w:rsid w:val="00E0451F"/>
    <w:rsid w:val="00E06CB2"/>
    <w:rsid w:val="00E124F5"/>
    <w:rsid w:val="00E13C97"/>
    <w:rsid w:val="00E15F1D"/>
    <w:rsid w:val="00E177D0"/>
    <w:rsid w:val="00E26F71"/>
    <w:rsid w:val="00E2709B"/>
    <w:rsid w:val="00E306E6"/>
    <w:rsid w:val="00E307D0"/>
    <w:rsid w:val="00E32A15"/>
    <w:rsid w:val="00E33CFC"/>
    <w:rsid w:val="00E40E36"/>
    <w:rsid w:val="00E42FAC"/>
    <w:rsid w:val="00E42FCC"/>
    <w:rsid w:val="00E44256"/>
    <w:rsid w:val="00E44E3E"/>
    <w:rsid w:val="00E45052"/>
    <w:rsid w:val="00E45AFA"/>
    <w:rsid w:val="00E47030"/>
    <w:rsid w:val="00E52041"/>
    <w:rsid w:val="00E61D8C"/>
    <w:rsid w:val="00E659C6"/>
    <w:rsid w:val="00E66950"/>
    <w:rsid w:val="00E66FB8"/>
    <w:rsid w:val="00E70E75"/>
    <w:rsid w:val="00E72996"/>
    <w:rsid w:val="00E73D3D"/>
    <w:rsid w:val="00E748F2"/>
    <w:rsid w:val="00E81CA3"/>
    <w:rsid w:val="00E84642"/>
    <w:rsid w:val="00E84EE1"/>
    <w:rsid w:val="00E921B4"/>
    <w:rsid w:val="00E927CA"/>
    <w:rsid w:val="00E958A0"/>
    <w:rsid w:val="00E97A18"/>
    <w:rsid w:val="00EA2D0B"/>
    <w:rsid w:val="00EB0428"/>
    <w:rsid w:val="00EB194C"/>
    <w:rsid w:val="00EB261A"/>
    <w:rsid w:val="00EB765D"/>
    <w:rsid w:val="00EB7FDC"/>
    <w:rsid w:val="00EC21C0"/>
    <w:rsid w:val="00EC5384"/>
    <w:rsid w:val="00ED2639"/>
    <w:rsid w:val="00ED313E"/>
    <w:rsid w:val="00ED781D"/>
    <w:rsid w:val="00EE27D1"/>
    <w:rsid w:val="00EF0964"/>
    <w:rsid w:val="00EF1BAA"/>
    <w:rsid w:val="00EF70D5"/>
    <w:rsid w:val="00EF747D"/>
    <w:rsid w:val="00F0751B"/>
    <w:rsid w:val="00F07DAC"/>
    <w:rsid w:val="00F10761"/>
    <w:rsid w:val="00F123A0"/>
    <w:rsid w:val="00F13EF0"/>
    <w:rsid w:val="00F20AAC"/>
    <w:rsid w:val="00F21246"/>
    <w:rsid w:val="00F2204C"/>
    <w:rsid w:val="00F22AD6"/>
    <w:rsid w:val="00F250EC"/>
    <w:rsid w:val="00F3225D"/>
    <w:rsid w:val="00F3330E"/>
    <w:rsid w:val="00F42CFE"/>
    <w:rsid w:val="00F44469"/>
    <w:rsid w:val="00F46A66"/>
    <w:rsid w:val="00F46BBD"/>
    <w:rsid w:val="00F54284"/>
    <w:rsid w:val="00F54B03"/>
    <w:rsid w:val="00F5561D"/>
    <w:rsid w:val="00F56FBF"/>
    <w:rsid w:val="00F65920"/>
    <w:rsid w:val="00F663AF"/>
    <w:rsid w:val="00F73806"/>
    <w:rsid w:val="00F76BA7"/>
    <w:rsid w:val="00F779F8"/>
    <w:rsid w:val="00F85BBD"/>
    <w:rsid w:val="00F937D5"/>
    <w:rsid w:val="00F95683"/>
    <w:rsid w:val="00F97131"/>
    <w:rsid w:val="00FA1148"/>
    <w:rsid w:val="00FA1EB9"/>
    <w:rsid w:val="00FA5551"/>
    <w:rsid w:val="00FA5892"/>
    <w:rsid w:val="00FA66E3"/>
    <w:rsid w:val="00FB6712"/>
    <w:rsid w:val="00FC18F2"/>
    <w:rsid w:val="00FC5EDC"/>
    <w:rsid w:val="00FD2413"/>
    <w:rsid w:val="00FD79C7"/>
    <w:rsid w:val="00FF29B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29025"/>
    <o:shapelayout v:ext="edit">
      <o:idmap v:ext="edit" data="1"/>
    </o:shapelayout>
  </w:shapeDefaults>
  <w:decimalSymbol w:val=","/>
  <w:listSeparator w:val=";"/>
  <w14:docId w14:val="3E57D036"/>
  <w15:docId w15:val="{2FCA1EE7-CBB9-4E20-8EDD-0854A979B1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BD5DEB"/>
    <w:pPr>
      <w:widowControl w:val="0"/>
      <w:suppressAutoHyphens/>
      <w:autoSpaceDN w:val="0"/>
      <w:spacing w:after="160" w:line="256" w:lineRule="auto"/>
      <w:textAlignment w:val="baseline"/>
    </w:pPr>
    <w:rPr>
      <w:kern w:val="3"/>
      <w:sz w:val="22"/>
      <w:szCs w:val="22"/>
      <w:lang w:eastAsia="en-US"/>
    </w:rPr>
  </w:style>
  <w:style w:type="paragraph" w:styleId="Nagwek1">
    <w:name w:val="heading 1"/>
    <w:basedOn w:val="Standard"/>
    <w:next w:val="Textbody"/>
    <w:uiPriority w:val="9"/>
    <w:qFormat/>
    <w:rsid w:val="00BD5DEB"/>
    <w:pPr>
      <w:keepNext/>
      <w:keepLines/>
      <w:spacing w:before="240" w:after="120"/>
      <w:ind w:left="431" w:hanging="431"/>
      <w:jc w:val="left"/>
      <w:outlineLvl w:val="0"/>
    </w:pPr>
    <w:rPr>
      <w:b/>
      <w:sz w:val="36"/>
      <w:szCs w:val="32"/>
    </w:rPr>
  </w:style>
  <w:style w:type="paragraph" w:styleId="Nagwek2">
    <w:name w:val="heading 2"/>
    <w:basedOn w:val="Standard"/>
    <w:next w:val="Textbody"/>
    <w:uiPriority w:val="9"/>
    <w:unhideWhenUsed/>
    <w:qFormat/>
    <w:rsid w:val="00BD5DEB"/>
    <w:pPr>
      <w:keepNext/>
      <w:keepLines/>
      <w:spacing w:before="160" w:after="120"/>
      <w:ind w:left="578" w:hanging="578"/>
      <w:outlineLvl w:val="1"/>
    </w:pPr>
    <w:rPr>
      <w:rFonts w:ascii="Calibri Light" w:hAnsi="Calibri Light"/>
      <w:b/>
      <w:sz w:val="26"/>
      <w:szCs w:val="26"/>
    </w:rPr>
  </w:style>
  <w:style w:type="paragraph" w:styleId="Nagwek3">
    <w:name w:val="heading 3"/>
    <w:basedOn w:val="Standard"/>
    <w:next w:val="Textbody"/>
    <w:uiPriority w:val="9"/>
    <w:unhideWhenUsed/>
    <w:qFormat/>
    <w:rsid w:val="00BD5DEB"/>
    <w:pPr>
      <w:keepNext/>
      <w:keepLines/>
      <w:spacing w:before="160"/>
      <w:outlineLvl w:val="2"/>
    </w:pPr>
    <w:rPr>
      <w:rFonts w:ascii="Calibri Light" w:hAnsi="Calibri Light"/>
      <w:b/>
      <w:sz w:val="24"/>
      <w:szCs w:val="24"/>
    </w:rPr>
  </w:style>
  <w:style w:type="paragraph" w:styleId="Nagwek4">
    <w:name w:val="heading 4"/>
    <w:basedOn w:val="Standard"/>
    <w:next w:val="Textbody"/>
    <w:uiPriority w:val="9"/>
    <w:semiHidden/>
    <w:unhideWhenUsed/>
    <w:qFormat/>
    <w:rsid w:val="00BD5DEB"/>
    <w:pPr>
      <w:keepNext/>
      <w:keepLines/>
      <w:spacing w:before="40"/>
      <w:outlineLvl w:val="3"/>
    </w:pPr>
    <w:rPr>
      <w:rFonts w:ascii="Calibri Light" w:hAnsi="Calibri Light"/>
      <w:i/>
      <w:iCs/>
      <w:color w:val="2E74B5"/>
    </w:rPr>
  </w:style>
  <w:style w:type="paragraph" w:styleId="Nagwek5">
    <w:name w:val="heading 5"/>
    <w:basedOn w:val="Standard"/>
    <w:next w:val="Textbody"/>
    <w:uiPriority w:val="9"/>
    <w:semiHidden/>
    <w:unhideWhenUsed/>
    <w:qFormat/>
    <w:rsid w:val="00BD5DEB"/>
    <w:pPr>
      <w:keepNext/>
      <w:keepLines/>
      <w:spacing w:before="40"/>
      <w:outlineLvl w:val="4"/>
    </w:pPr>
    <w:rPr>
      <w:rFonts w:ascii="Calibri Light" w:hAnsi="Calibri Light"/>
      <w:color w:val="2E74B5"/>
    </w:rPr>
  </w:style>
  <w:style w:type="paragraph" w:styleId="Nagwek6">
    <w:name w:val="heading 6"/>
    <w:basedOn w:val="Standard"/>
    <w:next w:val="Textbody"/>
    <w:uiPriority w:val="9"/>
    <w:semiHidden/>
    <w:unhideWhenUsed/>
    <w:qFormat/>
    <w:rsid w:val="00BD5DEB"/>
    <w:pPr>
      <w:keepNext/>
      <w:keepLines/>
      <w:spacing w:before="40"/>
      <w:outlineLvl w:val="5"/>
    </w:pPr>
    <w:rPr>
      <w:rFonts w:ascii="Calibri Light" w:hAnsi="Calibri Light"/>
      <w:color w:val="1F4D78"/>
    </w:rPr>
  </w:style>
  <w:style w:type="paragraph" w:styleId="Nagwek7">
    <w:name w:val="heading 7"/>
    <w:basedOn w:val="Standard"/>
    <w:next w:val="Textbody"/>
    <w:rsid w:val="00BD5DEB"/>
    <w:pPr>
      <w:keepNext/>
      <w:keepLines/>
      <w:spacing w:before="40"/>
      <w:outlineLvl w:val="6"/>
    </w:pPr>
    <w:rPr>
      <w:rFonts w:ascii="Calibri Light" w:hAnsi="Calibri Light"/>
      <w:i/>
      <w:iCs/>
      <w:color w:val="1F4D78"/>
    </w:rPr>
  </w:style>
  <w:style w:type="paragraph" w:styleId="Nagwek8">
    <w:name w:val="heading 8"/>
    <w:basedOn w:val="Standard"/>
    <w:next w:val="Textbody"/>
    <w:rsid w:val="00BD5DEB"/>
    <w:pPr>
      <w:keepNext/>
      <w:keepLines/>
      <w:spacing w:before="40"/>
      <w:outlineLvl w:val="7"/>
    </w:pPr>
    <w:rPr>
      <w:rFonts w:ascii="Calibri Light" w:hAnsi="Calibri Light"/>
      <w:color w:val="272727"/>
      <w:sz w:val="21"/>
      <w:szCs w:val="21"/>
    </w:rPr>
  </w:style>
  <w:style w:type="paragraph" w:styleId="Nagwek9">
    <w:name w:val="heading 9"/>
    <w:basedOn w:val="Standard"/>
    <w:next w:val="Textbody"/>
    <w:rsid w:val="00BD5DEB"/>
    <w:pPr>
      <w:keepNext/>
      <w:keepLines/>
      <w:spacing w:before="40"/>
      <w:outlineLvl w:val="8"/>
    </w:pPr>
    <w:rPr>
      <w:rFonts w:ascii="Calibri Light" w:hAnsi="Calibri Light"/>
      <w:i/>
      <w:iCs/>
      <w:color w:val="272727"/>
      <w:sz w:val="21"/>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rsid w:val="00BD5DEB"/>
    <w:pPr>
      <w:suppressAutoHyphens/>
      <w:autoSpaceDN w:val="0"/>
      <w:jc w:val="both"/>
      <w:textAlignment w:val="baseline"/>
    </w:pPr>
    <w:rPr>
      <w:kern w:val="3"/>
      <w:sz w:val="22"/>
      <w:szCs w:val="22"/>
      <w:lang w:eastAsia="en-US"/>
    </w:rPr>
  </w:style>
  <w:style w:type="paragraph" w:customStyle="1" w:styleId="Heading">
    <w:name w:val="Heading"/>
    <w:basedOn w:val="Standard"/>
    <w:next w:val="Textbody"/>
    <w:rsid w:val="00BD5DEB"/>
    <w:pPr>
      <w:keepNext/>
      <w:spacing w:before="240" w:after="120"/>
    </w:pPr>
    <w:rPr>
      <w:rFonts w:ascii="Arial" w:eastAsia="Microsoft YaHei" w:hAnsi="Arial" w:cs="Arial"/>
      <w:sz w:val="28"/>
      <w:szCs w:val="28"/>
    </w:rPr>
  </w:style>
  <w:style w:type="paragraph" w:customStyle="1" w:styleId="Textbody">
    <w:name w:val="Text body"/>
    <w:basedOn w:val="Standard"/>
    <w:rsid w:val="00BD5DEB"/>
    <w:rPr>
      <w:rFonts w:ascii="Times New Roman" w:eastAsia="Times New Roman" w:hAnsi="Times New Roman" w:cs="Times New Roman"/>
      <w:sz w:val="24"/>
      <w:szCs w:val="20"/>
      <w:lang w:eastAsia="pl-PL"/>
    </w:rPr>
  </w:style>
  <w:style w:type="paragraph" w:styleId="Lista">
    <w:name w:val="List"/>
    <w:basedOn w:val="Textbody"/>
    <w:rsid w:val="00BD5DEB"/>
    <w:rPr>
      <w:rFonts w:cs="Arial"/>
    </w:rPr>
  </w:style>
  <w:style w:type="paragraph" w:styleId="Legenda">
    <w:name w:val="caption"/>
    <w:basedOn w:val="Standard"/>
    <w:rsid w:val="00BD5DEB"/>
    <w:pPr>
      <w:suppressLineNumbers/>
      <w:spacing w:before="120" w:after="120"/>
    </w:pPr>
    <w:rPr>
      <w:rFonts w:cs="Arial"/>
      <w:i/>
      <w:iCs/>
      <w:sz w:val="24"/>
      <w:szCs w:val="24"/>
    </w:rPr>
  </w:style>
  <w:style w:type="paragraph" w:customStyle="1" w:styleId="Index">
    <w:name w:val="Index"/>
    <w:basedOn w:val="Standard"/>
    <w:rsid w:val="00BD5DEB"/>
    <w:pPr>
      <w:suppressLineNumbers/>
    </w:pPr>
    <w:rPr>
      <w:rFonts w:cs="Arial"/>
    </w:rPr>
  </w:style>
  <w:style w:type="paragraph" w:styleId="Tytu">
    <w:name w:val="Title"/>
    <w:basedOn w:val="Standard"/>
    <w:next w:val="Podtytu"/>
    <w:uiPriority w:val="10"/>
    <w:qFormat/>
    <w:rsid w:val="00BD5DEB"/>
    <w:pPr>
      <w:jc w:val="left"/>
    </w:pPr>
    <w:rPr>
      <w:rFonts w:ascii="Calibri Light" w:hAnsi="Calibri Light"/>
      <w:b/>
      <w:bCs/>
      <w:spacing w:val="-10"/>
      <w:sz w:val="56"/>
      <w:szCs w:val="56"/>
    </w:rPr>
  </w:style>
  <w:style w:type="paragraph" w:styleId="Podtytu">
    <w:name w:val="Subtitle"/>
    <w:basedOn w:val="Standard"/>
    <w:next w:val="Textbody"/>
    <w:uiPriority w:val="11"/>
    <w:qFormat/>
    <w:rsid w:val="00BD5DEB"/>
    <w:pPr>
      <w:jc w:val="left"/>
    </w:pPr>
    <w:rPr>
      <w:i/>
      <w:iCs/>
      <w:color w:val="5A5A5A"/>
      <w:spacing w:val="15"/>
      <w:sz w:val="28"/>
      <w:szCs w:val="28"/>
    </w:rPr>
  </w:style>
  <w:style w:type="paragraph" w:styleId="Akapitzlist">
    <w:name w:val="List Paragraph"/>
    <w:aliases w:val="CW_Lista,Wypunktowanie,L1,Numerowanie,2 heading,A_wyliczenie,K-P_odwolanie,Akapit z listą5,maz_wyliczenie,opis dzialania,wypunktowanie,MOC_Treść poziom 2,Akapit z listą1,Punktowanie,MOC_Treść poziom 3,Akapit z listą 1,List bullet,lp1"/>
    <w:basedOn w:val="Normalny"/>
    <w:uiPriority w:val="34"/>
    <w:qFormat/>
    <w:rsid w:val="00BD5DEB"/>
    <w:pPr>
      <w:widowControl/>
      <w:suppressAutoHyphens w:val="0"/>
      <w:spacing w:line="276" w:lineRule="auto"/>
      <w:ind w:left="720"/>
      <w:textAlignment w:val="auto"/>
    </w:pPr>
    <w:rPr>
      <w:rFonts w:ascii="Arial" w:eastAsia="Times New Roman" w:hAnsi="Arial" w:cs="Arial"/>
      <w:kern w:val="0"/>
    </w:rPr>
  </w:style>
  <w:style w:type="paragraph" w:styleId="Bezodstpw">
    <w:name w:val="No Spacing"/>
    <w:rsid w:val="00BD5DEB"/>
    <w:pPr>
      <w:suppressAutoHyphens/>
      <w:autoSpaceDN w:val="0"/>
      <w:textAlignment w:val="baseline"/>
    </w:pPr>
    <w:rPr>
      <w:kern w:val="3"/>
      <w:sz w:val="22"/>
      <w:szCs w:val="22"/>
    </w:rPr>
  </w:style>
  <w:style w:type="paragraph" w:customStyle="1" w:styleId="ContentsHeading">
    <w:name w:val="Contents Heading"/>
    <w:basedOn w:val="Nagwek1"/>
    <w:rsid w:val="00BD5DEB"/>
    <w:pPr>
      <w:suppressLineNumbers/>
    </w:pPr>
    <w:rPr>
      <w:bCs/>
      <w:sz w:val="32"/>
      <w:lang w:eastAsia="pl-PL"/>
    </w:rPr>
  </w:style>
  <w:style w:type="paragraph" w:customStyle="1" w:styleId="Contents1">
    <w:name w:val="Contents 1"/>
    <w:basedOn w:val="Standard"/>
    <w:rsid w:val="00BD5DEB"/>
    <w:pPr>
      <w:tabs>
        <w:tab w:val="right" w:leader="dot" w:pos="9638"/>
      </w:tabs>
      <w:spacing w:after="100"/>
    </w:pPr>
  </w:style>
  <w:style w:type="paragraph" w:customStyle="1" w:styleId="Contents2">
    <w:name w:val="Contents 2"/>
    <w:basedOn w:val="Standard"/>
    <w:rsid w:val="00BD5DEB"/>
    <w:pPr>
      <w:tabs>
        <w:tab w:val="right" w:leader="dot" w:pos="9575"/>
      </w:tabs>
      <w:spacing w:after="100"/>
      <w:ind w:left="220"/>
    </w:pPr>
  </w:style>
  <w:style w:type="paragraph" w:customStyle="1" w:styleId="Contents3">
    <w:name w:val="Contents 3"/>
    <w:basedOn w:val="Standard"/>
    <w:rsid w:val="00BD5DEB"/>
    <w:pPr>
      <w:tabs>
        <w:tab w:val="right" w:leader="dot" w:pos="9512"/>
      </w:tabs>
      <w:spacing w:after="100"/>
      <w:ind w:left="440"/>
    </w:pPr>
  </w:style>
  <w:style w:type="paragraph" w:styleId="Nagwek">
    <w:name w:val="header"/>
    <w:basedOn w:val="Standard"/>
    <w:rsid w:val="00BD5DEB"/>
    <w:pPr>
      <w:suppressLineNumbers/>
      <w:tabs>
        <w:tab w:val="center" w:pos="4536"/>
        <w:tab w:val="right" w:pos="9072"/>
      </w:tabs>
    </w:pPr>
  </w:style>
  <w:style w:type="paragraph" w:styleId="Stopka">
    <w:name w:val="footer"/>
    <w:basedOn w:val="Standard"/>
    <w:uiPriority w:val="99"/>
    <w:rsid w:val="00BD5DEB"/>
    <w:pPr>
      <w:suppressLineNumbers/>
      <w:tabs>
        <w:tab w:val="center" w:pos="4536"/>
        <w:tab w:val="right" w:pos="9072"/>
      </w:tabs>
    </w:pPr>
  </w:style>
  <w:style w:type="paragraph" w:styleId="Tekstpodstawowywcity2">
    <w:name w:val="Body Text Indent 2"/>
    <w:basedOn w:val="Standard"/>
    <w:rsid w:val="00BD5DEB"/>
    <w:pPr>
      <w:spacing w:after="120" w:line="480" w:lineRule="auto"/>
      <w:ind w:left="283"/>
      <w:jc w:val="left"/>
    </w:pPr>
    <w:rPr>
      <w:rFonts w:ascii="Times New Roman" w:eastAsia="Times New Roman" w:hAnsi="Times New Roman" w:cs="Times New Roman"/>
      <w:sz w:val="24"/>
      <w:szCs w:val="24"/>
      <w:lang w:eastAsia="pl-PL"/>
    </w:rPr>
  </w:style>
  <w:style w:type="paragraph" w:customStyle="1" w:styleId="Textbodyindent">
    <w:name w:val="Text body indent"/>
    <w:basedOn w:val="Standard"/>
    <w:rsid w:val="00BD5DEB"/>
    <w:pPr>
      <w:spacing w:after="120"/>
      <w:ind w:left="283"/>
    </w:pPr>
  </w:style>
  <w:style w:type="paragraph" w:customStyle="1" w:styleId="Rpogrubienie">
    <w:name w:val="Rpogrubienie"/>
    <w:basedOn w:val="Standard"/>
    <w:rsid w:val="00BD5DEB"/>
    <w:pPr>
      <w:keepNext/>
      <w:spacing w:before="160"/>
    </w:pPr>
    <w:rPr>
      <w:b/>
    </w:rPr>
  </w:style>
  <w:style w:type="paragraph" w:styleId="Poprawka">
    <w:name w:val="Revision"/>
    <w:rsid w:val="00BD5DEB"/>
    <w:pPr>
      <w:suppressAutoHyphens/>
      <w:autoSpaceDN w:val="0"/>
      <w:textAlignment w:val="baseline"/>
    </w:pPr>
    <w:rPr>
      <w:kern w:val="3"/>
      <w:sz w:val="22"/>
      <w:szCs w:val="22"/>
      <w:lang w:eastAsia="en-US"/>
    </w:rPr>
  </w:style>
  <w:style w:type="paragraph" w:styleId="Tekstdymka">
    <w:name w:val="Balloon Text"/>
    <w:basedOn w:val="Standard"/>
    <w:rsid w:val="00BD5DEB"/>
    <w:rPr>
      <w:rFonts w:ascii="Tahoma" w:hAnsi="Tahoma"/>
      <w:sz w:val="16"/>
      <w:szCs w:val="16"/>
    </w:rPr>
  </w:style>
  <w:style w:type="paragraph" w:styleId="Tekstkomentarza">
    <w:name w:val="annotation text"/>
    <w:basedOn w:val="Standard"/>
    <w:rsid w:val="00BD5DEB"/>
    <w:rPr>
      <w:sz w:val="20"/>
      <w:szCs w:val="20"/>
    </w:rPr>
  </w:style>
  <w:style w:type="paragraph" w:styleId="Tematkomentarza">
    <w:name w:val="annotation subject"/>
    <w:basedOn w:val="Tekstkomentarza"/>
    <w:rsid w:val="00BD5DEB"/>
    <w:rPr>
      <w:b/>
      <w:bCs/>
    </w:rPr>
  </w:style>
  <w:style w:type="paragraph" w:styleId="Tekstpodstawowy2">
    <w:name w:val="Body Text 2"/>
    <w:basedOn w:val="Standard"/>
    <w:uiPriority w:val="99"/>
    <w:rsid w:val="00BD5DEB"/>
    <w:rPr>
      <w:b/>
    </w:rPr>
  </w:style>
  <w:style w:type="paragraph" w:customStyle="1" w:styleId="Tytu0">
    <w:name w:val="Tytu?"/>
    <w:basedOn w:val="Standard"/>
    <w:qFormat/>
    <w:rsid w:val="00BD5DEB"/>
    <w:pPr>
      <w:jc w:val="center"/>
    </w:pPr>
    <w:rPr>
      <w:rFonts w:ascii="Times New Roman" w:eastAsia="Times New Roman" w:hAnsi="Times New Roman" w:cs="Times New Roman"/>
      <w:b/>
      <w:sz w:val="28"/>
      <w:szCs w:val="20"/>
      <w:lang w:eastAsia="pl-PL"/>
    </w:rPr>
  </w:style>
  <w:style w:type="paragraph" w:customStyle="1" w:styleId="kodwydz2">
    <w:name w:val="kod_wydz2"/>
    <w:basedOn w:val="Standard"/>
    <w:rsid w:val="00BD5DEB"/>
    <w:pPr>
      <w:jc w:val="left"/>
    </w:pPr>
    <w:rPr>
      <w:rFonts w:ascii="Times New Roman" w:eastAsia="Times New Roman" w:hAnsi="Times New Roman" w:cs="Times New Roman"/>
      <w:sz w:val="24"/>
      <w:szCs w:val="24"/>
      <w:lang w:eastAsia="pl-PL"/>
    </w:rPr>
  </w:style>
  <w:style w:type="paragraph" w:customStyle="1" w:styleId="Tekstpodstawowywcity">
    <w:name w:val="Tekst podstawowy wci?ty"/>
    <w:basedOn w:val="Standard"/>
    <w:rsid w:val="00BD5DEB"/>
    <w:pPr>
      <w:widowControl w:val="0"/>
      <w:ind w:right="51"/>
    </w:pPr>
    <w:rPr>
      <w:rFonts w:ascii="Times New Roman" w:eastAsia="Times New Roman" w:hAnsi="Times New Roman" w:cs="Times New Roman"/>
      <w:sz w:val="24"/>
      <w:szCs w:val="20"/>
      <w:lang w:eastAsia="pl-PL"/>
    </w:rPr>
  </w:style>
  <w:style w:type="paragraph" w:customStyle="1" w:styleId="Zacznik">
    <w:name w:val="Załącznik"/>
    <w:basedOn w:val="Nagwek1"/>
    <w:rsid w:val="00BD5DEB"/>
  </w:style>
  <w:style w:type="paragraph" w:customStyle="1" w:styleId="Default">
    <w:name w:val="Default"/>
    <w:rsid w:val="00BD5DEB"/>
    <w:pPr>
      <w:suppressAutoHyphens/>
      <w:autoSpaceDN w:val="0"/>
      <w:textAlignment w:val="baseline"/>
    </w:pPr>
    <w:rPr>
      <w:rFonts w:ascii="Arial" w:eastAsia="Times New Roman" w:hAnsi="Arial" w:cs="Arial"/>
      <w:color w:val="000000"/>
      <w:kern w:val="3"/>
      <w:sz w:val="24"/>
      <w:szCs w:val="24"/>
    </w:rPr>
  </w:style>
  <w:style w:type="paragraph" w:styleId="Tekstprzypisudolnego">
    <w:name w:val="footnote text"/>
    <w:basedOn w:val="Standard"/>
    <w:uiPriority w:val="99"/>
    <w:rsid w:val="00BD5DEB"/>
    <w:pPr>
      <w:jc w:val="left"/>
    </w:pPr>
    <w:rPr>
      <w:rFonts w:ascii="Times New Roman" w:eastAsia="Times New Roman" w:hAnsi="Times New Roman" w:cs="Times New Roman"/>
      <w:sz w:val="20"/>
      <w:szCs w:val="20"/>
      <w:lang w:val="en-GB" w:eastAsia="pl-PL"/>
    </w:rPr>
  </w:style>
  <w:style w:type="paragraph" w:customStyle="1" w:styleId="Tekstpodstawowy21">
    <w:name w:val="Tekst podstawowy 21"/>
    <w:basedOn w:val="Standard"/>
    <w:rsid w:val="00BD5DEB"/>
    <w:pPr>
      <w:spacing w:after="120" w:line="480" w:lineRule="auto"/>
      <w:jc w:val="left"/>
    </w:pPr>
    <w:rPr>
      <w:rFonts w:ascii="Times New Roman" w:eastAsia="Times New Roman" w:hAnsi="Times New Roman" w:cs="Times New Roman"/>
      <w:sz w:val="24"/>
      <w:szCs w:val="24"/>
      <w:lang w:eastAsia="ar-SA"/>
    </w:rPr>
  </w:style>
  <w:style w:type="paragraph" w:customStyle="1" w:styleId="Tekstpodstawowywcity31">
    <w:name w:val="Tekst podstawowy wcięty 31"/>
    <w:basedOn w:val="Standard"/>
    <w:rsid w:val="00BD5DEB"/>
    <w:pPr>
      <w:jc w:val="left"/>
    </w:pPr>
    <w:rPr>
      <w:rFonts w:ascii="Times New Roman" w:eastAsia="Times New Roman" w:hAnsi="Times New Roman" w:cs="Times New Roman"/>
      <w:sz w:val="24"/>
      <w:szCs w:val="20"/>
      <w:lang w:eastAsia="pl-PL"/>
    </w:rPr>
  </w:style>
  <w:style w:type="paragraph" w:customStyle="1" w:styleId="Nagwek31">
    <w:name w:val="Nagłówek 31"/>
    <w:basedOn w:val="Standard"/>
    <w:rsid w:val="00BD5DEB"/>
    <w:pPr>
      <w:keepNext/>
      <w:keepLines/>
      <w:spacing w:before="160"/>
      <w:ind w:left="720" w:hanging="720"/>
    </w:pPr>
    <w:rPr>
      <w:rFonts w:ascii="Calibri Light" w:hAnsi="Calibri Light"/>
      <w:color w:val="1F4D78"/>
      <w:sz w:val="24"/>
      <w:szCs w:val="24"/>
    </w:rPr>
  </w:style>
  <w:style w:type="paragraph" w:styleId="Tekstpodstawowy3">
    <w:name w:val="Body Text 3"/>
    <w:basedOn w:val="Standard"/>
    <w:rsid w:val="00BD5DEB"/>
    <w:pPr>
      <w:jc w:val="center"/>
    </w:pPr>
    <w:rPr>
      <w:b/>
      <w:bCs/>
    </w:rPr>
  </w:style>
  <w:style w:type="paragraph" w:customStyle="1" w:styleId="ust">
    <w:name w:val="ust"/>
    <w:rsid w:val="00BD5DEB"/>
    <w:pPr>
      <w:suppressAutoHyphens/>
      <w:autoSpaceDN w:val="0"/>
      <w:spacing w:before="60" w:after="60"/>
      <w:ind w:left="426" w:hanging="284"/>
      <w:jc w:val="both"/>
      <w:textAlignment w:val="baseline"/>
    </w:pPr>
    <w:rPr>
      <w:rFonts w:ascii="Times New Roman" w:eastAsia="Times New Roman" w:hAnsi="Times New Roman" w:cs="Times New Roman"/>
      <w:kern w:val="3"/>
      <w:sz w:val="24"/>
      <w:szCs w:val="24"/>
    </w:rPr>
  </w:style>
  <w:style w:type="paragraph" w:styleId="NormalnyWeb">
    <w:name w:val="Normal (Web)"/>
    <w:basedOn w:val="Standard"/>
    <w:uiPriority w:val="99"/>
    <w:rsid w:val="00BD5DEB"/>
    <w:pPr>
      <w:spacing w:before="280" w:after="119"/>
      <w:ind w:left="652"/>
    </w:pPr>
  </w:style>
  <w:style w:type="paragraph" w:customStyle="1" w:styleId="Style5">
    <w:name w:val="Style5"/>
    <w:basedOn w:val="Standard"/>
    <w:rsid w:val="00BD5DEB"/>
    <w:pPr>
      <w:widowControl w:val="0"/>
      <w:spacing w:line="292" w:lineRule="exact"/>
      <w:ind w:hanging="576"/>
    </w:pPr>
    <w:rPr>
      <w:rFonts w:ascii="Garamond" w:eastAsia="Times New Roman" w:hAnsi="Garamond" w:cs="Times New Roman"/>
      <w:sz w:val="24"/>
      <w:szCs w:val="24"/>
      <w:lang w:eastAsia="pl-PL"/>
    </w:rPr>
  </w:style>
  <w:style w:type="paragraph" w:customStyle="1" w:styleId="Style4">
    <w:name w:val="Style4"/>
    <w:basedOn w:val="Standard"/>
    <w:rsid w:val="00BD5DEB"/>
    <w:pPr>
      <w:widowControl w:val="0"/>
      <w:spacing w:line="266" w:lineRule="exact"/>
      <w:ind w:hanging="389"/>
    </w:pPr>
    <w:rPr>
      <w:rFonts w:ascii="Garamond" w:eastAsia="Times New Roman" w:hAnsi="Garamond" w:cs="Times New Roman"/>
      <w:sz w:val="24"/>
      <w:szCs w:val="24"/>
      <w:lang w:eastAsia="pl-PL"/>
    </w:rPr>
  </w:style>
  <w:style w:type="paragraph" w:customStyle="1" w:styleId="Style1">
    <w:name w:val="Style1"/>
    <w:basedOn w:val="Standard"/>
    <w:rsid w:val="00BD5DEB"/>
    <w:pPr>
      <w:widowControl w:val="0"/>
      <w:spacing w:line="270" w:lineRule="exact"/>
    </w:pPr>
    <w:rPr>
      <w:rFonts w:ascii="Garamond" w:eastAsia="Times New Roman" w:hAnsi="Garamond" w:cs="Times New Roman"/>
      <w:sz w:val="24"/>
      <w:szCs w:val="24"/>
      <w:lang w:eastAsia="pl-PL"/>
    </w:rPr>
  </w:style>
  <w:style w:type="paragraph" w:customStyle="1" w:styleId="Style11">
    <w:name w:val="Style11"/>
    <w:basedOn w:val="Standard"/>
    <w:rsid w:val="00BD5DEB"/>
    <w:pPr>
      <w:widowControl w:val="0"/>
      <w:jc w:val="left"/>
    </w:pPr>
    <w:rPr>
      <w:rFonts w:ascii="Garamond" w:eastAsia="Times New Roman" w:hAnsi="Garamond" w:cs="Times New Roman"/>
      <w:sz w:val="24"/>
      <w:szCs w:val="24"/>
      <w:lang w:eastAsia="pl-PL"/>
    </w:rPr>
  </w:style>
  <w:style w:type="paragraph" w:customStyle="1" w:styleId="Style2">
    <w:name w:val="Style2"/>
    <w:basedOn w:val="Standard"/>
    <w:rsid w:val="00BD5DEB"/>
    <w:pPr>
      <w:widowControl w:val="0"/>
      <w:jc w:val="left"/>
    </w:pPr>
    <w:rPr>
      <w:rFonts w:ascii="Garamond" w:eastAsia="Times New Roman" w:hAnsi="Garamond" w:cs="Times New Roman"/>
      <w:sz w:val="24"/>
      <w:szCs w:val="24"/>
      <w:lang w:eastAsia="pl-PL"/>
    </w:rPr>
  </w:style>
  <w:style w:type="paragraph" w:customStyle="1" w:styleId="Style6">
    <w:name w:val="Style6"/>
    <w:basedOn w:val="Standard"/>
    <w:rsid w:val="00BD5DEB"/>
    <w:pPr>
      <w:widowControl w:val="0"/>
      <w:spacing w:line="295" w:lineRule="exact"/>
    </w:pPr>
    <w:rPr>
      <w:rFonts w:ascii="Garamond" w:eastAsia="Times New Roman" w:hAnsi="Garamond" w:cs="Times New Roman"/>
      <w:sz w:val="24"/>
      <w:szCs w:val="24"/>
      <w:lang w:eastAsia="pl-PL"/>
    </w:rPr>
  </w:style>
  <w:style w:type="paragraph" w:styleId="Tekstprzypisukocowego">
    <w:name w:val="endnote text"/>
    <w:basedOn w:val="Standard"/>
    <w:rsid w:val="00BD5DEB"/>
    <w:rPr>
      <w:sz w:val="20"/>
      <w:szCs w:val="20"/>
    </w:rPr>
  </w:style>
  <w:style w:type="paragraph" w:customStyle="1" w:styleId="Footnote">
    <w:name w:val="Footnote"/>
    <w:basedOn w:val="Standard"/>
    <w:rsid w:val="00BD5DEB"/>
    <w:pPr>
      <w:suppressLineNumbers/>
      <w:ind w:left="283" w:hanging="283"/>
    </w:pPr>
    <w:rPr>
      <w:sz w:val="20"/>
      <w:szCs w:val="20"/>
    </w:rPr>
  </w:style>
  <w:style w:type="paragraph" w:styleId="Tekstpodstawowywcity3">
    <w:name w:val="Body Text Indent 3"/>
    <w:basedOn w:val="Standard"/>
    <w:rsid w:val="00BD5DEB"/>
    <w:pPr>
      <w:ind w:left="426" w:hanging="426"/>
    </w:pPr>
    <w:rPr>
      <w:b/>
    </w:rPr>
  </w:style>
  <w:style w:type="paragraph" w:customStyle="1" w:styleId="Numbering2">
    <w:name w:val="Numbering 2"/>
    <w:basedOn w:val="Lista"/>
    <w:rsid w:val="00BD5DEB"/>
    <w:pPr>
      <w:ind w:left="283"/>
    </w:pPr>
  </w:style>
  <w:style w:type="paragraph" w:styleId="Indeks1">
    <w:name w:val="index 1"/>
    <w:basedOn w:val="Standard"/>
    <w:rsid w:val="00BD5DEB"/>
    <w:pPr>
      <w:tabs>
        <w:tab w:val="left" w:pos="1134"/>
      </w:tabs>
    </w:pPr>
  </w:style>
  <w:style w:type="paragraph" w:customStyle="1" w:styleId="TableContents">
    <w:name w:val="Table Contents"/>
    <w:basedOn w:val="Standard"/>
    <w:rsid w:val="00BD5DEB"/>
    <w:pPr>
      <w:suppressLineNumbers/>
    </w:pPr>
  </w:style>
  <w:style w:type="paragraph" w:customStyle="1" w:styleId="tekst">
    <w:name w:val="tekst"/>
    <w:basedOn w:val="Standard"/>
    <w:rsid w:val="00BD5DEB"/>
    <w:pPr>
      <w:suppressLineNumbers/>
      <w:spacing w:before="60" w:after="60"/>
    </w:pPr>
    <w:rPr>
      <w:sz w:val="24"/>
      <w:szCs w:val="24"/>
    </w:rPr>
  </w:style>
  <w:style w:type="paragraph" w:customStyle="1" w:styleId="zlitpktzmpktliter">
    <w:name w:val="zlitpktzmpktliter"/>
    <w:basedOn w:val="Standard"/>
    <w:rsid w:val="00BD5DEB"/>
    <w:pPr>
      <w:spacing w:before="100" w:after="100"/>
    </w:pPr>
    <w:rPr>
      <w:sz w:val="24"/>
      <w:szCs w:val="24"/>
    </w:rPr>
  </w:style>
  <w:style w:type="paragraph" w:customStyle="1" w:styleId="zlitczwsppktzmczciwsppktliter">
    <w:name w:val="zlitczwsppktzmczciwsppktliter"/>
    <w:basedOn w:val="Standard"/>
    <w:rsid w:val="00BD5DEB"/>
    <w:pPr>
      <w:spacing w:before="100" w:after="100"/>
    </w:pPr>
    <w:rPr>
      <w:sz w:val="24"/>
      <w:szCs w:val="24"/>
    </w:rPr>
  </w:style>
  <w:style w:type="paragraph" w:customStyle="1" w:styleId="Tekstpodstawowy24">
    <w:name w:val="Tekst podstawowy 24"/>
    <w:basedOn w:val="Standard"/>
    <w:rsid w:val="00BD5DEB"/>
  </w:style>
  <w:style w:type="paragraph" w:customStyle="1" w:styleId="TableHeading">
    <w:name w:val="Table Heading"/>
    <w:basedOn w:val="TableContents"/>
    <w:rsid w:val="00BD5DEB"/>
    <w:pPr>
      <w:jc w:val="center"/>
    </w:pPr>
    <w:rPr>
      <w:b/>
      <w:bCs/>
    </w:rPr>
  </w:style>
  <w:style w:type="paragraph" w:customStyle="1" w:styleId="Style1486">
    <w:name w:val="Style1486"/>
    <w:basedOn w:val="Normalny"/>
    <w:rsid w:val="00BD5DEB"/>
    <w:pPr>
      <w:suppressAutoHyphens w:val="0"/>
      <w:autoSpaceDE w:val="0"/>
      <w:jc w:val="center"/>
      <w:textAlignment w:val="auto"/>
    </w:pPr>
    <w:rPr>
      <w:rFonts w:ascii="Segoe UI" w:eastAsia="Times New Roman" w:hAnsi="Segoe UI" w:cs="Segoe UI"/>
      <w:kern w:val="0"/>
    </w:rPr>
  </w:style>
  <w:style w:type="paragraph" w:customStyle="1" w:styleId="Style624">
    <w:name w:val="Style624"/>
    <w:basedOn w:val="Normalny"/>
    <w:rsid w:val="00BD5DEB"/>
    <w:pPr>
      <w:suppressAutoHyphens w:val="0"/>
      <w:autoSpaceDE w:val="0"/>
      <w:spacing w:line="186" w:lineRule="exact"/>
      <w:jc w:val="both"/>
      <w:textAlignment w:val="auto"/>
    </w:pPr>
    <w:rPr>
      <w:rFonts w:ascii="Segoe UI" w:eastAsia="Times New Roman" w:hAnsi="Segoe UI" w:cs="Segoe UI"/>
      <w:kern w:val="0"/>
    </w:rPr>
  </w:style>
  <w:style w:type="paragraph" w:customStyle="1" w:styleId="Style10">
    <w:name w:val="Style10"/>
    <w:basedOn w:val="Normalny"/>
    <w:rsid w:val="00BD5DEB"/>
    <w:pPr>
      <w:suppressAutoHyphens w:val="0"/>
      <w:autoSpaceDE w:val="0"/>
      <w:jc w:val="both"/>
      <w:textAlignment w:val="auto"/>
    </w:pPr>
    <w:rPr>
      <w:rFonts w:eastAsia="Times New Roman" w:cs="Times New Roman"/>
      <w:kern w:val="0"/>
    </w:rPr>
  </w:style>
  <w:style w:type="paragraph" w:customStyle="1" w:styleId="Tekstpodstawowy22">
    <w:name w:val="Tekst podstawowy 22"/>
    <w:basedOn w:val="Standard"/>
    <w:rsid w:val="00BD5DEB"/>
    <w:rPr>
      <w:b/>
    </w:rPr>
  </w:style>
  <w:style w:type="character" w:customStyle="1" w:styleId="TytuZnak">
    <w:name w:val="Tytuł Znak"/>
    <w:rsid w:val="00BD5DEB"/>
    <w:rPr>
      <w:rFonts w:ascii="Calibri Light" w:hAnsi="Calibri Light"/>
      <w:spacing w:val="-10"/>
      <w:kern w:val="3"/>
      <w:sz w:val="56"/>
      <w:szCs w:val="56"/>
    </w:rPr>
  </w:style>
  <w:style w:type="character" w:customStyle="1" w:styleId="Nagwek1Znak">
    <w:name w:val="Nagłówek 1 Znak"/>
    <w:rsid w:val="00BD5DEB"/>
    <w:rPr>
      <w:b/>
      <w:sz w:val="32"/>
      <w:szCs w:val="32"/>
    </w:rPr>
  </w:style>
  <w:style w:type="character" w:customStyle="1" w:styleId="Nagwek2Znak">
    <w:name w:val="Nagłówek 2 Znak"/>
    <w:rsid w:val="00BD5DEB"/>
    <w:rPr>
      <w:rFonts w:ascii="Calibri Light" w:hAnsi="Calibri Light"/>
      <w:b/>
      <w:sz w:val="26"/>
      <w:szCs w:val="26"/>
    </w:rPr>
  </w:style>
  <w:style w:type="character" w:customStyle="1" w:styleId="Nagwek3Znak">
    <w:name w:val="Nagłówek 3 Znak"/>
    <w:rsid w:val="00BD5DEB"/>
    <w:rPr>
      <w:rFonts w:ascii="Calibri Light" w:hAnsi="Calibri Light"/>
      <w:b/>
      <w:sz w:val="24"/>
      <w:szCs w:val="24"/>
    </w:rPr>
  </w:style>
  <w:style w:type="character" w:customStyle="1" w:styleId="Nagwek4Znak">
    <w:name w:val="Nagłówek 4 Znak"/>
    <w:rsid w:val="00BD5DEB"/>
    <w:rPr>
      <w:rFonts w:ascii="Calibri Light" w:hAnsi="Calibri Light"/>
      <w:i/>
      <w:iCs/>
      <w:color w:val="2E74B5"/>
    </w:rPr>
  </w:style>
  <w:style w:type="character" w:customStyle="1" w:styleId="Nagwek5Znak">
    <w:name w:val="Nagłówek 5 Znak"/>
    <w:rsid w:val="00BD5DEB"/>
    <w:rPr>
      <w:rFonts w:ascii="Calibri Light" w:hAnsi="Calibri Light"/>
      <w:color w:val="2E74B5"/>
    </w:rPr>
  </w:style>
  <w:style w:type="character" w:customStyle="1" w:styleId="Nagwek6Znak">
    <w:name w:val="Nagłówek 6 Znak"/>
    <w:rsid w:val="00BD5DEB"/>
    <w:rPr>
      <w:rFonts w:ascii="Calibri Light" w:hAnsi="Calibri Light"/>
      <w:color w:val="1F4D78"/>
    </w:rPr>
  </w:style>
  <w:style w:type="character" w:customStyle="1" w:styleId="Nagwek7Znak">
    <w:name w:val="Nagłówek 7 Znak"/>
    <w:rsid w:val="00BD5DEB"/>
    <w:rPr>
      <w:rFonts w:ascii="Calibri Light" w:hAnsi="Calibri Light"/>
      <w:i/>
      <w:iCs/>
      <w:color w:val="1F4D78"/>
    </w:rPr>
  </w:style>
  <w:style w:type="character" w:customStyle="1" w:styleId="Nagwek8Znak">
    <w:name w:val="Nagłówek 8 Znak"/>
    <w:rsid w:val="00BD5DEB"/>
    <w:rPr>
      <w:rFonts w:ascii="Calibri Light" w:hAnsi="Calibri Light"/>
      <w:color w:val="272727"/>
      <w:sz w:val="21"/>
      <w:szCs w:val="21"/>
    </w:rPr>
  </w:style>
  <w:style w:type="character" w:customStyle="1" w:styleId="Nagwek9Znak">
    <w:name w:val="Nagłówek 9 Znak"/>
    <w:rsid w:val="00BD5DEB"/>
    <w:rPr>
      <w:rFonts w:ascii="Calibri Light" w:hAnsi="Calibri Light"/>
      <w:i/>
      <w:iCs/>
      <w:color w:val="272727"/>
      <w:sz w:val="21"/>
      <w:szCs w:val="21"/>
    </w:rPr>
  </w:style>
  <w:style w:type="character" w:customStyle="1" w:styleId="BezodstpwZnak">
    <w:name w:val="Bez odstępów Znak"/>
    <w:rsid w:val="00BD5DEB"/>
    <w:rPr>
      <w:lang w:eastAsia="pl-PL"/>
    </w:rPr>
  </w:style>
  <w:style w:type="character" w:customStyle="1" w:styleId="AkapitzlistZnak">
    <w:name w:val="Akapit z listą Znak"/>
    <w:aliases w:val="CW_Lista Znak,L1 Znak,Akapit z listą5 Znak,Akapit z listą BS Znak,Numerowanie Znak,2 heading Znak,A_wyliczenie Znak,K-P_odwolanie Znak,maz_wyliczenie Znak,opis dzialania Znak,wypunktowanie Znak,List Paragraph Znak"/>
    <w:uiPriority w:val="34"/>
    <w:qFormat/>
    <w:rsid w:val="00BD5DEB"/>
    <w:rPr>
      <w:color w:val="000000"/>
    </w:rPr>
  </w:style>
  <w:style w:type="character" w:customStyle="1" w:styleId="Internetlink">
    <w:name w:val="Internet link"/>
    <w:rsid w:val="00BD5DEB"/>
    <w:rPr>
      <w:color w:val="0563C1"/>
      <w:u w:val="single"/>
    </w:rPr>
  </w:style>
  <w:style w:type="character" w:customStyle="1" w:styleId="NagwekZnak">
    <w:name w:val="Nagłówek Znak"/>
    <w:basedOn w:val="Domylnaczcionkaakapitu"/>
    <w:rsid w:val="00BD5DEB"/>
  </w:style>
  <w:style w:type="character" w:customStyle="1" w:styleId="StopkaZnak">
    <w:name w:val="Stopka Znak"/>
    <w:basedOn w:val="Domylnaczcionkaakapitu"/>
    <w:uiPriority w:val="99"/>
    <w:rsid w:val="00BD5DEB"/>
  </w:style>
  <w:style w:type="character" w:customStyle="1" w:styleId="PodtytuZnak">
    <w:name w:val="Podtytuł Znak"/>
    <w:rsid w:val="00BD5DEB"/>
    <w:rPr>
      <w:color w:val="5A5A5A"/>
      <w:spacing w:val="15"/>
    </w:rPr>
  </w:style>
  <w:style w:type="character" w:customStyle="1" w:styleId="StrongEmphasis">
    <w:name w:val="Strong Emphasis"/>
    <w:rsid w:val="00BD5DEB"/>
    <w:rPr>
      <w:b/>
      <w:bCs/>
    </w:rPr>
  </w:style>
  <w:style w:type="character" w:customStyle="1" w:styleId="TekstpodstawowyZnak">
    <w:name w:val="Tekst podstawowy Znak"/>
    <w:link w:val="Tekstpodstawowy"/>
    <w:uiPriority w:val="99"/>
    <w:rsid w:val="00BD5DEB"/>
    <w:rPr>
      <w:rFonts w:ascii="Times New Roman" w:eastAsia="Times New Roman" w:hAnsi="Times New Roman" w:cs="Times New Roman"/>
      <w:sz w:val="24"/>
      <w:szCs w:val="20"/>
      <w:lang w:eastAsia="pl-PL"/>
    </w:rPr>
  </w:style>
  <w:style w:type="character" w:customStyle="1" w:styleId="Tekstpodstawowywcity2Znak">
    <w:name w:val="Tekst podstawowy wcięty 2 Znak"/>
    <w:rsid w:val="00BD5DEB"/>
    <w:rPr>
      <w:rFonts w:ascii="Times New Roman" w:eastAsia="Times New Roman" w:hAnsi="Times New Roman" w:cs="Times New Roman"/>
      <w:sz w:val="24"/>
      <w:szCs w:val="24"/>
      <w:lang w:eastAsia="pl-PL"/>
    </w:rPr>
  </w:style>
  <w:style w:type="character" w:customStyle="1" w:styleId="TekstpodstawowywcityZnak">
    <w:name w:val="Tekst podstawowy wcięty Znak"/>
    <w:basedOn w:val="Domylnaczcionkaakapitu"/>
    <w:link w:val="Tekstpodstawowywcity0"/>
    <w:uiPriority w:val="99"/>
    <w:rsid w:val="00BD5DEB"/>
  </w:style>
  <w:style w:type="character" w:customStyle="1" w:styleId="RpogrubienieZnak">
    <w:name w:val="Rpogrubienie Znak"/>
    <w:rsid w:val="00BD5DEB"/>
    <w:rPr>
      <w:b/>
    </w:rPr>
  </w:style>
  <w:style w:type="character" w:customStyle="1" w:styleId="TekstdymkaZnak">
    <w:name w:val="Tekst dymka Znak"/>
    <w:rsid w:val="00BD5DEB"/>
    <w:rPr>
      <w:rFonts w:ascii="Tahoma" w:hAnsi="Tahoma" w:cs="Tahoma"/>
      <w:sz w:val="16"/>
      <w:szCs w:val="16"/>
    </w:rPr>
  </w:style>
  <w:style w:type="character" w:styleId="Odwoaniedokomentarza">
    <w:name w:val="annotation reference"/>
    <w:rsid w:val="00BD5DEB"/>
    <w:rPr>
      <w:sz w:val="16"/>
      <w:szCs w:val="16"/>
    </w:rPr>
  </w:style>
  <w:style w:type="character" w:customStyle="1" w:styleId="TekstkomentarzaZnak">
    <w:name w:val="Tekst komentarza Znak"/>
    <w:rsid w:val="00BD5DEB"/>
    <w:rPr>
      <w:sz w:val="20"/>
      <w:szCs w:val="20"/>
    </w:rPr>
  </w:style>
  <w:style w:type="character" w:customStyle="1" w:styleId="TematkomentarzaZnak">
    <w:name w:val="Temat komentarza Znak"/>
    <w:rsid w:val="00BD5DEB"/>
    <w:rPr>
      <w:b/>
      <w:bCs/>
      <w:sz w:val="20"/>
      <w:szCs w:val="20"/>
    </w:rPr>
  </w:style>
  <w:style w:type="character" w:customStyle="1" w:styleId="Tekstpodstawowy2Znak">
    <w:name w:val="Tekst podstawowy 2 Znak"/>
    <w:basedOn w:val="Domylnaczcionkaakapitu"/>
    <w:rsid w:val="00BD5DEB"/>
  </w:style>
  <w:style w:type="character" w:customStyle="1" w:styleId="ZacznikZnak">
    <w:name w:val="Załącznik Znak"/>
    <w:rsid w:val="00BD5DEB"/>
    <w:rPr>
      <w:b/>
      <w:sz w:val="32"/>
      <w:szCs w:val="32"/>
    </w:rPr>
  </w:style>
  <w:style w:type="character" w:customStyle="1" w:styleId="TekstprzypisudolnegoZnak">
    <w:name w:val="Tekst przypisu dolnego Znak"/>
    <w:uiPriority w:val="99"/>
    <w:rsid w:val="00BD5DEB"/>
    <w:rPr>
      <w:rFonts w:ascii="Times New Roman" w:eastAsia="Times New Roman" w:hAnsi="Times New Roman" w:cs="Times New Roman"/>
      <w:sz w:val="20"/>
      <w:szCs w:val="20"/>
      <w:lang w:val="en-GB" w:eastAsia="pl-PL"/>
    </w:rPr>
  </w:style>
  <w:style w:type="character" w:styleId="Odwoanieprzypisudolnego">
    <w:name w:val="footnote reference"/>
    <w:uiPriority w:val="99"/>
    <w:rsid w:val="00BD5DEB"/>
    <w:rPr>
      <w:position w:val="0"/>
      <w:vertAlign w:val="superscript"/>
    </w:rPr>
  </w:style>
  <w:style w:type="character" w:customStyle="1" w:styleId="Tekstpodstawowy3Znak">
    <w:name w:val="Tekst podstawowy 3 Znak"/>
    <w:rsid w:val="00BD5DEB"/>
    <w:rPr>
      <w:sz w:val="16"/>
      <w:szCs w:val="16"/>
    </w:rPr>
  </w:style>
  <w:style w:type="character" w:customStyle="1" w:styleId="PogrubienieTeksttreci10pt">
    <w:name w:val="Pogrubienie;Tekst treści + 10 pt"/>
    <w:rsid w:val="00BD5DEB"/>
    <w:rPr>
      <w:rFonts w:ascii="Calibri" w:eastAsia="Calibri" w:hAnsi="Calibri" w:cs="Calibri"/>
      <w:b/>
      <w:bCs/>
      <w:color w:val="000000"/>
      <w:spacing w:val="0"/>
      <w:w w:val="100"/>
      <w:position w:val="0"/>
      <w:sz w:val="20"/>
      <w:szCs w:val="20"/>
      <w:vertAlign w:val="subscript"/>
      <w:lang w:val="pl-PL"/>
    </w:rPr>
  </w:style>
  <w:style w:type="character" w:styleId="Uwydatnienie">
    <w:name w:val="Emphasis"/>
    <w:rsid w:val="00BD5DEB"/>
    <w:rPr>
      <w:i/>
      <w:iCs/>
    </w:rPr>
  </w:style>
  <w:style w:type="character" w:customStyle="1" w:styleId="FontStyle20">
    <w:name w:val="Font Style20"/>
    <w:rsid w:val="00BD5DEB"/>
    <w:rPr>
      <w:rFonts w:ascii="Garamond" w:hAnsi="Garamond" w:cs="Garamond"/>
      <w:b/>
      <w:bCs/>
      <w:sz w:val="22"/>
      <w:szCs w:val="22"/>
    </w:rPr>
  </w:style>
  <w:style w:type="character" w:customStyle="1" w:styleId="FontStyle21">
    <w:name w:val="Font Style21"/>
    <w:rsid w:val="00BD5DEB"/>
    <w:rPr>
      <w:rFonts w:ascii="Garamond" w:hAnsi="Garamond" w:cs="Garamond"/>
      <w:sz w:val="22"/>
      <w:szCs w:val="22"/>
    </w:rPr>
  </w:style>
  <w:style w:type="character" w:customStyle="1" w:styleId="FontStyle24">
    <w:name w:val="Font Style24"/>
    <w:rsid w:val="00BD5DEB"/>
    <w:rPr>
      <w:rFonts w:ascii="Garamond" w:hAnsi="Garamond" w:cs="Garamond"/>
      <w:b/>
      <w:bCs/>
      <w:sz w:val="20"/>
      <w:szCs w:val="20"/>
    </w:rPr>
  </w:style>
  <w:style w:type="character" w:customStyle="1" w:styleId="TekstprzypisukocowegoZnak">
    <w:name w:val="Tekst przypisu końcowego Znak"/>
    <w:rsid w:val="00BD5DEB"/>
    <w:rPr>
      <w:sz w:val="20"/>
      <w:szCs w:val="20"/>
    </w:rPr>
  </w:style>
  <w:style w:type="character" w:styleId="Odwoanieprzypisukocowego">
    <w:name w:val="endnote reference"/>
    <w:rsid w:val="00BD5DEB"/>
    <w:rPr>
      <w:position w:val="0"/>
      <w:vertAlign w:val="superscript"/>
    </w:rPr>
  </w:style>
  <w:style w:type="character" w:customStyle="1" w:styleId="ListLabel1">
    <w:name w:val="ListLabel 1"/>
    <w:rsid w:val="00BD5DEB"/>
    <w:rPr>
      <w:rFonts w:cs="Calibri"/>
    </w:rPr>
  </w:style>
  <w:style w:type="character" w:customStyle="1" w:styleId="ListLabel2">
    <w:name w:val="ListLabel 2"/>
    <w:rsid w:val="00BD5DEB"/>
    <w:rPr>
      <w:rFonts w:cs="Courier New"/>
    </w:rPr>
  </w:style>
  <w:style w:type="character" w:customStyle="1" w:styleId="ListLabel3">
    <w:name w:val="ListLabel 3"/>
    <w:rsid w:val="00BD5DEB"/>
    <w:rPr>
      <w:rFonts w:cs="Times New Roman"/>
    </w:rPr>
  </w:style>
  <w:style w:type="character" w:customStyle="1" w:styleId="ListLabel4">
    <w:name w:val="ListLabel 4"/>
    <w:rsid w:val="00BD5DEB"/>
    <w:rPr>
      <w:rFonts w:cs="Times New Roman"/>
      <w:b w:val="0"/>
      <w:i w:val="0"/>
    </w:rPr>
  </w:style>
  <w:style w:type="character" w:customStyle="1" w:styleId="ListLabel5">
    <w:name w:val="ListLabel 5"/>
    <w:rsid w:val="00BD5DEB"/>
    <w:rPr>
      <w:i w:val="0"/>
    </w:rPr>
  </w:style>
  <w:style w:type="character" w:customStyle="1" w:styleId="ListLabel6">
    <w:name w:val="ListLabel 6"/>
    <w:rsid w:val="00BD5DEB"/>
    <w:rPr>
      <w:color w:val="000000"/>
    </w:rPr>
  </w:style>
  <w:style w:type="character" w:customStyle="1" w:styleId="ListLabel7">
    <w:name w:val="ListLabel 7"/>
    <w:rsid w:val="00BD5DEB"/>
    <w:rPr>
      <w:rFonts w:cs="Arial"/>
      <w:b w:val="0"/>
      <w:i w:val="0"/>
      <w:spacing w:val="0"/>
      <w:w w:val="100"/>
      <w:kern w:val="3"/>
      <w:position w:val="0"/>
      <w:sz w:val="20"/>
      <w:vertAlign w:val="subscript"/>
    </w:rPr>
  </w:style>
  <w:style w:type="character" w:customStyle="1" w:styleId="ListLabel8">
    <w:name w:val="ListLabel 8"/>
    <w:rsid w:val="00BD5DEB"/>
    <w:rPr>
      <w:color w:val="00000A"/>
    </w:rPr>
  </w:style>
  <w:style w:type="character" w:customStyle="1" w:styleId="FootnoteSymbol">
    <w:name w:val="Footnote Symbol"/>
    <w:rsid w:val="00BD5DEB"/>
  </w:style>
  <w:style w:type="character" w:customStyle="1" w:styleId="Footnoteanchor">
    <w:name w:val="Footnote anchor"/>
    <w:rsid w:val="00BD5DEB"/>
    <w:rPr>
      <w:position w:val="0"/>
      <w:vertAlign w:val="superscript"/>
    </w:rPr>
  </w:style>
  <w:style w:type="character" w:customStyle="1" w:styleId="NumberingSymbols">
    <w:name w:val="Numbering Symbols"/>
    <w:rsid w:val="00BD5DEB"/>
    <w:rPr>
      <w:sz w:val="24"/>
      <w:szCs w:val="24"/>
    </w:rPr>
  </w:style>
  <w:style w:type="character" w:customStyle="1" w:styleId="VisitedInternetLink">
    <w:name w:val="Visited Internet Link"/>
    <w:rsid w:val="00BD5DEB"/>
    <w:rPr>
      <w:color w:val="800080"/>
      <w:u w:val="single"/>
    </w:rPr>
  </w:style>
  <w:style w:type="character" w:customStyle="1" w:styleId="BulletSymbols">
    <w:name w:val="Bullet Symbols"/>
    <w:rsid w:val="00BD5DEB"/>
    <w:rPr>
      <w:rFonts w:ascii="OpenSymbol" w:eastAsia="OpenSymbol" w:hAnsi="OpenSymbol" w:cs="OpenSymbol"/>
    </w:rPr>
  </w:style>
  <w:style w:type="character" w:customStyle="1" w:styleId="WW8Num53z0">
    <w:name w:val="WW8Num53z0"/>
    <w:rsid w:val="00BD5DEB"/>
    <w:rPr>
      <w:rFonts w:cs="Times New Roman"/>
      <w:sz w:val="22"/>
      <w:szCs w:val="22"/>
      <w:lang w:val="pl-PL"/>
    </w:rPr>
  </w:style>
  <w:style w:type="character" w:customStyle="1" w:styleId="WW8Num31z0">
    <w:name w:val="WW8Num31z0"/>
    <w:rsid w:val="00BD5DEB"/>
    <w:rPr>
      <w:rFonts w:cs="Times New Roman"/>
      <w:b w:val="0"/>
      <w:bCs/>
      <w:sz w:val="22"/>
      <w:szCs w:val="22"/>
      <w:lang w:val="pl-PL"/>
    </w:rPr>
  </w:style>
  <w:style w:type="character" w:customStyle="1" w:styleId="WW8Num42z0">
    <w:name w:val="WW8Num42z0"/>
    <w:rsid w:val="00BD5DEB"/>
    <w:rPr>
      <w:b w:val="0"/>
      <w:szCs w:val="22"/>
    </w:rPr>
  </w:style>
  <w:style w:type="character" w:customStyle="1" w:styleId="WW8Num42z1">
    <w:name w:val="WW8Num42z1"/>
    <w:rsid w:val="00BD5DEB"/>
  </w:style>
  <w:style w:type="character" w:customStyle="1" w:styleId="WW8Num42z2">
    <w:name w:val="WW8Num42z2"/>
    <w:rsid w:val="00BD5DEB"/>
  </w:style>
  <w:style w:type="character" w:customStyle="1" w:styleId="WW8Num42z3">
    <w:name w:val="WW8Num42z3"/>
    <w:rsid w:val="00BD5DEB"/>
  </w:style>
  <w:style w:type="character" w:customStyle="1" w:styleId="WW8Num42z4">
    <w:name w:val="WW8Num42z4"/>
    <w:rsid w:val="00BD5DEB"/>
  </w:style>
  <w:style w:type="character" w:customStyle="1" w:styleId="WW8Num42z5">
    <w:name w:val="WW8Num42z5"/>
    <w:rsid w:val="00BD5DEB"/>
  </w:style>
  <w:style w:type="character" w:customStyle="1" w:styleId="WW8Num42z6">
    <w:name w:val="WW8Num42z6"/>
    <w:rsid w:val="00BD5DEB"/>
  </w:style>
  <w:style w:type="character" w:customStyle="1" w:styleId="WW8Num42z7">
    <w:name w:val="WW8Num42z7"/>
    <w:rsid w:val="00BD5DEB"/>
  </w:style>
  <w:style w:type="character" w:customStyle="1" w:styleId="WW8Num42z8">
    <w:name w:val="WW8Num42z8"/>
    <w:rsid w:val="00BD5DEB"/>
  </w:style>
  <w:style w:type="character" w:customStyle="1" w:styleId="WW8Num32z0">
    <w:name w:val="WW8Num32z0"/>
    <w:rsid w:val="00BD5DEB"/>
    <w:rPr>
      <w:sz w:val="22"/>
      <w:szCs w:val="22"/>
      <w:lang w:val="pl-PL"/>
    </w:rPr>
  </w:style>
  <w:style w:type="character" w:customStyle="1" w:styleId="WW8Num16z0">
    <w:name w:val="WW8Num16z0"/>
    <w:rsid w:val="00BD5DEB"/>
    <w:rPr>
      <w:rFonts w:ascii="Times New Roman" w:eastAsia="Times New Roman" w:hAnsi="Times New Roman" w:cs="Times New Roman"/>
      <w:spacing w:val="-1"/>
    </w:rPr>
  </w:style>
  <w:style w:type="character" w:customStyle="1" w:styleId="WW8Num3z0">
    <w:name w:val="WW8Num3z0"/>
    <w:rsid w:val="00BD5DEB"/>
  </w:style>
  <w:style w:type="character" w:customStyle="1" w:styleId="WW8Num23z0">
    <w:name w:val="WW8Num23z0"/>
    <w:rsid w:val="00BD5DEB"/>
    <w:rPr>
      <w:szCs w:val="22"/>
    </w:rPr>
  </w:style>
  <w:style w:type="character" w:customStyle="1" w:styleId="WW8Num23z1">
    <w:name w:val="WW8Num23z1"/>
    <w:rsid w:val="00BD5DEB"/>
  </w:style>
  <w:style w:type="character" w:customStyle="1" w:styleId="WW8Num23z2">
    <w:name w:val="WW8Num23z2"/>
    <w:rsid w:val="00BD5DEB"/>
  </w:style>
  <w:style w:type="character" w:customStyle="1" w:styleId="WW8Num23z3">
    <w:name w:val="WW8Num23z3"/>
    <w:rsid w:val="00BD5DEB"/>
  </w:style>
  <w:style w:type="character" w:customStyle="1" w:styleId="WW8Num23z4">
    <w:name w:val="WW8Num23z4"/>
    <w:rsid w:val="00BD5DEB"/>
  </w:style>
  <w:style w:type="character" w:customStyle="1" w:styleId="WW8Num23z5">
    <w:name w:val="WW8Num23z5"/>
    <w:rsid w:val="00BD5DEB"/>
  </w:style>
  <w:style w:type="character" w:customStyle="1" w:styleId="WW8Num23z6">
    <w:name w:val="WW8Num23z6"/>
    <w:rsid w:val="00BD5DEB"/>
  </w:style>
  <w:style w:type="character" w:customStyle="1" w:styleId="WW8Num23z7">
    <w:name w:val="WW8Num23z7"/>
    <w:rsid w:val="00BD5DEB"/>
  </w:style>
  <w:style w:type="character" w:customStyle="1" w:styleId="WW8Num23z8">
    <w:name w:val="WW8Num23z8"/>
    <w:rsid w:val="00BD5DEB"/>
  </w:style>
  <w:style w:type="character" w:customStyle="1" w:styleId="WW8Num37z0">
    <w:name w:val="WW8Num37z0"/>
    <w:rsid w:val="00BD5DEB"/>
    <w:rPr>
      <w:b w:val="0"/>
      <w:bCs/>
      <w:sz w:val="22"/>
      <w:szCs w:val="22"/>
      <w:lang w:val="pl-PL"/>
    </w:rPr>
  </w:style>
  <w:style w:type="character" w:customStyle="1" w:styleId="WW8Num37z1">
    <w:name w:val="WW8Num37z1"/>
    <w:rsid w:val="00BD5DEB"/>
  </w:style>
  <w:style w:type="character" w:customStyle="1" w:styleId="WW8Num37z2">
    <w:name w:val="WW8Num37z2"/>
    <w:rsid w:val="00BD5DEB"/>
  </w:style>
  <w:style w:type="character" w:customStyle="1" w:styleId="WW8Num37z3">
    <w:name w:val="WW8Num37z3"/>
    <w:rsid w:val="00BD5DEB"/>
  </w:style>
  <w:style w:type="character" w:customStyle="1" w:styleId="WW8Num37z4">
    <w:name w:val="WW8Num37z4"/>
    <w:rsid w:val="00BD5DEB"/>
  </w:style>
  <w:style w:type="character" w:customStyle="1" w:styleId="WW8Num37z5">
    <w:name w:val="WW8Num37z5"/>
    <w:rsid w:val="00BD5DEB"/>
  </w:style>
  <w:style w:type="character" w:customStyle="1" w:styleId="WW8Num37z6">
    <w:name w:val="WW8Num37z6"/>
    <w:rsid w:val="00BD5DEB"/>
  </w:style>
  <w:style w:type="character" w:customStyle="1" w:styleId="WW8Num37z7">
    <w:name w:val="WW8Num37z7"/>
    <w:rsid w:val="00BD5DEB"/>
  </w:style>
  <w:style w:type="character" w:customStyle="1" w:styleId="WW8Num37z8">
    <w:name w:val="WW8Num37z8"/>
    <w:rsid w:val="00BD5DEB"/>
  </w:style>
  <w:style w:type="character" w:customStyle="1" w:styleId="WW8Num51z0">
    <w:name w:val="WW8Num51z0"/>
    <w:rsid w:val="00BD5DEB"/>
  </w:style>
  <w:style w:type="character" w:customStyle="1" w:styleId="WW8Num51z1">
    <w:name w:val="WW8Num51z1"/>
    <w:rsid w:val="00BD5DEB"/>
  </w:style>
  <w:style w:type="character" w:customStyle="1" w:styleId="WW8Num51z2">
    <w:name w:val="WW8Num51z2"/>
    <w:rsid w:val="00BD5DEB"/>
  </w:style>
  <w:style w:type="character" w:customStyle="1" w:styleId="WW8Num51z3">
    <w:name w:val="WW8Num51z3"/>
    <w:rsid w:val="00BD5DEB"/>
  </w:style>
  <w:style w:type="character" w:customStyle="1" w:styleId="WW8Num51z4">
    <w:name w:val="WW8Num51z4"/>
    <w:rsid w:val="00BD5DEB"/>
  </w:style>
  <w:style w:type="character" w:customStyle="1" w:styleId="WW8Num51z5">
    <w:name w:val="WW8Num51z5"/>
    <w:rsid w:val="00BD5DEB"/>
  </w:style>
  <w:style w:type="character" w:customStyle="1" w:styleId="WW8Num51z6">
    <w:name w:val="WW8Num51z6"/>
    <w:rsid w:val="00BD5DEB"/>
  </w:style>
  <w:style w:type="character" w:customStyle="1" w:styleId="WW8Num51z7">
    <w:name w:val="WW8Num51z7"/>
    <w:rsid w:val="00BD5DEB"/>
  </w:style>
  <w:style w:type="character" w:customStyle="1" w:styleId="WW8Num51z8">
    <w:name w:val="WW8Num51z8"/>
    <w:rsid w:val="00BD5DEB"/>
  </w:style>
  <w:style w:type="character" w:customStyle="1" w:styleId="WW8Num65z0">
    <w:name w:val="WW8Num65z0"/>
    <w:rsid w:val="00BD5DEB"/>
    <w:rPr>
      <w:sz w:val="22"/>
      <w:szCs w:val="22"/>
      <w:lang w:val="pl-PL"/>
    </w:rPr>
  </w:style>
  <w:style w:type="character" w:customStyle="1" w:styleId="WW8Num65z1">
    <w:name w:val="WW8Num65z1"/>
    <w:rsid w:val="00BD5DEB"/>
  </w:style>
  <w:style w:type="character" w:customStyle="1" w:styleId="WW8Num65z2">
    <w:name w:val="WW8Num65z2"/>
    <w:rsid w:val="00BD5DEB"/>
  </w:style>
  <w:style w:type="character" w:customStyle="1" w:styleId="WW8Num65z3">
    <w:name w:val="WW8Num65z3"/>
    <w:rsid w:val="00BD5DEB"/>
  </w:style>
  <w:style w:type="character" w:customStyle="1" w:styleId="WW8Num65z4">
    <w:name w:val="WW8Num65z4"/>
    <w:rsid w:val="00BD5DEB"/>
  </w:style>
  <w:style w:type="character" w:customStyle="1" w:styleId="WW8Num65z5">
    <w:name w:val="WW8Num65z5"/>
    <w:rsid w:val="00BD5DEB"/>
  </w:style>
  <w:style w:type="character" w:customStyle="1" w:styleId="WW8Num65z6">
    <w:name w:val="WW8Num65z6"/>
    <w:rsid w:val="00BD5DEB"/>
  </w:style>
  <w:style w:type="character" w:customStyle="1" w:styleId="WW8Num65z7">
    <w:name w:val="WW8Num65z7"/>
    <w:rsid w:val="00BD5DEB"/>
  </w:style>
  <w:style w:type="character" w:customStyle="1" w:styleId="WW8Num65z8">
    <w:name w:val="WW8Num65z8"/>
    <w:rsid w:val="00BD5DEB"/>
  </w:style>
  <w:style w:type="character" w:customStyle="1" w:styleId="WW8Num19z0">
    <w:name w:val="WW8Num19z0"/>
    <w:rsid w:val="00BD5DEB"/>
    <w:rPr>
      <w:rFonts w:ascii="Times New Roman" w:eastAsia="Times New Roman" w:hAnsi="Times New Roman" w:cs="Times New Roman"/>
      <w:b w:val="0"/>
      <w:bCs/>
      <w:sz w:val="22"/>
      <w:szCs w:val="20"/>
      <w:lang w:val="pl-PL" w:eastAsia="pl-PL"/>
    </w:rPr>
  </w:style>
  <w:style w:type="character" w:customStyle="1" w:styleId="WW8Num26z0">
    <w:name w:val="WW8Num26z0"/>
    <w:rsid w:val="00BD5DEB"/>
    <w:rPr>
      <w:rFonts w:ascii="Times New Roman" w:hAnsi="Times New Roman" w:cs="Times New Roman"/>
      <w:b w:val="0"/>
      <w:bCs/>
      <w:color w:val="000000"/>
      <w:sz w:val="22"/>
      <w:szCs w:val="22"/>
      <w:lang w:val="pl-PL"/>
    </w:rPr>
  </w:style>
  <w:style w:type="character" w:customStyle="1" w:styleId="WW8Num10z0">
    <w:name w:val="WW8Num10z0"/>
    <w:rsid w:val="00BD5DEB"/>
    <w:rPr>
      <w:b w:val="0"/>
      <w:bCs/>
      <w:szCs w:val="22"/>
    </w:rPr>
  </w:style>
  <w:style w:type="character" w:customStyle="1" w:styleId="WW8Num10z1">
    <w:name w:val="WW8Num10z1"/>
    <w:rsid w:val="00BD5DEB"/>
  </w:style>
  <w:style w:type="character" w:customStyle="1" w:styleId="WW8Num10z2">
    <w:name w:val="WW8Num10z2"/>
    <w:rsid w:val="00BD5DEB"/>
  </w:style>
  <w:style w:type="character" w:customStyle="1" w:styleId="WW8Num10z3">
    <w:name w:val="WW8Num10z3"/>
    <w:rsid w:val="00BD5DEB"/>
  </w:style>
  <w:style w:type="character" w:customStyle="1" w:styleId="WW8Num10z4">
    <w:name w:val="WW8Num10z4"/>
    <w:rsid w:val="00BD5DEB"/>
  </w:style>
  <w:style w:type="character" w:customStyle="1" w:styleId="WW8Num10z5">
    <w:name w:val="WW8Num10z5"/>
    <w:rsid w:val="00BD5DEB"/>
  </w:style>
  <w:style w:type="character" w:customStyle="1" w:styleId="WW8Num10z6">
    <w:name w:val="WW8Num10z6"/>
    <w:rsid w:val="00BD5DEB"/>
  </w:style>
  <w:style w:type="character" w:customStyle="1" w:styleId="WW8Num10z7">
    <w:name w:val="WW8Num10z7"/>
    <w:rsid w:val="00BD5DEB"/>
  </w:style>
  <w:style w:type="character" w:customStyle="1" w:styleId="WW8Num10z8">
    <w:name w:val="WW8Num10z8"/>
    <w:rsid w:val="00BD5DEB"/>
  </w:style>
  <w:style w:type="character" w:customStyle="1" w:styleId="WW8Num59z0">
    <w:name w:val="WW8Num59z0"/>
    <w:rsid w:val="00BD5DEB"/>
    <w:rPr>
      <w:rFonts w:cs="Times New Roman"/>
      <w:sz w:val="22"/>
      <w:szCs w:val="22"/>
      <w:lang w:val="pl-PL"/>
    </w:rPr>
  </w:style>
  <w:style w:type="character" w:customStyle="1" w:styleId="WW8Num49z0">
    <w:name w:val="WW8Num49z0"/>
    <w:rsid w:val="00BD5DEB"/>
    <w:rPr>
      <w:rFonts w:ascii="Times New Roman" w:eastAsia="Times New Roman" w:hAnsi="Times New Roman" w:cs="Times New Roman"/>
      <w:bCs/>
      <w:sz w:val="22"/>
      <w:szCs w:val="22"/>
      <w:lang w:val="pl-PL" w:eastAsia="pl-PL"/>
    </w:rPr>
  </w:style>
  <w:style w:type="character" w:customStyle="1" w:styleId="WW8Num63z0">
    <w:name w:val="WW8Num63z0"/>
    <w:rsid w:val="00BD5DEB"/>
    <w:rPr>
      <w:sz w:val="22"/>
      <w:szCs w:val="22"/>
      <w:lang w:val="pl-PL"/>
    </w:rPr>
  </w:style>
  <w:style w:type="character" w:customStyle="1" w:styleId="WW8Num63z1">
    <w:name w:val="WW8Num63z1"/>
    <w:rsid w:val="00BD5DEB"/>
  </w:style>
  <w:style w:type="character" w:customStyle="1" w:styleId="WW8Num63z2">
    <w:name w:val="WW8Num63z2"/>
    <w:rsid w:val="00BD5DEB"/>
  </w:style>
  <w:style w:type="character" w:customStyle="1" w:styleId="WW8Num63z3">
    <w:name w:val="WW8Num63z3"/>
    <w:rsid w:val="00BD5DEB"/>
  </w:style>
  <w:style w:type="character" w:customStyle="1" w:styleId="WW8Num63z4">
    <w:name w:val="WW8Num63z4"/>
    <w:rsid w:val="00BD5DEB"/>
  </w:style>
  <w:style w:type="character" w:customStyle="1" w:styleId="WW8Num63z5">
    <w:name w:val="WW8Num63z5"/>
    <w:rsid w:val="00BD5DEB"/>
  </w:style>
  <w:style w:type="character" w:customStyle="1" w:styleId="WW8Num63z6">
    <w:name w:val="WW8Num63z6"/>
    <w:rsid w:val="00BD5DEB"/>
  </w:style>
  <w:style w:type="character" w:customStyle="1" w:styleId="WW8Num63z7">
    <w:name w:val="WW8Num63z7"/>
    <w:rsid w:val="00BD5DEB"/>
  </w:style>
  <w:style w:type="character" w:customStyle="1" w:styleId="WW8Num63z8">
    <w:name w:val="WW8Num63z8"/>
    <w:rsid w:val="00BD5DEB"/>
  </w:style>
  <w:style w:type="character" w:customStyle="1" w:styleId="WW8Num34z0">
    <w:name w:val="WW8Num34z0"/>
    <w:rsid w:val="00BD5DEB"/>
  </w:style>
  <w:style w:type="character" w:customStyle="1" w:styleId="WW8Num58z0">
    <w:name w:val="WW8Num58z0"/>
    <w:rsid w:val="00BD5DEB"/>
  </w:style>
  <w:style w:type="character" w:customStyle="1" w:styleId="WW8Num58z1">
    <w:name w:val="WW8Num58z1"/>
    <w:rsid w:val="00BD5DEB"/>
  </w:style>
  <w:style w:type="character" w:customStyle="1" w:styleId="WW8Num58z2">
    <w:name w:val="WW8Num58z2"/>
    <w:rsid w:val="00BD5DEB"/>
  </w:style>
  <w:style w:type="character" w:customStyle="1" w:styleId="WW8Num58z3">
    <w:name w:val="WW8Num58z3"/>
    <w:rsid w:val="00BD5DEB"/>
  </w:style>
  <w:style w:type="character" w:customStyle="1" w:styleId="WW8Num58z4">
    <w:name w:val="WW8Num58z4"/>
    <w:rsid w:val="00BD5DEB"/>
  </w:style>
  <w:style w:type="character" w:customStyle="1" w:styleId="WW8Num58z5">
    <w:name w:val="WW8Num58z5"/>
    <w:rsid w:val="00BD5DEB"/>
  </w:style>
  <w:style w:type="character" w:customStyle="1" w:styleId="WW8Num58z6">
    <w:name w:val="WW8Num58z6"/>
    <w:rsid w:val="00BD5DEB"/>
  </w:style>
  <w:style w:type="character" w:customStyle="1" w:styleId="WW8Num58z7">
    <w:name w:val="WW8Num58z7"/>
    <w:rsid w:val="00BD5DEB"/>
  </w:style>
  <w:style w:type="character" w:customStyle="1" w:styleId="WW8Num58z8">
    <w:name w:val="WW8Num58z8"/>
    <w:rsid w:val="00BD5DEB"/>
  </w:style>
  <w:style w:type="character" w:customStyle="1" w:styleId="WW8Num74z0">
    <w:name w:val="WW8Num74z0"/>
    <w:rsid w:val="00BD5DEB"/>
    <w:rPr>
      <w:rFonts w:ascii="Times New Roman" w:eastAsia="Times New Roman" w:hAnsi="Times New Roman" w:cs="Times New Roman"/>
      <w:sz w:val="22"/>
      <w:szCs w:val="22"/>
      <w:lang w:val="pl-PL"/>
    </w:rPr>
  </w:style>
  <w:style w:type="character" w:customStyle="1" w:styleId="WW8Num74z1">
    <w:name w:val="WW8Num74z1"/>
    <w:rsid w:val="00BD5DEB"/>
  </w:style>
  <w:style w:type="character" w:customStyle="1" w:styleId="WW8Num74z2">
    <w:name w:val="WW8Num74z2"/>
    <w:rsid w:val="00BD5DEB"/>
  </w:style>
  <w:style w:type="character" w:customStyle="1" w:styleId="WW8Num74z3">
    <w:name w:val="WW8Num74z3"/>
    <w:rsid w:val="00BD5DEB"/>
  </w:style>
  <w:style w:type="character" w:customStyle="1" w:styleId="WW8Num74z4">
    <w:name w:val="WW8Num74z4"/>
    <w:rsid w:val="00BD5DEB"/>
  </w:style>
  <w:style w:type="character" w:customStyle="1" w:styleId="WW8Num74z5">
    <w:name w:val="WW8Num74z5"/>
    <w:rsid w:val="00BD5DEB"/>
  </w:style>
  <w:style w:type="character" w:customStyle="1" w:styleId="WW8Num74z6">
    <w:name w:val="WW8Num74z6"/>
    <w:rsid w:val="00BD5DEB"/>
  </w:style>
  <w:style w:type="character" w:customStyle="1" w:styleId="WW8Num74z7">
    <w:name w:val="WW8Num74z7"/>
    <w:rsid w:val="00BD5DEB"/>
  </w:style>
  <w:style w:type="character" w:customStyle="1" w:styleId="WW8Num74z8">
    <w:name w:val="WW8Num74z8"/>
    <w:rsid w:val="00BD5DEB"/>
  </w:style>
  <w:style w:type="character" w:customStyle="1" w:styleId="WW8Num44z0">
    <w:name w:val="WW8Num44z0"/>
    <w:rsid w:val="00BD5DEB"/>
    <w:rPr>
      <w:b w:val="0"/>
    </w:rPr>
  </w:style>
  <w:style w:type="character" w:customStyle="1" w:styleId="WW8Num44z1">
    <w:name w:val="WW8Num44z1"/>
    <w:rsid w:val="00BD5DEB"/>
  </w:style>
  <w:style w:type="character" w:customStyle="1" w:styleId="WW8Num44z2">
    <w:name w:val="WW8Num44z2"/>
    <w:rsid w:val="00BD5DEB"/>
  </w:style>
  <w:style w:type="character" w:customStyle="1" w:styleId="WW8Num44z3">
    <w:name w:val="WW8Num44z3"/>
    <w:rsid w:val="00BD5DEB"/>
  </w:style>
  <w:style w:type="character" w:customStyle="1" w:styleId="WW8Num44z4">
    <w:name w:val="WW8Num44z4"/>
    <w:rsid w:val="00BD5DEB"/>
  </w:style>
  <w:style w:type="character" w:customStyle="1" w:styleId="WW8Num44z5">
    <w:name w:val="WW8Num44z5"/>
    <w:rsid w:val="00BD5DEB"/>
  </w:style>
  <w:style w:type="character" w:customStyle="1" w:styleId="WW8Num44z6">
    <w:name w:val="WW8Num44z6"/>
    <w:rsid w:val="00BD5DEB"/>
  </w:style>
  <w:style w:type="character" w:customStyle="1" w:styleId="WW8Num44z7">
    <w:name w:val="WW8Num44z7"/>
    <w:rsid w:val="00BD5DEB"/>
  </w:style>
  <w:style w:type="character" w:customStyle="1" w:styleId="WW8Num44z8">
    <w:name w:val="WW8Num44z8"/>
    <w:rsid w:val="00BD5DEB"/>
  </w:style>
  <w:style w:type="character" w:customStyle="1" w:styleId="WW8Num40z0">
    <w:name w:val="WW8Num40z0"/>
    <w:rsid w:val="00BD5DEB"/>
    <w:rPr>
      <w:b w:val="0"/>
      <w:i w:val="0"/>
      <w:sz w:val="22"/>
      <w:szCs w:val="22"/>
      <w:lang w:val="pl-PL"/>
    </w:rPr>
  </w:style>
  <w:style w:type="character" w:customStyle="1" w:styleId="WW8Num22z0">
    <w:name w:val="WW8Num22z0"/>
    <w:rsid w:val="00BD5DEB"/>
    <w:rPr>
      <w:rFonts w:ascii="Times New Roman" w:eastAsia="Times New Roman" w:hAnsi="Times New Roman" w:cs="Times New Roman"/>
      <w:b/>
      <w:bCs/>
      <w:sz w:val="22"/>
      <w:szCs w:val="22"/>
      <w:lang w:val="pl-PL"/>
    </w:rPr>
  </w:style>
  <w:style w:type="character" w:customStyle="1" w:styleId="WW8Num41z0">
    <w:name w:val="WW8Num41z0"/>
    <w:rsid w:val="00BD5DEB"/>
  </w:style>
  <w:style w:type="character" w:customStyle="1" w:styleId="ListLabel16">
    <w:name w:val="ListLabel 16"/>
    <w:rsid w:val="00BD5DEB"/>
    <w:rPr>
      <w:sz w:val="22"/>
      <w:szCs w:val="22"/>
      <w:lang w:val="pl-PL"/>
    </w:rPr>
  </w:style>
  <w:style w:type="character" w:customStyle="1" w:styleId="WW8Num45z0">
    <w:name w:val="WW8Num45z0"/>
    <w:rsid w:val="00BD5DEB"/>
    <w:rPr>
      <w:bCs/>
    </w:rPr>
  </w:style>
  <w:style w:type="character" w:customStyle="1" w:styleId="WW8Num45z1">
    <w:name w:val="WW8Num45z1"/>
    <w:rsid w:val="00BD5DEB"/>
  </w:style>
  <w:style w:type="character" w:customStyle="1" w:styleId="WW8Num45z2">
    <w:name w:val="WW8Num45z2"/>
    <w:rsid w:val="00BD5DEB"/>
  </w:style>
  <w:style w:type="character" w:customStyle="1" w:styleId="WW8Num45z3">
    <w:name w:val="WW8Num45z3"/>
    <w:rsid w:val="00BD5DEB"/>
  </w:style>
  <w:style w:type="character" w:customStyle="1" w:styleId="WW8Num45z4">
    <w:name w:val="WW8Num45z4"/>
    <w:rsid w:val="00BD5DEB"/>
  </w:style>
  <w:style w:type="character" w:customStyle="1" w:styleId="WW8Num45z5">
    <w:name w:val="WW8Num45z5"/>
    <w:rsid w:val="00BD5DEB"/>
  </w:style>
  <w:style w:type="character" w:customStyle="1" w:styleId="WW8Num45z6">
    <w:name w:val="WW8Num45z6"/>
    <w:rsid w:val="00BD5DEB"/>
  </w:style>
  <w:style w:type="character" w:customStyle="1" w:styleId="WW8Num45z7">
    <w:name w:val="WW8Num45z7"/>
    <w:rsid w:val="00BD5DEB"/>
  </w:style>
  <w:style w:type="character" w:customStyle="1" w:styleId="WW8Num45z8">
    <w:name w:val="WW8Num45z8"/>
    <w:rsid w:val="00BD5DEB"/>
  </w:style>
  <w:style w:type="character" w:customStyle="1" w:styleId="WW8Num46z0">
    <w:name w:val="WW8Num46z0"/>
    <w:rsid w:val="00BD5DEB"/>
    <w:rPr>
      <w:rFonts w:ascii="Symbol" w:hAnsi="Symbol" w:cs="Symbol"/>
      <w:sz w:val="22"/>
      <w:szCs w:val="22"/>
    </w:rPr>
  </w:style>
  <w:style w:type="character" w:customStyle="1" w:styleId="WW8Num46z1">
    <w:name w:val="WW8Num46z1"/>
    <w:rsid w:val="00BD5DEB"/>
    <w:rPr>
      <w:rFonts w:ascii="Courier New" w:hAnsi="Courier New" w:cs="Courier New"/>
      <w:sz w:val="22"/>
      <w:szCs w:val="22"/>
    </w:rPr>
  </w:style>
  <w:style w:type="character" w:customStyle="1" w:styleId="WW8Num46z2">
    <w:name w:val="WW8Num46z2"/>
    <w:rsid w:val="00BD5DEB"/>
    <w:rPr>
      <w:rFonts w:ascii="Wingdings" w:hAnsi="Wingdings" w:cs="Wingdings"/>
    </w:rPr>
  </w:style>
  <w:style w:type="character" w:customStyle="1" w:styleId="WW8Num46z3">
    <w:name w:val="WW8Num46z3"/>
    <w:rsid w:val="00BD5DEB"/>
  </w:style>
  <w:style w:type="character" w:customStyle="1" w:styleId="WW8Num46z4">
    <w:name w:val="WW8Num46z4"/>
    <w:rsid w:val="00BD5DEB"/>
  </w:style>
  <w:style w:type="character" w:customStyle="1" w:styleId="WW8Num46z5">
    <w:name w:val="WW8Num46z5"/>
    <w:rsid w:val="00BD5DEB"/>
  </w:style>
  <w:style w:type="character" w:customStyle="1" w:styleId="WW8Num46z6">
    <w:name w:val="WW8Num46z6"/>
    <w:rsid w:val="00BD5DEB"/>
  </w:style>
  <w:style w:type="character" w:customStyle="1" w:styleId="WW8Num46z7">
    <w:name w:val="WW8Num46z7"/>
    <w:rsid w:val="00BD5DEB"/>
  </w:style>
  <w:style w:type="character" w:customStyle="1" w:styleId="WW8Num46z8">
    <w:name w:val="WW8Num46z8"/>
    <w:rsid w:val="00BD5DEB"/>
  </w:style>
  <w:style w:type="character" w:customStyle="1" w:styleId="WW8Num60z0">
    <w:name w:val="WW8Num60z0"/>
    <w:rsid w:val="00BD5DEB"/>
    <w:rPr>
      <w:rFonts w:ascii="Symbol, 'Times New Roman'" w:hAnsi="Symbol, 'Times New Roman'" w:cs="Symbol, 'Times New Roman'"/>
      <w:sz w:val="20"/>
    </w:rPr>
  </w:style>
  <w:style w:type="character" w:customStyle="1" w:styleId="WW8Num60z1">
    <w:name w:val="WW8Num60z1"/>
    <w:rsid w:val="00BD5DEB"/>
    <w:rPr>
      <w:rFonts w:ascii="Times New Roman" w:hAnsi="Times New Roman" w:cs="Times New Roman"/>
      <w:sz w:val="20"/>
    </w:rPr>
  </w:style>
  <w:style w:type="character" w:customStyle="1" w:styleId="WW8Num60z2">
    <w:name w:val="WW8Num60z2"/>
    <w:rsid w:val="00BD5DEB"/>
    <w:rPr>
      <w:rFonts w:ascii="Wingdings, Arial" w:hAnsi="Wingdings, Arial" w:cs="Wingdings, Arial"/>
      <w:sz w:val="20"/>
    </w:rPr>
  </w:style>
  <w:style w:type="character" w:customStyle="1" w:styleId="WW8Num35z0">
    <w:name w:val="WW8Num35z0"/>
    <w:rsid w:val="00BD5DEB"/>
    <w:rPr>
      <w:b w:val="0"/>
      <w:i w:val="0"/>
    </w:rPr>
  </w:style>
  <w:style w:type="character" w:customStyle="1" w:styleId="WW8Num48z0">
    <w:name w:val="WW8Num48z0"/>
    <w:rsid w:val="00BD5DEB"/>
  </w:style>
  <w:style w:type="character" w:customStyle="1" w:styleId="WW8Num48z1">
    <w:name w:val="WW8Num48z1"/>
    <w:rsid w:val="00BD5DEB"/>
  </w:style>
  <w:style w:type="character" w:customStyle="1" w:styleId="WW8Num48z2">
    <w:name w:val="WW8Num48z2"/>
    <w:rsid w:val="00BD5DEB"/>
  </w:style>
  <w:style w:type="character" w:customStyle="1" w:styleId="WW8Num48z3">
    <w:name w:val="WW8Num48z3"/>
    <w:rsid w:val="00BD5DEB"/>
  </w:style>
  <w:style w:type="character" w:customStyle="1" w:styleId="WW8Num48z4">
    <w:name w:val="WW8Num48z4"/>
    <w:rsid w:val="00BD5DEB"/>
  </w:style>
  <w:style w:type="character" w:customStyle="1" w:styleId="WW8Num48z5">
    <w:name w:val="WW8Num48z5"/>
    <w:rsid w:val="00BD5DEB"/>
  </w:style>
  <w:style w:type="character" w:customStyle="1" w:styleId="WW8Num48z6">
    <w:name w:val="WW8Num48z6"/>
    <w:rsid w:val="00BD5DEB"/>
  </w:style>
  <w:style w:type="character" w:customStyle="1" w:styleId="WW8Num48z7">
    <w:name w:val="WW8Num48z7"/>
    <w:rsid w:val="00BD5DEB"/>
  </w:style>
  <w:style w:type="character" w:customStyle="1" w:styleId="WW8Num48z8">
    <w:name w:val="WW8Num48z8"/>
    <w:rsid w:val="00BD5DEB"/>
  </w:style>
  <w:style w:type="character" w:customStyle="1" w:styleId="WW8Num68z0">
    <w:name w:val="WW8Num68z0"/>
    <w:rsid w:val="00BD5DEB"/>
    <w:rPr>
      <w:rFonts w:ascii="Symbol, 'Times New Roman'" w:hAnsi="Symbol, 'Times New Roman'" w:cs="Symbol, 'Times New Roman'"/>
      <w:sz w:val="20"/>
    </w:rPr>
  </w:style>
  <w:style w:type="character" w:customStyle="1" w:styleId="WW8Num68z1">
    <w:name w:val="WW8Num68z1"/>
    <w:rsid w:val="00BD5DEB"/>
    <w:rPr>
      <w:rFonts w:ascii="Times New Roman" w:hAnsi="Times New Roman" w:cs="Times New Roman"/>
      <w:sz w:val="20"/>
    </w:rPr>
  </w:style>
  <w:style w:type="character" w:customStyle="1" w:styleId="WW8Num68z2">
    <w:name w:val="WW8Num68z2"/>
    <w:rsid w:val="00BD5DEB"/>
    <w:rPr>
      <w:rFonts w:ascii="Wingdings, Arial" w:hAnsi="Wingdings, Arial" w:cs="Wingdings, Arial"/>
      <w:sz w:val="20"/>
    </w:rPr>
  </w:style>
  <w:style w:type="character" w:customStyle="1" w:styleId="WW8Num14z0">
    <w:name w:val="WW8Num14z0"/>
    <w:rsid w:val="00BD5DEB"/>
    <w:rPr>
      <w:rFonts w:ascii="Symbol, 'Times New Roman'" w:hAnsi="Symbol, 'Times New Roman'" w:cs="Symbol, 'Times New Roman'"/>
      <w:sz w:val="22"/>
      <w:szCs w:val="22"/>
      <w:lang w:val="pl-PL"/>
    </w:rPr>
  </w:style>
  <w:style w:type="character" w:customStyle="1" w:styleId="WW8Num14z1">
    <w:name w:val="WW8Num14z1"/>
    <w:rsid w:val="00BD5DEB"/>
    <w:rPr>
      <w:rFonts w:ascii="Courier New" w:hAnsi="Courier New" w:cs="Courier New"/>
    </w:rPr>
  </w:style>
  <w:style w:type="character" w:customStyle="1" w:styleId="WW8Num14z2">
    <w:name w:val="WW8Num14z2"/>
    <w:rsid w:val="00BD5DEB"/>
    <w:rPr>
      <w:rFonts w:ascii="Wingdings, Arial" w:hAnsi="Wingdings, Arial" w:cs="Wingdings, Arial"/>
    </w:rPr>
  </w:style>
  <w:style w:type="character" w:customStyle="1" w:styleId="WW8Num18z0">
    <w:name w:val="WW8Num18z0"/>
    <w:rsid w:val="00BD5DEB"/>
    <w:rPr>
      <w:b/>
      <w:bCs/>
      <w:sz w:val="22"/>
      <w:szCs w:val="22"/>
      <w:lang w:eastAsia="zh-CN"/>
    </w:rPr>
  </w:style>
  <w:style w:type="character" w:customStyle="1" w:styleId="WW8Num75z0">
    <w:name w:val="WW8Num75z0"/>
    <w:rsid w:val="00BD5DEB"/>
    <w:rPr>
      <w:rFonts w:ascii="Symbol, 'Times New Roman'" w:hAnsi="Symbol, 'Times New Roman'" w:cs="Symbol, 'Times New Roman'"/>
      <w:sz w:val="22"/>
      <w:szCs w:val="22"/>
    </w:rPr>
  </w:style>
  <w:style w:type="character" w:customStyle="1" w:styleId="WW8Num75z1">
    <w:name w:val="WW8Num75z1"/>
    <w:rsid w:val="00BD5DEB"/>
    <w:rPr>
      <w:rFonts w:cs="Times New Roman"/>
    </w:rPr>
  </w:style>
  <w:style w:type="character" w:customStyle="1" w:styleId="FontStyle3316">
    <w:name w:val="Font Style3316"/>
    <w:rsid w:val="00BD5DEB"/>
    <w:rPr>
      <w:rFonts w:ascii="Segoe UI" w:hAnsi="Segoe UI" w:cs="Segoe UI"/>
      <w:b/>
      <w:bCs/>
      <w:color w:val="000000"/>
      <w:sz w:val="20"/>
      <w:szCs w:val="20"/>
    </w:rPr>
  </w:style>
  <w:style w:type="character" w:customStyle="1" w:styleId="FontStyle2207">
    <w:name w:val="Font Style2207"/>
    <w:rsid w:val="00BD5DEB"/>
    <w:rPr>
      <w:rFonts w:ascii="Segoe UI" w:hAnsi="Segoe UI" w:cs="Segoe UI"/>
      <w:color w:val="000000"/>
      <w:sz w:val="20"/>
      <w:szCs w:val="20"/>
    </w:rPr>
  </w:style>
  <w:style w:type="character" w:customStyle="1" w:styleId="FontStyle3317">
    <w:name w:val="Font Style3317"/>
    <w:rsid w:val="00BD5DEB"/>
    <w:rPr>
      <w:rFonts w:ascii="Segoe UI" w:hAnsi="Segoe UI" w:cs="Segoe UI"/>
      <w:b/>
      <w:bCs/>
      <w:color w:val="000000"/>
      <w:sz w:val="24"/>
      <w:szCs w:val="24"/>
    </w:rPr>
  </w:style>
  <w:style w:type="character" w:customStyle="1" w:styleId="WW8Num76z0">
    <w:name w:val="WW8Num76z0"/>
    <w:rsid w:val="00BD5DEB"/>
    <w:rPr>
      <w:rFonts w:cs="Times New Roman"/>
      <w:b w:val="0"/>
      <w:bCs/>
      <w:i w:val="0"/>
      <w:sz w:val="22"/>
      <w:szCs w:val="22"/>
      <w:lang w:val="pl-PL"/>
    </w:rPr>
  </w:style>
  <w:style w:type="character" w:customStyle="1" w:styleId="WW8Num76z1">
    <w:name w:val="WW8Num76z1"/>
    <w:rsid w:val="00BD5DEB"/>
    <w:rPr>
      <w:rFonts w:cs="Times New Roman"/>
    </w:rPr>
  </w:style>
  <w:style w:type="character" w:customStyle="1" w:styleId="FontStyle3319">
    <w:name w:val="Font Style3319"/>
    <w:rsid w:val="00BD5DEB"/>
    <w:rPr>
      <w:rFonts w:ascii="Segoe UI" w:hAnsi="Segoe UI" w:cs="Segoe UI"/>
      <w:i/>
      <w:iCs/>
      <w:color w:val="000000"/>
      <w:sz w:val="16"/>
      <w:szCs w:val="16"/>
    </w:rPr>
  </w:style>
  <w:style w:type="character" w:customStyle="1" w:styleId="apple-converted-space">
    <w:name w:val="apple-converted-space"/>
    <w:basedOn w:val="Domylnaczcionkaakapitu"/>
    <w:rsid w:val="00BD5DEB"/>
  </w:style>
  <w:style w:type="character" w:customStyle="1" w:styleId="WW8Num25z0">
    <w:name w:val="WW8Num25z0"/>
    <w:rsid w:val="00BD5DEB"/>
    <w:rPr>
      <w:b w:val="0"/>
      <w:bCs/>
      <w:iCs/>
      <w:color w:val="FF3333"/>
      <w:sz w:val="24"/>
      <w:szCs w:val="24"/>
      <w:shd w:val="clear" w:color="auto" w:fill="FFFF00"/>
    </w:rPr>
  </w:style>
  <w:style w:type="character" w:customStyle="1" w:styleId="WW8Num25z1">
    <w:name w:val="WW8Num25z1"/>
    <w:rsid w:val="00BD5DEB"/>
    <w:rPr>
      <w:b w:val="0"/>
      <w:bCs w:val="0"/>
      <w:shd w:val="clear" w:color="auto" w:fill="FFFF00"/>
    </w:rPr>
  </w:style>
  <w:style w:type="numbering" w:customStyle="1" w:styleId="Outline">
    <w:name w:val="Outline"/>
    <w:basedOn w:val="Bezlisty"/>
    <w:rsid w:val="00BD5DEB"/>
    <w:pPr>
      <w:numPr>
        <w:numId w:val="1"/>
      </w:numPr>
    </w:pPr>
  </w:style>
  <w:style w:type="numbering" w:customStyle="1" w:styleId="List1">
    <w:name w:val="List 1"/>
    <w:basedOn w:val="Bezlisty"/>
    <w:rsid w:val="00BD5DEB"/>
    <w:pPr>
      <w:numPr>
        <w:numId w:val="2"/>
      </w:numPr>
    </w:pPr>
  </w:style>
  <w:style w:type="numbering" w:customStyle="1" w:styleId="WWNum1">
    <w:name w:val="WWNum1"/>
    <w:basedOn w:val="Bezlisty"/>
    <w:rsid w:val="00BD5DEB"/>
    <w:pPr>
      <w:numPr>
        <w:numId w:val="3"/>
      </w:numPr>
    </w:pPr>
  </w:style>
  <w:style w:type="numbering" w:customStyle="1" w:styleId="WWNum2">
    <w:name w:val="WWNum2"/>
    <w:basedOn w:val="Bezlisty"/>
    <w:rsid w:val="00BD5DEB"/>
    <w:pPr>
      <w:numPr>
        <w:numId w:val="4"/>
      </w:numPr>
    </w:pPr>
  </w:style>
  <w:style w:type="numbering" w:customStyle="1" w:styleId="WWNum3">
    <w:name w:val="WWNum3"/>
    <w:basedOn w:val="Bezlisty"/>
    <w:rsid w:val="00BD5DEB"/>
    <w:pPr>
      <w:numPr>
        <w:numId w:val="5"/>
      </w:numPr>
    </w:pPr>
  </w:style>
  <w:style w:type="numbering" w:customStyle="1" w:styleId="WWNum4">
    <w:name w:val="WWNum4"/>
    <w:basedOn w:val="Bezlisty"/>
    <w:rsid w:val="00BD5DEB"/>
    <w:pPr>
      <w:numPr>
        <w:numId w:val="6"/>
      </w:numPr>
    </w:pPr>
  </w:style>
  <w:style w:type="numbering" w:customStyle="1" w:styleId="WWNum5">
    <w:name w:val="WWNum5"/>
    <w:basedOn w:val="Bezlisty"/>
    <w:rsid w:val="00BD5DEB"/>
    <w:pPr>
      <w:numPr>
        <w:numId w:val="7"/>
      </w:numPr>
    </w:pPr>
  </w:style>
  <w:style w:type="numbering" w:customStyle="1" w:styleId="WWNum6">
    <w:name w:val="WWNum6"/>
    <w:basedOn w:val="Bezlisty"/>
    <w:rsid w:val="00BD5DEB"/>
    <w:pPr>
      <w:numPr>
        <w:numId w:val="8"/>
      </w:numPr>
    </w:pPr>
  </w:style>
  <w:style w:type="numbering" w:customStyle="1" w:styleId="WWNum7">
    <w:name w:val="WWNum7"/>
    <w:basedOn w:val="Bezlisty"/>
    <w:rsid w:val="00BD5DEB"/>
    <w:pPr>
      <w:numPr>
        <w:numId w:val="9"/>
      </w:numPr>
    </w:pPr>
  </w:style>
  <w:style w:type="numbering" w:customStyle="1" w:styleId="WWNum8">
    <w:name w:val="WWNum8"/>
    <w:basedOn w:val="Bezlisty"/>
    <w:rsid w:val="00BD5DEB"/>
    <w:pPr>
      <w:numPr>
        <w:numId w:val="10"/>
      </w:numPr>
    </w:pPr>
  </w:style>
  <w:style w:type="numbering" w:customStyle="1" w:styleId="WWNum9">
    <w:name w:val="WWNum9"/>
    <w:basedOn w:val="Bezlisty"/>
    <w:rsid w:val="00BD5DEB"/>
    <w:pPr>
      <w:numPr>
        <w:numId w:val="11"/>
      </w:numPr>
    </w:pPr>
  </w:style>
  <w:style w:type="numbering" w:customStyle="1" w:styleId="WWNum10">
    <w:name w:val="WWNum10"/>
    <w:basedOn w:val="Bezlisty"/>
    <w:rsid w:val="00BD5DEB"/>
    <w:pPr>
      <w:numPr>
        <w:numId w:val="12"/>
      </w:numPr>
    </w:pPr>
  </w:style>
  <w:style w:type="numbering" w:customStyle="1" w:styleId="WWNum11">
    <w:name w:val="WWNum11"/>
    <w:basedOn w:val="Bezlisty"/>
    <w:rsid w:val="00BD5DEB"/>
    <w:pPr>
      <w:numPr>
        <w:numId w:val="13"/>
      </w:numPr>
    </w:pPr>
  </w:style>
  <w:style w:type="numbering" w:customStyle="1" w:styleId="WWNum12">
    <w:name w:val="WWNum12"/>
    <w:basedOn w:val="Bezlisty"/>
    <w:rsid w:val="00BD5DEB"/>
    <w:pPr>
      <w:numPr>
        <w:numId w:val="14"/>
      </w:numPr>
    </w:pPr>
  </w:style>
  <w:style w:type="numbering" w:customStyle="1" w:styleId="WWNum13">
    <w:name w:val="WWNum13"/>
    <w:basedOn w:val="Bezlisty"/>
    <w:rsid w:val="00BD5DEB"/>
    <w:pPr>
      <w:numPr>
        <w:numId w:val="15"/>
      </w:numPr>
    </w:pPr>
  </w:style>
  <w:style w:type="numbering" w:customStyle="1" w:styleId="WWNum14">
    <w:name w:val="WWNum14"/>
    <w:basedOn w:val="Bezlisty"/>
    <w:rsid w:val="00BD5DEB"/>
    <w:pPr>
      <w:numPr>
        <w:numId w:val="16"/>
      </w:numPr>
    </w:pPr>
  </w:style>
  <w:style w:type="numbering" w:customStyle="1" w:styleId="WWNum15">
    <w:name w:val="WWNum15"/>
    <w:basedOn w:val="Bezlisty"/>
    <w:rsid w:val="00BD5DEB"/>
    <w:pPr>
      <w:numPr>
        <w:numId w:val="17"/>
      </w:numPr>
    </w:pPr>
  </w:style>
  <w:style w:type="numbering" w:customStyle="1" w:styleId="WWNum16">
    <w:name w:val="WWNum16"/>
    <w:basedOn w:val="Bezlisty"/>
    <w:rsid w:val="00BD5DEB"/>
    <w:pPr>
      <w:numPr>
        <w:numId w:val="18"/>
      </w:numPr>
    </w:pPr>
  </w:style>
  <w:style w:type="numbering" w:customStyle="1" w:styleId="WWNum17">
    <w:name w:val="WWNum17"/>
    <w:basedOn w:val="Bezlisty"/>
    <w:rsid w:val="00BD5DEB"/>
    <w:pPr>
      <w:numPr>
        <w:numId w:val="19"/>
      </w:numPr>
    </w:pPr>
  </w:style>
  <w:style w:type="numbering" w:customStyle="1" w:styleId="WWNum18">
    <w:name w:val="WWNum18"/>
    <w:basedOn w:val="Bezlisty"/>
    <w:rsid w:val="00BD5DEB"/>
    <w:pPr>
      <w:numPr>
        <w:numId w:val="20"/>
      </w:numPr>
    </w:pPr>
  </w:style>
  <w:style w:type="numbering" w:customStyle="1" w:styleId="WWNum19">
    <w:name w:val="WWNum19"/>
    <w:basedOn w:val="Bezlisty"/>
    <w:rsid w:val="00BD5DEB"/>
    <w:pPr>
      <w:numPr>
        <w:numId w:val="21"/>
      </w:numPr>
    </w:pPr>
  </w:style>
  <w:style w:type="numbering" w:customStyle="1" w:styleId="WWNum20">
    <w:name w:val="WWNum20"/>
    <w:basedOn w:val="Bezlisty"/>
    <w:rsid w:val="00BD5DEB"/>
    <w:pPr>
      <w:numPr>
        <w:numId w:val="22"/>
      </w:numPr>
    </w:pPr>
  </w:style>
  <w:style w:type="numbering" w:customStyle="1" w:styleId="WWNum21">
    <w:name w:val="WWNum21"/>
    <w:basedOn w:val="Bezlisty"/>
    <w:rsid w:val="00BD5DEB"/>
    <w:pPr>
      <w:numPr>
        <w:numId w:val="23"/>
      </w:numPr>
    </w:pPr>
  </w:style>
  <w:style w:type="numbering" w:customStyle="1" w:styleId="WWNum22">
    <w:name w:val="WWNum22"/>
    <w:basedOn w:val="Bezlisty"/>
    <w:rsid w:val="00BD5DEB"/>
    <w:pPr>
      <w:numPr>
        <w:numId w:val="24"/>
      </w:numPr>
    </w:pPr>
  </w:style>
  <w:style w:type="numbering" w:customStyle="1" w:styleId="WWNum23">
    <w:name w:val="WWNum23"/>
    <w:basedOn w:val="Bezlisty"/>
    <w:rsid w:val="00BD5DEB"/>
    <w:pPr>
      <w:numPr>
        <w:numId w:val="25"/>
      </w:numPr>
    </w:pPr>
  </w:style>
  <w:style w:type="numbering" w:customStyle="1" w:styleId="WWNum24">
    <w:name w:val="WWNum24"/>
    <w:basedOn w:val="Bezlisty"/>
    <w:rsid w:val="00BD5DEB"/>
    <w:pPr>
      <w:numPr>
        <w:numId w:val="26"/>
      </w:numPr>
    </w:pPr>
  </w:style>
  <w:style w:type="numbering" w:customStyle="1" w:styleId="WWNum25">
    <w:name w:val="WWNum25"/>
    <w:basedOn w:val="Bezlisty"/>
    <w:rsid w:val="00BD5DEB"/>
    <w:pPr>
      <w:numPr>
        <w:numId w:val="27"/>
      </w:numPr>
    </w:pPr>
  </w:style>
  <w:style w:type="numbering" w:customStyle="1" w:styleId="WWNum26">
    <w:name w:val="WWNum26"/>
    <w:basedOn w:val="Bezlisty"/>
    <w:rsid w:val="00BD5DEB"/>
    <w:pPr>
      <w:numPr>
        <w:numId w:val="28"/>
      </w:numPr>
    </w:pPr>
  </w:style>
  <w:style w:type="numbering" w:customStyle="1" w:styleId="WWNum27">
    <w:name w:val="WWNum27"/>
    <w:basedOn w:val="Bezlisty"/>
    <w:rsid w:val="00BD5DEB"/>
    <w:pPr>
      <w:numPr>
        <w:numId w:val="29"/>
      </w:numPr>
    </w:pPr>
  </w:style>
  <w:style w:type="numbering" w:customStyle="1" w:styleId="WWNum28">
    <w:name w:val="WWNum28"/>
    <w:basedOn w:val="Bezlisty"/>
    <w:rsid w:val="00BD5DEB"/>
    <w:pPr>
      <w:numPr>
        <w:numId w:val="30"/>
      </w:numPr>
    </w:pPr>
  </w:style>
  <w:style w:type="numbering" w:customStyle="1" w:styleId="WWNum29">
    <w:name w:val="WWNum29"/>
    <w:basedOn w:val="Bezlisty"/>
    <w:rsid w:val="00BD5DEB"/>
    <w:pPr>
      <w:numPr>
        <w:numId w:val="31"/>
      </w:numPr>
    </w:pPr>
  </w:style>
  <w:style w:type="numbering" w:customStyle="1" w:styleId="WWNum30">
    <w:name w:val="WWNum30"/>
    <w:basedOn w:val="Bezlisty"/>
    <w:rsid w:val="00BD5DEB"/>
    <w:pPr>
      <w:numPr>
        <w:numId w:val="32"/>
      </w:numPr>
    </w:pPr>
  </w:style>
  <w:style w:type="numbering" w:customStyle="1" w:styleId="WWNum31">
    <w:name w:val="WWNum31"/>
    <w:basedOn w:val="Bezlisty"/>
    <w:rsid w:val="00BD5DEB"/>
    <w:pPr>
      <w:numPr>
        <w:numId w:val="33"/>
      </w:numPr>
    </w:pPr>
  </w:style>
  <w:style w:type="numbering" w:customStyle="1" w:styleId="WWNum32">
    <w:name w:val="WWNum32"/>
    <w:basedOn w:val="Bezlisty"/>
    <w:rsid w:val="00BD5DEB"/>
    <w:pPr>
      <w:numPr>
        <w:numId w:val="34"/>
      </w:numPr>
    </w:pPr>
  </w:style>
  <w:style w:type="numbering" w:customStyle="1" w:styleId="WWNum33">
    <w:name w:val="WWNum33"/>
    <w:basedOn w:val="Bezlisty"/>
    <w:rsid w:val="00BD5DEB"/>
    <w:pPr>
      <w:numPr>
        <w:numId w:val="35"/>
      </w:numPr>
    </w:pPr>
  </w:style>
  <w:style w:type="numbering" w:customStyle="1" w:styleId="WWNum34">
    <w:name w:val="WWNum34"/>
    <w:basedOn w:val="Bezlisty"/>
    <w:rsid w:val="00BD5DEB"/>
    <w:pPr>
      <w:numPr>
        <w:numId w:val="36"/>
      </w:numPr>
    </w:pPr>
  </w:style>
  <w:style w:type="numbering" w:customStyle="1" w:styleId="WWNum35">
    <w:name w:val="WWNum35"/>
    <w:basedOn w:val="Bezlisty"/>
    <w:rsid w:val="00BD5DEB"/>
    <w:pPr>
      <w:numPr>
        <w:numId w:val="37"/>
      </w:numPr>
    </w:pPr>
  </w:style>
  <w:style w:type="numbering" w:customStyle="1" w:styleId="WWNum36">
    <w:name w:val="WWNum36"/>
    <w:basedOn w:val="Bezlisty"/>
    <w:rsid w:val="00BD5DEB"/>
    <w:pPr>
      <w:numPr>
        <w:numId w:val="38"/>
      </w:numPr>
    </w:pPr>
  </w:style>
  <w:style w:type="numbering" w:customStyle="1" w:styleId="WWNum37">
    <w:name w:val="WWNum37"/>
    <w:basedOn w:val="Bezlisty"/>
    <w:rsid w:val="00BD5DEB"/>
    <w:pPr>
      <w:numPr>
        <w:numId w:val="39"/>
      </w:numPr>
    </w:pPr>
  </w:style>
  <w:style w:type="numbering" w:customStyle="1" w:styleId="WWNum38">
    <w:name w:val="WWNum38"/>
    <w:basedOn w:val="Bezlisty"/>
    <w:rsid w:val="00BD5DEB"/>
    <w:pPr>
      <w:numPr>
        <w:numId w:val="40"/>
      </w:numPr>
    </w:pPr>
  </w:style>
  <w:style w:type="numbering" w:customStyle="1" w:styleId="WWNum39">
    <w:name w:val="WWNum39"/>
    <w:basedOn w:val="Bezlisty"/>
    <w:rsid w:val="00BD5DEB"/>
    <w:pPr>
      <w:numPr>
        <w:numId w:val="41"/>
      </w:numPr>
    </w:pPr>
  </w:style>
  <w:style w:type="numbering" w:customStyle="1" w:styleId="WWNum40">
    <w:name w:val="WWNum40"/>
    <w:basedOn w:val="Bezlisty"/>
    <w:rsid w:val="00BD5DEB"/>
    <w:pPr>
      <w:numPr>
        <w:numId w:val="42"/>
      </w:numPr>
    </w:pPr>
  </w:style>
  <w:style w:type="numbering" w:customStyle="1" w:styleId="WWNum41">
    <w:name w:val="WWNum41"/>
    <w:basedOn w:val="Bezlisty"/>
    <w:rsid w:val="00BD5DEB"/>
    <w:pPr>
      <w:numPr>
        <w:numId w:val="43"/>
      </w:numPr>
    </w:pPr>
  </w:style>
  <w:style w:type="numbering" w:customStyle="1" w:styleId="WWNum42">
    <w:name w:val="WWNum42"/>
    <w:basedOn w:val="Bezlisty"/>
    <w:rsid w:val="00BD5DEB"/>
    <w:pPr>
      <w:numPr>
        <w:numId w:val="44"/>
      </w:numPr>
    </w:pPr>
  </w:style>
  <w:style w:type="numbering" w:customStyle="1" w:styleId="WWNum43">
    <w:name w:val="WWNum43"/>
    <w:basedOn w:val="Bezlisty"/>
    <w:rsid w:val="00BD5DEB"/>
    <w:pPr>
      <w:numPr>
        <w:numId w:val="45"/>
      </w:numPr>
    </w:pPr>
  </w:style>
  <w:style w:type="numbering" w:customStyle="1" w:styleId="WWNum44">
    <w:name w:val="WWNum44"/>
    <w:basedOn w:val="Bezlisty"/>
    <w:rsid w:val="00BD5DEB"/>
    <w:pPr>
      <w:numPr>
        <w:numId w:val="46"/>
      </w:numPr>
    </w:pPr>
  </w:style>
  <w:style w:type="numbering" w:customStyle="1" w:styleId="WWNum45">
    <w:name w:val="WWNum45"/>
    <w:basedOn w:val="Bezlisty"/>
    <w:rsid w:val="00BD5DEB"/>
    <w:pPr>
      <w:numPr>
        <w:numId w:val="47"/>
      </w:numPr>
    </w:pPr>
  </w:style>
  <w:style w:type="numbering" w:customStyle="1" w:styleId="WWNum46">
    <w:name w:val="WWNum46"/>
    <w:basedOn w:val="Bezlisty"/>
    <w:rsid w:val="00BD5DEB"/>
    <w:pPr>
      <w:numPr>
        <w:numId w:val="48"/>
      </w:numPr>
    </w:pPr>
  </w:style>
  <w:style w:type="numbering" w:customStyle="1" w:styleId="WWNum47">
    <w:name w:val="WWNum47"/>
    <w:basedOn w:val="Bezlisty"/>
    <w:rsid w:val="00BD5DEB"/>
    <w:pPr>
      <w:numPr>
        <w:numId w:val="49"/>
      </w:numPr>
    </w:pPr>
  </w:style>
  <w:style w:type="numbering" w:customStyle="1" w:styleId="WWNum48">
    <w:name w:val="WWNum48"/>
    <w:basedOn w:val="Bezlisty"/>
    <w:rsid w:val="00BD5DEB"/>
    <w:pPr>
      <w:numPr>
        <w:numId w:val="50"/>
      </w:numPr>
    </w:pPr>
  </w:style>
  <w:style w:type="numbering" w:customStyle="1" w:styleId="WWNum49">
    <w:name w:val="WWNum49"/>
    <w:basedOn w:val="Bezlisty"/>
    <w:rsid w:val="00BD5DEB"/>
    <w:pPr>
      <w:numPr>
        <w:numId w:val="51"/>
      </w:numPr>
    </w:pPr>
  </w:style>
  <w:style w:type="numbering" w:customStyle="1" w:styleId="WWNum50">
    <w:name w:val="WWNum50"/>
    <w:basedOn w:val="Bezlisty"/>
    <w:rsid w:val="00BD5DEB"/>
    <w:pPr>
      <w:numPr>
        <w:numId w:val="52"/>
      </w:numPr>
    </w:pPr>
  </w:style>
  <w:style w:type="numbering" w:customStyle="1" w:styleId="WWNum51">
    <w:name w:val="WWNum51"/>
    <w:basedOn w:val="Bezlisty"/>
    <w:rsid w:val="00BD5DEB"/>
    <w:pPr>
      <w:numPr>
        <w:numId w:val="53"/>
      </w:numPr>
    </w:pPr>
  </w:style>
  <w:style w:type="numbering" w:customStyle="1" w:styleId="WWNum52">
    <w:name w:val="WWNum52"/>
    <w:basedOn w:val="Bezlisty"/>
    <w:rsid w:val="00BD5DEB"/>
    <w:pPr>
      <w:numPr>
        <w:numId w:val="54"/>
      </w:numPr>
    </w:pPr>
  </w:style>
  <w:style w:type="numbering" w:customStyle="1" w:styleId="WWNum53">
    <w:name w:val="WWNum53"/>
    <w:basedOn w:val="Bezlisty"/>
    <w:rsid w:val="00BD5DEB"/>
    <w:pPr>
      <w:numPr>
        <w:numId w:val="55"/>
      </w:numPr>
    </w:pPr>
  </w:style>
  <w:style w:type="numbering" w:customStyle="1" w:styleId="WW8Num53">
    <w:name w:val="WW8Num53"/>
    <w:basedOn w:val="Bezlisty"/>
    <w:rsid w:val="00BD5DEB"/>
    <w:pPr>
      <w:numPr>
        <w:numId w:val="56"/>
      </w:numPr>
    </w:pPr>
  </w:style>
  <w:style w:type="numbering" w:customStyle="1" w:styleId="WW8Num31">
    <w:name w:val="WW8Num31"/>
    <w:basedOn w:val="Bezlisty"/>
    <w:rsid w:val="00BD5DEB"/>
    <w:pPr>
      <w:numPr>
        <w:numId w:val="57"/>
      </w:numPr>
    </w:pPr>
  </w:style>
  <w:style w:type="numbering" w:customStyle="1" w:styleId="WW8Num42">
    <w:name w:val="WW8Num42"/>
    <w:basedOn w:val="Bezlisty"/>
    <w:rsid w:val="00BD5DEB"/>
    <w:pPr>
      <w:numPr>
        <w:numId w:val="58"/>
      </w:numPr>
    </w:pPr>
  </w:style>
  <w:style w:type="numbering" w:customStyle="1" w:styleId="WW8Num32">
    <w:name w:val="WW8Num32"/>
    <w:basedOn w:val="Bezlisty"/>
    <w:rsid w:val="00BD5DEB"/>
    <w:pPr>
      <w:numPr>
        <w:numId w:val="59"/>
      </w:numPr>
    </w:pPr>
  </w:style>
  <w:style w:type="numbering" w:customStyle="1" w:styleId="WW8Num16">
    <w:name w:val="WW8Num16"/>
    <w:basedOn w:val="Bezlisty"/>
    <w:rsid w:val="00BD5DEB"/>
    <w:pPr>
      <w:numPr>
        <w:numId w:val="60"/>
      </w:numPr>
    </w:pPr>
  </w:style>
  <w:style w:type="numbering" w:customStyle="1" w:styleId="WW8Num3">
    <w:name w:val="WW8Num3"/>
    <w:basedOn w:val="Bezlisty"/>
    <w:rsid w:val="00BD5DEB"/>
    <w:pPr>
      <w:numPr>
        <w:numId w:val="61"/>
      </w:numPr>
    </w:pPr>
  </w:style>
  <w:style w:type="numbering" w:customStyle="1" w:styleId="WW8Num23">
    <w:name w:val="WW8Num23"/>
    <w:basedOn w:val="Bezlisty"/>
    <w:rsid w:val="00BD5DEB"/>
    <w:pPr>
      <w:numPr>
        <w:numId w:val="62"/>
      </w:numPr>
    </w:pPr>
  </w:style>
  <w:style w:type="numbering" w:customStyle="1" w:styleId="WW8Num37">
    <w:name w:val="WW8Num37"/>
    <w:basedOn w:val="Bezlisty"/>
    <w:rsid w:val="00BD5DEB"/>
    <w:pPr>
      <w:numPr>
        <w:numId w:val="63"/>
      </w:numPr>
    </w:pPr>
  </w:style>
  <w:style w:type="numbering" w:customStyle="1" w:styleId="WW8Num39">
    <w:name w:val="WW8Num39"/>
    <w:basedOn w:val="Bezlisty"/>
    <w:rsid w:val="00BD5DEB"/>
    <w:pPr>
      <w:numPr>
        <w:numId w:val="64"/>
      </w:numPr>
    </w:pPr>
  </w:style>
  <w:style w:type="numbering" w:customStyle="1" w:styleId="WW8Num51">
    <w:name w:val="WW8Num51"/>
    <w:basedOn w:val="Bezlisty"/>
    <w:rsid w:val="00BD5DEB"/>
    <w:pPr>
      <w:numPr>
        <w:numId w:val="65"/>
      </w:numPr>
    </w:pPr>
  </w:style>
  <w:style w:type="numbering" w:customStyle="1" w:styleId="WW8Num65">
    <w:name w:val="WW8Num65"/>
    <w:basedOn w:val="Bezlisty"/>
    <w:rsid w:val="00BD5DEB"/>
    <w:pPr>
      <w:numPr>
        <w:numId w:val="66"/>
      </w:numPr>
    </w:pPr>
  </w:style>
  <w:style w:type="numbering" w:customStyle="1" w:styleId="WW8Num19">
    <w:name w:val="WW8Num19"/>
    <w:basedOn w:val="Bezlisty"/>
    <w:rsid w:val="00BD5DEB"/>
    <w:pPr>
      <w:numPr>
        <w:numId w:val="67"/>
      </w:numPr>
    </w:pPr>
  </w:style>
  <w:style w:type="numbering" w:customStyle="1" w:styleId="WW8Num26">
    <w:name w:val="WW8Num26"/>
    <w:basedOn w:val="Bezlisty"/>
    <w:rsid w:val="00BD5DEB"/>
    <w:pPr>
      <w:numPr>
        <w:numId w:val="68"/>
      </w:numPr>
    </w:pPr>
  </w:style>
  <w:style w:type="numbering" w:customStyle="1" w:styleId="WWNum80">
    <w:name w:val="WWNum80"/>
    <w:basedOn w:val="Bezlisty"/>
    <w:rsid w:val="00BD5DEB"/>
    <w:pPr>
      <w:numPr>
        <w:numId w:val="69"/>
      </w:numPr>
    </w:pPr>
  </w:style>
  <w:style w:type="numbering" w:customStyle="1" w:styleId="WW8Num10">
    <w:name w:val="WW8Num10"/>
    <w:basedOn w:val="Bezlisty"/>
    <w:rsid w:val="00BD5DEB"/>
    <w:pPr>
      <w:numPr>
        <w:numId w:val="70"/>
      </w:numPr>
    </w:pPr>
  </w:style>
  <w:style w:type="numbering" w:customStyle="1" w:styleId="WW8Num59">
    <w:name w:val="WW8Num59"/>
    <w:basedOn w:val="Bezlisty"/>
    <w:rsid w:val="00BD5DEB"/>
    <w:pPr>
      <w:numPr>
        <w:numId w:val="71"/>
      </w:numPr>
    </w:pPr>
  </w:style>
  <w:style w:type="numbering" w:customStyle="1" w:styleId="WW8Num49">
    <w:name w:val="WW8Num49"/>
    <w:basedOn w:val="Bezlisty"/>
    <w:rsid w:val="00BD5DEB"/>
    <w:pPr>
      <w:numPr>
        <w:numId w:val="72"/>
      </w:numPr>
    </w:pPr>
  </w:style>
  <w:style w:type="numbering" w:customStyle="1" w:styleId="WW8Num63">
    <w:name w:val="WW8Num63"/>
    <w:basedOn w:val="Bezlisty"/>
    <w:rsid w:val="00BD5DEB"/>
    <w:pPr>
      <w:numPr>
        <w:numId w:val="73"/>
      </w:numPr>
    </w:pPr>
  </w:style>
  <w:style w:type="numbering" w:customStyle="1" w:styleId="WW8Num34">
    <w:name w:val="WW8Num34"/>
    <w:basedOn w:val="Bezlisty"/>
    <w:rsid w:val="00BD5DEB"/>
    <w:pPr>
      <w:numPr>
        <w:numId w:val="74"/>
      </w:numPr>
    </w:pPr>
  </w:style>
  <w:style w:type="numbering" w:customStyle="1" w:styleId="WW8Num58">
    <w:name w:val="WW8Num58"/>
    <w:basedOn w:val="Bezlisty"/>
    <w:rsid w:val="00BD5DEB"/>
    <w:pPr>
      <w:numPr>
        <w:numId w:val="75"/>
      </w:numPr>
    </w:pPr>
  </w:style>
  <w:style w:type="numbering" w:customStyle="1" w:styleId="WW8Num74">
    <w:name w:val="WW8Num74"/>
    <w:basedOn w:val="Bezlisty"/>
    <w:rsid w:val="00BD5DEB"/>
    <w:pPr>
      <w:numPr>
        <w:numId w:val="76"/>
      </w:numPr>
    </w:pPr>
  </w:style>
  <w:style w:type="numbering" w:customStyle="1" w:styleId="WW8Num44">
    <w:name w:val="WW8Num44"/>
    <w:basedOn w:val="Bezlisty"/>
    <w:rsid w:val="00BD5DEB"/>
    <w:pPr>
      <w:numPr>
        <w:numId w:val="77"/>
      </w:numPr>
    </w:pPr>
  </w:style>
  <w:style w:type="numbering" w:customStyle="1" w:styleId="WW8Num40">
    <w:name w:val="WW8Num40"/>
    <w:basedOn w:val="Bezlisty"/>
    <w:rsid w:val="00BD5DEB"/>
    <w:pPr>
      <w:numPr>
        <w:numId w:val="78"/>
      </w:numPr>
    </w:pPr>
  </w:style>
  <w:style w:type="numbering" w:customStyle="1" w:styleId="WW8Num22">
    <w:name w:val="WW8Num22"/>
    <w:basedOn w:val="Bezlisty"/>
    <w:rsid w:val="00BD5DEB"/>
    <w:pPr>
      <w:numPr>
        <w:numId w:val="79"/>
      </w:numPr>
    </w:pPr>
  </w:style>
  <w:style w:type="numbering" w:customStyle="1" w:styleId="WW8Num41">
    <w:name w:val="WW8Num41"/>
    <w:basedOn w:val="Bezlisty"/>
    <w:rsid w:val="00BD5DEB"/>
    <w:pPr>
      <w:numPr>
        <w:numId w:val="80"/>
      </w:numPr>
    </w:pPr>
  </w:style>
  <w:style w:type="numbering" w:customStyle="1" w:styleId="WWNum90">
    <w:name w:val="WWNum90"/>
    <w:basedOn w:val="Bezlisty"/>
    <w:rsid w:val="00BD5DEB"/>
    <w:pPr>
      <w:numPr>
        <w:numId w:val="81"/>
      </w:numPr>
    </w:pPr>
  </w:style>
  <w:style w:type="numbering" w:customStyle="1" w:styleId="WWNum91">
    <w:name w:val="WWNum91"/>
    <w:basedOn w:val="Bezlisty"/>
    <w:rsid w:val="00BD5DEB"/>
    <w:pPr>
      <w:numPr>
        <w:numId w:val="82"/>
      </w:numPr>
    </w:pPr>
  </w:style>
  <w:style w:type="numbering" w:customStyle="1" w:styleId="numeracjaumowa">
    <w:name w:val="numeracja umowa"/>
    <w:basedOn w:val="Bezlisty"/>
    <w:rsid w:val="00BD5DEB"/>
    <w:pPr>
      <w:numPr>
        <w:numId w:val="83"/>
      </w:numPr>
    </w:pPr>
  </w:style>
  <w:style w:type="numbering" w:customStyle="1" w:styleId="WW8Num45">
    <w:name w:val="WW8Num45"/>
    <w:basedOn w:val="Bezlisty"/>
    <w:rsid w:val="00BD5DEB"/>
    <w:pPr>
      <w:numPr>
        <w:numId w:val="84"/>
      </w:numPr>
    </w:pPr>
  </w:style>
  <w:style w:type="numbering" w:customStyle="1" w:styleId="WW8Num46">
    <w:name w:val="WW8Num46"/>
    <w:basedOn w:val="Bezlisty"/>
    <w:rsid w:val="00BD5DEB"/>
    <w:pPr>
      <w:numPr>
        <w:numId w:val="85"/>
      </w:numPr>
    </w:pPr>
  </w:style>
  <w:style w:type="numbering" w:customStyle="1" w:styleId="WW8Num47">
    <w:name w:val="WW8Num47"/>
    <w:basedOn w:val="Bezlisty"/>
    <w:rsid w:val="00BD5DEB"/>
    <w:pPr>
      <w:numPr>
        <w:numId w:val="86"/>
      </w:numPr>
    </w:pPr>
  </w:style>
  <w:style w:type="numbering" w:customStyle="1" w:styleId="WW8Num60">
    <w:name w:val="WW8Num60"/>
    <w:basedOn w:val="Bezlisty"/>
    <w:rsid w:val="00BD5DEB"/>
    <w:pPr>
      <w:numPr>
        <w:numId w:val="87"/>
      </w:numPr>
    </w:pPr>
  </w:style>
  <w:style w:type="numbering" w:customStyle="1" w:styleId="WW8Num35">
    <w:name w:val="WW8Num35"/>
    <w:basedOn w:val="Bezlisty"/>
    <w:rsid w:val="00BD5DEB"/>
    <w:pPr>
      <w:numPr>
        <w:numId w:val="88"/>
      </w:numPr>
    </w:pPr>
  </w:style>
  <w:style w:type="numbering" w:customStyle="1" w:styleId="WW8Num48">
    <w:name w:val="WW8Num48"/>
    <w:basedOn w:val="Bezlisty"/>
    <w:rsid w:val="00BD5DEB"/>
    <w:pPr>
      <w:numPr>
        <w:numId w:val="89"/>
      </w:numPr>
    </w:pPr>
  </w:style>
  <w:style w:type="numbering" w:customStyle="1" w:styleId="WW8Num68">
    <w:name w:val="WW8Num68"/>
    <w:basedOn w:val="Bezlisty"/>
    <w:rsid w:val="00BD5DEB"/>
    <w:pPr>
      <w:numPr>
        <w:numId w:val="90"/>
      </w:numPr>
    </w:pPr>
  </w:style>
  <w:style w:type="numbering" w:customStyle="1" w:styleId="WW8Num14">
    <w:name w:val="WW8Num14"/>
    <w:basedOn w:val="Bezlisty"/>
    <w:rsid w:val="00BD5DEB"/>
    <w:pPr>
      <w:numPr>
        <w:numId w:val="91"/>
      </w:numPr>
    </w:pPr>
  </w:style>
  <w:style w:type="numbering" w:customStyle="1" w:styleId="WW8Num18">
    <w:name w:val="WW8Num18"/>
    <w:basedOn w:val="Bezlisty"/>
    <w:rsid w:val="00BD5DEB"/>
    <w:pPr>
      <w:numPr>
        <w:numId w:val="92"/>
      </w:numPr>
    </w:pPr>
  </w:style>
  <w:style w:type="numbering" w:customStyle="1" w:styleId="WW8Num75">
    <w:name w:val="WW8Num75"/>
    <w:basedOn w:val="Bezlisty"/>
    <w:rsid w:val="00BD5DEB"/>
    <w:pPr>
      <w:numPr>
        <w:numId w:val="93"/>
      </w:numPr>
    </w:pPr>
  </w:style>
  <w:style w:type="numbering" w:customStyle="1" w:styleId="WW8Num11">
    <w:name w:val="WW8Num11"/>
    <w:basedOn w:val="Bezlisty"/>
    <w:rsid w:val="00BD5DEB"/>
    <w:pPr>
      <w:numPr>
        <w:numId w:val="94"/>
      </w:numPr>
    </w:pPr>
  </w:style>
  <w:style w:type="numbering" w:customStyle="1" w:styleId="WW8Num76">
    <w:name w:val="WW8Num76"/>
    <w:basedOn w:val="Bezlisty"/>
    <w:rsid w:val="00BD5DEB"/>
    <w:pPr>
      <w:numPr>
        <w:numId w:val="95"/>
      </w:numPr>
    </w:pPr>
  </w:style>
  <w:style w:type="numbering" w:customStyle="1" w:styleId="WW8Num25">
    <w:name w:val="WW8Num25"/>
    <w:basedOn w:val="Bezlisty"/>
    <w:rsid w:val="00BD5DEB"/>
    <w:pPr>
      <w:numPr>
        <w:numId w:val="96"/>
      </w:numPr>
    </w:pPr>
  </w:style>
  <w:style w:type="numbering" w:customStyle="1" w:styleId="WWNum76">
    <w:name w:val="WWNum76"/>
    <w:basedOn w:val="Bezlisty"/>
    <w:rsid w:val="00BD5DEB"/>
    <w:pPr>
      <w:numPr>
        <w:numId w:val="97"/>
      </w:numPr>
    </w:pPr>
  </w:style>
  <w:style w:type="numbering" w:customStyle="1" w:styleId="RTFNum2">
    <w:name w:val="RTF_Num 2"/>
    <w:basedOn w:val="Bezlisty"/>
    <w:rsid w:val="00BD5DEB"/>
    <w:pPr>
      <w:numPr>
        <w:numId w:val="98"/>
      </w:numPr>
    </w:pPr>
  </w:style>
  <w:style w:type="character" w:styleId="Hipercze">
    <w:name w:val="Hyperlink"/>
    <w:uiPriority w:val="99"/>
    <w:unhideWhenUsed/>
    <w:rsid w:val="00A97B48"/>
    <w:rPr>
      <w:color w:val="0563C1"/>
      <w:u w:val="single"/>
    </w:rPr>
  </w:style>
  <w:style w:type="character" w:customStyle="1" w:styleId="Nierozpoznanawzmianka1">
    <w:name w:val="Nierozpoznana wzmianka1"/>
    <w:uiPriority w:val="99"/>
    <w:semiHidden/>
    <w:unhideWhenUsed/>
    <w:rsid w:val="00A97B48"/>
    <w:rPr>
      <w:color w:val="605E5C"/>
      <w:shd w:val="clear" w:color="auto" w:fill="E1DFDD"/>
    </w:rPr>
  </w:style>
  <w:style w:type="paragraph" w:styleId="Zwykytekst">
    <w:name w:val="Plain Text"/>
    <w:basedOn w:val="Normalny"/>
    <w:link w:val="ZwykytekstZnak"/>
    <w:rsid w:val="00245B4E"/>
    <w:pPr>
      <w:widowControl/>
      <w:suppressAutoHyphens w:val="0"/>
      <w:autoSpaceDE w:val="0"/>
      <w:spacing w:before="90" w:after="0" w:line="380" w:lineRule="atLeast"/>
      <w:jc w:val="both"/>
      <w:textAlignment w:val="auto"/>
    </w:pPr>
    <w:rPr>
      <w:rFonts w:ascii="Courier New" w:eastAsia="Times New Roman" w:hAnsi="Courier New" w:cs="Times New Roman"/>
      <w:w w:val="89"/>
      <w:kern w:val="0"/>
      <w:sz w:val="25"/>
      <w:szCs w:val="20"/>
    </w:rPr>
  </w:style>
  <w:style w:type="character" w:customStyle="1" w:styleId="ZwykytekstZnak">
    <w:name w:val="Zwykły tekst Znak"/>
    <w:link w:val="Zwykytekst"/>
    <w:rsid w:val="00245B4E"/>
    <w:rPr>
      <w:rFonts w:ascii="Courier New" w:eastAsia="Times New Roman" w:hAnsi="Courier New" w:cs="Times New Roman"/>
      <w:w w:val="89"/>
      <w:kern w:val="0"/>
      <w:sz w:val="25"/>
      <w:szCs w:val="20"/>
    </w:rPr>
  </w:style>
  <w:style w:type="character" w:customStyle="1" w:styleId="tl8wme">
    <w:name w:val="tl8wme"/>
    <w:rsid w:val="00462CCC"/>
  </w:style>
  <w:style w:type="character" w:customStyle="1" w:styleId="Nierozpoznanawzmianka2">
    <w:name w:val="Nierozpoznana wzmianka2"/>
    <w:uiPriority w:val="99"/>
    <w:semiHidden/>
    <w:unhideWhenUsed/>
    <w:rsid w:val="00F07DAC"/>
    <w:rPr>
      <w:color w:val="605E5C"/>
      <w:shd w:val="clear" w:color="auto" w:fill="E1DFDD"/>
    </w:rPr>
  </w:style>
  <w:style w:type="paragraph" w:styleId="Tekstpodstawowy">
    <w:name w:val="Body Text"/>
    <w:basedOn w:val="Normalny"/>
    <w:link w:val="TekstpodstawowyZnak"/>
    <w:uiPriority w:val="99"/>
    <w:semiHidden/>
    <w:unhideWhenUsed/>
    <w:rsid w:val="00276AD4"/>
    <w:pPr>
      <w:spacing w:after="120" w:line="240" w:lineRule="auto"/>
    </w:pPr>
    <w:rPr>
      <w:rFonts w:ascii="Times New Roman" w:eastAsia="Times New Roman" w:hAnsi="Times New Roman" w:cs="Times New Roman"/>
      <w:kern w:val="0"/>
      <w:sz w:val="24"/>
      <w:szCs w:val="20"/>
      <w:lang w:eastAsia="pl-PL"/>
    </w:rPr>
  </w:style>
  <w:style w:type="character" w:customStyle="1" w:styleId="TekstpodstawowyZnak1">
    <w:name w:val="Tekst podstawowy Znak1"/>
    <w:basedOn w:val="Domylnaczcionkaakapitu"/>
    <w:uiPriority w:val="99"/>
    <w:semiHidden/>
    <w:rsid w:val="00276AD4"/>
    <w:rPr>
      <w:kern w:val="3"/>
      <w:sz w:val="22"/>
      <w:szCs w:val="22"/>
      <w:lang w:eastAsia="en-US"/>
    </w:rPr>
  </w:style>
  <w:style w:type="character" w:customStyle="1" w:styleId="alb">
    <w:name w:val="a_lb"/>
    <w:basedOn w:val="Domylnaczcionkaakapitu"/>
    <w:rsid w:val="003349F1"/>
  </w:style>
  <w:style w:type="paragraph" w:customStyle="1" w:styleId="Domynie">
    <w:name w:val="Domy徑nie"/>
    <w:rsid w:val="00E03DFF"/>
    <w:pPr>
      <w:widowControl w:val="0"/>
      <w:autoSpaceDE w:val="0"/>
      <w:autoSpaceDN w:val="0"/>
    </w:pPr>
    <w:rPr>
      <w:rFonts w:ascii="Times New Roman" w:eastAsia="Times New Roman" w:hAnsi="Times New Roman" w:cs="Times New Roman"/>
      <w:sz w:val="24"/>
      <w:szCs w:val="24"/>
      <w:lang w:bidi="hi-IN"/>
    </w:rPr>
  </w:style>
  <w:style w:type="character" w:customStyle="1" w:styleId="Normalny1">
    <w:name w:val="Normalny1"/>
    <w:basedOn w:val="Domylnaczcionkaakapitu"/>
    <w:rsid w:val="00990088"/>
  </w:style>
  <w:style w:type="paragraph" w:customStyle="1" w:styleId="Tekstpodstawowy31">
    <w:name w:val="Tekst podstawowy 31"/>
    <w:basedOn w:val="Standard"/>
    <w:rsid w:val="00793036"/>
    <w:pPr>
      <w:widowControl w:val="0"/>
    </w:pPr>
    <w:rPr>
      <w:rFonts w:ascii="Arial" w:eastAsia="Times New Roman" w:hAnsi="Arial" w:cs="Arial"/>
      <w:bCs/>
      <w:sz w:val="20"/>
      <w:szCs w:val="24"/>
      <w:lang w:val="en-GB" w:eastAsia="pl-PL" w:bidi="hi-IN"/>
    </w:rPr>
  </w:style>
  <w:style w:type="character" w:customStyle="1" w:styleId="Domylnaczcionkaakapitu0">
    <w:name w:val="Domy?lna czcionka akapitu"/>
    <w:rsid w:val="006914F6"/>
  </w:style>
  <w:style w:type="numbering" w:customStyle="1" w:styleId="RTFNum7">
    <w:name w:val="RTF_Num 7"/>
    <w:rsid w:val="006914F6"/>
    <w:pPr>
      <w:numPr>
        <w:numId w:val="120"/>
      </w:numPr>
    </w:pPr>
  </w:style>
  <w:style w:type="numbering" w:customStyle="1" w:styleId="RTFNum4">
    <w:name w:val="RTF_Num 4"/>
    <w:rsid w:val="006914F6"/>
    <w:pPr>
      <w:numPr>
        <w:numId w:val="121"/>
      </w:numPr>
    </w:pPr>
  </w:style>
  <w:style w:type="numbering" w:customStyle="1" w:styleId="RTFNum5">
    <w:name w:val="RTF_Num 5"/>
    <w:rsid w:val="00007A10"/>
    <w:pPr>
      <w:numPr>
        <w:numId w:val="122"/>
      </w:numPr>
    </w:pPr>
  </w:style>
  <w:style w:type="numbering" w:customStyle="1" w:styleId="RTFNum6">
    <w:name w:val="RTF_Num 6"/>
    <w:basedOn w:val="Bezlisty"/>
    <w:rsid w:val="00C46096"/>
    <w:pPr>
      <w:numPr>
        <w:numId w:val="123"/>
      </w:numPr>
    </w:pPr>
  </w:style>
  <w:style w:type="table" w:styleId="Tabela-Siatka">
    <w:name w:val="Table Grid"/>
    <w:basedOn w:val="Standardowy"/>
    <w:uiPriority w:val="39"/>
    <w:rsid w:val="0026589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eksttreci2">
    <w:name w:val="Tekst treści (2)"/>
    <w:basedOn w:val="Domylnaczcionkaakapitu"/>
    <w:qFormat/>
    <w:rsid w:val="00866157"/>
    <w:rPr>
      <w:rFonts w:ascii="Calibri" w:eastAsia="Calibri" w:hAnsi="Calibri" w:cs="Calibri"/>
      <w:b w:val="0"/>
      <w:bCs w:val="0"/>
      <w:i w:val="0"/>
      <w:iCs w:val="0"/>
      <w:smallCaps w:val="0"/>
      <w:strike w:val="0"/>
      <w:color w:val="000000"/>
      <w:spacing w:val="0"/>
      <w:w w:val="100"/>
      <w:position w:val="0"/>
      <w:sz w:val="22"/>
      <w:szCs w:val="22"/>
      <w:u w:val="none"/>
      <w:lang w:val="pl-PL" w:eastAsia="pl-PL" w:bidi="pl-PL"/>
    </w:rPr>
  </w:style>
  <w:style w:type="character" w:customStyle="1" w:styleId="PogrubienieTeksttreci2115pt">
    <w:name w:val="Pogrubienie;Tekst treści (2) + 11;5 pt"/>
    <w:basedOn w:val="Domylnaczcionkaakapitu"/>
    <w:rsid w:val="00866157"/>
    <w:rPr>
      <w:rFonts w:ascii="Calibri" w:eastAsia="Calibri" w:hAnsi="Calibri" w:cs="Calibri"/>
      <w:b/>
      <w:bCs/>
      <w:i w:val="0"/>
      <w:iCs w:val="0"/>
      <w:smallCaps w:val="0"/>
      <w:strike w:val="0"/>
      <w:color w:val="000000"/>
      <w:spacing w:val="0"/>
      <w:w w:val="100"/>
      <w:position w:val="0"/>
      <w:sz w:val="23"/>
      <w:szCs w:val="23"/>
      <w:u w:val="none"/>
      <w:lang w:val="pl-PL" w:eastAsia="pl-PL" w:bidi="pl-PL"/>
    </w:rPr>
  </w:style>
  <w:style w:type="character" w:customStyle="1" w:styleId="Teksttreci212pt">
    <w:name w:val="Tekst treści (2) + 12 pt"/>
    <w:basedOn w:val="Domylnaczcionkaakapitu"/>
    <w:rsid w:val="00866157"/>
    <w:rPr>
      <w:rFonts w:ascii="Calibri" w:eastAsia="Calibri" w:hAnsi="Calibri" w:cs="Calibri"/>
      <w:b w:val="0"/>
      <w:bCs w:val="0"/>
      <w:i w:val="0"/>
      <w:iCs w:val="0"/>
      <w:smallCaps w:val="0"/>
      <w:strike w:val="0"/>
      <w:color w:val="000000"/>
      <w:spacing w:val="0"/>
      <w:w w:val="100"/>
      <w:position w:val="0"/>
      <w:sz w:val="24"/>
      <w:szCs w:val="24"/>
      <w:u w:val="none"/>
      <w:lang w:val="pl-PL" w:eastAsia="pl-PL" w:bidi="pl-PL"/>
    </w:rPr>
  </w:style>
  <w:style w:type="character" w:customStyle="1" w:styleId="Teksttreci295pt">
    <w:name w:val="Tekst treści (2) + 9;5 pt"/>
    <w:basedOn w:val="Domylnaczcionkaakapitu"/>
    <w:rsid w:val="00866157"/>
    <w:rPr>
      <w:rFonts w:ascii="Calibri" w:eastAsia="Calibri" w:hAnsi="Calibri" w:cs="Calibri"/>
      <w:b w:val="0"/>
      <w:bCs w:val="0"/>
      <w:i w:val="0"/>
      <w:iCs w:val="0"/>
      <w:smallCaps w:val="0"/>
      <w:strike w:val="0"/>
      <w:color w:val="000000"/>
      <w:spacing w:val="0"/>
      <w:w w:val="100"/>
      <w:position w:val="0"/>
      <w:sz w:val="19"/>
      <w:szCs w:val="19"/>
      <w:u w:val="none"/>
      <w:lang w:val="pl-PL" w:eastAsia="pl-PL" w:bidi="pl-PL"/>
    </w:rPr>
  </w:style>
  <w:style w:type="character" w:customStyle="1" w:styleId="Domylnaczcionkaakapitu1">
    <w:name w:val="Domyślna czcionka akapitu1"/>
    <w:rsid w:val="00B46791"/>
  </w:style>
  <w:style w:type="paragraph" w:styleId="Tekstpodstawowywcity0">
    <w:name w:val="Body Text Indent"/>
    <w:basedOn w:val="Normalny"/>
    <w:link w:val="TekstpodstawowywcityZnak"/>
    <w:uiPriority w:val="99"/>
    <w:unhideWhenUsed/>
    <w:rsid w:val="00B46791"/>
    <w:pPr>
      <w:autoSpaceDN/>
      <w:spacing w:after="120" w:line="240" w:lineRule="auto"/>
      <w:ind w:left="283"/>
      <w:textAlignment w:val="auto"/>
    </w:pPr>
    <w:rPr>
      <w:kern w:val="0"/>
      <w:sz w:val="20"/>
      <w:szCs w:val="20"/>
      <w:lang w:eastAsia="pl-PL"/>
    </w:rPr>
  </w:style>
  <w:style w:type="character" w:customStyle="1" w:styleId="TekstpodstawowywcityZnak1">
    <w:name w:val="Tekst podstawowy wcięty Znak1"/>
    <w:basedOn w:val="Domylnaczcionkaakapitu"/>
    <w:uiPriority w:val="99"/>
    <w:semiHidden/>
    <w:rsid w:val="00B46791"/>
    <w:rPr>
      <w:kern w:val="3"/>
      <w:sz w:val="22"/>
      <w:szCs w:val="22"/>
      <w:lang w:eastAsia="en-US"/>
    </w:rPr>
  </w:style>
  <w:style w:type="paragraph" w:styleId="Nagwekspisutreci">
    <w:name w:val="TOC Heading"/>
    <w:basedOn w:val="Nagwek1"/>
    <w:next w:val="Normalny"/>
    <w:uiPriority w:val="39"/>
    <w:unhideWhenUsed/>
    <w:qFormat/>
    <w:rsid w:val="0080419A"/>
    <w:pPr>
      <w:suppressAutoHyphens w:val="0"/>
      <w:autoSpaceDN/>
      <w:spacing w:after="0" w:line="259" w:lineRule="auto"/>
      <w:ind w:left="0" w:firstLine="0"/>
      <w:textAlignment w:val="auto"/>
      <w:outlineLvl w:val="9"/>
    </w:pPr>
    <w:rPr>
      <w:rFonts w:asciiTheme="majorHAnsi" w:eastAsiaTheme="majorEastAsia" w:hAnsiTheme="majorHAnsi" w:cstheme="majorBidi"/>
      <w:b w:val="0"/>
      <w:color w:val="2F5496" w:themeColor="accent1" w:themeShade="BF"/>
      <w:kern w:val="0"/>
      <w:sz w:val="32"/>
      <w:lang w:eastAsia="pl-PL"/>
    </w:rPr>
  </w:style>
  <w:style w:type="paragraph" w:styleId="Spistreci1">
    <w:name w:val="toc 1"/>
    <w:basedOn w:val="Normalny"/>
    <w:next w:val="Normalny"/>
    <w:autoRedefine/>
    <w:uiPriority w:val="39"/>
    <w:unhideWhenUsed/>
    <w:rsid w:val="0080419A"/>
    <w:pPr>
      <w:spacing w:after="100"/>
    </w:pPr>
  </w:style>
  <w:style w:type="character" w:styleId="Nierozpoznanawzmianka">
    <w:name w:val="Unresolved Mention"/>
    <w:basedOn w:val="Domylnaczcionkaakapitu"/>
    <w:uiPriority w:val="99"/>
    <w:semiHidden/>
    <w:unhideWhenUsed/>
    <w:rsid w:val="003F5CFD"/>
    <w:rPr>
      <w:color w:val="605E5C"/>
      <w:shd w:val="clear" w:color="auto" w:fill="E1DFDD"/>
    </w:rPr>
  </w:style>
  <w:style w:type="character" w:styleId="UyteHipercze">
    <w:name w:val="FollowedHyperlink"/>
    <w:basedOn w:val="Domylnaczcionkaakapitu"/>
    <w:uiPriority w:val="99"/>
    <w:semiHidden/>
    <w:unhideWhenUsed/>
    <w:rsid w:val="00B30762"/>
    <w:rPr>
      <w:color w:val="954F72" w:themeColor="followedHyperlink"/>
      <w:u w:val="single"/>
    </w:rPr>
  </w:style>
  <w:style w:type="character" w:styleId="Pogrubienie">
    <w:name w:val="Strong"/>
    <w:qFormat/>
    <w:rsid w:val="00473E67"/>
    <w:rPr>
      <w:b/>
      <w:bCs/>
    </w:rPr>
  </w:style>
  <w:style w:type="character" w:customStyle="1" w:styleId="Domylnaczcionkaakapitu2">
    <w:name w:val="Domyślna czcionka akapitu2"/>
    <w:rsid w:val="003F67D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037859">
      <w:bodyDiv w:val="1"/>
      <w:marLeft w:val="0"/>
      <w:marRight w:val="0"/>
      <w:marTop w:val="0"/>
      <w:marBottom w:val="0"/>
      <w:divBdr>
        <w:top w:val="none" w:sz="0" w:space="0" w:color="auto"/>
        <w:left w:val="none" w:sz="0" w:space="0" w:color="auto"/>
        <w:bottom w:val="none" w:sz="0" w:space="0" w:color="auto"/>
        <w:right w:val="none" w:sz="0" w:space="0" w:color="auto"/>
      </w:divBdr>
      <w:divsChild>
        <w:div w:id="580064046">
          <w:marLeft w:val="0"/>
          <w:marRight w:val="0"/>
          <w:marTop w:val="0"/>
          <w:marBottom w:val="0"/>
          <w:divBdr>
            <w:top w:val="none" w:sz="0" w:space="0" w:color="auto"/>
            <w:left w:val="none" w:sz="0" w:space="0" w:color="auto"/>
            <w:bottom w:val="none" w:sz="0" w:space="0" w:color="auto"/>
            <w:right w:val="none" w:sz="0" w:space="0" w:color="auto"/>
          </w:divBdr>
        </w:div>
        <w:div w:id="1700887155">
          <w:marLeft w:val="0"/>
          <w:marRight w:val="0"/>
          <w:marTop w:val="0"/>
          <w:marBottom w:val="0"/>
          <w:divBdr>
            <w:top w:val="none" w:sz="0" w:space="0" w:color="auto"/>
            <w:left w:val="none" w:sz="0" w:space="0" w:color="auto"/>
            <w:bottom w:val="none" w:sz="0" w:space="0" w:color="auto"/>
            <w:right w:val="none" w:sz="0" w:space="0" w:color="auto"/>
          </w:divBdr>
          <w:divsChild>
            <w:div w:id="1227379333">
              <w:marLeft w:val="0"/>
              <w:marRight w:val="0"/>
              <w:marTop w:val="0"/>
              <w:marBottom w:val="0"/>
              <w:divBdr>
                <w:top w:val="none" w:sz="0" w:space="0" w:color="auto"/>
                <w:left w:val="none" w:sz="0" w:space="0" w:color="auto"/>
                <w:bottom w:val="none" w:sz="0" w:space="0" w:color="auto"/>
                <w:right w:val="none" w:sz="0" w:space="0" w:color="auto"/>
              </w:divBdr>
            </w:div>
          </w:divsChild>
        </w:div>
        <w:div w:id="1560358407">
          <w:marLeft w:val="0"/>
          <w:marRight w:val="0"/>
          <w:marTop w:val="0"/>
          <w:marBottom w:val="0"/>
          <w:divBdr>
            <w:top w:val="none" w:sz="0" w:space="0" w:color="auto"/>
            <w:left w:val="none" w:sz="0" w:space="0" w:color="auto"/>
            <w:bottom w:val="none" w:sz="0" w:space="0" w:color="auto"/>
            <w:right w:val="none" w:sz="0" w:space="0" w:color="auto"/>
          </w:divBdr>
          <w:divsChild>
            <w:div w:id="685984921">
              <w:marLeft w:val="0"/>
              <w:marRight w:val="0"/>
              <w:marTop w:val="0"/>
              <w:marBottom w:val="0"/>
              <w:divBdr>
                <w:top w:val="none" w:sz="0" w:space="0" w:color="auto"/>
                <w:left w:val="none" w:sz="0" w:space="0" w:color="auto"/>
                <w:bottom w:val="none" w:sz="0" w:space="0" w:color="auto"/>
                <w:right w:val="none" w:sz="0" w:space="0" w:color="auto"/>
              </w:divBdr>
            </w:div>
            <w:div w:id="1346977934">
              <w:marLeft w:val="0"/>
              <w:marRight w:val="0"/>
              <w:marTop w:val="0"/>
              <w:marBottom w:val="0"/>
              <w:divBdr>
                <w:top w:val="none" w:sz="0" w:space="0" w:color="auto"/>
                <w:left w:val="none" w:sz="0" w:space="0" w:color="auto"/>
                <w:bottom w:val="none" w:sz="0" w:space="0" w:color="auto"/>
                <w:right w:val="none" w:sz="0" w:space="0" w:color="auto"/>
              </w:divBdr>
              <w:divsChild>
                <w:div w:id="543176493">
                  <w:marLeft w:val="0"/>
                  <w:marRight w:val="0"/>
                  <w:marTop w:val="0"/>
                  <w:marBottom w:val="0"/>
                  <w:divBdr>
                    <w:top w:val="none" w:sz="0" w:space="0" w:color="auto"/>
                    <w:left w:val="none" w:sz="0" w:space="0" w:color="auto"/>
                    <w:bottom w:val="none" w:sz="0" w:space="0" w:color="auto"/>
                    <w:right w:val="none" w:sz="0" w:space="0" w:color="auto"/>
                  </w:divBdr>
                  <w:divsChild>
                    <w:div w:id="891035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1277310">
              <w:marLeft w:val="0"/>
              <w:marRight w:val="0"/>
              <w:marTop w:val="0"/>
              <w:marBottom w:val="0"/>
              <w:divBdr>
                <w:top w:val="none" w:sz="0" w:space="0" w:color="auto"/>
                <w:left w:val="none" w:sz="0" w:space="0" w:color="auto"/>
                <w:bottom w:val="none" w:sz="0" w:space="0" w:color="auto"/>
                <w:right w:val="none" w:sz="0" w:space="0" w:color="auto"/>
              </w:divBdr>
              <w:divsChild>
                <w:div w:id="317535837">
                  <w:marLeft w:val="0"/>
                  <w:marRight w:val="0"/>
                  <w:marTop w:val="0"/>
                  <w:marBottom w:val="0"/>
                  <w:divBdr>
                    <w:top w:val="none" w:sz="0" w:space="0" w:color="auto"/>
                    <w:left w:val="none" w:sz="0" w:space="0" w:color="auto"/>
                    <w:bottom w:val="none" w:sz="0" w:space="0" w:color="auto"/>
                    <w:right w:val="none" w:sz="0" w:space="0" w:color="auto"/>
                  </w:divBdr>
                  <w:divsChild>
                    <w:div w:id="611323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7823963">
              <w:marLeft w:val="0"/>
              <w:marRight w:val="0"/>
              <w:marTop w:val="0"/>
              <w:marBottom w:val="0"/>
              <w:divBdr>
                <w:top w:val="none" w:sz="0" w:space="0" w:color="auto"/>
                <w:left w:val="none" w:sz="0" w:space="0" w:color="auto"/>
                <w:bottom w:val="none" w:sz="0" w:space="0" w:color="auto"/>
                <w:right w:val="none" w:sz="0" w:space="0" w:color="auto"/>
              </w:divBdr>
              <w:divsChild>
                <w:div w:id="210700487">
                  <w:marLeft w:val="0"/>
                  <w:marRight w:val="0"/>
                  <w:marTop w:val="0"/>
                  <w:marBottom w:val="0"/>
                  <w:divBdr>
                    <w:top w:val="none" w:sz="0" w:space="0" w:color="auto"/>
                    <w:left w:val="none" w:sz="0" w:space="0" w:color="auto"/>
                    <w:bottom w:val="none" w:sz="0" w:space="0" w:color="auto"/>
                    <w:right w:val="none" w:sz="0" w:space="0" w:color="auto"/>
                  </w:divBdr>
                  <w:divsChild>
                    <w:div w:id="1734622247">
                      <w:marLeft w:val="0"/>
                      <w:marRight w:val="0"/>
                      <w:marTop w:val="0"/>
                      <w:marBottom w:val="0"/>
                      <w:divBdr>
                        <w:top w:val="none" w:sz="0" w:space="0" w:color="auto"/>
                        <w:left w:val="none" w:sz="0" w:space="0" w:color="auto"/>
                        <w:bottom w:val="none" w:sz="0" w:space="0" w:color="auto"/>
                        <w:right w:val="none" w:sz="0" w:space="0" w:color="auto"/>
                      </w:divBdr>
                    </w:div>
                    <w:div w:id="766191692">
                      <w:marLeft w:val="0"/>
                      <w:marRight w:val="0"/>
                      <w:marTop w:val="0"/>
                      <w:marBottom w:val="0"/>
                      <w:divBdr>
                        <w:top w:val="none" w:sz="0" w:space="0" w:color="auto"/>
                        <w:left w:val="none" w:sz="0" w:space="0" w:color="auto"/>
                        <w:bottom w:val="none" w:sz="0" w:space="0" w:color="auto"/>
                        <w:right w:val="none" w:sz="0" w:space="0" w:color="auto"/>
                      </w:divBdr>
                      <w:divsChild>
                        <w:div w:id="758716846">
                          <w:marLeft w:val="0"/>
                          <w:marRight w:val="0"/>
                          <w:marTop w:val="0"/>
                          <w:marBottom w:val="0"/>
                          <w:divBdr>
                            <w:top w:val="none" w:sz="0" w:space="0" w:color="auto"/>
                            <w:left w:val="none" w:sz="0" w:space="0" w:color="auto"/>
                            <w:bottom w:val="none" w:sz="0" w:space="0" w:color="auto"/>
                            <w:right w:val="none" w:sz="0" w:space="0" w:color="auto"/>
                          </w:divBdr>
                        </w:div>
                      </w:divsChild>
                    </w:div>
                    <w:div w:id="1479541525">
                      <w:marLeft w:val="0"/>
                      <w:marRight w:val="0"/>
                      <w:marTop w:val="0"/>
                      <w:marBottom w:val="0"/>
                      <w:divBdr>
                        <w:top w:val="none" w:sz="0" w:space="0" w:color="auto"/>
                        <w:left w:val="none" w:sz="0" w:space="0" w:color="auto"/>
                        <w:bottom w:val="none" w:sz="0" w:space="0" w:color="auto"/>
                        <w:right w:val="none" w:sz="0" w:space="0" w:color="auto"/>
                      </w:divBdr>
                      <w:divsChild>
                        <w:div w:id="198319605">
                          <w:marLeft w:val="0"/>
                          <w:marRight w:val="0"/>
                          <w:marTop w:val="0"/>
                          <w:marBottom w:val="0"/>
                          <w:divBdr>
                            <w:top w:val="none" w:sz="0" w:space="0" w:color="auto"/>
                            <w:left w:val="none" w:sz="0" w:space="0" w:color="auto"/>
                            <w:bottom w:val="none" w:sz="0" w:space="0" w:color="auto"/>
                            <w:right w:val="none" w:sz="0" w:space="0" w:color="auto"/>
                          </w:divBdr>
                        </w:div>
                      </w:divsChild>
                    </w:div>
                    <w:div w:id="1900247611">
                      <w:marLeft w:val="0"/>
                      <w:marRight w:val="0"/>
                      <w:marTop w:val="0"/>
                      <w:marBottom w:val="0"/>
                      <w:divBdr>
                        <w:top w:val="none" w:sz="0" w:space="0" w:color="auto"/>
                        <w:left w:val="none" w:sz="0" w:space="0" w:color="auto"/>
                        <w:bottom w:val="none" w:sz="0" w:space="0" w:color="auto"/>
                        <w:right w:val="none" w:sz="0" w:space="0" w:color="auto"/>
                      </w:divBdr>
                      <w:divsChild>
                        <w:div w:id="1021978313">
                          <w:marLeft w:val="0"/>
                          <w:marRight w:val="0"/>
                          <w:marTop w:val="0"/>
                          <w:marBottom w:val="0"/>
                          <w:divBdr>
                            <w:top w:val="none" w:sz="0" w:space="0" w:color="auto"/>
                            <w:left w:val="none" w:sz="0" w:space="0" w:color="auto"/>
                            <w:bottom w:val="none" w:sz="0" w:space="0" w:color="auto"/>
                            <w:right w:val="none" w:sz="0" w:space="0" w:color="auto"/>
                          </w:divBdr>
                        </w:div>
                      </w:divsChild>
                    </w:div>
                    <w:div w:id="1951887147">
                      <w:marLeft w:val="0"/>
                      <w:marRight w:val="0"/>
                      <w:marTop w:val="0"/>
                      <w:marBottom w:val="0"/>
                      <w:divBdr>
                        <w:top w:val="none" w:sz="0" w:space="0" w:color="auto"/>
                        <w:left w:val="none" w:sz="0" w:space="0" w:color="auto"/>
                        <w:bottom w:val="none" w:sz="0" w:space="0" w:color="auto"/>
                        <w:right w:val="none" w:sz="0" w:space="0" w:color="auto"/>
                      </w:divBdr>
                      <w:divsChild>
                        <w:div w:id="1288851274">
                          <w:marLeft w:val="0"/>
                          <w:marRight w:val="0"/>
                          <w:marTop w:val="0"/>
                          <w:marBottom w:val="0"/>
                          <w:divBdr>
                            <w:top w:val="none" w:sz="0" w:space="0" w:color="auto"/>
                            <w:left w:val="none" w:sz="0" w:space="0" w:color="auto"/>
                            <w:bottom w:val="none" w:sz="0" w:space="0" w:color="auto"/>
                            <w:right w:val="none" w:sz="0" w:space="0" w:color="auto"/>
                          </w:divBdr>
                        </w:div>
                      </w:divsChild>
                    </w:div>
                    <w:div w:id="1965889404">
                      <w:marLeft w:val="0"/>
                      <w:marRight w:val="0"/>
                      <w:marTop w:val="0"/>
                      <w:marBottom w:val="0"/>
                      <w:divBdr>
                        <w:top w:val="none" w:sz="0" w:space="0" w:color="auto"/>
                        <w:left w:val="none" w:sz="0" w:space="0" w:color="auto"/>
                        <w:bottom w:val="none" w:sz="0" w:space="0" w:color="auto"/>
                        <w:right w:val="none" w:sz="0" w:space="0" w:color="auto"/>
                      </w:divBdr>
                      <w:divsChild>
                        <w:div w:id="1720667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714993">
          <w:marLeft w:val="0"/>
          <w:marRight w:val="0"/>
          <w:marTop w:val="0"/>
          <w:marBottom w:val="0"/>
          <w:divBdr>
            <w:top w:val="none" w:sz="0" w:space="0" w:color="auto"/>
            <w:left w:val="none" w:sz="0" w:space="0" w:color="auto"/>
            <w:bottom w:val="none" w:sz="0" w:space="0" w:color="auto"/>
            <w:right w:val="none" w:sz="0" w:space="0" w:color="auto"/>
          </w:divBdr>
          <w:divsChild>
            <w:div w:id="144083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86125">
      <w:bodyDiv w:val="1"/>
      <w:marLeft w:val="0"/>
      <w:marRight w:val="0"/>
      <w:marTop w:val="0"/>
      <w:marBottom w:val="0"/>
      <w:divBdr>
        <w:top w:val="none" w:sz="0" w:space="0" w:color="auto"/>
        <w:left w:val="none" w:sz="0" w:space="0" w:color="auto"/>
        <w:bottom w:val="none" w:sz="0" w:space="0" w:color="auto"/>
        <w:right w:val="none" w:sz="0" w:space="0" w:color="auto"/>
      </w:divBdr>
    </w:div>
    <w:div w:id="67265179">
      <w:bodyDiv w:val="1"/>
      <w:marLeft w:val="0"/>
      <w:marRight w:val="0"/>
      <w:marTop w:val="0"/>
      <w:marBottom w:val="0"/>
      <w:divBdr>
        <w:top w:val="none" w:sz="0" w:space="0" w:color="auto"/>
        <w:left w:val="none" w:sz="0" w:space="0" w:color="auto"/>
        <w:bottom w:val="none" w:sz="0" w:space="0" w:color="auto"/>
        <w:right w:val="none" w:sz="0" w:space="0" w:color="auto"/>
      </w:divBdr>
    </w:div>
    <w:div w:id="209148330">
      <w:bodyDiv w:val="1"/>
      <w:marLeft w:val="0"/>
      <w:marRight w:val="0"/>
      <w:marTop w:val="0"/>
      <w:marBottom w:val="0"/>
      <w:divBdr>
        <w:top w:val="none" w:sz="0" w:space="0" w:color="auto"/>
        <w:left w:val="none" w:sz="0" w:space="0" w:color="auto"/>
        <w:bottom w:val="none" w:sz="0" w:space="0" w:color="auto"/>
        <w:right w:val="none" w:sz="0" w:space="0" w:color="auto"/>
      </w:divBdr>
    </w:div>
    <w:div w:id="352194051">
      <w:bodyDiv w:val="1"/>
      <w:marLeft w:val="0"/>
      <w:marRight w:val="0"/>
      <w:marTop w:val="0"/>
      <w:marBottom w:val="0"/>
      <w:divBdr>
        <w:top w:val="none" w:sz="0" w:space="0" w:color="auto"/>
        <w:left w:val="none" w:sz="0" w:space="0" w:color="auto"/>
        <w:bottom w:val="none" w:sz="0" w:space="0" w:color="auto"/>
        <w:right w:val="none" w:sz="0" w:space="0" w:color="auto"/>
      </w:divBdr>
      <w:divsChild>
        <w:div w:id="371006314">
          <w:marLeft w:val="0"/>
          <w:marRight w:val="0"/>
          <w:marTop w:val="0"/>
          <w:marBottom w:val="0"/>
          <w:divBdr>
            <w:top w:val="none" w:sz="0" w:space="0" w:color="auto"/>
            <w:left w:val="none" w:sz="0" w:space="0" w:color="auto"/>
            <w:bottom w:val="none" w:sz="0" w:space="0" w:color="auto"/>
            <w:right w:val="none" w:sz="0" w:space="0" w:color="auto"/>
          </w:divBdr>
        </w:div>
        <w:div w:id="569000740">
          <w:marLeft w:val="0"/>
          <w:marRight w:val="0"/>
          <w:marTop w:val="0"/>
          <w:marBottom w:val="0"/>
          <w:divBdr>
            <w:top w:val="none" w:sz="0" w:space="0" w:color="auto"/>
            <w:left w:val="none" w:sz="0" w:space="0" w:color="auto"/>
            <w:bottom w:val="none" w:sz="0" w:space="0" w:color="auto"/>
            <w:right w:val="none" w:sz="0" w:space="0" w:color="auto"/>
          </w:divBdr>
          <w:divsChild>
            <w:div w:id="817453230">
              <w:marLeft w:val="0"/>
              <w:marRight w:val="0"/>
              <w:marTop w:val="0"/>
              <w:marBottom w:val="0"/>
              <w:divBdr>
                <w:top w:val="none" w:sz="0" w:space="0" w:color="auto"/>
                <w:left w:val="none" w:sz="0" w:space="0" w:color="auto"/>
                <w:bottom w:val="none" w:sz="0" w:space="0" w:color="auto"/>
                <w:right w:val="none" w:sz="0" w:space="0" w:color="auto"/>
              </w:divBdr>
            </w:div>
          </w:divsChild>
        </w:div>
        <w:div w:id="1437604754">
          <w:marLeft w:val="0"/>
          <w:marRight w:val="0"/>
          <w:marTop w:val="0"/>
          <w:marBottom w:val="0"/>
          <w:divBdr>
            <w:top w:val="none" w:sz="0" w:space="0" w:color="auto"/>
            <w:left w:val="none" w:sz="0" w:space="0" w:color="auto"/>
            <w:bottom w:val="none" w:sz="0" w:space="0" w:color="auto"/>
            <w:right w:val="none" w:sz="0" w:space="0" w:color="auto"/>
          </w:divBdr>
          <w:divsChild>
            <w:div w:id="1443842803">
              <w:marLeft w:val="0"/>
              <w:marRight w:val="0"/>
              <w:marTop w:val="0"/>
              <w:marBottom w:val="0"/>
              <w:divBdr>
                <w:top w:val="none" w:sz="0" w:space="0" w:color="auto"/>
                <w:left w:val="none" w:sz="0" w:space="0" w:color="auto"/>
                <w:bottom w:val="none" w:sz="0" w:space="0" w:color="auto"/>
                <w:right w:val="none" w:sz="0" w:space="0" w:color="auto"/>
              </w:divBdr>
            </w:div>
            <w:div w:id="1515462067">
              <w:marLeft w:val="0"/>
              <w:marRight w:val="0"/>
              <w:marTop w:val="0"/>
              <w:marBottom w:val="0"/>
              <w:divBdr>
                <w:top w:val="none" w:sz="0" w:space="0" w:color="auto"/>
                <w:left w:val="none" w:sz="0" w:space="0" w:color="auto"/>
                <w:bottom w:val="none" w:sz="0" w:space="0" w:color="auto"/>
                <w:right w:val="none" w:sz="0" w:space="0" w:color="auto"/>
              </w:divBdr>
              <w:divsChild>
                <w:div w:id="1240140750">
                  <w:marLeft w:val="0"/>
                  <w:marRight w:val="0"/>
                  <w:marTop w:val="0"/>
                  <w:marBottom w:val="0"/>
                  <w:divBdr>
                    <w:top w:val="none" w:sz="0" w:space="0" w:color="auto"/>
                    <w:left w:val="none" w:sz="0" w:space="0" w:color="auto"/>
                    <w:bottom w:val="none" w:sz="0" w:space="0" w:color="auto"/>
                    <w:right w:val="none" w:sz="0" w:space="0" w:color="auto"/>
                  </w:divBdr>
                  <w:divsChild>
                    <w:div w:id="2065445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967479">
              <w:marLeft w:val="0"/>
              <w:marRight w:val="0"/>
              <w:marTop w:val="0"/>
              <w:marBottom w:val="0"/>
              <w:divBdr>
                <w:top w:val="none" w:sz="0" w:space="0" w:color="auto"/>
                <w:left w:val="none" w:sz="0" w:space="0" w:color="auto"/>
                <w:bottom w:val="none" w:sz="0" w:space="0" w:color="auto"/>
                <w:right w:val="none" w:sz="0" w:space="0" w:color="auto"/>
              </w:divBdr>
              <w:divsChild>
                <w:div w:id="1918437336">
                  <w:marLeft w:val="0"/>
                  <w:marRight w:val="0"/>
                  <w:marTop w:val="0"/>
                  <w:marBottom w:val="0"/>
                  <w:divBdr>
                    <w:top w:val="none" w:sz="0" w:space="0" w:color="auto"/>
                    <w:left w:val="none" w:sz="0" w:space="0" w:color="auto"/>
                    <w:bottom w:val="none" w:sz="0" w:space="0" w:color="auto"/>
                    <w:right w:val="none" w:sz="0" w:space="0" w:color="auto"/>
                  </w:divBdr>
                  <w:divsChild>
                    <w:div w:id="1810324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5864727">
              <w:marLeft w:val="0"/>
              <w:marRight w:val="0"/>
              <w:marTop w:val="0"/>
              <w:marBottom w:val="0"/>
              <w:divBdr>
                <w:top w:val="none" w:sz="0" w:space="0" w:color="auto"/>
                <w:left w:val="none" w:sz="0" w:space="0" w:color="auto"/>
                <w:bottom w:val="none" w:sz="0" w:space="0" w:color="auto"/>
                <w:right w:val="none" w:sz="0" w:space="0" w:color="auto"/>
              </w:divBdr>
              <w:divsChild>
                <w:div w:id="1653556184">
                  <w:marLeft w:val="0"/>
                  <w:marRight w:val="0"/>
                  <w:marTop w:val="0"/>
                  <w:marBottom w:val="0"/>
                  <w:divBdr>
                    <w:top w:val="none" w:sz="0" w:space="0" w:color="auto"/>
                    <w:left w:val="none" w:sz="0" w:space="0" w:color="auto"/>
                    <w:bottom w:val="none" w:sz="0" w:space="0" w:color="auto"/>
                    <w:right w:val="none" w:sz="0" w:space="0" w:color="auto"/>
                  </w:divBdr>
                  <w:divsChild>
                    <w:div w:id="2082753978">
                      <w:marLeft w:val="0"/>
                      <w:marRight w:val="0"/>
                      <w:marTop w:val="0"/>
                      <w:marBottom w:val="0"/>
                      <w:divBdr>
                        <w:top w:val="none" w:sz="0" w:space="0" w:color="auto"/>
                        <w:left w:val="none" w:sz="0" w:space="0" w:color="auto"/>
                        <w:bottom w:val="none" w:sz="0" w:space="0" w:color="auto"/>
                        <w:right w:val="none" w:sz="0" w:space="0" w:color="auto"/>
                      </w:divBdr>
                    </w:div>
                    <w:div w:id="937828951">
                      <w:marLeft w:val="0"/>
                      <w:marRight w:val="0"/>
                      <w:marTop w:val="0"/>
                      <w:marBottom w:val="0"/>
                      <w:divBdr>
                        <w:top w:val="none" w:sz="0" w:space="0" w:color="auto"/>
                        <w:left w:val="none" w:sz="0" w:space="0" w:color="auto"/>
                        <w:bottom w:val="none" w:sz="0" w:space="0" w:color="auto"/>
                        <w:right w:val="none" w:sz="0" w:space="0" w:color="auto"/>
                      </w:divBdr>
                      <w:divsChild>
                        <w:div w:id="2037341202">
                          <w:marLeft w:val="0"/>
                          <w:marRight w:val="0"/>
                          <w:marTop w:val="0"/>
                          <w:marBottom w:val="0"/>
                          <w:divBdr>
                            <w:top w:val="none" w:sz="0" w:space="0" w:color="auto"/>
                            <w:left w:val="none" w:sz="0" w:space="0" w:color="auto"/>
                            <w:bottom w:val="none" w:sz="0" w:space="0" w:color="auto"/>
                            <w:right w:val="none" w:sz="0" w:space="0" w:color="auto"/>
                          </w:divBdr>
                        </w:div>
                      </w:divsChild>
                    </w:div>
                    <w:div w:id="898900037">
                      <w:marLeft w:val="0"/>
                      <w:marRight w:val="0"/>
                      <w:marTop w:val="0"/>
                      <w:marBottom w:val="0"/>
                      <w:divBdr>
                        <w:top w:val="none" w:sz="0" w:space="0" w:color="auto"/>
                        <w:left w:val="none" w:sz="0" w:space="0" w:color="auto"/>
                        <w:bottom w:val="none" w:sz="0" w:space="0" w:color="auto"/>
                        <w:right w:val="none" w:sz="0" w:space="0" w:color="auto"/>
                      </w:divBdr>
                      <w:divsChild>
                        <w:div w:id="592654">
                          <w:marLeft w:val="0"/>
                          <w:marRight w:val="0"/>
                          <w:marTop w:val="0"/>
                          <w:marBottom w:val="0"/>
                          <w:divBdr>
                            <w:top w:val="none" w:sz="0" w:space="0" w:color="auto"/>
                            <w:left w:val="none" w:sz="0" w:space="0" w:color="auto"/>
                            <w:bottom w:val="none" w:sz="0" w:space="0" w:color="auto"/>
                            <w:right w:val="none" w:sz="0" w:space="0" w:color="auto"/>
                          </w:divBdr>
                        </w:div>
                      </w:divsChild>
                    </w:div>
                    <w:div w:id="477697708">
                      <w:marLeft w:val="0"/>
                      <w:marRight w:val="0"/>
                      <w:marTop w:val="0"/>
                      <w:marBottom w:val="0"/>
                      <w:divBdr>
                        <w:top w:val="none" w:sz="0" w:space="0" w:color="auto"/>
                        <w:left w:val="none" w:sz="0" w:space="0" w:color="auto"/>
                        <w:bottom w:val="none" w:sz="0" w:space="0" w:color="auto"/>
                        <w:right w:val="none" w:sz="0" w:space="0" w:color="auto"/>
                      </w:divBdr>
                      <w:divsChild>
                        <w:div w:id="2071034502">
                          <w:marLeft w:val="0"/>
                          <w:marRight w:val="0"/>
                          <w:marTop w:val="0"/>
                          <w:marBottom w:val="0"/>
                          <w:divBdr>
                            <w:top w:val="none" w:sz="0" w:space="0" w:color="auto"/>
                            <w:left w:val="none" w:sz="0" w:space="0" w:color="auto"/>
                            <w:bottom w:val="none" w:sz="0" w:space="0" w:color="auto"/>
                            <w:right w:val="none" w:sz="0" w:space="0" w:color="auto"/>
                          </w:divBdr>
                        </w:div>
                      </w:divsChild>
                    </w:div>
                    <w:div w:id="352151453">
                      <w:marLeft w:val="0"/>
                      <w:marRight w:val="0"/>
                      <w:marTop w:val="0"/>
                      <w:marBottom w:val="0"/>
                      <w:divBdr>
                        <w:top w:val="none" w:sz="0" w:space="0" w:color="auto"/>
                        <w:left w:val="none" w:sz="0" w:space="0" w:color="auto"/>
                        <w:bottom w:val="none" w:sz="0" w:space="0" w:color="auto"/>
                        <w:right w:val="none" w:sz="0" w:space="0" w:color="auto"/>
                      </w:divBdr>
                      <w:divsChild>
                        <w:div w:id="1374189100">
                          <w:marLeft w:val="0"/>
                          <w:marRight w:val="0"/>
                          <w:marTop w:val="0"/>
                          <w:marBottom w:val="0"/>
                          <w:divBdr>
                            <w:top w:val="none" w:sz="0" w:space="0" w:color="auto"/>
                            <w:left w:val="none" w:sz="0" w:space="0" w:color="auto"/>
                            <w:bottom w:val="none" w:sz="0" w:space="0" w:color="auto"/>
                            <w:right w:val="none" w:sz="0" w:space="0" w:color="auto"/>
                          </w:divBdr>
                        </w:div>
                      </w:divsChild>
                    </w:div>
                    <w:div w:id="348916779">
                      <w:marLeft w:val="0"/>
                      <w:marRight w:val="0"/>
                      <w:marTop w:val="0"/>
                      <w:marBottom w:val="0"/>
                      <w:divBdr>
                        <w:top w:val="none" w:sz="0" w:space="0" w:color="auto"/>
                        <w:left w:val="none" w:sz="0" w:space="0" w:color="auto"/>
                        <w:bottom w:val="none" w:sz="0" w:space="0" w:color="auto"/>
                        <w:right w:val="none" w:sz="0" w:space="0" w:color="auto"/>
                      </w:divBdr>
                      <w:divsChild>
                        <w:div w:id="6391887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340157">
          <w:marLeft w:val="0"/>
          <w:marRight w:val="0"/>
          <w:marTop w:val="0"/>
          <w:marBottom w:val="0"/>
          <w:divBdr>
            <w:top w:val="none" w:sz="0" w:space="0" w:color="auto"/>
            <w:left w:val="none" w:sz="0" w:space="0" w:color="auto"/>
            <w:bottom w:val="none" w:sz="0" w:space="0" w:color="auto"/>
            <w:right w:val="none" w:sz="0" w:space="0" w:color="auto"/>
          </w:divBdr>
          <w:divsChild>
            <w:div w:id="9283179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8689202">
      <w:bodyDiv w:val="1"/>
      <w:marLeft w:val="0"/>
      <w:marRight w:val="0"/>
      <w:marTop w:val="0"/>
      <w:marBottom w:val="0"/>
      <w:divBdr>
        <w:top w:val="none" w:sz="0" w:space="0" w:color="auto"/>
        <w:left w:val="none" w:sz="0" w:space="0" w:color="auto"/>
        <w:bottom w:val="none" w:sz="0" w:space="0" w:color="auto"/>
        <w:right w:val="none" w:sz="0" w:space="0" w:color="auto"/>
      </w:divBdr>
    </w:div>
    <w:div w:id="552889754">
      <w:bodyDiv w:val="1"/>
      <w:marLeft w:val="0"/>
      <w:marRight w:val="0"/>
      <w:marTop w:val="0"/>
      <w:marBottom w:val="0"/>
      <w:divBdr>
        <w:top w:val="none" w:sz="0" w:space="0" w:color="auto"/>
        <w:left w:val="none" w:sz="0" w:space="0" w:color="auto"/>
        <w:bottom w:val="none" w:sz="0" w:space="0" w:color="auto"/>
        <w:right w:val="none" w:sz="0" w:space="0" w:color="auto"/>
      </w:divBdr>
      <w:divsChild>
        <w:div w:id="132993569">
          <w:marLeft w:val="0"/>
          <w:marRight w:val="0"/>
          <w:marTop w:val="0"/>
          <w:marBottom w:val="0"/>
          <w:divBdr>
            <w:top w:val="none" w:sz="0" w:space="0" w:color="auto"/>
            <w:left w:val="none" w:sz="0" w:space="0" w:color="auto"/>
            <w:bottom w:val="none" w:sz="0" w:space="0" w:color="auto"/>
            <w:right w:val="none" w:sz="0" w:space="0" w:color="auto"/>
          </w:divBdr>
        </w:div>
        <w:div w:id="1524442372">
          <w:marLeft w:val="0"/>
          <w:marRight w:val="0"/>
          <w:marTop w:val="0"/>
          <w:marBottom w:val="0"/>
          <w:divBdr>
            <w:top w:val="none" w:sz="0" w:space="0" w:color="auto"/>
            <w:left w:val="none" w:sz="0" w:space="0" w:color="auto"/>
            <w:bottom w:val="none" w:sz="0" w:space="0" w:color="auto"/>
            <w:right w:val="none" w:sz="0" w:space="0" w:color="auto"/>
          </w:divBdr>
        </w:div>
        <w:div w:id="641039663">
          <w:marLeft w:val="0"/>
          <w:marRight w:val="0"/>
          <w:marTop w:val="0"/>
          <w:marBottom w:val="0"/>
          <w:divBdr>
            <w:top w:val="none" w:sz="0" w:space="0" w:color="auto"/>
            <w:left w:val="none" w:sz="0" w:space="0" w:color="auto"/>
            <w:bottom w:val="none" w:sz="0" w:space="0" w:color="auto"/>
            <w:right w:val="none" w:sz="0" w:space="0" w:color="auto"/>
          </w:divBdr>
        </w:div>
        <w:div w:id="810054962">
          <w:marLeft w:val="0"/>
          <w:marRight w:val="0"/>
          <w:marTop w:val="0"/>
          <w:marBottom w:val="0"/>
          <w:divBdr>
            <w:top w:val="none" w:sz="0" w:space="0" w:color="auto"/>
            <w:left w:val="none" w:sz="0" w:space="0" w:color="auto"/>
            <w:bottom w:val="none" w:sz="0" w:space="0" w:color="auto"/>
            <w:right w:val="none" w:sz="0" w:space="0" w:color="auto"/>
          </w:divBdr>
        </w:div>
      </w:divsChild>
    </w:div>
    <w:div w:id="553614668">
      <w:bodyDiv w:val="1"/>
      <w:marLeft w:val="0"/>
      <w:marRight w:val="0"/>
      <w:marTop w:val="0"/>
      <w:marBottom w:val="0"/>
      <w:divBdr>
        <w:top w:val="none" w:sz="0" w:space="0" w:color="auto"/>
        <w:left w:val="none" w:sz="0" w:space="0" w:color="auto"/>
        <w:bottom w:val="none" w:sz="0" w:space="0" w:color="auto"/>
        <w:right w:val="none" w:sz="0" w:space="0" w:color="auto"/>
      </w:divBdr>
    </w:div>
    <w:div w:id="582761223">
      <w:bodyDiv w:val="1"/>
      <w:marLeft w:val="0"/>
      <w:marRight w:val="0"/>
      <w:marTop w:val="0"/>
      <w:marBottom w:val="0"/>
      <w:divBdr>
        <w:top w:val="none" w:sz="0" w:space="0" w:color="auto"/>
        <w:left w:val="none" w:sz="0" w:space="0" w:color="auto"/>
        <w:bottom w:val="none" w:sz="0" w:space="0" w:color="auto"/>
        <w:right w:val="none" w:sz="0" w:space="0" w:color="auto"/>
      </w:divBdr>
    </w:div>
    <w:div w:id="666515657">
      <w:bodyDiv w:val="1"/>
      <w:marLeft w:val="0"/>
      <w:marRight w:val="0"/>
      <w:marTop w:val="0"/>
      <w:marBottom w:val="0"/>
      <w:divBdr>
        <w:top w:val="none" w:sz="0" w:space="0" w:color="auto"/>
        <w:left w:val="none" w:sz="0" w:space="0" w:color="auto"/>
        <w:bottom w:val="none" w:sz="0" w:space="0" w:color="auto"/>
        <w:right w:val="none" w:sz="0" w:space="0" w:color="auto"/>
      </w:divBdr>
    </w:div>
    <w:div w:id="921767135">
      <w:bodyDiv w:val="1"/>
      <w:marLeft w:val="0"/>
      <w:marRight w:val="0"/>
      <w:marTop w:val="0"/>
      <w:marBottom w:val="0"/>
      <w:divBdr>
        <w:top w:val="none" w:sz="0" w:space="0" w:color="auto"/>
        <w:left w:val="none" w:sz="0" w:space="0" w:color="auto"/>
        <w:bottom w:val="none" w:sz="0" w:space="0" w:color="auto"/>
        <w:right w:val="none" w:sz="0" w:space="0" w:color="auto"/>
      </w:divBdr>
    </w:div>
    <w:div w:id="1012728924">
      <w:bodyDiv w:val="1"/>
      <w:marLeft w:val="0"/>
      <w:marRight w:val="0"/>
      <w:marTop w:val="0"/>
      <w:marBottom w:val="0"/>
      <w:divBdr>
        <w:top w:val="none" w:sz="0" w:space="0" w:color="auto"/>
        <w:left w:val="none" w:sz="0" w:space="0" w:color="auto"/>
        <w:bottom w:val="none" w:sz="0" w:space="0" w:color="auto"/>
        <w:right w:val="none" w:sz="0" w:space="0" w:color="auto"/>
      </w:divBdr>
    </w:div>
    <w:div w:id="1039547387">
      <w:bodyDiv w:val="1"/>
      <w:marLeft w:val="0"/>
      <w:marRight w:val="0"/>
      <w:marTop w:val="0"/>
      <w:marBottom w:val="0"/>
      <w:divBdr>
        <w:top w:val="none" w:sz="0" w:space="0" w:color="auto"/>
        <w:left w:val="none" w:sz="0" w:space="0" w:color="auto"/>
        <w:bottom w:val="none" w:sz="0" w:space="0" w:color="auto"/>
        <w:right w:val="none" w:sz="0" w:space="0" w:color="auto"/>
      </w:divBdr>
    </w:div>
    <w:div w:id="1045181167">
      <w:bodyDiv w:val="1"/>
      <w:marLeft w:val="0"/>
      <w:marRight w:val="0"/>
      <w:marTop w:val="0"/>
      <w:marBottom w:val="0"/>
      <w:divBdr>
        <w:top w:val="none" w:sz="0" w:space="0" w:color="auto"/>
        <w:left w:val="none" w:sz="0" w:space="0" w:color="auto"/>
        <w:bottom w:val="none" w:sz="0" w:space="0" w:color="auto"/>
        <w:right w:val="none" w:sz="0" w:space="0" w:color="auto"/>
      </w:divBdr>
    </w:div>
    <w:div w:id="1151019216">
      <w:bodyDiv w:val="1"/>
      <w:marLeft w:val="0"/>
      <w:marRight w:val="0"/>
      <w:marTop w:val="0"/>
      <w:marBottom w:val="0"/>
      <w:divBdr>
        <w:top w:val="none" w:sz="0" w:space="0" w:color="auto"/>
        <w:left w:val="none" w:sz="0" w:space="0" w:color="auto"/>
        <w:bottom w:val="none" w:sz="0" w:space="0" w:color="auto"/>
        <w:right w:val="none" w:sz="0" w:space="0" w:color="auto"/>
      </w:divBdr>
    </w:div>
    <w:div w:id="1348797655">
      <w:bodyDiv w:val="1"/>
      <w:marLeft w:val="0"/>
      <w:marRight w:val="0"/>
      <w:marTop w:val="0"/>
      <w:marBottom w:val="0"/>
      <w:divBdr>
        <w:top w:val="none" w:sz="0" w:space="0" w:color="auto"/>
        <w:left w:val="none" w:sz="0" w:space="0" w:color="auto"/>
        <w:bottom w:val="none" w:sz="0" w:space="0" w:color="auto"/>
        <w:right w:val="none" w:sz="0" w:space="0" w:color="auto"/>
      </w:divBdr>
    </w:div>
    <w:div w:id="1378433899">
      <w:bodyDiv w:val="1"/>
      <w:marLeft w:val="0"/>
      <w:marRight w:val="0"/>
      <w:marTop w:val="0"/>
      <w:marBottom w:val="0"/>
      <w:divBdr>
        <w:top w:val="none" w:sz="0" w:space="0" w:color="auto"/>
        <w:left w:val="none" w:sz="0" w:space="0" w:color="auto"/>
        <w:bottom w:val="none" w:sz="0" w:space="0" w:color="auto"/>
        <w:right w:val="none" w:sz="0" w:space="0" w:color="auto"/>
      </w:divBdr>
    </w:div>
    <w:div w:id="1387725312">
      <w:bodyDiv w:val="1"/>
      <w:marLeft w:val="0"/>
      <w:marRight w:val="0"/>
      <w:marTop w:val="0"/>
      <w:marBottom w:val="0"/>
      <w:divBdr>
        <w:top w:val="none" w:sz="0" w:space="0" w:color="auto"/>
        <w:left w:val="none" w:sz="0" w:space="0" w:color="auto"/>
        <w:bottom w:val="none" w:sz="0" w:space="0" w:color="auto"/>
        <w:right w:val="none" w:sz="0" w:space="0" w:color="auto"/>
      </w:divBdr>
    </w:div>
    <w:div w:id="1475026368">
      <w:bodyDiv w:val="1"/>
      <w:marLeft w:val="0"/>
      <w:marRight w:val="0"/>
      <w:marTop w:val="0"/>
      <w:marBottom w:val="0"/>
      <w:divBdr>
        <w:top w:val="none" w:sz="0" w:space="0" w:color="auto"/>
        <w:left w:val="none" w:sz="0" w:space="0" w:color="auto"/>
        <w:bottom w:val="none" w:sz="0" w:space="0" w:color="auto"/>
        <w:right w:val="none" w:sz="0" w:space="0" w:color="auto"/>
      </w:divBdr>
      <w:divsChild>
        <w:div w:id="555239515">
          <w:marLeft w:val="0"/>
          <w:marRight w:val="0"/>
          <w:marTop w:val="0"/>
          <w:marBottom w:val="0"/>
          <w:divBdr>
            <w:top w:val="none" w:sz="0" w:space="0" w:color="auto"/>
            <w:left w:val="none" w:sz="0" w:space="0" w:color="auto"/>
            <w:bottom w:val="none" w:sz="0" w:space="0" w:color="auto"/>
            <w:right w:val="none" w:sz="0" w:space="0" w:color="auto"/>
          </w:divBdr>
        </w:div>
        <w:div w:id="179467422">
          <w:marLeft w:val="0"/>
          <w:marRight w:val="0"/>
          <w:marTop w:val="0"/>
          <w:marBottom w:val="0"/>
          <w:divBdr>
            <w:top w:val="none" w:sz="0" w:space="0" w:color="auto"/>
            <w:left w:val="none" w:sz="0" w:space="0" w:color="auto"/>
            <w:bottom w:val="none" w:sz="0" w:space="0" w:color="auto"/>
            <w:right w:val="none" w:sz="0" w:space="0" w:color="auto"/>
          </w:divBdr>
          <w:divsChild>
            <w:div w:id="1473912180">
              <w:marLeft w:val="0"/>
              <w:marRight w:val="0"/>
              <w:marTop w:val="0"/>
              <w:marBottom w:val="0"/>
              <w:divBdr>
                <w:top w:val="none" w:sz="0" w:space="0" w:color="auto"/>
                <w:left w:val="none" w:sz="0" w:space="0" w:color="auto"/>
                <w:bottom w:val="none" w:sz="0" w:space="0" w:color="auto"/>
                <w:right w:val="none" w:sz="0" w:space="0" w:color="auto"/>
              </w:divBdr>
            </w:div>
            <w:div w:id="1097099350">
              <w:marLeft w:val="0"/>
              <w:marRight w:val="0"/>
              <w:marTop w:val="0"/>
              <w:marBottom w:val="0"/>
              <w:divBdr>
                <w:top w:val="none" w:sz="0" w:space="0" w:color="auto"/>
                <w:left w:val="none" w:sz="0" w:space="0" w:color="auto"/>
                <w:bottom w:val="none" w:sz="0" w:space="0" w:color="auto"/>
                <w:right w:val="none" w:sz="0" w:space="0" w:color="auto"/>
              </w:divBdr>
              <w:divsChild>
                <w:div w:id="1576547577">
                  <w:marLeft w:val="0"/>
                  <w:marRight w:val="0"/>
                  <w:marTop w:val="0"/>
                  <w:marBottom w:val="0"/>
                  <w:divBdr>
                    <w:top w:val="none" w:sz="0" w:space="0" w:color="auto"/>
                    <w:left w:val="none" w:sz="0" w:space="0" w:color="auto"/>
                    <w:bottom w:val="none" w:sz="0" w:space="0" w:color="auto"/>
                    <w:right w:val="none" w:sz="0" w:space="0" w:color="auto"/>
                  </w:divBdr>
                  <w:divsChild>
                    <w:div w:id="2114208020">
                      <w:marLeft w:val="0"/>
                      <w:marRight w:val="0"/>
                      <w:marTop w:val="0"/>
                      <w:marBottom w:val="0"/>
                      <w:divBdr>
                        <w:top w:val="none" w:sz="0" w:space="0" w:color="auto"/>
                        <w:left w:val="none" w:sz="0" w:space="0" w:color="auto"/>
                        <w:bottom w:val="none" w:sz="0" w:space="0" w:color="auto"/>
                        <w:right w:val="none" w:sz="0" w:space="0" w:color="auto"/>
                      </w:divBdr>
                    </w:div>
                    <w:div w:id="618680546">
                      <w:marLeft w:val="0"/>
                      <w:marRight w:val="0"/>
                      <w:marTop w:val="0"/>
                      <w:marBottom w:val="0"/>
                      <w:divBdr>
                        <w:top w:val="none" w:sz="0" w:space="0" w:color="auto"/>
                        <w:left w:val="none" w:sz="0" w:space="0" w:color="auto"/>
                        <w:bottom w:val="none" w:sz="0" w:space="0" w:color="auto"/>
                        <w:right w:val="none" w:sz="0" w:space="0" w:color="auto"/>
                      </w:divBdr>
                      <w:divsChild>
                        <w:div w:id="732315393">
                          <w:marLeft w:val="0"/>
                          <w:marRight w:val="0"/>
                          <w:marTop w:val="0"/>
                          <w:marBottom w:val="0"/>
                          <w:divBdr>
                            <w:top w:val="none" w:sz="0" w:space="0" w:color="auto"/>
                            <w:left w:val="none" w:sz="0" w:space="0" w:color="auto"/>
                            <w:bottom w:val="none" w:sz="0" w:space="0" w:color="auto"/>
                            <w:right w:val="none" w:sz="0" w:space="0" w:color="auto"/>
                          </w:divBdr>
                        </w:div>
                      </w:divsChild>
                    </w:div>
                    <w:div w:id="1608847526">
                      <w:marLeft w:val="0"/>
                      <w:marRight w:val="0"/>
                      <w:marTop w:val="0"/>
                      <w:marBottom w:val="0"/>
                      <w:divBdr>
                        <w:top w:val="none" w:sz="0" w:space="0" w:color="auto"/>
                        <w:left w:val="none" w:sz="0" w:space="0" w:color="auto"/>
                        <w:bottom w:val="none" w:sz="0" w:space="0" w:color="auto"/>
                        <w:right w:val="none" w:sz="0" w:space="0" w:color="auto"/>
                      </w:divBdr>
                      <w:divsChild>
                        <w:div w:id="446319257">
                          <w:marLeft w:val="0"/>
                          <w:marRight w:val="0"/>
                          <w:marTop w:val="0"/>
                          <w:marBottom w:val="0"/>
                          <w:divBdr>
                            <w:top w:val="none" w:sz="0" w:space="0" w:color="auto"/>
                            <w:left w:val="none" w:sz="0" w:space="0" w:color="auto"/>
                            <w:bottom w:val="none" w:sz="0" w:space="0" w:color="auto"/>
                            <w:right w:val="none" w:sz="0" w:space="0" w:color="auto"/>
                          </w:divBdr>
                        </w:div>
                      </w:divsChild>
                    </w:div>
                    <w:div w:id="12851494">
                      <w:marLeft w:val="0"/>
                      <w:marRight w:val="0"/>
                      <w:marTop w:val="0"/>
                      <w:marBottom w:val="0"/>
                      <w:divBdr>
                        <w:top w:val="none" w:sz="0" w:space="0" w:color="auto"/>
                        <w:left w:val="none" w:sz="0" w:space="0" w:color="auto"/>
                        <w:bottom w:val="none" w:sz="0" w:space="0" w:color="auto"/>
                        <w:right w:val="none" w:sz="0" w:space="0" w:color="auto"/>
                      </w:divBdr>
                      <w:divsChild>
                        <w:div w:id="1020353702">
                          <w:marLeft w:val="0"/>
                          <w:marRight w:val="0"/>
                          <w:marTop w:val="0"/>
                          <w:marBottom w:val="0"/>
                          <w:divBdr>
                            <w:top w:val="none" w:sz="0" w:space="0" w:color="auto"/>
                            <w:left w:val="none" w:sz="0" w:space="0" w:color="auto"/>
                            <w:bottom w:val="none" w:sz="0" w:space="0" w:color="auto"/>
                            <w:right w:val="none" w:sz="0" w:space="0" w:color="auto"/>
                          </w:divBdr>
                        </w:div>
                      </w:divsChild>
                    </w:div>
                    <w:div w:id="1761826463">
                      <w:marLeft w:val="0"/>
                      <w:marRight w:val="0"/>
                      <w:marTop w:val="0"/>
                      <w:marBottom w:val="0"/>
                      <w:divBdr>
                        <w:top w:val="none" w:sz="0" w:space="0" w:color="auto"/>
                        <w:left w:val="none" w:sz="0" w:space="0" w:color="auto"/>
                        <w:bottom w:val="none" w:sz="0" w:space="0" w:color="auto"/>
                        <w:right w:val="none" w:sz="0" w:space="0" w:color="auto"/>
                      </w:divBdr>
                      <w:divsChild>
                        <w:div w:id="1560239293">
                          <w:marLeft w:val="0"/>
                          <w:marRight w:val="0"/>
                          <w:marTop w:val="0"/>
                          <w:marBottom w:val="0"/>
                          <w:divBdr>
                            <w:top w:val="none" w:sz="0" w:space="0" w:color="auto"/>
                            <w:left w:val="none" w:sz="0" w:space="0" w:color="auto"/>
                            <w:bottom w:val="none" w:sz="0" w:space="0" w:color="auto"/>
                            <w:right w:val="none" w:sz="0" w:space="0" w:color="auto"/>
                          </w:divBdr>
                        </w:div>
                      </w:divsChild>
                    </w:div>
                    <w:div w:id="2056345868">
                      <w:marLeft w:val="0"/>
                      <w:marRight w:val="0"/>
                      <w:marTop w:val="0"/>
                      <w:marBottom w:val="0"/>
                      <w:divBdr>
                        <w:top w:val="none" w:sz="0" w:space="0" w:color="auto"/>
                        <w:left w:val="none" w:sz="0" w:space="0" w:color="auto"/>
                        <w:bottom w:val="none" w:sz="0" w:space="0" w:color="auto"/>
                        <w:right w:val="none" w:sz="0" w:space="0" w:color="auto"/>
                      </w:divBdr>
                      <w:divsChild>
                        <w:div w:id="1181622678">
                          <w:marLeft w:val="0"/>
                          <w:marRight w:val="0"/>
                          <w:marTop w:val="0"/>
                          <w:marBottom w:val="0"/>
                          <w:divBdr>
                            <w:top w:val="none" w:sz="0" w:space="0" w:color="auto"/>
                            <w:left w:val="none" w:sz="0" w:space="0" w:color="auto"/>
                            <w:bottom w:val="none" w:sz="0" w:space="0" w:color="auto"/>
                            <w:right w:val="none" w:sz="0" w:space="0" w:color="auto"/>
                          </w:divBdr>
                        </w:div>
                      </w:divsChild>
                    </w:div>
                    <w:div w:id="571089143">
                      <w:marLeft w:val="0"/>
                      <w:marRight w:val="0"/>
                      <w:marTop w:val="0"/>
                      <w:marBottom w:val="0"/>
                      <w:divBdr>
                        <w:top w:val="none" w:sz="0" w:space="0" w:color="auto"/>
                        <w:left w:val="none" w:sz="0" w:space="0" w:color="auto"/>
                        <w:bottom w:val="none" w:sz="0" w:space="0" w:color="auto"/>
                        <w:right w:val="none" w:sz="0" w:space="0" w:color="auto"/>
                      </w:divBdr>
                      <w:divsChild>
                        <w:div w:id="1288975354">
                          <w:marLeft w:val="0"/>
                          <w:marRight w:val="0"/>
                          <w:marTop w:val="0"/>
                          <w:marBottom w:val="0"/>
                          <w:divBdr>
                            <w:top w:val="none" w:sz="0" w:space="0" w:color="auto"/>
                            <w:left w:val="none" w:sz="0" w:space="0" w:color="auto"/>
                            <w:bottom w:val="none" w:sz="0" w:space="0" w:color="auto"/>
                            <w:right w:val="none" w:sz="0" w:space="0" w:color="auto"/>
                          </w:divBdr>
                        </w:div>
                      </w:divsChild>
                    </w:div>
                    <w:div w:id="1702588184">
                      <w:marLeft w:val="0"/>
                      <w:marRight w:val="0"/>
                      <w:marTop w:val="0"/>
                      <w:marBottom w:val="0"/>
                      <w:divBdr>
                        <w:top w:val="none" w:sz="0" w:space="0" w:color="auto"/>
                        <w:left w:val="none" w:sz="0" w:space="0" w:color="auto"/>
                        <w:bottom w:val="none" w:sz="0" w:space="0" w:color="auto"/>
                        <w:right w:val="none" w:sz="0" w:space="0" w:color="auto"/>
                      </w:divBdr>
                      <w:divsChild>
                        <w:div w:id="1027290462">
                          <w:marLeft w:val="0"/>
                          <w:marRight w:val="0"/>
                          <w:marTop w:val="0"/>
                          <w:marBottom w:val="0"/>
                          <w:divBdr>
                            <w:top w:val="none" w:sz="0" w:space="0" w:color="auto"/>
                            <w:left w:val="none" w:sz="0" w:space="0" w:color="auto"/>
                            <w:bottom w:val="none" w:sz="0" w:space="0" w:color="auto"/>
                            <w:right w:val="none" w:sz="0" w:space="0" w:color="auto"/>
                          </w:divBdr>
                        </w:div>
                      </w:divsChild>
                    </w:div>
                    <w:div w:id="573323954">
                      <w:marLeft w:val="0"/>
                      <w:marRight w:val="0"/>
                      <w:marTop w:val="0"/>
                      <w:marBottom w:val="0"/>
                      <w:divBdr>
                        <w:top w:val="none" w:sz="0" w:space="0" w:color="auto"/>
                        <w:left w:val="none" w:sz="0" w:space="0" w:color="auto"/>
                        <w:bottom w:val="none" w:sz="0" w:space="0" w:color="auto"/>
                        <w:right w:val="none" w:sz="0" w:space="0" w:color="auto"/>
                      </w:divBdr>
                      <w:divsChild>
                        <w:div w:id="659164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0695219">
              <w:marLeft w:val="0"/>
              <w:marRight w:val="0"/>
              <w:marTop w:val="0"/>
              <w:marBottom w:val="0"/>
              <w:divBdr>
                <w:top w:val="none" w:sz="0" w:space="0" w:color="auto"/>
                <w:left w:val="none" w:sz="0" w:space="0" w:color="auto"/>
                <w:bottom w:val="none" w:sz="0" w:space="0" w:color="auto"/>
                <w:right w:val="none" w:sz="0" w:space="0" w:color="auto"/>
              </w:divBdr>
              <w:divsChild>
                <w:div w:id="1544976746">
                  <w:marLeft w:val="0"/>
                  <w:marRight w:val="0"/>
                  <w:marTop w:val="0"/>
                  <w:marBottom w:val="0"/>
                  <w:divBdr>
                    <w:top w:val="none" w:sz="0" w:space="0" w:color="auto"/>
                    <w:left w:val="none" w:sz="0" w:space="0" w:color="auto"/>
                    <w:bottom w:val="none" w:sz="0" w:space="0" w:color="auto"/>
                    <w:right w:val="none" w:sz="0" w:space="0" w:color="auto"/>
                  </w:divBdr>
                  <w:divsChild>
                    <w:div w:id="1274094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2991690">
              <w:marLeft w:val="0"/>
              <w:marRight w:val="0"/>
              <w:marTop w:val="0"/>
              <w:marBottom w:val="0"/>
              <w:divBdr>
                <w:top w:val="none" w:sz="0" w:space="0" w:color="auto"/>
                <w:left w:val="none" w:sz="0" w:space="0" w:color="auto"/>
                <w:bottom w:val="none" w:sz="0" w:space="0" w:color="auto"/>
                <w:right w:val="none" w:sz="0" w:space="0" w:color="auto"/>
              </w:divBdr>
              <w:divsChild>
                <w:div w:id="954366309">
                  <w:marLeft w:val="0"/>
                  <w:marRight w:val="0"/>
                  <w:marTop w:val="0"/>
                  <w:marBottom w:val="0"/>
                  <w:divBdr>
                    <w:top w:val="none" w:sz="0" w:space="0" w:color="auto"/>
                    <w:left w:val="none" w:sz="0" w:space="0" w:color="auto"/>
                    <w:bottom w:val="none" w:sz="0" w:space="0" w:color="auto"/>
                    <w:right w:val="none" w:sz="0" w:space="0" w:color="auto"/>
                  </w:divBdr>
                  <w:divsChild>
                    <w:div w:id="1790510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314557">
              <w:marLeft w:val="0"/>
              <w:marRight w:val="0"/>
              <w:marTop w:val="0"/>
              <w:marBottom w:val="0"/>
              <w:divBdr>
                <w:top w:val="none" w:sz="0" w:space="0" w:color="auto"/>
                <w:left w:val="none" w:sz="0" w:space="0" w:color="auto"/>
                <w:bottom w:val="none" w:sz="0" w:space="0" w:color="auto"/>
                <w:right w:val="none" w:sz="0" w:space="0" w:color="auto"/>
              </w:divBdr>
              <w:divsChild>
                <w:div w:id="1394423703">
                  <w:marLeft w:val="0"/>
                  <w:marRight w:val="0"/>
                  <w:marTop w:val="0"/>
                  <w:marBottom w:val="0"/>
                  <w:divBdr>
                    <w:top w:val="none" w:sz="0" w:space="0" w:color="auto"/>
                    <w:left w:val="none" w:sz="0" w:space="0" w:color="auto"/>
                    <w:bottom w:val="none" w:sz="0" w:space="0" w:color="auto"/>
                    <w:right w:val="none" w:sz="0" w:space="0" w:color="auto"/>
                  </w:divBdr>
                  <w:divsChild>
                    <w:div w:id="1813909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9032763">
              <w:marLeft w:val="0"/>
              <w:marRight w:val="0"/>
              <w:marTop w:val="0"/>
              <w:marBottom w:val="0"/>
              <w:divBdr>
                <w:top w:val="none" w:sz="0" w:space="0" w:color="auto"/>
                <w:left w:val="none" w:sz="0" w:space="0" w:color="auto"/>
                <w:bottom w:val="none" w:sz="0" w:space="0" w:color="auto"/>
                <w:right w:val="none" w:sz="0" w:space="0" w:color="auto"/>
              </w:divBdr>
              <w:divsChild>
                <w:div w:id="1175026324">
                  <w:marLeft w:val="0"/>
                  <w:marRight w:val="0"/>
                  <w:marTop w:val="0"/>
                  <w:marBottom w:val="0"/>
                  <w:divBdr>
                    <w:top w:val="none" w:sz="0" w:space="0" w:color="auto"/>
                    <w:left w:val="none" w:sz="0" w:space="0" w:color="auto"/>
                    <w:bottom w:val="none" w:sz="0" w:space="0" w:color="auto"/>
                    <w:right w:val="none" w:sz="0" w:space="0" w:color="auto"/>
                  </w:divBdr>
                  <w:divsChild>
                    <w:div w:id="1278366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5738043">
              <w:marLeft w:val="0"/>
              <w:marRight w:val="0"/>
              <w:marTop w:val="0"/>
              <w:marBottom w:val="0"/>
              <w:divBdr>
                <w:top w:val="none" w:sz="0" w:space="0" w:color="auto"/>
                <w:left w:val="none" w:sz="0" w:space="0" w:color="auto"/>
                <w:bottom w:val="none" w:sz="0" w:space="0" w:color="auto"/>
                <w:right w:val="none" w:sz="0" w:space="0" w:color="auto"/>
              </w:divBdr>
              <w:divsChild>
                <w:div w:id="1008168003">
                  <w:marLeft w:val="0"/>
                  <w:marRight w:val="0"/>
                  <w:marTop w:val="0"/>
                  <w:marBottom w:val="0"/>
                  <w:divBdr>
                    <w:top w:val="none" w:sz="0" w:space="0" w:color="auto"/>
                    <w:left w:val="none" w:sz="0" w:space="0" w:color="auto"/>
                    <w:bottom w:val="none" w:sz="0" w:space="0" w:color="auto"/>
                    <w:right w:val="none" w:sz="0" w:space="0" w:color="auto"/>
                  </w:divBdr>
                  <w:divsChild>
                    <w:div w:id="395862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63054451">
          <w:marLeft w:val="0"/>
          <w:marRight w:val="0"/>
          <w:marTop w:val="0"/>
          <w:marBottom w:val="0"/>
          <w:divBdr>
            <w:top w:val="none" w:sz="0" w:space="0" w:color="auto"/>
            <w:left w:val="none" w:sz="0" w:space="0" w:color="auto"/>
            <w:bottom w:val="none" w:sz="0" w:space="0" w:color="auto"/>
            <w:right w:val="none" w:sz="0" w:space="0" w:color="auto"/>
          </w:divBdr>
          <w:divsChild>
            <w:div w:id="194002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5166549">
      <w:bodyDiv w:val="1"/>
      <w:marLeft w:val="0"/>
      <w:marRight w:val="0"/>
      <w:marTop w:val="0"/>
      <w:marBottom w:val="0"/>
      <w:divBdr>
        <w:top w:val="none" w:sz="0" w:space="0" w:color="auto"/>
        <w:left w:val="none" w:sz="0" w:space="0" w:color="auto"/>
        <w:bottom w:val="none" w:sz="0" w:space="0" w:color="auto"/>
        <w:right w:val="none" w:sz="0" w:space="0" w:color="auto"/>
      </w:divBdr>
    </w:div>
    <w:div w:id="1575778927">
      <w:bodyDiv w:val="1"/>
      <w:marLeft w:val="0"/>
      <w:marRight w:val="0"/>
      <w:marTop w:val="0"/>
      <w:marBottom w:val="0"/>
      <w:divBdr>
        <w:top w:val="none" w:sz="0" w:space="0" w:color="auto"/>
        <w:left w:val="none" w:sz="0" w:space="0" w:color="auto"/>
        <w:bottom w:val="none" w:sz="0" w:space="0" w:color="auto"/>
        <w:right w:val="none" w:sz="0" w:space="0" w:color="auto"/>
      </w:divBdr>
      <w:divsChild>
        <w:div w:id="1238250090">
          <w:marLeft w:val="0"/>
          <w:marRight w:val="0"/>
          <w:marTop w:val="0"/>
          <w:marBottom w:val="0"/>
          <w:divBdr>
            <w:top w:val="none" w:sz="0" w:space="0" w:color="auto"/>
            <w:left w:val="none" w:sz="0" w:space="0" w:color="auto"/>
            <w:bottom w:val="none" w:sz="0" w:space="0" w:color="auto"/>
            <w:right w:val="none" w:sz="0" w:space="0" w:color="auto"/>
          </w:divBdr>
        </w:div>
        <w:div w:id="674654741">
          <w:marLeft w:val="0"/>
          <w:marRight w:val="0"/>
          <w:marTop w:val="0"/>
          <w:marBottom w:val="0"/>
          <w:divBdr>
            <w:top w:val="none" w:sz="0" w:space="0" w:color="auto"/>
            <w:left w:val="none" w:sz="0" w:space="0" w:color="auto"/>
            <w:bottom w:val="none" w:sz="0" w:space="0" w:color="auto"/>
            <w:right w:val="none" w:sz="0" w:space="0" w:color="auto"/>
          </w:divBdr>
          <w:divsChild>
            <w:div w:id="784467810">
              <w:marLeft w:val="0"/>
              <w:marRight w:val="0"/>
              <w:marTop w:val="0"/>
              <w:marBottom w:val="0"/>
              <w:divBdr>
                <w:top w:val="none" w:sz="0" w:space="0" w:color="auto"/>
                <w:left w:val="none" w:sz="0" w:space="0" w:color="auto"/>
                <w:bottom w:val="none" w:sz="0" w:space="0" w:color="auto"/>
                <w:right w:val="none" w:sz="0" w:space="0" w:color="auto"/>
              </w:divBdr>
            </w:div>
            <w:div w:id="1107576097">
              <w:marLeft w:val="0"/>
              <w:marRight w:val="0"/>
              <w:marTop w:val="0"/>
              <w:marBottom w:val="0"/>
              <w:divBdr>
                <w:top w:val="none" w:sz="0" w:space="0" w:color="auto"/>
                <w:left w:val="none" w:sz="0" w:space="0" w:color="auto"/>
                <w:bottom w:val="none" w:sz="0" w:space="0" w:color="auto"/>
                <w:right w:val="none" w:sz="0" w:space="0" w:color="auto"/>
              </w:divBdr>
              <w:divsChild>
                <w:div w:id="1117486604">
                  <w:marLeft w:val="0"/>
                  <w:marRight w:val="0"/>
                  <w:marTop w:val="0"/>
                  <w:marBottom w:val="0"/>
                  <w:divBdr>
                    <w:top w:val="none" w:sz="0" w:space="0" w:color="auto"/>
                    <w:left w:val="none" w:sz="0" w:space="0" w:color="auto"/>
                    <w:bottom w:val="none" w:sz="0" w:space="0" w:color="auto"/>
                    <w:right w:val="none" w:sz="0" w:space="0" w:color="auto"/>
                  </w:divBdr>
                  <w:divsChild>
                    <w:div w:id="1350329328">
                      <w:marLeft w:val="0"/>
                      <w:marRight w:val="0"/>
                      <w:marTop w:val="0"/>
                      <w:marBottom w:val="0"/>
                      <w:divBdr>
                        <w:top w:val="none" w:sz="0" w:space="0" w:color="auto"/>
                        <w:left w:val="none" w:sz="0" w:space="0" w:color="auto"/>
                        <w:bottom w:val="none" w:sz="0" w:space="0" w:color="auto"/>
                        <w:right w:val="none" w:sz="0" w:space="0" w:color="auto"/>
                      </w:divBdr>
                    </w:div>
                    <w:div w:id="1898005914">
                      <w:marLeft w:val="0"/>
                      <w:marRight w:val="0"/>
                      <w:marTop w:val="0"/>
                      <w:marBottom w:val="0"/>
                      <w:divBdr>
                        <w:top w:val="none" w:sz="0" w:space="0" w:color="auto"/>
                        <w:left w:val="none" w:sz="0" w:space="0" w:color="auto"/>
                        <w:bottom w:val="none" w:sz="0" w:space="0" w:color="auto"/>
                        <w:right w:val="none" w:sz="0" w:space="0" w:color="auto"/>
                      </w:divBdr>
                      <w:divsChild>
                        <w:div w:id="230426174">
                          <w:marLeft w:val="0"/>
                          <w:marRight w:val="0"/>
                          <w:marTop w:val="0"/>
                          <w:marBottom w:val="0"/>
                          <w:divBdr>
                            <w:top w:val="none" w:sz="0" w:space="0" w:color="auto"/>
                            <w:left w:val="none" w:sz="0" w:space="0" w:color="auto"/>
                            <w:bottom w:val="none" w:sz="0" w:space="0" w:color="auto"/>
                            <w:right w:val="none" w:sz="0" w:space="0" w:color="auto"/>
                          </w:divBdr>
                        </w:div>
                      </w:divsChild>
                    </w:div>
                    <w:div w:id="1928344551">
                      <w:marLeft w:val="0"/>
                      <w:marRight w:val="0"/>
                      <w:marTop w:val="0"/>
                      <w:marBottom w:val="0"/>
                      <w:divBdr>
                        <w:top w:val="none" w:sz="0" w:space="0" w:color="auto"/>
                        <w:left w:val="none" w:sz="0" w:space="0" w:color="auto"/>
                        <w:bottom w:val="none" w:sz="0" w:space="0" w:color="auto"/>
                        <w:right w:val="none" w:sz="0" w:space="0" w:color="auto"/>
                      </w:divBdr>
                      <w:divsChild>
                        <w:div w:id="819232730">
                          <w:marLeft w:val="0"/>
                          <w:marRight w:val="0"/>
                          <w:marTop w:val="0"/>
                          <w:marBottom w:val="0"/>
                          <w:divBdr>
                            <w:top w:val="none" w:sz="0" w:space="0" w:color="auto"/>
                            <w:left w:val="none" w:sz="0" w:space="0" w:color="auto"/>
                            <w:bottom w:val="none" w:sz="0" w:space="0" w:color="auto"/>
                            <w:right w:val="none" w:sz="0" w:space="0" w:color="auto"/>
                          </w:divBdr>
                        </w:div>
                      </w:divsChild>
                    </w:div>
                    <w:div w:id="856426649">
                      <w:marLeft w:val="0"/>
                      <w:marRight w:val="0"/>
                      <w:marTop w:val="0"/>
                      <w:marBottom w:val="0"/>
                      <w:divBdr>
                        <w:top w:val="none" w:sz="0" w:space="0" w:color="auto"/>
                        <w:left w:val="none" w:sz="0" w:space="0" w:color="auto"/>
                        <w:bottom w:val="none" w:sz="0" w:space="0" w:color="auto"/>
                        <w:right w:val="none" w:sz="0" w:space="0" w:color="auto"/>
                      </w:divBdr>
                      <w:divsChild>
                        <w:div w:id="696320662">
                          <w:marLeft w:val="0"/>
                          <w:marRight w:val="0"/>
                          <w:marTop w:val="0"/>
                          <w:marBottom w:val="0"/>
                          <w:divBdr>
                            <w:top w:val="none" w:sz="0" w:space="0" w:color="auto"/>
                            <w:left w:val="none" w:sz="0" w:space="0" w:color="auto"/>
                            <w:bottom w:val="none" w:sz="0" w:space="0" w:color="auto"/>
                            <w:right w:val="none" w:sz="0" w:space="0" w:color="auto"/>
                          </w:divBdr>
                        </w:div>
                      </w:divsChild>
                    </w:div>
                    <w:div w:id="719980136">
                      <w:marLeft w:val="0"/>
                      <w:marRight w:val="0"/>
                      <w:marTop w:val="0"/>
                      <w:marBottom w:val="0"/>
                      <w:divBdr>
                        <w:top w:val="none" w:sz="0" w:space="0" w:color="auto"/>
                        <w:left w:val="none" w:sz="0" w:space="0" w:color="auto"/>
                        <w:bottom w:val="none" w:sz="0" w:space="0" w:color="auto"/>
                        <w:right w:val="none" w:sz="0" w:space="0" w:color="auto"/>
                      </w:divBdr>
                      <w:divsChild>
                        <w:div w:id="1774091954">
                          <w:marLeft w:val="0"/>
                          <w:marRight w:val="0"/>
                          <w:marTop w:val="0"/>
                          <w:marBottom w:val="0"/>
                          <w:divBdr>
                            <w:top w:val="none" w:sz="0" w:space="0" w:color="auto"/>
                            <w:left w:val="none" w:sz="0" w:space="0" w:color="auto"/>
                            <w:bottom w:val="none" w:sz="0" w:space="0" w:color="auto"/>
                            <w:right w:val="none" w:sz="0" w:space="0" w:color="auto"/>
                          </w:divBdr>
                        </w:div>
                      </w:divsChild>
                    </w:div>
                    <w:div w:id="82075549">
                      <w:marLeft w:val="0"/>
                      <w:marRight w:val="0"/>
                      <w:marTop w:val="0"/>
                      <w:marBottom w:val="0"/>
                      <w:divBdr>
                        <w:top w:val="none" w:sz="0" w:space="0" w:color="auto"/>
                        <w:left w:val="none" w:sz="0" w:space="0" w:color="auto"/>
                        <w:bottom w:val="none" w:sz="0" w:space="0" w:color="auto"/>
                        <w:right w:val="none" w:sz="0" w:space="0" w:color="auto"/>
                      </w:divBdr>
                      <w:divsChild>
                        <w:div w:id="997340561">
                          <w:marLeft w:val="0"/>
                          <w:marRight w:val="0"/>
                          <w:marTop w:val="0"/>
                          <w:marBottom w:val="0"/>
                          <w:divBdr>
                            <w:top w:val="none" w:sz="0" w:space="0" w:color="auto"/>
                            <w:left w:val="none" w:sz="0" w:space="0" w:color="auto"/>
                            <w:bottom w:val="none" w:sz="0" w:space="0" w:color="auto"/>
                            <w:right w:val="none" w:sz="0" w:space="0" w:color="auto"/>
                          </w:divBdr>
                        </w:div>
                      </w:divsChild>
                    </w:div>
                    <w:div w:id="720785029">
                      <w:marLeft w:val="0"/>
                      <w:marRight w:val="0"/>
                      <w:marTop w:val="0"/>
                      <w:marBottom w:val="0"/>
                      <w:divBdr>
                        <w:top w:val="none" w:sz="0" w:space="0" w:color="auto"/>
                        <w:left w:val="none" w:sz="0" w:space="0" w:color="auto"/>
                        <w:bottom w:val="none" w:sz="0" w:space="0" w:color="auto"/>
                        <w:right w:val="none" w:sz="0" w:space="0" w:color="auto"/>
                      </w:divBdr>
                      <w:divsChild>
                        <w:div w:id="1062799075">
                          <w:marLeft w:val="0"/>
                          <w:marRight w:val="0"/>
                          <w:marTop w:val="0"/>
                          <w:marBottom w:val="0"/>
                          <w:divBdr>
                            <w:top w:val="none" w:sz="0" w:space="0" w:color="auto"/>
                            <w:left w:val="none" w:sz="0" w:space="0" w:color="auto"/>
                            <w:bottom w:val="none" w:sz="0" w:space="0" w:color="auto"/>
                            <w:right w:val="none" w:sz="0" w:space="0" w:color="auto"/>
                          </w:divBdr>
                        </w:div>
                      </w:divsChild>
                    </w:div>
                    <w:div w:id="1139570702">
                      <w:marLeft w:val="0"/>
                      <w:marRight w:val="0"/>
                      <w:marTop w:val="0"/>
                      <w:marBottom w:val="0"/>
                      <w:divBdr>
                        <w:top w:val="none" w:sz="0" w:space="0" w:color="auto"/>
                        <w:left w:val="none" w:sz="0" w:space="0" w:color="auto"/>
                        <w:bottom w:val="none" w:sz="0" w:space="0" w:color="auto"/>
                        <w:right w:val="none" w:sz="0" w:space="0" w:color="auto"/>
                      </w:divBdr>
                      <w:divsChild>
                        <w:div w:id="1753089843">
                          <w:marLeft w:val="0"/>
                          <w:marRight w:val="0"/>
                          <w:marTop w:val="0"/>
                          <w:marBottom w:val="0"/>
                          <w:divBdr>
                            <w:top w:val="none" w:sz="0" w:space="0" w:color="auto"/>
                            <w:left w:val="none" w:sz="0" w:space="0" w:color="auto"/>
                            <w:bottom w:val="none" w:sz="0" w:space="0" w:color="auto"/>
                            <w:right w:val="none" w:sz="0" w:space="0" w:color="auto"/>
                          </w:divBdr>
                        </w:div>
                      </w:divsChild>
                    </w:div>
                    <w:div w:id="232737368">
                      <w:marLeft w:val="0"/>
                      <w:marRight w:val="0"/>
                      <w:marTop w:val="0"/>
                      <w:marBottom w:val="0"/>
                      <w:divBdr>
                        <w:top w:val="none" w:sz="0" w:space="0" w:color="auto"/>
                        <w:left w:val="none" w:sz="0" w:space="0" w:color="auto"/>
                        <w:bottom w:val="none" w:sz="0" w:space="0" w:color="auto"/>
                        <w:right w:val="none" w:sz="0" w:space="0" w:color="auto"/>
                      </w:divBdr>
                      <w:divsChild>
                        <w:div w:id="1774201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1390351">
              <w:marLeft w:val="0"/>
              <w:marRight w:val="0"/>
              <w:marTop w:val="0"/>
              <w:marBottom w:val="0"/>
              <w:divBdr>
                <w:top w:val="none" w:sz="0" w:space="0" w:color="auto"/>
                <w:left w:val="none" w:sz="0" w:space="0" w:color="auto"/>
                <w:bottom w:val="none" w:sz="0" w:space="0" w:color="auto"/>
                <w:right w:val="none" w:sz="0" w:space="0" w:color="auto"/>
              </w:divBdr>
              <w:divsChild>
                <w:div w:id="1052509698">
                  <w:marLeft w:val="0"/>
                  <w:marRight w:val="0"/>
                  <w:marTop w:val="0"/>
                  <w:marBottom w:val="0"/>
                  <w:divBdr>
                    <w:top w:val="none" w:sz="0" w:space="0" w:color="auto"/>
                    <w:left w:val="none" w:sz="0" w:space="0" w:color="auto"/>
                    <w:bottom w:val="none" w:sz="0" w:space="0" w:color="auto"/>
                    <w:right w:val="none" w:sz="0" w:space="0" w:color="auto"/>
                  </w:divBdr>
                  <w:divsChild>
                    <w:div w:id="2434957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0026107">
              <w:marLeft w:val="0"/>
              <w:marRight w:val="0"/>
              <w:marTop w:val="0"/>
              <w:marBottom w:val="0"/>
              <w:divBdr>
                <w:top w:val="none" w:sz="0" w:space="0" w:color="auto"/>
                <w:left w:val="none" w:sz="0" w:space="0" w:color="auto"/>
                <w:bottom w:val="none" w:sz="0" w:space="0" w:color="auto"/>
                <w:right w:val="none" w:sz="0" w:space="0" w:color="auto"/>
              </w:divBdr>
              <w:divsChild>
                <w:div w:id="20709731">
                  <w:marLeft w:val="0"/>
                  <w:marRight w:val="0"/>
                  <w:marTop w:val="0"/>
                  <w:marBottom w:val="0"/>
                  <w:divBdr>
                    <w:top w:val="none" w:sz="0" w:space="0" w:color="auto"/>
                    <w:left w:val="none" w:sz="0" w:space="0" w:color="auto"/>
                    <w:bottom w:val="none" w:sz="0" w:space="0" w:color="auto"/>
                    <w:right w:val="none" w:sz="0" w:space="0" w:color="auto"/>
                  </w:divBdr>
                  <w:divsChild>
                    <w:div w:id="1116831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4912863">
              <w:marLeft w:val="0"/>
              <w:marRight w:val="0"/>
              <w:marTop w:val="0"/>
              <w:marBottom w:val="0"/>
              <w:divBdr>
                <w:top w:val="none" w:sz="0" w:space="0" w:color="auto"/>
                <w:left w:val="none" w:sz="0" w:space="0" w:color="auto"/>
                <w:bottom w:val="none" w:sz="0" w:space="0" w:color="auto"/>
                <w:right w:val="none" w:sz="0" w:space="0" w:color="auto"/>
              </w:divBdr>
              <w:divsChild>
                <w:div w:id="1894079570">
                  <w:marLeft w:val="0"/>
                  <w:marRight w:val="0"/>
                  <w:marTop w:val="0"/>
                  <w:marBottom w:val="0"/>
                  <w:divBdr>
                    <w:top w:val="none" w:sz="0" w:space="0" w:color="auto"/>
                    <w:left w:val="none" w:sz="0" w:space="0" w:color="auto"/>
                    <w:bottom w:val="none" w:sz="0" w:space="0" w:color="auto"/>
                    <w:right w:val="none" w:sz="0" w:space="0" w:color="auto"/>
                  </w:divBdr>
                  <w:divsChild>
                    <w:div w:id="1463113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9538254">
              <w:marLeft w:val="0"/>
              <w:marRight w:val="0"/>
              <w:marTop w:val="0"/>
              <w:marBottom w:val="0"/>
              <w:divBdr>
                <w:top w:val="none" w:sz="0" w:space="0" w:color="auto"/>
                <w:left w:val="none" w:sz="0" w:space="0" w:color="auto"/>
                <w:bottom w:val="none" w:sz="0" w:space="0" w:color="auto"/>
                <w:right w:val="none" w:sz="0" w:space="0" w:color="auto"/>
              </w:divBdr>
              <w:divsChild>
                <w:div w:id="974799407">
                  <w:marLeft w:val="0"/>
                  <w:marRight w:val="0"/>
                  <w:marTop w:val="0"/>
                  <w:marBottom w:val="0"/>
                  <w:divBdr>
                    <w:top w:val="none" w:sz="0" w:space="0" w:color="auto"/>
                    <w:left w:val="none" w:sz="0" w:space="0" w:color="auto"/>
                    <w:bottom w:val="none" w:sz="0" w:space="0" w:color="auto"/>
                    <w:right w:val="none" w:sz="0" w:space="0" w:color="auto"/>
                  </w:divBdr>
                  <w:divsChild>
                    <w:div w:id="1139810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892928">
              <w:marLeft w:val="0"/>
              <w:marRight w:val="0"/>
              <w:marTop w:val="0"/>
              <w:marBottom w:val="0"/>
              <w:divBdr>
                <w:top w:val="none" w:sz="0" w:space="0" w:color="auto"/>
                <w:left w:val="none" w:sz="0" w:space="0" w:color="auto"/>
                <w:bottom w:val="none" w:sz="0" w:space="0" w:color="auto"/>
                <w:right w:val="none" w:sz="0" w:space="0" w:color="auto"/>
              </w:divBdr>
              <w:divsChild>
                <w:div w:id="1520122460">
                  <w:marLeft w:val="0"/>
                  <w:marRight w:val="0"/>
                  <w:marTop w:val="0"/>
                  <w:marBottom w:val="0"/>
                  <w:divBdr>
                    <w:top w:val="none" w:sz="0" w:space="0" w:color="auto"/>
                    <w:left w:val="none" w:sz="0" w:space="0" w:color="auto"/>
                    <w:bottom w:val="none" w:sz="0" w:space="0" w:color="auto"/>
                    <w:right w:val="none" w:sz="0" w:space="0" w:color="auto"/>
                  </w:divBdr>
                  <w:divsChild>
                    <w:div w:id="1242759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048783">
          <w:marLeft w:val="0"/>
          <w:marRight w:val="0"/>
          <w:marTop w:val="0"/>
          <w:marBottom w:val="0"/>
          <w:divBdr>
            <w:top w:val="none" w:sz="0" w:space="0" w:color="auto"/>
            <w:left w:val="none" w:sz="0" w:space="0" w:color="auto"/>
            <w:bottom w:val="none" w:sz="0" w:space="0" w:color="auto"/>
            <w:right w:val="none" w:sz="0" w:space="0" w:color="auto"/>
          </w:divBdr>
          <w:divsChild>
            <w:div w:id="12487335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867246">
      <w:bodyDiv w:val="1"/>
      <w:marLeft w:val="0"/>
      <w:marRight w:val="0"/>
      <w:marTop w:val="0"/>
      <w:marBottom w:val="0"/>
      <w:divBdr>
        <w:top w:val="none" w:sz="0" w:space="0" w:color="auto"/>
        <w:left w:val="none" w:sz="0" w:space="0" w:color="auto"/>
        <w:bottom w:val="none" w:sz="0" w:space="0" w:color="auto"/>
        <w:right w:val="none" w:sz="0" w:space="0" w:color="auto"/>
      </w:divBdr>
      <w:divsChild>
        <w:div w:id="653490279">
          <w:marLeft w:val="0"/>
          <w:marRight w:val="0"/>
          <w:marTop w:val="0"/>
          <w:marBottom w:val="0"/>
          <w:divBdr>
            <w:top w:val="none" w:sz="0" w:space="0" w:color="auto"/>
            <w:left w:val="none" w:sz="0" w:space="0" w:color="auto"/>
            <w:bottom w:val="none" w:sz="0" w:space="0" w:color="auto"/>
            <w:right w:val="none" w:sz="0" w:space="0" w:color="auto"/>
          </w:divBdr>
        </w:div>
        <w:div w:id="1454179544">
          <w:marLeft w:val="0"/>
          <w:marRight w:val="0"/>
          <w:marTop w:val="0"/>
          <w:marBottom w:val="0"/>
          <w:divBdr>
            <w:top w:val="none" w:sz="0" w:space="0" w:color="auto"/>
            <w:left w:val="none" w:sz="0" w:space="0" w:color="auto"/>
            <w:bottom w:val="none" w:sz="0" w:space="0" w:color="auto"/>
            <w:right w:val="none" w:sz="0" w:space="0" w:color="auto"/>
          </w:divBdr>
          <w:divsChild>
            <w:div w:id="569926226">
              <w:marLeft w:val="0"/>
              <w:marRight w:val="0"/>
              <w:marTop w:val="0"/>
              <w:marBottom w:val="0"/>
              <w:divBdr>
                <w:top w:val="none" w:sz="0" w:space="0" w:color="auto"/>
                <w:left w:val="none" w:sz="0" w:space="0" w:color="auto"/>
                <w:bottom w:val="none" w:sz="0" w:space="0" w:color="auto"/>
                <w:right w:val="none" w:sz="0" w:space="0" w:color="auto"/>
              </w:divBdr>
            </w:div>
            <w:div w:id="1362128152">
              <w:marLeft w:val="0"/>
              <w:marRight w:val="0"/>
              <w:marTop w:val="0"/>
              <w:marBottom w:val="0"/>
              <w:divBdr>
                <w:top w:val="none" w:sz="0" w:space="0" w:color="auto"/>
                <w:left w:val="none" w:sz="0" w:space="0" w:color="auto"/>
                <w:bottom w:val="none" w:sz="0" w:space="0" w:color="auto"/>
                <w:right w:val="none" w:sz="0" w:space="0" w:color="auto"/>
              </w:divBdr>
              <w:divsChild>
                <w:div w:id="363554582">
                  <w:marLeft w:val="0"/>
                  <w:marRight w:val="0"/>
                  <w:marTop w:val="0"/>
                  <w:marBottom w:val="0"/>
                  <w:divBdr>
                    <w:top w:val="none" w:sz="0" w:space="0" w:color="auto"/>
                    <w:left w:val="none" w:sz="0" w:space="0" w:color="auto"/>
                    <w:bottom w:val="none" w:sz="0" w:space="0" w:color="auto"/>
                    <w:right w:val="none" w:sz="0" w:space="0" w:color="auto"/>
                  </w:divBdr>
                  <w:divsChild>
                    <w:div w:id="2026899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5981078">
              <w:marLeft w:val="0"/>
              <w:marRight w:val="0"/>
              <w:marTop w:val="0"/>
              <w:marBottom w:val="0"/>
              <w:divBdr>
                <w:top w:val="none" w:sz="0" w:space="0" w:color="auto"/>
                <w:left w:val="none" w:sz="0" w:space="0" w:color="auto"/>
                <w:bottom w:val="none" w:sz="0" w:space="0" w:color="auto"/>
                <w:right w:val="none" w:sz="0" w:space="0" w:color="auto"/>
              </w:divBdr>
              <w:divsChild>
                <w:div w:id="1490517314">
                  <w:marLeft w:val="0"/>
                  <w:marRight w:val="0"/>
                  <w:marTop w:val="0"/>
                  <w:marBottom w:val="0"/>
                  <w:divBdr>
                    <w:top w:val="none" w:sz="0" w:space="0" w:color="auto"/>
                    <w:left w:val="none" w:sz="0" w:space="0" w:color="auto"/>
                    <w:bottom w:val="none" w:sz="0" w:space="0" w:color="auto"/>
                    <w:right w:val="none" w:sz="0" w:space="0" w:color="auto"/>
                  </w:divBdr>
                  <w:divsChild>
                    <w:div w:id="1631594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11811">
              <w:marLeft w:val="0"/>
              <w:marRight w:val="0"/>
              <w:marTop w:val="0"/>
              <w:marBottom w:val="0"/>
              <w:divBdr>
                <w:top w:val="none" w:sz="0" w:space="0" w:color="auto"/>
                <w:left w:val="none" w:sz="0" w:space="0" w:color="auto"/>
                <w:bottom w:val="none" w:sz="0" w:space="0" w:color="auto"/>
                <w:right w:val="none" w:sz="0" w:space="0" w:color="auto"/>
              </w:divBdr>
              <w:divsChild>
                <w:div w:id="489256644">
                  <w:marLeft w:val="0"/>
                  <w:marRight w:val="0"/>
                  <w:marTop w:val="0"/>
                  <w:marBottom w:val="0"/>
                  <w:divBdr>
                    <w:top w:val="none" w:sz="0" w:space="0" w:color="auto"/>
                    <w:left w:val="none" w:sz="0" w:space="0" w:color="auto"/>
                    <w:bottom w:val="none" w:sz="0" w:space="0" w:color="auto"/>
                    <w:right w:val="none" w:sz="0" w:space="0" w:color="auto"/>
                  </w:divBdr>
                  <w:divsChild>
                    <w:div w:id="1740250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830620">
      <w:bodyDiv w:val="1"/>
      <w:marLeft w:val="0"/>
      <w:marRight w:val="0"/>
      <w:marTop w:val="0"/>
      <w:marBottom w:val="0"/>
      <w:divBdr>
        <w:top w:val="none" w:sz="0" w:space="0" w:color="auto"/>
        <w:left w:val="none" w:sz="0" w:space="0" w:color="auto"/>
        <w:bottom w:val="none" w:sz="0" w:space="0" w:color="auto"/>
        <w:right w:val="none" w:sz="0" w:space="0" w:color="auto"/>
      </w:divBdr>
    </w:div>
    <w:div w:id="1621178707">
      <w:bodyDiv w:val="1"/>
      <w:marLeft w:val="0"/>
      <w:marRight w:val="0"/>
      <w:marTop w:val="0"/>
      <w:marBottom w:val="0"/>
      <w:divBdr>
        <w:top w:val="none" w:sz="0" w:space="0" w:color="auto"/>
        <w:left w:val="none" w:sz="0" w:space="0" w:color="auto"/>
        <w:bottom w:val="none" w:sz="0" w:space="0" w:color="auto"/>
        <w:right w:val="none" w:sz="0" w:space="0" w:color="auto"/>
      </w:divBdr>
    </w:div>
    <w:div w:id="1682781718">
      <w:bodyDiv w:val="1"/>
      <w:marLeft w:val="0"/>
      <w:marRight w:val="0"/>
      <w:marTop w:val="0"/>
      <w:marBottom w:val="0"/>
      <w:divBdr>
        <w:top w:val="none" w:sz="0" w:space="0" w:color="auto"/>
        <w:left w:val="none" w:sz="0" w:space="0" w:color="auto"/>
        <w:bottom w:val="none" w:sz="0" w:space="0" w:color="auto"/>
        <w:right w:val="none" w:sz="0" w:space="0" w:color="auto"/>
      </w:divBdr>
    </w:div>
    <w:div w:id="1785420319">
      <w:bodyDiv w:val="1"/>
      <w:marLeft w:val="0"/>
      <w:marRight w:val="0"/>
      <w:marTop w:val="0"/>
      <w:marBottom w:val="0"/>
      <w:divBdr>
        <w:top w:val="none" w:sz="0" w:space="0" w:color="auto"/>
        <w:left w:val="none" w:sz="0" w:space="0" w:color="auto"/>
        <w:bottom w:val="none" w:sz="0" w:space="0" w:color="auto"/>
        <w:right w:val="none" w:sz="0" w:space="0" w:color="auto"/>
      </w:divBdr>
      <w:divsChild>
        <w:div w:id="159934423">
          <w:marLeft w:val="0"/>
          <w:marRight w:val="0"/>
          <w:marTop w:val="0"/>
          <w:marBottom w:val="0"/>
          <w:divBdr>
            <w:top w:val="none" w:sz="0" w:space="0" w:color="auto"/>
            <w:left w:val="none" w:sz="0" w:space="0" w:color="auto"/>
            <w:bottom w:val="none" w:sz="0" w:space="0" w:color="auto"/>
            <w:right w:val="none" w:sz="0" w:space="0" w:color="auto"/>
          </w:divBdr>
        </w:div>
        <w:div w:id="1089346034">
          <w:marLeft w:val="0"/>
          <w:marRight w:val="0"/>
          <w:marTop w:val="0"/>
          <w:marBottom w:val="0"/>
          <w:divBdr>
            <w:top w:val="none" w:sz="0" w:space="0" w:color="auto"/>
            <w:left w:val="none" w:sz="0" w:space="0" w:color="auto"/>
            <w:bottom w:val="none" w:sz="0" w:space="0" w:color="auto"/>
            <w:right w:val="none" w:sz="0" w:space="0" w:color="auto"/>
          </w:divBdr>
          <w:divsChild>
            <w:div w:id="957563967">
              <w:marLeft w:val="0"/>
              <w:marRight w:val="0"/>
              <w:marTop w:val="0"/>
              <w:marBottom w:val="0"/>
              <w:divBdr>
                <w:top w:val="none" w:sz="0" w:space="0" w:color="auto"/>
                <w:left w:val="none" w:sz="0" w:space="0" w:color="auto"/>
                <w:bottom w:val="none" w:sz="0" w:space="0" w:color="auto"/>
                <w:right w:val="none" w:sz="0" w:space="0" w:color="auto"/>
              </w:divBdr>
            </w:div>
            <w:div w:id="275134811">
              <w:marLeft w:val="0"/>
              <w:marRight w:val="0"/>
              <w:marTop w:val="0"/>
              <w:marBottom w:val="0"/>
              <w:divBdr>
                <w:top w:val="none" w:sz="0" w:space="0" w:color="auto"/>
                <w:left w:val="none" w:sz="0" w:space="0" w:color="auto"/>
                <w:bottom w:val="none" w:sz="0" w:space="0" w:color="auto"/>
                <w:right w:val="none" w:sz="0" w:space="0" w:color="auto"/>
              </w:divBdr>
              <w:divsChild>
                <w:div w:id="477461076">
                  <w:marLeft w:val="0"/>
                  <w:marRight w:val="0"/>
                  <w:marTop w:val="0"/>
                  <w:marBottom w:val="0"/>
                  <w:divBdr>
                    <w:top w:val="none" w:sz="0" w:space="0" w:color="auto"/>
                    <w:left w:val="none" w:sz="0" w:space="0" w:color="auto"/>
                    <w:bottom w:val="none" w:sz="0" w:space="0" w:color="auto"/>
                    <w:right w:val="none" w:sz="0" w:space="0" w:color="auto"/>
                  </w:divBdr>
                  <w:divsChild>
                    <w:div w:id="1091856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0625504">
              <w:marLeft w:val="0"/>
              <w:marRight w:val="0"/>
              <w:marTop w:val="0"/>
              <w:marBottom w:val="0"/>
              <w:divBdr>
                <w:top w:val="none" w:sz="0" w:space="0" w:color="auto"/>
                <w:left w:val="none" w:sz="0" w:space="0" w:color="auto"/>
                <w:bottom w:val="none" w:sz="0" w:space="0" w:color="auto"/>
                <w:right w:val="none" w:sz="0" w:space="0" w:color="auto"/>
              </w:divBdr>
              <w:divsChild>
                <w:div w:id="981427740">
                  <w:marLeft w:val="0"/>
                  <w:marRight w:val="0"/>
                  <w:marTop w:val="0"/>
                  <w:marBottom w:val="0"/>
                  <w:divBdr>
                    <w:top w:val="none" w:sz="0" w:space="0" w:color="auto"/>
                    <w:left w:val="none" w:sz="0" w:space="0" w:color="auto"/>
                    <w:bottom w:val="none" w:sz="0" w:space="0" w:color="auto"/>
                    <w:right w:val="none" w:sz="0" w:space="0" w:color="auto"/>
                  </w:divBdr>
                  <w:divsChild>
                    <w:div w:id="183915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9642512">
              <w:marLeft w:val="0"/>
              <w:marRight w:val="0"/>
              <w:marTop w:val="0"/>
              <w:marBottom w:val="0"/>
              <w:divBdr>
                <w:top w:val="none" w:sz="0" w:space="0" w:color="auto"/>
                <w:left w:val="none" w:sz="0" w:space="0" w:color="auto"/>
                <w:bottom w:val="none" w:sz="0" w:space="0" w:color="auto"/>
                <w:right w:val="none" w:sz="0" w:space="0" w:color="auto"/>
              </w:divBdr>
              <w:divsChild>
                <w:div w:id="1846477343">
                  <w:marLeft w:val="0"/>
                  <w:marRight w:val="0"/>
                  <w:marTop w:val="0"/>
                  <w:marBottom w:val="0"/>
                  <w:divBdr>
                    <w:top w:val="none" w:sz="0" w:space="0" w:color="auto"/>
                    <w:left w:val="none" w:sz="0" w:space="0" w:color="auto"/>
                    <w:bottom w:val="none" w:sz="0" w:space="0" w:color="auto"/>
                    <w:right w:val="none" w:sz="0" w:space="0" w:color="auto"/>
                  </w:divBdr>
                  <w:divsChild>
                    <w:div w:id="893656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5462879">
      <w:bodyDiv w:val="1"/>
      <w:marLeft w:val="0"/>
      <w:marRight w:val="0"/>
      <w:marTop w:val="0"/>
      <w:marBottom w:val="0"/>
      <w:divBdr>
        <w:top w:val="none" w:sz="0" w:space="0" w:color="auto"/>
        <w:left w:val="none" w:sz="0" w:space="0" w:color="auto"/>
        <w:bottom w:val="none" w:sz="0" w:space="0" w:color="auto"/>
        <w:right w:val="none" w:sz="0" w:space="0" w:color="auto"/>
      </w:divBdr>
      <w:divsChild>
        <w:div w:id="1331828681">
          <w:marLeft w:val="0"/>
          <w:marRight w:val="0"/>
          <w:marTop w:val="0"/>
          <w:marBottom w:val="0"/>
          <w:divBdr>
            <w:top w:val="none" w:sz="0" w:space="0" w:color="auto"/>
            <w:left w:val="none" w:sz="0" w:space="0" w:color="auto"/>
            <w:bottom w:val="none" w:sz="0" w:space="0" w:color="auto"/>
            <w:right w:val="none" w:sz="0" w:space="0" w:color="auto"/>
          </w:divBdr>
        </w:div>
        <w:div w:id="398943098">
          <w:marLeft w:val="0"/>
          <w:marRight w:val="0"/>
          <w:marTop w:val="0"/>
          <w:marBottom w:val="0"/>
          <w:divBdr>
            <w:top w:val="none" w:sz="0" w:space="0" w:color="auto"/>
            <w:left w:val="none" w:sz="0" w:space="0" w:color="auto"/>
            <w:bottom w:val="none" w:sz="0" w:space="0" w:color="auto"/>
            <w:right w:val="none" w:sz="0" w:space="0" w:color="auto"/>
          </w:divBdr>
        </w:div>
      </w:divsChild>
    </w:div>
    <w:div w:id="1966766505">
      <w:bodyDiv w:val="1"/>
      <w:marLeft w:val="0"/>
      <w:marRight w:val="0"/>
      <w:marTop w:val="0"/>
      <w:marBottom w:val="0"/>
      <w:divBdr>
        <w:top w:val="none" w:sz="0" w:space="0" w:color="auto"/>
        <w:left w:val="none" w:sz="0" w:space="0" w:color="auto"/>
        <w:bottom w:val="none" w:sz="0" w:space="0" w:color="auto"/>
        <w:right w:val="none" w:sz="0" w:space="0" w:color="auto"/>
      </w:divBdr>
    </w:div>
    <w:div w:id="2054573910">
      <w:bodyDiv w:val="1"/>
      <w:marLeft w:val="0"/>
      <w:marRight w:val="0"/>
      <w:marTop w:val="0"/>
      <w:marBottom w:val="0"/>
      <w:divBdr>
        <w:top w:val="none" w:sz="0" w:space="0" w:color="auto"/>
        <w:left w:val="none" w:sz="0" w:space="0" w:color="auto"/>
        <w:bottom w:val="none" w:sz="0" w:space="0" w:color="auto"/>
        <w:right w:val="none" w:sz="0" w:space="0" w:color="auto"/>
      </w:divBdr>
    </w:div>
    <w:div w:id="207561897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26" Type="http://schemas.openxmlformats.org/officeDocument/2006/relationships/hyperlink" Target="https://sip.legalis.pl/document-view.seam?documentId=mfrxilrsguydonboobqxalrtgaydimy&amp;refSource=hyp" TargetMode="External"/><Relationship Id="rId39" Type="http://schemas.openxmlformats.org/officeDocument/2006/relationships/hyperlink" Target="https://sip.legalis.pl/document-view.seam?documentId=mfrxilrsguydonboobqxalrtgaytami&amp;refSource=hyp" TargetMode="External"/><Relationship Id="rId21" Type="http://schemas.openxmlformats.org/officeDocument/2006/relationships/hyperlink" Target="https://www.gov.pl/web/e-dowod/podpis-osobistv" TargetMode="External"/><Relationship Id="rId34" Type="http://schemas.openxmlformats.org/officeDocument/2006/relationships/hyperlink" Target="https://sip.legalis.pl/document-view.seam?documentId=mfrxilrsguydonboobqxalrtgaytcna&amp;refSource=hyp" TargetMode="External"/><Relationship Id="rId42" Type="http://schemas.openxmlformats.org/officeDocument/2006/relationships/hyperlink" Target="https://sip.legalis.pl/document-view.seam?documentId=mfrxilrsge2tkmzwgy4dsltqmfyc4mrqgq3tgobtga&amp;refSource=hyp" TargetMode="External"/><Relationship Id="rId47" Type="http://schemas.openxmlformats.org/officeDocument/2006/relationships/hyperlink" Target="https://sip.legalis.pl/document-view.seam?documentId=mfrxilrtg4ytsmjqgmydqltqmfyc4nryg4zdgnbugu&amp;refSource=hyp" TargetMode="External"/><Relationship Id="rId50" Type="http://schemas.openxmlformats.org/officeDocument/2006/relationships/hyperlink" Target="https://sip.legalis.pl/document-view.seam?documentId=mfrxilrtg4ytsmzxha2dqltqmfyc4nrzgy4dinbrgu&amp;refSource=hyp" TargetMode="External"/><Relationship Id="rId55" Type="http://schemas.openxmlformats.org/officeDocument/2006/relationships/hyperlink" Target="https://sip.legalis.pl/document-view.seam?documentId=mfrxilrtg4ytqnbwgy4teltqmfyc4nrwgy2damzuga&amp;refSource=hyp" TargetMode="External"/><Relationship Id="rId63"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mailto:katarzyna.hatala@um.brzeszcze.pl" TargetMode="External"/><Relationship Id="rId29" Type="http://schemas.openxmlformats.org/officeDocument/2006/relationships/hyperlink" Target="https://sip.legalis.pl/document-view.seam?documentId=mfrxilrrgqydgnruha4dk&amp;refSource=hy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zamowienia.gov.pl/mp-client/search/list/ocds-148610-c3166226-bde1-4513-b781-1b5ab76e8280" TargetMode="External"/><Relationship Id="rId24" Type="http://schemas.openxmlformats.org/officeDocument/2006/relationships/hyperlink" Target="https://sip.legalis.pl/document-view.seam?documentId=mfrxilrsguydonboobqxalrtgaydomy&amp;refSource=hyp" TargetMode="External"/><Relationship Id="rId32" Type="http://schemas.openxmlformats.org/officeDocument/2006/relationships/hyperlink" Target="https://sip.legalis.pl/document-view.seam?documentId=mfrxilrrg42tinbwhe4ds&amp;refSource=hyp" TargetMode="External"/><Relationship Id="rId37" Type="http://schemas.openxmlformats.org/officeDocument/2006/relationships/hyperlink" Target="https://sip.legalis.pl/document-view.seam?documentId=mfrxilrsge2tkmzwgy4ds&amp;refSource=hyp" TargetMode="External"/><Relationship Id="rId40" Type="http://schemas.openxmlformats.org/officeDocument/2006/relationships/hyperlink" Target="https://sip.legalis.pl/document-view.seam?documentId=mfrxilrsguydonboobqxalrtgaydqni&amp;refSource=hyp" TargetMode="External"/><Relationship Id="rId45" Type="http://schemas.openxmlformats.org/officeDocument/2006/relationships/hyperlink" Target="https://sip.legalis.pl/document-view.seam?documentId=mfrxilrshaydomrqgiydoltqmfyc4mrxgiydimbyhe&amp;refSource=hyp" TargetMode="External"/><Relationship Id="rId53" Type="http://schemas.openxmlformats.org/officeDocument/2006/relationships/hyperlink" Target="https://sip.legalis.pl/document-view.seam?documentId=mfrxilrtg4zdamzwhe2deltqmfyc4nzsgyydqnjtgi&amp;refSource=hyp" TargetMode="External"/><Relationship Id="rId58" Type="http://schemas.openxmlformats.org/officeDocument/2006/relationships/hyperlink" Target="https://sip.legalis.pl/document-view.seam?documentId=mfrxilrxgazdgmjrhazc44dboaxdcmjwgm2tgmjr&amp;refSource=hyp" TargetMode="External"/><Relationship Id="rId66"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sebastian.siwiec@um.brzeszcze.pl" TargetMode="External"/><Relationship Id="rId23" Type="http://schemas.openxmlformats.org/officeDocument/2006/relationships/hyperlink" Target="https://ezamowienia.gov.pl/" TargetMode="External"/><Relationship Id="rId28" Type="http://schemas.openxmlformats.org/officeDocument/2006/relationships/hyperlink" Target="https://sip.legalis.pl/document-view.seam?documentId=mfrxilrrgqydgnruha4dkltqmfyc4mjtga4dqojvge&amp;refSource=hyp" TargetMode="External"/><Relationship Id="rId36" Type="http://schemas.openxmlformats.org/officeDocument/2006/relationships/hyperlink" Target="https://sip.legalis.pl/document-view.seam?documentId=mfrxilrsge2tkmzwgy4dsltqmfyc4mrqgq3tgobsha&amp;refSource=hyp" TargetMode="External"/><Relationship Id="rId49" Type="http://schemas.openxmlformats.org/officeDocument/2006/relationships/hyperlink" Target="https://sip.legalis.pl/document-view.seam?documentId=mfrxilrtg4ytsmzsg42tqltqmfyc4nrzguytsmjuga&amp;refSource=hyp" TargetMode="External"/><Relationship Id="rId57" Type="http://schemas.openxmlformats.org/officeDocument/2006/relationships/hyperlink" Target="https://sip.legalis.pl/document-view.seam?documentId=mfrxilrtg4ytsmrzga3dqltqmfyc4nrzgqydgnzyhe&amp;refSource=hyp" TargetMode="External"/><Relationship Id="rId61" Type="http://schemas.openxmlformats.org/officeDocument/2006/relationships/hyperlink" Target="mailto:iod@um.brzeszcze.pl" TargetMode="External"/><Relationship Id="rId10" Type="http://schemas.openxmlformats.org/officeDocument/2006/relationships/hyperlink" Target="mailto:gmina@brzeszcze.pl" TargetMode="External"/><Relationship Id="rId19" Type="http://schemas.openxmlformats.org/officeDocument/2006/relationships/hyperlink" Target="http://www.nccert.pl/kontakt.htm" TargetMode="External"/><Relationship Id="rId31" Type="http://schemas.openxmlformats.org/officeDocument/2006/relationships/hyperlink" Target="https://sip.legalis.pl/document-view.seam?documentId=mfrxilrrg42tinbwhe4dsltqmfyc4mjxga2temzqga&amp;refSource=hyp" TargetMode="External"/><Relationship Id="rId44" Type="http://schemas.openxmlformats.org/officeDocument/2006/relationships/hyperlink" Target="https://sip.legalis.pl/document-view.seam?documentId=mfrxilrxgazdgmjrhazc44dboaxdcmjwgm2tgmjr&amp;refSource=hyp" TargetMode="External"/><Relationship Id="rId52" Type="http://schemas.openxmlformats.org/officeDocument/2006/relationships/hyperlink" Target="https://sip.legalis.pl/document-view.seam?documentId=mfrxilrshaydomrqgiydoltqmfyc4mrxgiydimbyhe&amp;refSource=hyp" TargetMode="External"/><Relationship Id="rId60" Type="http://schemas.openxmlformats.org/officeDocument/2006/relationships/hyperlink" Target="https://sip.legalis.pl/document-view.seam?documentId=mfrxilrtg4zdamzwhe2deltqmfyc4nzsgyydqnjtgi&amp;refSource=hyp" TargetMode="External"/><Relationship Id="rId65"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2.wmf"/><Relationship Id="rId14" Type="http://schemas.openxmlformats.org/officeDocument/2006/relationships/hyperlink" Target="mailto:gmina@brzeszcze.pl" TargetMode="External"/><Relationship Id="rId22" Type="http://schemas.openxmlformats.org/officeDocument/2006/relationships/hyperlink" Target="mailto:gmina@brzeszcze.pl" TargetMode="External"/><Relationship Id="rId27" Type="http://schemas.openxmlformats.org/officeDocument/2006/relationships/hyperlink" Target="https://sip.legalis.pl/document-view.seam?documentId=mfrxilrsguydonboobqxalrrga3tgnrxgy3q&amp;refSource=hyp" TargetMode="External"/><Relationship Id="rId30" Type="http://schemas.openxmlformats.org/officeDocument/2006/relationships/hyperlink" Target="https://sip.legalis.pl/document-view.seam?documentId=mfrxilrtg4zdanzwgm3to&amp;refSource=hyp" TargetMode="External"/><Relationship Id="rId35" Type="http://schemas.openxmlformats.org/officeDocument/2006/relationships/hyperlink" Target="https://sip.legalis.pl/document-view.seam?documentId=mfrxilrsguydonboobqxalrrga4tonjwgm3a&amp;refSource=hyp" TargetMode="External"/><Relationship Id="rId43" Type="http://schemas.openxmlformats.org/officeDocument/2006/relationships/hyperlink" Target="https://sip.legalis.pl/document-view.seam?documentId=mfrxilrtg4ytimjzhe4tiltqmfyc4njrga4damzygm&amp;refSource=hyp" TargetMode="External"/><Relationship Id="rId48" Type="http://schemas.openxmlformats.org/officeDocument/2006/relationships/hyperlink" Target="https://sip.legalis.pl/document-view.seam?documentId=mfrxilrtg4ytsmjwg42tcltqmfyc4nryhe2tcnrugq&amp;refSource=hyp" TargetMode="External"/><Relationship Id="rId56" Type="http://schemas.openxmlformats.org/officeDocument/2006/relationships/hyperlink" Target="https://sip.legalis.pl/document-view.seam?documentId=mfrxilrtg4ytqnrqgq4taltqmfyc4nrxga3dinjzhe&amp;refSource=hyp" TargetMode="External"/><Relationship Id="rId64" Type="http://schemas.openxmlformats.org/officeDocument/2006/relationships/header" Target="header2.xml"/><Relationship Id="rId8" Type="http://schemas.openxmlformats.org/officeDocument/2006/relationships/image" Target="media/image1.jpeg"/><Relationship Id="rId51" Type="http://schemas.openxmlformats.org/officeDocument/2006/relationships/hyperlink" Target="https://sip.legalis.pl/document-view.seam?documentId=mfrxilrxgazdgmjrhazc44dboaxdcmjwgm2tgmjr&amp;refSource=hyp" TargetMode="External"/><Relationship Id="rId3" Type="http://schemas.openxmlformats.org/officeDocument/2006/relationships/styles" Target="styles.xml"/><Relationship Id="rId12" Type="http://schemas.openxmlformats.org/officeDocument/2006/relationships/hyperlink" Target="mailto:gmina@brzeszcze.pl" TargetMode="External"/><Relationship Id="rId17" Type="http://schemas.openxmlformats.org/officeDocument/2006/relationships/hyperlink" Target="https://ezamowienia.gov.pl/" TargetMode="External"/><Relationship Id="rId25" Type="http://schemas.openxmlformats.org/officeDocument/2006/relationships/hyperlink" Target="https://sip.legalis.pl/document-view.seam?documentId=mfrxilrsguydonboobqxalrrgi4dembqha4a&amp;refSource=hyp" TargetMode="External"/><Relationship Id="rId33" Type="http://schemas.openxmlformats.org/officeDocument/2006/relationships/hyperlink" Target="https://sip.legalis.pl/document-view.seam?documentId=mfrxilrsguydonboobqxalrrgi2dgmbrgq4q&amp;refSource=hyp" TargetMode="External"/><Relationship Id="rId38" Type="http://schemas.openxmlformats.org/officeDocument/2006/relationships/hyperlink" Target="https://sip.legalis.pl/document-view.seam?documentId=mfrxilrsguydonboobqxalrtgaytcmi&amp;refSource=hyp" TargetMode="External"/><Relationship Id="rId46" Type="http://schemas.openxmlformats.org/officeDocument/2006/relationships/hyperlink" Target="https://sip.legalis.pl/document-view.seam?documentId=mfrxilrtg4ytonbxheydeltqmfyc4nrtgiztmnzyge&amp;refSource=hyp" TargetMode="External"/><Relationship Id="rId59" Type="http://schemas.openxmlformats.org/officeDocument/2006/relationships/hyperlink" Target="https://sip.legalis.pl/document-view.seam?documentId=mfrxilrshaydomrqgiydoltqmfyc4mrxgiydimbyhe&amp;refSource=hyp" TargetMode="External"/><Relationship Id="rId67" Type="http://schemas.openxmlformats.org/officeDocument/2006/relationships/theme" Target="theme/theme1.xml"/><Relationship Id="rId20" Type="http://schemas.openxmlformats.org/officeDocument/2006/relationships/hyperlink" Target="https://www.gov.pl/web/gov/zaloz-profil-zaufanv" TargetMode="External"/><Relationship Id="rId41" Type="http://schemas.openxmlformats.org/officeDocument/2006/relationships/hyperlink" Target="https://sip.legalis.pl/document-view.seam?documentId=mfrxilrsge2tkmzwgy4dsltqmfyc4mrqgq3tgobsg4&amp;refSource=hyp" TargetMode="External"/><Relationship Id="rId54" Type="http://schemas.openxmlformats.org/officeDocument/2006/relationships/hyperlink" Target="https://sip.legalis.pl/document-view.seam?documentId=mfrxilrtg4ytqnbwgy4teltqmfyc4nrwgy2danbqgq&amp;refSource=hyp" TargetMode="External"/><Relationship Id="rId62" Type="http://schemas.openxmlformats.org/officeDocument/2006/relationships/header" Target="head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92BC98-5F43-4E60-924B-EAFD06C43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657</TotalTime>
  <Pages>21</Pages>
  <Words>9928</Words>
  <Characters>59572</Characters>
  <Application>Microsoft Office Word</Application>
  <DocSecurity>0</DocSecurity>
  <Lines>496</Lines>
  <Paragraphs>138</Paragraphs>
  <ScaleCrop>false</ScaleCrop>
  <HeadingPairs>
    <vt:vector size="2" baseType="variant">
      <vt:variant>
        <vt:lpstr>Tytuł</vt:lpstr>
      </vt:variant>
      <vt:variant>
        <vt:i4>1</vt:i4>
      </vt:variant>
    </vt:vector>
  </HeadingPairs>
  <TitlesOfParts>
    <vt:vector size="1" baseType="lpstr">
      <vt:lpstr>Szczegółowy opis przedmiotu zamówienia – załącznik xxx</vt:lpstr>
    </vt:vector>
  </TitlesOfParts>
  <Company/>
  <LinksUpToDate>false</LinksUpToDate>
  <CharactersWithSpaces>69362</CharactersWithSpaces>
  <SharedDoc>false</SharedDoc>
  <HLinks>
    <vt:vector size="30" baseType="variant">
      <vt:variant>
        <vt:i4>1638405</vt:i4>
      </vt:variant>
      <vt:variant>
        <vt:i4>12</vt:i4>
      </vt:variant>
      <vt:variant>
        <vt:i4>0</vt:i4>
      </vt:variant>
      <vt:variant>
        <vt:i4>5</vt:i4>
      </vt:variant>
      <vt:variant>
        <vt:lpwstr>http://www.brzeszcze.pl/</vt:lpwstr>
      </vt:variant>
      <vt:variant>
        <vt:lpwstr/>
      </vt:variant>
      <vt:variant>
        <vt:i4>1769535</vt:i4>
      </vt:variant>
      <vt:variant>
        <vt:i4>9</vt:i4>
      </vt:variant>
      <vt:variant>
        <vt:i4>0</vt:i4>
      </vt:variant>
      <vt:variant>
        <vt:i4>5</vt:i4>
      </vt:variant>
      <vt:variant>
        <vt:lpwstr>mailto:zamowienia@brzeszcze.pl</vt:lpwstr>
      </vt:variant>
      <vt:variant>
        <vt:lpwstr/>
      </vt:variant>
      <vt:variant>
        <vt:i4>6553642</vt:i4>
      </vt:variant>
      <vt:variant>
        <vt:i4>6</vt:i4>
      </vt:variant>
      <vt:variant>
        <vt:i4>0</vt:i4>
      </vt:variant>
      <vt:variant>
        <vt:i4>5</vt:i4>
      </vt:variant>
      <vt:variant>
        <vt:lpwstr>https://epuap.gov.pl/wps/portal</vt:lpwstr>
      </vt:variant>
      <vt:variant>
        <vt:lpwstr/>
      </vt:variant>
      <vt:variant>
        <vt:i4>2949239</vt:i4>
      </vt:variant>
      <vt:variant>
        <vt:i4>3</vt:i4>
      </vt:variant>
      <vt:variant>
        <vt:i4>0</vt:i4>
      </vt:variant>
      <vt:variant>
        <vt:i4>5</vt:i4>
      </vt:variant>
      <vt:variant>
        <vt:lpwstr>https://miniportal.uzp.gov.pl/</vt:lpwstr>
      </vt:variant>
      <vt:variant>
        <vt:lpwstr/>
      </vt:variant>
      <vt:variant>
        <vt:i4>7733256</vt:i4>
      </vt:variant>
      <vt:variant>
        <vt:i4>0</vt:i4>
      </vt:variant>
      <vt:variant>
        <vt:i4>0</vt:i4>
      </vt:variant>
      <vt:variant>
        <vt:i4>5</vt:i4>
      </vt:variant>
      <vt:variant>
        <vt:lpwstr>mailto:jrp@um.brzeszcze.pl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Szczegółowy opis przedmiotu zamówienia – załącznik xxx</dc:title>
  <dc:creator>Rafał Szałaśny</dc:creator>
  <cp:lastModifiedBy>Katarzyna Hatala</cp:lastModifiedBy>
  <cp:revision>72</cp:revision>
  <cp:lastPrinted>2026-10-21T07:16:00Z</cp:lastPrinted>
  <dcterms:created xsi:type="dcterms:W3CDTF">2025-09-15T07:45:00Z</dcterms:created>
  <dcterms:modified xsi:type="dcterms:W3CDTF">2026-10-21T07:22:00Z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