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A2CFA" w14:textId="77777777" w:rsidR="00E0736E" w:rsidRPr="00EF4A95" w:rsidRDefault="00000000">
      <w:pPr>
        <w:pStyle w:val="Nagwek1"/>
        <w:tabs>
          <w:tab w:val="clear" w:pos="9072"/>
          <w:tab w:val="left" w:pos="9356"/>
        </w:tabs>
        <w:spacing w:line="360" w:lineRule="auto"/>
        <w:ind w:right="-3"/>
        <w:jc w:val="left"/>
        <w:rPr>
          <w:rFonts w:asciiTheme="minorHAnsi" w:hAnsiTheme="minorHAnsi" w:cstheme="minorHAnsi"/>
          <w:color w:val="000000" w:themeColor="text1"/>
          <w:sz w:val="24"/>
          <w:szCs w:val="24"/>
        </w:rPr>
      </w:pPr>
      <w:r w:rsidRPr="00EF4A95">
        <w:rPr>
          <w:rFonts w:asciiTheme="minorHAnsi" w:hAnsiTheme="minorHAnsi" w:cstheme="minorHAnsi"/>
          <w:b w:val="0"/>
          <w:color w:val="000000" w:themeColor="text1"/>
          <w:sz w:val="24"/>
          <w:szCs w:val="24"/>
          <w:u w:val="single"/>
        </w:rPr>
        <w:t xml:space="preserve">Załącznik nr </w:t>
      </w:r>
      <w:r w:rsidR="00E70D15">
        <w:rPr>
          <w:rFonts w:asciiTheme="minorHAnsi" w:hAnsiTheme="minorHAnsi" w:cstheme="minorHAnsi"/>
          <w:b w:val="0"/>
          <w:color w:val="000000" w:themeColor="text1"/>
          <w:sz w:val="24"/>
          <w:szCs w:val="24"/>
          <w:u w:val="single"/>
        </w:rPr>
        <w:t>8</w:t>
      </w:r>
    </w:p>
    <w:p w14:paraId="4B4C7A5D" w14:textId="77777777" w:rsidR="00E0736E" w:rsidRPr="00EF4A95" w:rsidRDefault="00E0736E">
      <w:pPr>
        <w:pStyle w:val="Nagwek1"/>
        <w:spacing w:line="360" w:lineRule="auto"/>
        <w:jc w:val="left"/>
        <w:rPr>
          <w:rFonts w:asciiTheme="minorHAnsi" w:hAnsiTheme="minorHAnsi" w:cstheme="minorHAnsi"/>
          <w:color w:val="000000" w:themeColor="text1"/>
          <w:sz w:val="24"/>
          <w:szCs w:val="24"/>
        </w:rPr>
      </w:pPr>
    </w:p>
    <w:p w14:paraId="4FFF3240" w14:textId="77777777" w:rsidR="00E0736E" w:rsidRPr="00EF4A95" w:rsidRDefault="00000000">
      <w:pPr>
        <w:pStyle w:val="Nagwek1"/>
        <w:spacing w:line="360" w:lineRule="auto"/>
        <w:jc w:val="left"/>
        <w:rPr>
          <w:rFonts w:asciiTheme="minorHAnsi" w:hAnsiTheme="minorHAnsi" w:cstheme="minorHAnsi"/>
          <w:color w:val="000000" w:themeColor="text1"/>
          <w:sz w:val="24"/>
          <w:szCs w:val="24"/>
        </w:rPr>
      </w:pPr>
      <w:r w:rsidRPr="00EF4A95">
        <w:rPr>
          <w:rFonts w:asciiTheme="minorHAnsi" w:hAnsiTheme="minorHAnsi" w:cstheme="minorHAnsi"/>
          <w:color w:val="000000" w:themeColor="text1"/>
          <w:sz w:val="24"/>
          <w:szCs w:val="24"/>
        </w:rPr>
        <w:t>UMOWA NR RIOK-ZP.272.1.....2026 (projektowane postanowienia umowy)</w:t>
      </w:r>
    </w:p>
    <w:p w14:paraId="0C37B3BE" w14:textId="77777777" w:rsidR="00E0736E" w:rsidRPr="00EF4A95" w:rsidRDefault="00E0736E">
      <w:pPr>
        <w:pStyle w:val="Standard"/>
        <w:spacing w:line="360" w:lineRule="auto"/>
        <w:rPr>
          <w:rFonts w:asciiTheme="minorHAnsi" w:hAnsiTheme="minorHAnsi" w:cstheme="minorHAnsi"/>
          <w:color w:val="000000" w:themeColor="text1"/>
          <w:szCs w:val="24"/>
        </w:rPr>
      </w:pPr>
    </w:p>
    <w:p w14:paraId="4FF7487A"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zawarta w dniu .............</w:t>
      </w:r>
      <w:r w:rsidRPr="00EF4A95">
        <w:rPr>
          <w:rFonts w:asciiTheme="minorHAnsi" w:hAnsiTheme="minorHAnsi" w:cstheme="minorHAnsi"/>
          <w:b/>
          <w:bCs/>
          <w:color w:val="000000" w:themeColor="text1"/>
          <w:szCs w:val="24"/>
        </w:rPr>
        <w:t xml:space="preserve"> 2026 </w:t>
      </w:r>
      <w:r w:rsidRPr="00EF4A95">
        <w:rPr>
          <w:rFonts w:asciiTheme="minorHAnsi" w:hAnsiTheme="minorHAnsi" w:cstheme="minorHAnsi"/>
          <w:b/>
          <w:color w:val="000000" w:themeColor="text1"/>
          <w:szCs w:val="24"/>
        </w:rPr>
        <w:t>r.</w:t>
      </w:r>
      <w:r w:rsidRPr="00EF4A95">
        <w:rPr>
          <w:rFonts w:asciiTheme="minorHAnsi" w:hAnsiTheme="minorHAnsi" w:cstheme="minorHAnsi"/>
          <w:color w:val="000000" w:themeColor="text1"/>
          <w:szCs w:val="24"/>
        </w:rPr>
        <w:t xml:space="preserve"> w Podegrodziu </w:t>
      </w:r>
    </w:p>
    <w:p w14:paraId="5CA462F6"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pomiędzy:</w:t>
      </w:r>
    </w:p>
    <w:p w14:paraId="29754DC3"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 xml:space="preserve">Gminą Podegrodzie </w:t>
      </w:r>
      <w:r w:rsidRPr="00EF4A95">
        <w:rPr>
          <w:rFonts w:asciiTheme="minorHAnsi" w:hAnsiTheme="minorHAnsi" w:cstheme="minorHAnsi"/>
          <w:color w:val="000000" w:themeColor="text1"/>
          <w:szCs w:val="24"/>
        </w:rPr>
        <w:t xml:space="preserve">z siedzibą w </w:t>
      </w:r>
      <w:r w:rsidRPr="00EF4A95">
        <w:rPr>
          <w:rFonts w:asciiTheme="minorHAnsi" w:hAnsiTheme="minorHAnsi" w:cstheme="minorHAnsi"/>
          <w:b/>
          <w:color w:val="000000" w:themeColor="text1"/>
          <w:szCs w:val="24"/>
        </w:rPr>
        <w:t>Podegrodziu 248</w:t>
      </w:r>
      <w:r w:rsidRPr="00EF4A95">
        <w:rPr>
          <w:rFonts w:asciiTheme="minorHAnsi" w:hAnsiTheme="minorHAnsi" w:cstheme="minorHAnsi"/>
          <w:color w:val="000000" w:themeColor="text1"/>
          <w:szCs w:val="24"/>
        </w:rPr>
        <w:t xml:space="preserve"> reprezentowaną przez </w:t>
      </w:r>
      <w:r w:rsidRPr="00EF4A95">
        <w:rPr>
          <w:rFonts w:asciiTheme="minorHAnsi" w:hAnsiTheme="minorHAnsi" w:cstheme="minorHAnsi"/>
          <w:b/>
          <w:bCs/>
          <w:color w:val="000000" w:themeColor="text1"/>
          <w:szCs w:val="24"/>
        </w:rPr>
        <w:t>Małgorzatę Gromala</w:t>
      </w:r>
      <w:r w:rsidRPr="00EF4A95">
        <w:rPr>
          <w:rFonts w:asciiTheme="minorHAnsi" w:hAnsiTheme="minorHAnsi" w:cstheme="minorHAnsi"/>
          <w:color w:val="000000" w:themeColor="text1"/>
          <w:szCs w:val="24"/>
        </w:rPr>
        <w:t xml:space="preserve"> </w:t>
      </w:r>
      <w:r w:rsidRPr="00EF4A95">
        <w:rPr>
          <w:rFonts w:asciiTheme="minorHAnsi" w:hAnsiTheme="minorHAnsi" w:cstheme="minorHAnsi"/>
          <w:b/>
          <w:bCs/>
          <w:color w:val="000000" w:themeColor="text1"/>
          <w:szCs w:val="24"/>
        </w:rPr>
        <w:t>– Wójta Gminy</w:t>
      </w:r>
      <w:r w:rsidRPr="00EF4A95">
        <w:rPr>
          <w:rFonts w:asciiTheme="minorHAnsi" w:hAnsiTheme="minorHAnsi" w:cstheme="minorHAnsi"/>
          <w:color w:val="000000" w:themeColor="text1"/>
          <w:szCs w:val="24"/>
        </w:rPr>
        <w:t xml:space="preserve"> przy kontrasygnacie:</w:t>
      </w:r>
      <w:r w:rsidRPr="00EF4A95">
        <w:rPr>
          <w:rFonts w:asciiTheme="minorHAnsi" w:hAnsiTheme="minorHAnsi" w:cstheme="minorHAnsi"/>
          <w:b/>
          <w:color w:val="000000" w:themeColor="text1"/>
          <w:szCs w:val="24"/>
        </w:rPr>
        <w:t xml:space="preserve"> Agnieszki </w:t>
      </w:r>
      <w:proofErr w:type="spellStart"/>
      <w:r w:rsidRPr="00EF4A95">
        <w:rPr>
          <w:rFonts w:asciiTheme="minorHAnsi" w:hAnsiTheme="minorHAnsi" w:cstheme="minorHAnsi"/>
          <w:b/>
          <w:color w:val="000000" w:themeColor="text1"/>
          <w:szCs w:val="24"/>
        </w:rPr>
        <w:t>Pacholarz</w:t>
      </w:r>
      <w:proofErr w:type="spellEnd"/>
      <w:r w:rsidRPr="00EF4A95">
        <w:rPr>
          <w:rFonts w:asciiTheme="minorHAnsi" w:hAnsiTheme="minorHAnsi" w:cstheme="minorHAnsi"/>
          <w:b/>
          <w:color w:val="000000" w:themeColor="text1"/>
          <w:szCs w:val="24"/>
        </w:rPr>
        <w:t xml:space="preserve"> – Skarbnika Gminy</w:t>
      </w:r>
      <w:r w:rsidRPr="00EF4A95">
        <w:rPr>
          <w:rFonts w:asciiTheme="minorHAnsi" w:hAnsiTheme="minorHAnsi" w:cstheme="minorHAnsi"/>
          <w:b/>
          <w:bCs/>
          <w:color w:val="000000" w:themeColor="text1"/>
          <w:szCs w:val="24"/>
        </w:rPr>
        <w:t xml:space="preserve"> </w:t>
      </w:r>
      <w:r w:rsidRPr="00EF4A95">
        <w:rPr>
          <w:rFonts w:asciiTheme="minorHAnsi" w:hAnsiTheme="minorHAnsi" w:cstheme="minorHAnsi"/>
          <w:color w:val="000000" w:themeColor="text1"/>
          <w:szCs w:val="24"/>
        </w:rPr>
        <w:t>zwaną dalej „</w:t>
      </w:r>
      <w:r w:rsidRPr="00EF4A95">
        <w:rPr>
          <w:rFonts w:asciiTheme="minorHAnsi" w:hAnsiTheme="minorHAnsi" w:cstheme="minorHAnsi"/>
          <w:b/>
          <w:color w:val="000000" w:themeColor="text1"/>
          <w:szCs w:val="24"/>
        </w:rPr>
        <w:t>Zamawiającym”</w:t>
      </w:r>
      <w:r w:rsidRPr="00EF4A95">
        <w:rPr>
          <w:rFonts w:asciiTheme="minorHAnsi" w:hAnsiTheme="minorHAnsi" w:cstheme="minorHAnsi"/>
          <w:color w:val="000000" w:themeColor="text1"/>
          <w:szCs w:val="24"/>
        </w:rPr>
        <w:t xml:space="preserve">, </w:t>
      </w:r>
    </w:p>
    <w:p w14:paraId="1434F5E1"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a </w:t>
      </w:r>
    </w:p>
    <w:p w14:paraId="4EC96984"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 xml:space="preserve">………………………………….. </w:t>
      </w:r>
      <w:r w:rsidRPr="00EF4A95">
        <w:rPr>
          <w:rFonts w:asciiTheme="minorHAnsi" w:hAnsiTheme="minorHAnsi" w:cstheme="minorHAnsi"/>
          <w:color w:val="000000" w:themeColor="text1"/>
          <w:szCs w:val="24"/>
        </w:rPr>
        <w:t xml:space="preserve">z siedzibą </w:t>
      </w:r>
      <w:r w:rsidRPr="00EF4A95">
        <w:rPr>
          <w:rFonts w:asciiTheme="minorHAnsi" w:hAnsiTheme="minorHAnsi" w:cstheme="minorHAnsi"/>
          <w:b/>
          <w:color w:val="000000" w:themeColor="text1"/>
          <w:szCs w:val="24"/>
        </w:rPr>
        <w:t>………………</w:t>
      </w:r>
      <w:r w:rsidRPr="00EF4A95">
        <w:rPr>
          <w:rFonts w:asciiTheme="minorHAnsi" w:hAnsiTheme="minorHAnsi" w:cstheme="minorHAnsi"/>
          <w:color w:val="000000" w:themeColor="text1"/>
          <w:szCs w:val="24"/>
        </w:rPr>
        <w:t xml:space="preserve">reprezentowanym przez </w:t>
      </w:r>
      <w:r w:rsidRPr="00EF4A95">
        <w:rPr>
          <w:rFonts w:asciiTheme="minorHAnsi" w:hAnsiTheme="minorHAnsi" w:cstheme="minorHAnsi"/>
          <w:b/>
          <w:color w:val="000000" w:themeColor="text1"/>
          <w:szCs w:val="24"/>
        </w:rPr>
        <w:t xml:space="preserve">……………………. </w:t>
      </w:r>
      <w:r w:rsidRPr="00EF4A95">
        <w:rPr>
          <w:rFonts w:asciiTheme="minorHAnsi" w:hAnsiTheme="minorHAnsi" w:cstheme="minorHAnsi"/>
          <w:color w:val="000000" w:themeColor="text1"/>
          <w:szCs w:val="24"/>
        </w:rPr>
        <w:t>zwaną dalej „</w:t>
      </w:r>
      <w:r w:rsidRPr="00EF4A95">
        <w:rPr>
          <w:rFonts w:asciiTheme="minorHAnsi" w:hAnsiTheme="minorHAnsi" w:cstheme="minorHAnsi"/>
          <w:b/>
          <w:color w:val="000000" w:themeColor="text1"/>
          <w:szCs w:val="24"/>
        </w:rPr>
        <w:t>Wykonawcą”</w:t>
      </w:r>
      <w:r w:rsidRPr="00EF4A95">
        <w:rPr>
          <w:rFonts w:asciiTheme="minorHAnsi" w:hAnsiTheme="minorHAnsi" w:cstheme="minorHAnsi"/>
          <w:color w:val="000000" w:themeColor="text1"/>
          <w:szCs w:val="24"/>
        </w:rPr>
        <w:t>.</w:t>
      </w:r>
    </w:p>
    <w:p w14:paraId="1FE1D04F" w14:textId="77777777" w:rsidR="00E0736E" w:rsidRPr="00EF4A95" w:rsidRDefault="00E0736E">
      <w:pPr>
        <w:pStyle w:val="Standard"/>
        <w:spacing w:line="360" w:lineRule="auto"/>
        <w:rPr>
          <w:rFonts w:asciiTheme="minorHAnsi" w:hAnsiTheme="minorHAnsi" w:cstheme="minorHAnsi"/>
          <w:b/>
          <w:color w:val="000000" w:themeColor="text1"/>
          <w:szCs w:val="24"/>
        </w:rPr>
      </w:pPr>
    </w:p>
    <w:p w14:paraId="35013AFF" w14:textId="77777777" w:rsidR="00E0736E" w:rsidRPr="00EF4A95" w:rsidRDefault="00000000">
      <w:pPr>
        <w:pStyle w:val="Obszartekstu"/>
        <w:spacing w:line="360" w:lineRule="auto"/>
        <w:jc w:val="left"/>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 rezultacie dokonania przez Zamawiającego wyboru oferty Wykonawcy w trybie podstawowym bez negocjacji, na podstawie art. 275 pkt. 1 ustawy z dnia 11 września 2019 r. Prawo zamówień publicznych (tekst jednolity Dz. U. z 2026 r., poz. 793), dalej: „ustawa </w:t>
      </w:r>
      <w:proofErr w:type="spellStart"/>
      <w:r w:rsidRPr="00EF4A95">
        <w:rPr>
          <w:rFonts w:asciiTheme="minorHAnsi" w:hAnsiTheme="minorHAnsi" w:cstheme="minorHAnsi"/>
          <w:color w:val="000000" w:themeColor="text1"/>
          <w:szCs w:val="24"/>
        </w:rPr>
        <w:t>Pzp</w:t>
      </w:r>
      <w:proofErr w:type="spellEnd"/>
      <w:r w:rsidRPr="00EF4A95">
        <w:rPr>
          <w:rFonts w:asciiTheme="minorHAnsi" w:hAnsiTheme="minorHAnsi" w:cstheme="minorHAnsi"/>
          <w:color w:val="000000" w:themeColor="text1"/>
          <w:szCs w:val="24"/>
        </w:rPr>
        <w:t>”, została zawarta umowa o następującej treści</w:t>
      </w:r>
      <w:r w:rsidRPr="00EF4A95">
        <w:rPr>
          <w:rFonts w:asciiTheme="minorHAnsi" w:hAnsiTheme="minorHAnsi" w:cstheme="minorHAnsi"/>
          <w:bCs/>
          <w:color w:val="000000" w:themeColor="text1"/>
          <w:szCs w:val="24"/>
        </w:rPr>
        <w:t>:</w:t>
      </w:r>
    </w:p>
    <w:p w14:paraId="0B410961" w14:textId="77777777" w:rsidR="00E0736E" w:rsidRPr="00EF4A95" w:rsidRDefault="00E0736E">
      <w:pPr>
        <w:pStyle w:val="Standard"/>
        <w:spacing w:line="360" w:lineRule="auto"/>
        <w:rPr>
          <w:rFonts w:asciiTheme="minorHAnsi" w:hAnsiTheme="minorHAnsi" w:cstheme="minorHAnsi"/>
          <w:b/>
          <w:color w:val="000000" w:themeColor="text1"/>
          <w:szCs w:val="24"/>
        </w:rPr>
      </w:pPr>
    </w:p>
    <w:p w14:paraId="59117F51"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 xml:space="preserve">Przedmiot umowy </w:t>
      </w:r>
    </w:p>
    <w:p w14:paraId="0F4E1F4B"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§1</w:t>
      </w:r>
    </w:p>
    <w:p w14:paraId="4313440E" w14:textId="77777777" w:rsidR="00E0736E" w:rsidRPr="001600B1" w:rsidRDefault="00000000" w:rsidP="00CE3C5D">
      <w:pPr>
        <w:pStyle w:val="Standard"/>
        <w:numPr>
          <w:ilvl w:val="0"/>
          <w:numId w:val="3"/>
        </w:numPr>
        <w:tabs>
          <w:tab w:val="left" w:pos="284"/>
        </w:tabs>
        <w:spacing w:line="360" w:lineRule="auto"/>
        <w:ind w:left="284" w:hanging="284"/>
        <w:rPr>
          <w:rFonts w:asciiTheme="minorHAnsi" w:hAnsiTheme="minorHAnsi" w:cstheme="minorHAnsi"/>
          <w:color w:val="000000" w:themeColor="text1"/>
          <w:szCs w:val="24"/>
        </w:rPr>
      </w:pPr>
      <w:bookmarkStart w:id="0" w:name="_Ref301503308"/>
      <w:r w:rsidRPr="001600B1">
        <w:rPr>
          <w:rFonts w:asciiTheme="minorHAnsi" w:hAnsiTheme="minorHAnsi" w:cstheme="minorHAnsi"/>
          <w:color w:val="000000" w:themeColor="text1"/>
          <w:szCs w:val="24"/>
        </w:rPr>
        <w:t>Zamawiający zleca, a Wykonawca zobowiązuje się zrealizować przedmiot umowy p.n.:</w:t>
      </w:r>
      <w:bookmarkEnd w:id="0"/>
      <w:r w:rsidRPr="001600B1">
        <w:rPr>
          <w:rFonts w:asciiTheme="minorHAnsi" w:hAnsiTheme="minorHAnsi" w:cstheme="minorHAnsi"/>
          <w:bCs/>
          <w:color w:val="000000" w:themeColor="text1"/>
          <w:szCs w:val="24"/>
        </w:rPr>
        <w:t xml:space="preserve"> </w:t>
      </w:r>
      <w:r w:rsidR="00CE3C5D" w:rsidRPr="001600B1">
        <w:rPr>
          <w:rFonts w:asciiTheme="minorHAnsi" w:eastAsia="Noto Serif CJK SC" w:hAnsiTheme="minorHAnsi" w:cstheme="minorHAnsi"/>
          <w:b/>
          <w:bCs/>
          <w:color w:val="000000" w:themeColor="text1"/>
          <w:szCs w:val="24"/>
        </w:rPr>
        <w:t>„</w:t>
      </w:r>
      <w:r w:rsidR="00E70D15" w:rsidRPr="001600B1">
        <w:rPr>
          <w:rFonts w:ascii="Arial" w:hAnsi="Arial" w:cs="Arial"/>
          <w:b/>
          <w:bCs/>
          <w:color w:val="000000" w:themeColor="text1"/>
        </w:rPr>
        <w:t>Budowa przydomowych oczyszczalni ścieków w Gminie Podegrodzie (w systemie zaprojektuj i wybuduj)</w:t>
      </w:r>
      <w:r w:rsidR="00342A0A" w:rsidRPr="001600B1">
        <w:rPr>
          <w:rFonts w:asciiTheme="minorHAnsi" w:hAnsiTheme="minorHAnsi" w:cstheme="minorHAnsi"/>
          <w:b/>
          <w:bCs/>
          <w:color w:val="000000" w:themeColor="text1"/>
          <w:szCs w:val="24"/>
        </w:rPr>
        <w:t>”</w:t>
      </w:r>
      <w:r w:rsidR="00342A0A" w:rsidRPr="001600B1">
        <w:rPr>
          <w:rFonts w:asciiTheme="minorHAnsi" w:eastAsia="Times New Roman" w:hAnsiTheme="minorHAnsi" w:cstheme="minorHAnsi"/>
          <w:b/>
          <w:bCs/>
          <w:color w:val="000000" w:themeColor="text1"/>
          <w:kern w:val="0"/>
          <w:szCs w:val="24"/>
        </w:rPr>
        <w:t>.</w:t>
      </w:r>
    </w:p>
    <w:p w14:paraId="5526B5AF" w14:textId="77777777" w:rsidR="002B2DA6" w:rsidRPr="001600B1" w:rsidRDefault="00000000" w:rsidP="00E70D15">
      <w:pPr>
        <w:spacing w:line="360" w:lineRule="auto"/>
        <w:ind w:left="284"/>
        <w:rPr>
          <w:rFonts w:asciiTheme="minorHAnsi" w:eastAsia="Times New Roman" w:hAnsiTheme="minorHAnsi" w:cstheme="minorHAnsi"/>
          <w:color w:val="000000" w:themeColor="text1"/>
          <w:kern w:val="0"/>
          <w:lang w:eastAsia="pl-PL"/>
        </w:rPr>
      </w:pPr>
      <w:r w:rsidRPr="001600B1">
        <w:rPr>
          <w:rFonts w:asciiTheme="minorHAnsi" w:hAnsiTheme="minorHAnsi" w:cstheme="minorHAnsi"/>
          <w:color w:val="000000" w:themeColor="text1"/>
        </w:rPr>
        <w:t>Nr kodu CPV:</w:t>
      </w:r>
      <w:r w:rsidRPr="001600B1">
        <w:rPr>
          <w:rFonts w:asciiTheme="minorHAnsi" w:eastAsia="Times New Roman" w:hAnsiTheme="minorHAnsi" w:cstheme="minorHAnsi"/>
          <w:color w:val="000000" w:themeColor="text1"/>
          <w:kern w:val="0"/>
          <w:lang w:eastAsia="pl-PL"/>
        </w:rPr>
        <w:t xml:space="preserve"> </w:t>
      </w:r>
    </w:p>
    <w:p w14:paraId="4914EA4B" w14:textId="77777777" w:rsidR="00E70D15" w:rsidRPr="001600B1" w:rsidRDefault="00E70D15" w:rsidP="00E70D15">
      <w:pPr>
        <w:tabs>
          <w:tab w:val="left" w:pos="284"/>
        </w:tabs>
        <w:spacing w:line="360" w:lineRule="auto"/>
        <w:ind w:left="284"/>
        <w:rPr>
          <w:rFonts w:ascii="Arial" w:eastAsia="Times New Roman" w:hAnsi="Arial" w:cs="Arial"/>
          <w:color w:val="000000" w:themeColor="text1"/>
          <w:kern w:val="0"/>
        </w:rPr>
      </w:pPr>
      <w:r w:rsidRPr="001600B1">
        <w:rPr>
          <w:rFonts w:ascii="Arial" w:eastAsia="Times New Roman" w:hAnsi="Arial" w:cs="Arial"/>
          <w:color w:val="000000" w:themeColor="text1"/>
          <w:kern w:val="0"/>
        </w:rPr>
        <w:t>71320000-7 usługi inżynieryjne zakresie projektowania</w:t>
      </w:r>
    </w:p>
    <w:p w14:paraId="426D126B" w14:textId="77777777" w:rsidR="00E70D15" w:rsidRPr="001600B1" w:rsidRDefault="00E70D15" w:rsidP="00E70D15">
      <w:pPr>
        <w:tabs>
          <w:tab w:val="left" w:pos="284"/>
        </w:tabs>
        <w:spacing w:line="360" w:lineRule="auto"/>
        <w:ind w:left="284"/>
        <w:rPr>
          <w:rFonts w:ascii="Arial" w:eastAsia="Times New Roman" w:hAnsi="Arial" w:cs="Arial"/>
          <w:color w:val="000000" w:themeColor="text1"/>
          <w:kern w:val="0"/>
        </w:rPr>
      </w:pPr>
      <w:r w:rsidRPr="001600B1">
        <w:rPr>
          <w:rFonts w:ascii="Arial" w:eastAsia="Times New Roman" w:hAnsi="Arial" w:cs="Arial"/>
          <w:color w:val="000000" w:themeColor="text1"/>
          <w:kern w:val="0"/>
        </w:rPr>
        <w:t>45000000-7 roboty budowlane</w:t>
      </w:r>
    </w:p>
    <w:p w14:paraId="6D685E2C" w14:textId="77777777" w:rsidR="00E70D15" w:rsidRPr="001600B1" w:rsidRDefault="00E70D15" w:rsidP="00E70D15">
      <w:pPr>
        <w:tabs>
          <w:tab w:val="left" w:pos="284"/>
        </w:tabs>
        <w:spacing w:line="360" w:lineRule="auto"/>
        <w:ind w:left="284"/>
        <w:rPr>
          <w:rFonts w:ascii="Arial" w:eastAsia="Times New Roman" w:hAnsi="Arial" w:cs="Arial"/>
          <w:color w:val="000000" w:themeColor="text1"/>
          <w:kern w:val="0"/>
          <w:lang w:eastAsia="pl-PL"/>
        </w:rPr>
      </w:pPr>
      <w:r w:rsidRPr="001600B1">
        <w:rPr>
          <w:rFonts w:ascii="Arial" w:eastAsia="Times New Roman" w:hAnsi="Arial" w:cs="Arial"/>
          <w:color w:val="000000" w:themeColor="text1"/>
          <w:kern w:val="0"/>
        </w:rPr>
        <w:t xml:space="preserve">45111200-0 </w:t>
      </w:r>
      <w:r w:rsidRPr="001600B1">
        <w:rPr>
          <w:rFonts w:ascii="Arial" w:eastAsia="Times New Roman" w:hAnsi="Arial" w:cs="Arial"/>
          <w:color w:val="000000" w:themeColor="text1"/>
          <w:kern w:val="0"/>
          <w:lang w:eastAsia="pl-PL"/>
        </w:rPr>
        <w:t>roboty w zakresie przygotowania terenu pod budowę i roboty ziemne</w:t>
      </w:r>
    </w:p>
    <w:p w14:paraId="57F1ACE1" w14:textId="77777777" w:rsidR="00E70D15" w:rsidRPr="001600B1" w:rsidRDefault="00E70D15" w:rsidP="00E70D15">
      <w:pPr>
        <w:tabs>
          <w:tab w:val="left" w:pos="284"/>
        </w:tabs>
        <w:spacing w:line="360" w:lineRule="auto"/>
        <w:ind w:left="284"/>
        <w:rPr>
          <w:rFonts w:ascii="Arial" w:eastAsia="Times New Roman" w:hAnsi="Arial" w:cs="Arial"/>
          <w:color w:val="000000" w:themeColor="text1"/>
          <w:kern w:val="0"/>
          <w:lang w:eastAsia="pl-PL"/>
        </w:rPr>
      </w:pPr>
      <w:r w:rsidRPr="001600B1">
        <w:rPr>
          <w:rFonts w:ascii="Arial" w:eastAsia="Times New Roman" w:hAnsi="Arial" w:cs="Arial"/>
          <w:color w:val="000000" w:themeColor="text1"/>
          <w:kern w:val="0"/>
          <w:lang w:eastAsia="pl-PL"/>
        </w:rPr>
        <w:t>45232421-9 roboty w zakresie oczyszczania ścieków</w:t>
      </w:r>
    </w:p>
    <w:p w14:paraId="6D8206FB" w14:textId="77777777" w:rsidR="00E70D15" w:rsidRPr="001600B1" w:rsidRDefault="00E70D15" w:rsidP="00E70D15">
      <w:pPr>
        <w:tabs>
          <w:tab w:val="left" w:pos="284"/>
        </w:tabs>
        <w:spacing w:line="360" w:lineRule="auto"/>
        <w:ind w:left="284"/>
        <w:rPr>
          <w:rFonts w:ascii="Arial" w:eastAsia="Times New Roman" w:hAnsi="Arial" w:cs="Arial"/>
          <w:color w:val="000000" w:themeColor="text1"/>
          <w:kern w:val="0"/>
          <w:lang w:eastAsia="pl-PL"/>
        </w:rPr>
      </w:pPr>
      <w:r w:rsidRPr="001600B1">
        <w:rPr>
          <w:rFonts w:ascii="Arial" w:eastAsia="Times New Roman" w:hAnsi="Arial" w:cs="Arial"/>
          <w:color w:val="000000" w:themeColor="text1"/>
          <w:kern w:val="0"/>
          <w:lang w:eastAsia="pl-PL"/>
        </w:rPr>
        <w:t>45232410-9 roboty w zakresie kanalizacji ściekowej</w:t>
      </w:r>
    </w:p>
    <w:p w14:paraId="3052C3D2" w14:textId="77777777" w:rsidR="00E70D15" w:rsidRPr="001600B1" w:rsidRDefault="00E70D15" w:rsidP="00E70D15">
      <w:pPr>
        <w:tabs>
          <w:tab w:val="left" w:pos="284"/>
        </w:tabs>
        <w:spacing w:line="360" w:lineRule="auto"/>
        <w:ind w:left="284"/>
        <w:rPr>
          <w:rFonts w:ascii="Arial" w:eastAsia="Times New Roman" w:hAnsi="Arial" w:cs="Arial"/>
          <w:color w:val="000000" w:themeColor="text1"/>
          <w:kern w:val="0"/>
        </w:rPr>
      </w:pPr>
      <w:r w:rsidRPr="001600B1">
        <w:rPr>
          <w:rFonts w:ascii="Arial" w:eastAsia="Times New Roman" w:hAnsi="Arial" w:cs="Arial"/>
          <w:color w:val="000000" w:themeColor="text1"/>
          <w:kern w:val="0"/>
        </w:rPr>
        <w:t>45232423-3 roboty budowlane w zakresie przepompowni ścieków</w:t>
      </w:r>
    </w:p>
    <w:p w14:paraId="722F13D9" w14:textId="77777777" w:rsidR="00E70D15" w:rsidRPr="001600B1" w:rsidRDefault="00E70D15" w:rsidP="00E70D15">
      <w:pPr>
        <w:tabs>
          <w:tab w:val="left" w:pos="284"/>
        </w:tabs>
        <w:spacing w:line="360" w:lineRule="auto"/>
        <w:ind w:left="284"/>
        <w:rPr>
          <w:rFonts w:ascii="Arial" w:eastAsia="Times New Roman" w:hAnsi="Arial" w:cs="Arial"/>
          <w:color w:val="000000" w:themeColor="text1"/>
          <w:kern w:val="0"/>
        </w:rPr>
      </w:pPr>
      <w:r w:rsidRPr="001600B1">
        <w:rPr>
          <w:rFonts w:ascii="Arial" w:eastAsia="Times New Roman" w:hAnsi="Arial" w:cs="Arial"/>
          <w:color w:val="000000" w:themeColor="text1"/>
          <w:kern w:val="0"/>
        </w:rPr>
        <w:t>45255600-5 roboty w zakresie kładzenia rur w kanalizacji</w:t>
      </w:r>
    </w:p>
    <w:p w14:paraId="13194D64" w14:textId="77777777" w:rsidR="00E70D15" w:rsidRPr="001600B1" w:rsidRDefault="00E70D15" w:rsidP="00E70D15">
      <w:pPr>
        <w:tabs>
          <w:tab w:val="left" w:pos="284"/>
        </w:tabs>
        <w:spacing w:line="360" w:lineRule="auto"/>
        <w:ind w:left="284"/>
        <w:rPr>
          <w:rFonts w:ascii="Arial" w:eastAsia="Times New Roman" w:hAnsi="Arial" w:cs="Arial"/>
          <w:color w:val="000000" w:themeColor="text1"/>
          <w:kern w:val="0"/>
        </w:rPr>
      </w:pPr>
      <w:r w:rsidRPr="001600B1">
        <w:rPr>
          <w:rFonts w:ascii="Arial" w:eastAsia="Times New Roman" w:hAnsi="Arial" w:cs="Arial"/>
          <w:color w:val="000000" w:themeColor="text1"/>
          <w:kern w:val="0"/>
        </w:rPr>
        <w:t>45232400-6 roboty budowlane w zakresie kanałów ściekowych</w:t>
      </w:r>
    </w:p>
    <w:p w14:paraId="4CBABBFC" w14:textId="77777777" w:rsidR="00E70D15" w:rsidRPr="001600B1" w:rsidRDefault="00E70D15" w:rsidP="00E70D15">
      <w:pPr>
        <w:tabs>
          <w:tab w:val="left" w:pos="284"/>
        </w:tabs>
        <w:spacing w:line="360" w:lineRule="auto"/>
        <w:ind w:left="284"/>
        <w:rPr>
          <w:rFonts w:ascii="Arial" w:eastAsia="Times New Roman" w:hAnsi="Arial" w:cs="Arial"/>
          <w:color w:val="000000" w:themeColor="text1"/>
          <w:kern w:val="0"/>
        </w:rPr>
      </w:pPr>
      <w:r w:rsidRPr="001600B1">
        <w:rPr>
          <w:rFonts w:ascii="Arial" w:eastAsia="Times New Roman" w:hAnsi="Arial" w:cs="Arial"/>
          <w:color w:val="000000" w:themeColor="text1"/>
          <w:kern w:val="0"/>
        </w:rPr>
        <w:t xml:space="preserve">45231300-8 roboty budowlane w zakresie budowy wodociągów i rurociągów do </w:t>
      </w:r>
      <w:r w:rsidRPr="001600B1">
        <w:rPr>
          <w:rFonts w:ascii="Arial" w:eastAsia="Times New Roman" w:hAnsi="Arial" w:cs="Arial"/>
          <w:color w:val="000000" w:themeColor="text1"/>
          <w:kern w:val="0"/>
        </w:rPr>
        <w:lastRenderedPageBreak/>
        <w:t>odprowadzania ścieków</w:t>
      </w:r>
    </w:p>
    <w:p w14:paraId="32CA9767" w14:textId="77777777" w:rsidR="00E70D15" w:rsidRPr="001600B1" w:rsidRDefault="00E70D15" w:rsidP="00E70D15">
      <w:pPr>
        <w:spacing w:line="360" w:lineRule="auto"/>
        <w:ind w:left="284"/>
        <w:rPr>
          <w:rFonts w:asciiTheme="minorHAnsi" w:hAnsiTheme="minorHAnsi" w:cstheme="minorHAnsi"/>
          <w:color w:val="000000" w:themeColor="text1"/>
        </w:rPr>
      </w:pPr>
      <w:r w:rsidRPr="001600B1">
        <w:rPr>
          <w:rFonts w:ascii="Arial" w:eastAsia="Times New Roman" w:hAnsi="Arial" w:cs="Arial"/>
          <w:color w:val="000000" w:themeColor="text1"/>
          <w:kern w:val="0"/>
        </w:rPr>
        <w:t>45310000-3 roboty instalacyjne elektryczne</w:t>
      </w:r>
    </w:p>
    <w:p w14:paraId="211F10A1" w14:textId="2F7F91C9" w:rsidR="00E70D15" w:rsidRPr="001600B1" w:rsidRDefault="00E70D15" w:rsidP="00E70D15">
      <w:pPr>
        <w:pStyle w:val="Standard"/>
        <w:numPr>
          <w:ilvl w:val="0"/>
          <w:numId w:val="3"/>
        </w:numPr>
        <w:tabs>
          <w:tab w:val="left" w:pos="284"/>
        </w:tabs>
        <w:spacing w:before="120" w:after="120" w:line="360" w:lineRule="auto"/>
        <w:ind w:left="284" w:hanging="284"/>
        <w:rPr>
          <w:rFonts w:asciiTheme="minorHAnsi" w:hAnsiTheme="minorHAnsi" w:cstheme="minorHAnsi"/>
          <w:color w:val="000000" w:themeColor="text1"/>
          <w:kern w:val="0"/>
          <w:u w:val="single"/>
        </w:rPr>
      </w:pPr>
      <w:r w:rsidRPr="001600B1">
        <w:rPr>
          <w:rFonts w:ascii="Arial" w:hAnsi="Arial" w:cs="Arial"/>
          <w:color w:val="000000" w:themeColor="text1"/>
        </w:rPr>
        <w:t>Przedmiot zamówienia obejmuje zaprojektowanie, dostawę, montaż i uruchomienie przydomowych biologicznych oczyszczalni ścieków (PBOŚ) przebadanych zgodnie z normą PN-EN 12566-31-A2:2013- 10 na terenie gminy Podegrodzie w ilości 69 sztuk na nieruchomościach użytkowników PBOŚ.</w:t>
      </w:r>
    </w:p>
    <w:p w14:paraId="3FCDAB88" w14:textId="77777777" w:rsidR="00E70D15" w:rsidRPr="001600B1" w:rsidRDefault="00E70D15" w:rsidP="00E70D15">
      <w:pPr>
        <w:pStyle w:val="Standard"/>
        <w:tabs>
          <w:tab w:val="left" w:pos="284"/>
        </w:tabs>
        <w:spacing w:before="120" w:after="120" w:line="360" w:lineRule="auto"/>
        <w:ind w:left="284"/>
        <w:rPr>
          <w:rFonts w:asciiTheme="minorHAnsi" w:hAnsiTheme="minorHAnsi" w:cstheme="minorHAnsi"/>
          <w:color w:val="000000" w:themeColor="text1"/>
          <w:kern w:val="0"/>
          <w:u w:val="single"/>
        </w:rPr>
      </w:pPr>
      <w:r w:rsidRPr="001600B1">
        <w:rPr>
          <w:rFonts w:ascii="Arial" w:hAnsi="Arial" w:cs="Arial"/>
          <w:color w:val="000000" w:themeColor="text1"/>
          <w:u w:val="single"/>
          <w:lang w:eastAsia="ar-SA"/>
        </w:rPr>
        <w:t xml:space="preserve">Szczegółowy opis przedmiotu zamówienia określa załącznik nr 9 Program </w:t>
      </w:r>
      <w:proofErr w:type="spellStart"/>
      <w:r w:rsidRPr="001600B1">
        <w:rPr>
          <w:rFonts w:ascii="Arial" w:hAnsi="Arial" w:cs="Arial"/>
          <w:color w:val="000000" w:themeColor="text1"/>
          <w:u w:val="single"/>
          <w:lang w:eastAsia="ar-SA"/>
        </w:rPr>
        <w:t>Funkcjonalno</w:t>
      </w:r>
      <w:proofErr w:type="spellEnd"/>
      <w:r w:rsidRPr="001600B1">
        <w:rPr>
          <w:rFonts w:ascii="Arial" w:hAnsi="Arial" w:cs="Arial"/>
          <w:color w:val="000000" w:themeColor="text1"/>
          <w:u w:val="single"/>
          <w:lang w:eastAsia="ar-SA"/>
        </w:rPr>
        <w:t xml:space="preserve"> Użytkowy do SWZ</w:t>
      </w:r>
      <w:r w:rsidRPr="001600B1">
        <w:rPr>
          <w:rFonts w:ascii="Arial" w:hAnsi="Arial" w:cs="Arial"/>
          <w:color w:val="000000" w:themeColor="text1"/>
          <w:u w:val="single"/>
        </w:rPr>
        <w:t>.</w:t>
      </w:r>
    </w:p>
    <w:p w14:paraId="503A5F57" w14:textId="77777777" w:rsidR="00CE3C5D" w:rsidRPr="001600B1" w:rsidRDefault="00E70D15" w:rsidP="00E70D15">
      <w:pPr>
        <w:widowControl/>
        <w:tabs>
          <w:tab w:val="left" w:pos="851"/>
        </w:tabs>
        <w:suppressAutoHyphens w:val="0"/>
        <w:spacing w:line="360" w:lineRule="auto"/>
        <w:ind w:left="284"/>
        <w:contextualSpacing/>
        <w:rPr>
          <w:rFonts w:asciiTheme="minorHAnsi" w:eastAsia="Arial" w:hAnsiTheme="minorHAnsi" w:cstheme="minorHAnsi"/>
          <w:color w:val="000000" w:themeColor="text1"/>
          <w:kern w:val="0"/>
        </w:rPr>
      </w:pPr>
      <w:r w:rsidRPr="001600B1">
        <w:rPr>
          <w:rFonts w:ascii="Arial" w:hAnsi="Arial" w:cs="Arial"/>
          <w:color w:val="000000" w:themeColor="text1"/>
        </w:rPr>
        <w:t>Roboty winny być wykonane zgodnie ze sztuką budowlaną, z zachowaniem Polskich Norm, Warunkami Technicznymi (Dz. U. 2022 poz. 1225),wszystkimi obowiązującymi przepisami prawa oraz załączoną dokumentacją projektową, specyfikacjami technicznymi wykonania i odbioru robót budowlanych i instalacyjnych, a także, w ten sposób by zapewnić uzyskanie w imieniu Zamawiającego zgodnie z obowiązującymi przepisami prawa w tym zakresie dokumentu pozwalającego na użytkowanie obiektu</w:t>
      </w:r>
      <w:r w:rsidR="00CE3C5D" w:rsidRPr="001600B1">
        <w:rPr>
          <w:rFonts w:asciiTheme="minorHAnsi" w:eastAsia="Arial" w:hAnsiTheme="minorHAnsi" w:cstheme="minorHAnsi"/>
          <w:color w:val="000000" w:themeColor="text1"/>
          <w:kern w:val="0"/>
        </w:rPr>
        <w:t>.</w:t>
      </w:r>
    </w:p>
    <w:p w14:paraId="2DC83968" w14:textId="77777777" w:rsidR="001600B1" w:rsidRDefault="001600B1" w:rsidP="00E70D15">
      <w:pPr>
        <w:widowControl/>
        <w:tabs>
          <w:tab w:val="left" w:pos="851"/>
        </w:tabs>
        <w:suppressAutoHyphens w:val="0"/>
        <w:spacing w:line="360" w:lineRule="auto"/>
        <w:ind w:left="284"/>
        <w:contextualSpacing/>
        <w:rPr>
          <w:rFonts w:ascii="Arial" w:hAnsi="Arial" w:cs="Arial"/>
          <w:b/>
          <w:bCs/>
          <w:color w:val="EE0000"/>
        </w:rPr>
      </w:pPr>
    </w:p>
    <w:p w14:paraId="6A686BC3" w14:textId="14C7BB6E" w:rsidR="00BC555C" w:rsidRPr="00BC555C" w:rsidRDefault="00BC555C" w:rsidP="00E70D15">
      <w:pPr>
        <w:widowControl/>
        <w:tabs>
          <w:tab w:val="left" w:pos="851"/>
        </w:tabs>
        <w:suppressAutoHyphens w:val="0"/>
        <w:spacing w:line="360" w:lineRule="auto"/>
        <w:ind w:left="284"/>
        <w:contextualSpacing/>
        <w:rPr>
          <w:rFonts w:asciiTheme="minorHAnsi" w:eastAsia="Arial" w:hAnsiTheme="minorHAnsi" w:cstheme="minorHAnsi"/>
          <w:b/>
          <w:bCs/>
          <w:color w:val="EE0000"/>
          <w:kern w:val="0"/>
        </w:rPr>
      </w:pPr>
      <w:r w:rsidRPr="00BC555C">
        <w:rPr>
          <w:rFonts w:ascii="Arial" w:hAnsi="Arial" w:cs="Arial"/>
          <w:b/>
          <w:bCs/>
          <w:color w:val="EE0000"/>
        </w:rPr>
        <w:t xml:space="preserve">Uwaga! </w:t>
      </w:r>
      <w:r>
        <w:rPr>
          <w:rFonts w:ascii="Arial" w:hAnsi="Arial" w:cs="Arial"/>
          <w:b/>
          <w:bCs/>
          <w:color w:val="EE0000"/>
        </w:rPr>
        <w:t>L</w:t>
      </w:r>
      <w:r w:rsidRPr="00BC555C">
        <w:rPr>
          <w:rFonts w:ascii="Arial" w:hAnsi="Arial" w:cs="Arial"/>
          <w:b/>
          <w:bCs/>
          <w:color w:val="EE0000"/>
        </w:rPr>
        <w:t xml:space="preserve">ista </w:t>
      </w:r>
      <w:r>
        <w:rPr>
          <w:rFonts w:ascii="Arial" w:hAnsi="Arial" w:cs="Arial"/>
          <w:b/>
          <w:bCs/>
          <w:color w:val="EE0000"/>
        </w:rPr>
        <w:t xml:space="preserve">lokalizacji </w:t>
      </w:r>
      <w:r w:rsidRPr="00BC555C">
        <w:rPr>
          <w:rFonts w:ascii="Arial" w:hAnsi="Arial" w:cs="Arial"/>
          <w:b/>
          <w:bCs/>
          <w:color w:val="EE0000"/>
        </w:rPr>
        <w:t xml:space="preserve">obiektów budowlanych </w:t>
      </w:r>
      <w:r>
        <w:rPr>
          <w:rFonts w:ascii="Arial" w:hAnsi="Arial" w:cs="Arial"/>
          <w:b/>
          <w:bCs/>
          <w:color w:val="EE0000"/>
        </w:rPr>
        <w:t>– przydomowych oczyszczalni może zostać zmieniona</w:t>
      </w:r>
      <w:r w:rsidR="002224BE">
        <w:rPr>
          <w:rFonts w:ascii="Arial" w:hAnsi="Arial" w:cs="Arial"/>
          <w:b/>
          <w:bCs/>
          <w:color w:val="EE0000"/>
        </w:rPr>
        <w:t xml:space="preserve"> </w:t>
      </w:r>
      <w:r>
        <w:rPr>
          <w:rFonts w:ascii="Arial" w:hAnsi="Arial" w:cs="Arial"/>
          <w:b/>
          <w:bCs/>
          <w:color w:val="EE0000"/>
        </w:rPr>
        <w:t>na warunkach określonych poniżej</w:t>
      </w:r>
      <w:r w:rsidRPr="00BC555C">
        <w:rPr>
          <w:rFonts w:ascii="Arial" w:hAnsi="Arial" w:cs="Arial"/>
          <w:b/>
          <w:bCs/>
          <w:color w:val="EE0000"/>
        </w:rPr>
        <w:t xml:space="preserve">. </w:t>
      </w:r>
      <w:r>
        <w:rPr>
          <w:rFonts w:ascii="Arial" w:hAnsi="Arial" w:cs="Arial"/>
          <w:b/>
          <w:bCs/>
          <w:color w:val="EE0000"/>
        </w:rPr>
        <w:t xml:space="preserve"> Zmiana może dotyczyć lokalizacji, wyłącznie na terenie Gminy Podegrodzie,</w:t>
      </w:r>
      <w:r w:rsidR="00621325">
        <w:rPr>
          <w:rFonts w:ascii="Arial" w:hAnsi="Arial" w:cs="Arial"/>
          <w:b/>
          <w:bCs/>
          <w:color w:val="EE0000"/>
        </w:rPr>
        <w:t xml:space="preserve"> </w:t>
      </w:r>
      <w:r>
        <w:rPr>
          <w:rFonts w:ascii="Arial" w:hAnsi="Arial" w:cs="Arial"/>
          <w:b/>
          <w:bCs/>
          <w:color w:val="EE0000"/>
        </w:rPr>
        <w:t xml:space="preserve">w razie rezygnacji mieszkańca </w:t>
      </w:r>
      <w:r>
        <w:rPr>
          <w:rFonts w:ascii="Arial" w:hAnsi="Arial" w:cs="Arial"/>
          <w:b/>
          <w:bCs/>
          <w:color w:val="EE0000"/>
        </w:rPr>
        <w:t xml:space="preserve">, braku zgody właściciela albo </w:t>
      </w:r>
      <w:r>
        <w:rPr>
          <w:rFonts w:ascii="Arial" w:hAnsi="Arial" w:cs="Arial"/>
          <w:b/>
          <w:bCs/>
          <w:color w:val="EE0000"/>
        </w:rPr>
        <w:t xml:space="preserve">technicznej niemożliwości </w:t>
      </w:r>
      <w:r>
        <w:rPr>
          <w:rFonts w:ascii="Arial" w:hAnsi="Arial" w:cs="Arial"/>
          <w:b/>
          <w:bCs/>
          <w:color w:val="EE0000"/>
        </w:rPr>
        <w:t>wykonania oczyszczalni na pierwotnej nieruchomości. Zamawiający jednostronnie, bez konieczności uzyskania zgody Wykonawcy i bez aneksu do Umowy, wskazuje na piśmie działkę zastępczą po zapewnieniu tytułu do dysponowania nieruchomością na cele budowlane; Wykonawca w terminie 7 dni roboczych weryfikuje przydatność techniczną nieruchomości zastępczej, a ewentualne przeszkody zgłasza pisemnie wraz z uzasadnieniem i dokumentami; zgłoszenie nie stanowi odmowy przyjęcia zmiany lokalizacji. Lokalizacja zastępcza musi odpowiadać tej samej kategorii przepustowości i mieć porównywalne warunki techniczne.</w:t>
      </w:r>
      <w:r w:rsidR="00621325">
        <w:rPr>
          <w:rFonts w:ascii="Arial" w:hAnsi="Arial" w:cs="Arial"/>
          <w:b/>
          <w:bCs/>
          <w:color w:val="EE0000"/>
        </w:rPr>
        <w:t xml:space="preserve"> </w:t>
      </w:r>
      <w:r>
        <w:rPr>
          <w:rFonts w:ascii="Arial" w:hAnsi="Arial" w:cs="Arial"/>
          <w:b/>
          <w:bCs/>
          <w:color w:val="EE0000"/>
        </w:rPr>
        <w:t>W razie dochowania tych warunków</w:t>
      </w:r>
      <w:r>
        <w:rPr>
          <w:rFonts w:ascii="Arial" w:hAnsi="Arial" w:cs="Arial"/>
          <w:b/>
          <w:bCs/>
          <w:color w:val="EE0000"/>
        </w:rPr>
        <w:t xml:space="preserve"> jednostronne wskazanie lokalizacji jest wiążące dla Wykonawcy i nie zwiększa wynagrodzenia ani nie wydłuża terminu realizacji; inne zmiany zakresu, terminu lub wynagrodzenia wymagają aneksu zgodnego z art. 455 </w:t>
      </w:r>
      <w:proofErr w:type="spellStart"/>
      <w:r>
        <w:rPr>
          <w:rFonts w:ascii="Arial" w:hAnsi="Arial" w:cs="Arial"/>
          <w:b/>
          <w:bCs/>
          <w:color w:val="EE0000"/>
        </w:rPr>
        <w:t>Pzp</w:t>
      </w:r>
      <w:proofErr w:type="spellEnd"/>
      <w:r>
        <w:rPr>
          <w:rFonts w:ascii="Arial" w:hAnsi="Arial" w:cs="Arial"/>
          <w:b/>
          <w:bCs/>
          <w:color w:val="EE0000"/>
        </w:rPr>
        <w:t>, z wyjątkiem jednostronnego ograniczenia zakresu przewidzianego w § 1 ust. 12.</w:t>
      </w:r>
    </w:p>
    <w:p w14:paraId="42FB0BE7" w14:textId="77777777" w:rsidR="00E0736E" w:rsidRPr="00EF4A95" w:rsidRDefault="00000000">
      <w:pPr>
        <w:pStyle w:val="Standard"/>
        <w:numPr>
          <w:ilvl w:val="0"/>
          <w:numId w:val="3"/>
        </w:numPr>
        <w:tabs>
          <w:tab w:val="left" w:pos="284"/>
        </w:tabs>
        <w:spacing w:before="120" w:after="120"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lastRenderedPageBreak/>
        <w:t>Ponadto w ramach zamówienia Wykonawca zobowiązany jest do wykonania wszelkich prac niezbędnych przy realizacji zamówienia m. in.:</w:t>
      </w:r>
    </w:p>
    <w:p w14:paraId="3404849F" w14:textId="77777777" w:rsidR="00E0736E" w:rsidRPr="00EF4A95" w:rsidRDefault="00000000">
      <w:pPr>
        <w:numPr>
          <w:ilvl w:val="0"/>
          <w:numId w:val="32"/>
        </w:numPr>
        <w:tabs>
          <w:tab w:val="left" w:pos="567"/>
          <w:tab w:val="left" w:pos="851"/>
          <w:tab w:val="left" w:pos="993"/>
        </w:tabs>
        <w:spacing w:line="360" w:lineRule="auto"/>
        <w:ind w:left="709" w:hanging="425"/>
        <w:rPr>
          <w:rFonts w:asciiTheme="minorHAnsi" w:hAnsiTheme="minorHAnsi" w:cstheme="minorHAnsi"/>
          <w:color w:val="000000" w:themeColor="text1"/>
        </w:rPr>
      </w:pPr>
      <w:r w:rsidRPr="00EF4A95">
        <w:rPr>
          <w:rFonts w:asciiTheme="minorHAnsi" w:hAnsiTheme="minorHAnsi" w:cstheme="minorHAnsi"/>
          <w:color w:val="000000" w:themeColor="text1"/>
        </w:rPr>
        <w:t>urządzić zaplecze robót,</w:t>
      </w:r>
    </w:p>
    <w:p w14:paraId="2C608A3A" w14:textId="77777777" w:rsidR="00E0736E" w:rsidRPr="00EF4A95" w:rsidRDefault="00000000">
      <w:pPr>
        <w:numPr>
          <w:ilvl w:val="0"/>
          <w:numId w:val="32"/>
        </w:numPr>
        <w:tabs>
          <w:tab w:val="left" w:pos="567"/>
        </w:tabs>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zabezpieczyć roboty pod względem BHP – dotyczy to również zabezpieczenia warunków bezpieczeństwa wszystkich osób upoważnionych do przebywania na placu budowy,</w:t>
      </w:r>
    </w:p>
    <w:p w14:paraId="0EA38AF8" w14:textId="77777777" w:rsidR="00E0736E" w:rsidRPr="00EF4A95" w:rsidRDefault="00000000">
      <w:pPr>
        <w:numPr>
          <w:ilvl w:val="0"/>
          <w:numId w:val="32"/>
        </w:numPr>
        <w:tabs>
          <w:tab w:val="left" w:pos="567"/>
        </w:tabs>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zorganizować i przeprowadzić niezbędne próby, badania i odbiory dla zakresu robót objętych przedmiotem zamówienia,</w:t>
      </w:r>
    </w:p>
    <w:p w14:paraId="331712E7" w14:textId="77777777" w:rsidR="00E0736E" w:rsidRPr="00EF4A95" w:rsidRDefault="00000000">
      <w:pPr>
        <w:numPr>
          <w:ilvl w:val="0"/>
          <w:numId w:val="32"/>
        </w:numPr>
        <w:tabs>
          <w:tab w:val="left" w:pos="0"/>
          <w:tab w:val="left" w:pos="567"/>
          <w:tab w:val="left" w:pos="851"/>
          <w:tab w:val="left" w:pos="993"/>
        </w:tabs>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pokryć szkody powstałe w trakcie realizacji zamówienia (w tym: wobec osób trzecich),</w:t>
      </w:r>
    </w:p>
    <w:p w14:paraId="173CF459" w14:textId="77777777" w:rsidR="00E70D15" w:rsidRPr="001600B1" w:rsidRDefault="00000000" w:rsidP="00E70D15">
      <w:pPr>
        <w:numPr>
          <w:ilvl w:val="0"/>
          <w:numId w:val="32"/>
        </w:numPr>
        <w:tabs>
          <w:tab w:val="left" w:pos="0"/>
          <w:tab w:val="left" w:pos="567"/>
          <w:tab w:val="left" w:pos="851"/>
          <w:tab w:val="left" w:pos="993"/>
        </w:tabs>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 xml:space="preserve">przywrócić do stanu pierwotnego zajęte dla realizacji zamówienia tereny wraz z </w:t>
      </w:r>
      <w:r w:rsidRPr="001600B1">
        <w:rPr>
          <w:rFonts w:asciiTheme="minorHAnsi" w:hAnsiTheme="minorHAnsi" w:cstheme="minorHAnsi"/>
          <w:color w:val="000000" w:themeColor="text1"/>
        </w:rPr>
        <w:t>demontażem wszelkich urządzeń pomocniczych</w:t>
      </w:r>
      <w:r w:rsidR="00647B09" w:rsidRPr="001600B1">
        <w:rPr>
          <w:rFonts w:asciiTheme="minorHAnsi" w:hAnsiTheme="minorHAnsi" w:cstheme="minorHAnsi"/>
          <w:color w:val="000000" w:themeColor="text1"/>
        </w:rPr>
        <w:t>,</w:t>
      </w:r>
    </w:p>
    <w:p w14:paraId="1876B84D" w14:textId="77777777" w:rsidR="00E70D15" w:rsidRPr="001600B1" w:rsidRDefault="00E70D15" w:rsidP="00E70D15">
      <w:pPr>
        <w:numPr>
          <w:ilvl w:val="0"/>
          <w:numId w:val="32"/>
        </w:numPr>
        <w:tabs>
          <w:tab w:val="left" w:pos="0"/>
          <w:tab w:val="left" w:pos="567"/>
          <w:tab w:val="left" w:pos="851"/>
          <w:tab w:val="left" w:pos="993"/>
        </w:tabs>
        <w:spacing w:line="360" w:lineRule="auto"/>
        <w:ind w:left="567" w:hanging="283"/>
        <w:rPr>
          <w:rFonts w:asciiTheme="minorHAnsi" w:hAnsiTheme="minorHAnsi" w:cstheme="minorHAnsi"/>
          <w:color w:val="000000" w:themeColor="text1"/>
        </w:rPr>
      </w:pPr>
      <w:r w:rsidRPr="001600B1">
        <w:rPr>
          <w:rFonts w:ascii="Arial" w:hAnsi="Arial" w:cs="Arial"/>
          <w:color w:val="000000" w:themeColor="text1"/>
        </w:rPr>
        <w:t>przeprowadzenie indywidualnego szkolenia dla każdego z Użytkowników wraz z przekazaniem Instrukcji obsługi i konserwacji z pisemnym potwierdzeniem odbioru w protokole. Instrukcje obsługi i konserwacji Wykonawca  dostarczy z każdą PBOŚ,</w:t>
      </w:r>
    </w:p>
    <w:p w14:paraId="1D891DC5" w14:textId="297DD323" w:rsidR="00E0736E" w:rsidRPr="001600B1" w:rsidRDefault="00E70D15" w:rsidP="00E70D15">
      <w:pPr>
        <w:numPr>
          <w:ilvl w:val="0"/>
          <w:numId w:val="32"/>
        </w:numPr>
        <w:tabs>
          <w:tab w:val="left" w:pos="0"/>
          <w:tab w:val="left" w:pos="567"/>
          <w:tab w:val="left" w:pos="851"/>
          <w:tab w:val="left" w:pos="993"/>
        </w:tabs>
        <w:spacing w:line="360" w:lineRule="auto"/>
        <w:ind w:left="567" w:hanging="283"/>
        <w:rPr>
          <w:rFonts w:asciiTheme="minorHAnsi" w:hAnsiTheme="minorHAnsi" w:cstheme="minorHAnsi"/>
          <w:color w:val="000000" w:themeColor="text1"/>
        </w:rPr>
      </w:pPr>
      <w:r w:rsidRPr="001600B1">
        <w:rPr>
          <w:rFonts w:ascii="Arial" w:hAnsi="Arial" w:cs="Arial"/>
          <w:color w:val="000000" w:themeColor="text1"/>
          <w:u w:val="single"/>
        </w:rPr>
        <w:t xml:space="preserve">w imieniu Zamawiającego </w:t>
      </w:r>
      <w:r w:rsidRPr="001600B1">
        <w:rPr>
          <w:rFonts w:ascii="Arial" w:hAnsi="Arial" w:cs="Arial"/>
          <w:bCs/>
          <w:color w:val="000000" w:themeColor="text1"/>
          <w:u w:val="single"/>
        </w:rPr>
        <w:t xml:space="preserve">uzyskać </w:t>
      </w:r>
      <w:r w:rsidRPr="001600B1">
        <w:rPr>
          <w:rFonts w:ascii="Arial" w:hAnsi="Arial" w:cs="Arial"/>
          <w:bCs/>
          <w:color w:val="000000" w:themeColor="text1"/>
          <w:u w:val="single"/>
        </w:rPr>
        <w:t>dokumenty wymagane zgodnie z Prawem budowlanym do legalnego rozpoczęcia użytkowania danej oczyszczalni, jeżeli obowiązek ich uzyskania wynika z przepisów</w:t>
      </w:r>
      <w:r w:rsidR="00647B09" w:rsidRPr="001600B1">
        <w:rPr>
          <w:rFonts w:asciiTheme="minorHAnsi" w:hAnsiTheme="minorHAnsi" w:cstheme="minorHAnsi"/>
          <w:color w:val="000000" w:themeColor="text1"/>
        </w:rPr>
        <w:t>.</w:t>
      </w:r>
      <w:bookmarkStart w:id="1" w:name="_Hlk196913216"/>
      <w:bookmarkEnd w:id="1"/>
    </w:p>
    <w:p w14:paraId="3047C018" w14:textId="77777777" w:rsidR="00E0736E" w:rsidRPr="00EF4A95" w:rsidRDefault="00000000">
      <w:pPr>
        <w:widowControl/>
        <w:numPr>
          <w:ilvl w:val="0"/>
          <w:numId w:val="3"/>
        </w:numPr>
        <w:tabs>
          <w:tab w:val="left" w:pos="284"/>
        </w:tabs>
        <w:spacing w:line="360" w:lineRule="auto"/>
        <w:ind w:left="284" w:hanging="284"/>
        <w:rPr>
          <w:rFonts w:asciiTheme="minorHAnsi" w:hAnsiTheme="minorHAnsi" w:cstheme="minorHAnsi"/>
          <w:color w:val="000000" w:themeColor="text1"/>
        </w:rPr>
      </w:pPr>
      <w:r w:rsidRPr="001600B1">
        <w:rPr>
          <w:rFonts w:asciiTheme="minorHAnsi" w:hAnsiTheme="minorHAnsi" w:cstheme="minorHAnsi"/>
          <w:color w:val="000000" w:themeColor="text1"/>
          <w:u w:val="single"/>
          <w:lang w:eastAsia="pl-PL"/>
        </w:rPr>
        <w:t>Wymagany okres rękojmi i gwarancji</w:t>
      </w:r>
      <w:r w:rsidR="002B2DA6" w:rsidRPr="001600B1">
        <w:rPr>
          <w:rFonts w:asciiTheme="minorHAnsi" w:hAnsiTheme="minorHAnsi" w:cstheme="minorHAnsi"/>
          <w:color w:val="000000" w:themeColor="text1"/>
          <w:u w:val="single"/>
          <w:lang w:eastAsia="pl-PL"/>
        </w:rPr>
        <w:t xml:space="preserve"> </w:t>
      </w:r>
      <w:r w:rsidRPr="001600B1">
        <w:rPr>
          <w:rFonts w:asciiTheme="minorHAnsi" w:hAnsiTheme="minorHAnsi" w:cstheme="minorHAnsi"/>
          <w:color w:val="000000" w:themeColor="text1"/>
          <w:lang w:eastAsia="pl-PL"/>
        </w:rPr>
        <w:t xml:space="preserve">na dostarczone urządzenia </w:t>
      </w:r>
      <w:r w:rsidRPr="00EF4A95">
        <w:rPr>
          <w:rFonts w:asciiTheme="minorHAnsi" w:hAnsiTheme="minorHAnsi" w:cstheme="minorHAnsi"/>
          <w:color w:val="000000" w:themeColor="text1"/>
          <w:lang w:eastAsia="pl-PL"/>
        </w:rPr>
        <w:t>i</w:t>
      </w:r>
      <w:r w:rsidR="00DE74A2" w:rsidRPr="00EF4A95">
        <w:rPr>
          <w:rFonts w:asciiTheme="minorHAnsi" w:hAnsiTheme="minorHAnsi" w:cstheme="minorHAnsi"/>
          <w:color w:val="000000" w:themeColor="text1"/>
          <w:lang w:eastAsia="pl-PL"/>
        </w:rPr>
        <w:t xml:space="preserve"> </w:t>
      </w:r>
      <w:r w:rsidRPr="00EF4A95">
        <w:rPr>
          <w:rFonts w:asciiTheme="minorHAnsi" w:hAnsiTheme="minorHAnsi" w:cstheme="minorHAnsi"/>
          <w:color w:val="000000" w:themeColor="text1"/>
        </w:rPr>
        <w:t>użyte</w:t>
      </w:r>
      <w:r w:rsidR="00DE74A2" w:rsidRPr="00EF4A95">
        <w:rPr>
          <w:rFonts w:asciiTheme="minorHAnsi" w:hAnsiTheme="minorHAnsi" w:cstheme="minorHAnsi"/>
          <w:color w:val="000000" w:themeColor="text1"/>
        </w:rPr>
        <w:t xml:space="preserve"> </w:t>
      </w:r>
      <w:r w:rsidRPr="00EF4A95">
        <w:rPr>
          <w:rFonts w:asciiTheme="minorHAnsi" w:hAnsiTheme="minorHAnsi" w:cstheme="minorHAnsi"/>
          <w:color w:val="000000" w:themeColor="text1"/>
        </w:rPr>
        <w:t>materiały</w:t>
      </w:r>
      <w:r w:rsidR="00DE74A2" w:rsidRPr="00EF4A95">
        <w:rPr>
          <w:rFonts w:asciiTheme="minorHAnsi" w:hAnsiTheme="minorHAnsi" w:cstheme="minorHAnsi"/>
          <w:color w:val="000000" w:themeColor="text1"/>
        </w:rPr>
        <w:t xml:space="preserve"> </w:t>
      </w:r>
      <w:r w:rsidRPr="00EF4A95">
        <w:rPr>
          <w:rFonts w:asciiTheme="minorHAnsi" w:hAnsiTheme="minorHAnsi" w:cstheme="minorHAnsi"/>
          <w:color w:val="000000" w:themeColor="text1"/>
          <w:lang w:eastAsia="pl-PL"/>
        </w:rPr>
        <w:t>oraz wykonane prace wynosi</w:t>
      </w:r>
      <w:r w:rsidRPr="00EF4A95">
        <w:rPr>
          <w:rFonts w:asciiTheme="minorHAnsi" w:hAnsiTheme="minorHAnsi" w:cstheme="minorHAnsi"/>
          <w:b/>
          <w:color w:val="000000" w:themeColor="text1"/>
          <w:lang w:eastAsia="pl-PL"/>
        </w:rPr>
        <w:t xml:space="preserve">…. </w:t>
      </w:r>
      <w:r w:rsidRPr="00EF4A95">
        <w:rPr>
          <w:rFonts w:asciiTheme="minorHAnsi" w:hAnsiTheme="minorHAnsi" w:cstheme="minorHAnsi"/>
          <w:b/>
          <w:bCs/>
          <w:color w:val="000000" w:themeColor="text1"/>
          <w:lang w:eastAsia="pl-PL"/>
        </w:rPr>
        <w:t>miesięcy</w:t>
      </w:r>
      <w:r w:rsidRPr="00EF4A95">
        <w:rPr>
          <w:rFonts w:asciiTheme="minorHAnsi" w:hAnsiTheme="minorHAnsi" w:cstheme="minorHAnsi"/>
          <w:color w:val="000000" w:themeColor="text1"/>
          <w:lang w:eastAsia="pl-PL"/>
        </w:rPr>
        <w:t xml:space="preserve"> (zgodnie ze złożoną ofertą) i liczony będzie od dnia </w:t>
      </w:r>
      <w:r w:rsidR="004E7313" w:rsidRPr="00EF4A95">
        <w:rPr>
          <w:rFonts w:asciiTheme="minorHAnsi" w:hAnsiTheme="minorHAnsi" w:cstheme="minorHAnsi"/>
          <w:color w:val="000000" w:themeColor="text1"/>
          <w:lang w:eastAsia="pl-PL"/>
        </w:rPr>
        <w:t xml:space="preserve">podpisania </w:t>
      </w:r>
      <w:r w:rsidRPr="00EF4A95">
        <w:rPr>
          <w:rFonts w:asciiTheme="minorHAnsi" w:hAnsiTheme="minorHAnsi" w:cstheme="minorHAnsi"/>
          <w:color w:val="000000" w:themeColor="text1"/>
          <w:lang w:eastAsia="pl-PL"/>
        </w:rPr>
        <w:t>odbioru końcowego wykonanych robót</w:t>
      </w:r>
      <w:r w:rsidRPr="00EF4A95">
        <w:rPr>
          <w:rFonts w:asciiTheme="minorHAnsi" w:eastAsia="Times New Roman" w:hAnsiTheme="minorHAnsi" w:cstheme="minorHAnsi"/>
          <w:color w:val="000000" w:themeColor="text1"/>
          <w:lang w:eastAsia="pl-PL"/>
        </w:rPr>
        <w:t>.</w:t>
      </w:r>
    </w:p>
    <w:p w14:paraId="4BA13508" w14:textId="77777777" w:rsidR="00E0736E" w:rsidRPr="00EF4A95" w:rsidRDefault="00000000">
      <w:pPr>
        <w:widowControl/>
        <w:numPr>
          <w:ilvl w:val="0"/>
          <w:numId w:val="3"/>
        </w:numPr>
        <w:tabs>
          <w:tab w:val="left" w:pos="284"/>
        </w:tabs>
        <w:spacing w:before="120" w:after="120"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Wykonawca oświadcza, że zapoznał się z warunkami realizacji zamówienia publicznego. Zamówienie przyjmuje do realizacji bez zastrzeżeń i wykona zakres prac zgodnie z umową, zasadami wiedzy i sztuki budowlanej oraz obowiązującymi normami i przepisami w tym zakresie.</w:t>
      </w:r>
    </w:p>
    <w:p w14:paraId="027C455B" w14:textId="77777777" w:rsidR="002B2DA6" w:rsidRPr="00D66A0F" w:rsidRDefault="00000000" w:rsidP="002B2DA6">
      <w:pPr>
        <w:widowControl/>
        <w:numPr>
          <w:ilvl w:val="0"/>
          <w:numId w:val="3"/>
        </w:numPr>
        <w:tabs>
          <w:tab w:val="left" w:pos="284"/>
        </w:tabs>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 xml:space="preserve">Stosownie do treści art. 95 ust. 1 ustawy </w:t>
      </w:r>
      <w:proofErr w:type="spellStart"/>
      <w:r w:rsidRPr="00EF4A95">
        <w:rPr>
          <w:rFonts w:asciiTheme="minorHAnsi" w:hAnsiTheme="minorHAnsi" w:cstheme="minorHAnsi"/>
          <w:color w:val="000000" w:themeColor="text1"/>
        </w:rPr>
        <w:t>Pzp</w:t>
      </w:r>
      <w:proofErr w:type="spellEnd"/>
      <w:r w:rsidRPr="00EF4A95">
        <w:rPr>
          <w:rFonts w:asciiTheme="minorHAnsi" w:hAnsiTheme="minorHAnsi" w:cstheme="minorHAnsi"/>
          <w:color w:val="000000" w:themeColor="text1"/>
        </w:rPr>
        <w:t xml:space="preserve"> Zamawiający wymaga zatrudnienia na podstawie stosunku pracy przez wykonawcę lub podwykonawcę osób wykonujących </w:t>
      </w:r>
      <w:r w:rsidRPr="00D66A0F">
        <w:rPr>
          <w:rFonts w:asciiTheme="minorHAnsi" w:hAnsiTheme="minorHAnsi" w:cstheme="minorHAnsi"/>
          <w:color w:val="000000" w:themeColor="text1"/>
        </w:rPr>
        <w:t xml:space="preserve">następujące czynności: </w:t>
      </w:r>
    </w:p>
    <w:p w14:paraId="747D788A" w14:textId="77777777" w:rsidR="002B2DA6" w:rsidRPr="00D66A0F" w:rsidRDefault="002B2DA6">
      <w:pPr>
        <w:widowControl/>
        <w:numPr>
          <w:ilvl w:val="0"/>
          <w:numId w:val="74"/>
        </w:numPr>
        <w:tabs>
          <w:tab w:val="clear" w:pos="708"/>
          <w:tab w:val="num" w:pos="567"/>
        </w:tabs>
        <w:spacing w:line="360" w:lineRule="auto"/>
        <w:ind w:left="567" w:hanging="283"/>
        <w:rPr>
          <w:rFonts w:asciiTheme="minorHAnsi" w:eastAsia="Arial" w:hAnsiTheme="minorHAnsi" w:cstheme="minorHAnsi"/>
          <w:color w:val="000000" w:themeColor="text1"/>
        </w:rPr>
      </w:pPr>
      <w:bookmarkStart w:id="2" w:name="_Hlk200974262"/>
      <w:r w:rsidRPr="00D66A0F">
        <w:rPr>
          <w:rFonts w:asciiTheme="minorHAnsi" w:eastAsia="Arial" w:hAnsiTheme="minorHAnsi" w:cstheme="minorHAnsi"/>
          <w:color w:val="000000" w:themeColor="text1"/>
        </w:rPr>
        <w:t>wykonywanie instalacji elektrycznych,</w:t>
      </w:r>
    </w:p>
    <w:p w14:paraId="0C864717" w14:textId="77777777" w:rsidR="00E70D15" w:rsidRPr="00D66A0F" w:rsidRDefault="00E70D15">
      <w:pPr>
        <w:pStyle w:val="NormalnyWeb"/>
        <w:numPr>
          <w:ilvl w:val="0"/>
          <w:numId w:val="74"/>
        </w:numPr>
        <w:tabs>
          <w:tab w:val="clear" w:pos="708"/>
          <w:tab w:val="num" w:pos="567"/>
        </w:tabs>
        <w:suppressAutoHyphens/>
        <w:spacing w:before="0" w:after="0" w:line="360" w:lineRule="auto"/>
        <w:ind w:hanging="436"/>
        <w:rPr>
          <w:rFonts w:ascii="Arial" w:hAnsi="Arial" w:cs="Arial"/>
          <w:color w:val="000000" w:themeColor="text1"/>
        </w:rPr>
      </w:pPr>
      <w:r w:rsidRPr="00D66A0F">
        <w:rPr>
          <w:rFonts w:ascii="Arial" w:hAnsi="Arial" w:cs="Arial"/>
          <w:color w:val="000000" w:themeColor="text1"/>
        </w:rPr>
        <w:t>prace ziemne,</w:t>
      </w:r>
    </w:p>
    <w:p w14:paraId="1661F8A0" w14:textId="77777777" w:rsidR="00E70D15" w:rsidRPr="00D66A0F" w:rsidRDefault="00E70D15">
      <w:pPr>
        <w:pStyle w:val="NormalnyWeb"/>
        <w:widowControl w:val="0"/>
        <w:numPr>
          <w:ilvl w:val="0"/>
          <w:numId w:val="74"/>
        </w:numPr>
        <w:tabs>
          <w:tab w:val="clear" w:pos="708"/>
          <w:tab w:val="num" w:pos="567"/>
        </w:tabs>
        <w:suppressAutoHyphens/>
        <w:spacing w:before="0" w:after="0" w:line="360" w:lineRule="auto"/>
        <w:ind w:hanging="436"/>
        <w:rPr>
          <w:rFonts w:ascii="Arial" w:hAnsi="Arial" w:cs="Arial"/>
          <w:color w:val="000000" w:themeColor="text1"/>
        </w:rPr>
      </w:pPr>
      <w:r w:rsidRPr="00D66A0F">
        <w:rPr>
          <w:rFonts w:ascii="Arial" w:hAnsi="Arial" w:cs="Arial"/>
          <w:color w:val="000000" w:themeColor="text1"/>
        </w:rPr>
        <w:t>prace montażowe przydomowych oczyszczalni,</w:t>
      </w:r>
    </w:p>
    <w:p w14:paraId="478BDF9A" w14:textId="77777777" w:rsidR="002B2DA6" w:rsidRPr="00EF4A95" w:rsidRDefault="002B2DA6">
      <w:pPr>
        <w:widowControl/>
        <w:numPr>
          <w:ilvl w:val="0"/>
          <w:numId w:val="74"/>
        </w:numPr>
        <w:tabs>
          <w:tab w:val="clear" w:pos="708"/>
          <w:tab w:val="num" w:pos="567"/>
        </w:tabs>
        <w:spacing w:line="360" w:lineRule="auto"/>
        <w:ind w:left="567" w:hanging="283"/>
        <w:rPr>
          <w:rFonts w:asciiTheme="minorHAnsi" w:eastAsia="Arial" w:hAnsiTheme="minorHAnsi" w:cstheme="minorHAnsi"/>
          <w:color w:val="000000" w:themeColor="text1"/>
        </w:rPr>
      </w:pPr>
      <w:r w:rsidRPr="00EF4A95">
        <w:rPr>
          <w:rFonts w:asciiTheme="minorHAnsi" w:eastAsia="Arial" w:hAnsiTheme="minorHAnsi" w:cstheme="minorHAnsi"/>
          <w:color w:val="000000" w:themeColor="text1"/>
        </w:rPr>
        <w:t>obsługa pojazdów, maszyn i urządzeń niezbędnych do realizacji zamówienia</w:t>
      </w:r>
      <w:bookmarkEnd w:id="2"/>
      <w:r w:rsidRPr="00EF4A95">
        <w:rPr>
          <w:rFonts w:asciiTheme="minorHAnsi" w:eastAsia="Arial" w:hAnsiTheme="minorHAnsi" w:cstheme="minorHAnsi"/>
          <w:color w:val="000000" w:themeColor="text1"/>
        </w:rPr>
        <w:t>.</w:t>
      </w:r>
    </w:p>
    <w:p w14:paraId="5C0DE9BD" w14:textId="77777777" w:rsidR="002B2DA6" w:rsidRPr="00EF4A95" w:rsidRDefault="002B2DA6" w:rsidP="002B2DA6">
      <w:pPr>
        <w:tabs>
          <w:tab w:val="left" w:pos="284"/>
        </w:tabs>
        <w:spacing w:line="360" w:lineRule="auto"/>
        <w:ind w:left="284"/>
        <w:rPr>
          <w:rFonts w:asciiTheme="minorHAnsi" w:eastAsia="Calibri" w:hAnsiTheme="minorHAnsi" w:cstheme="minorHAnsi"/>
          <w:color w:val="000000" w:themeColor="text1"/>
          <w:lang w:eastAsia="en-US"/>
        </w:rPr>
      </w:pPr>
      <w:bookmarkStart w:id="3" w:name="_Hlk146032408"/>
      <w:bookmarkEnd w:id="3"/>
      <w:r w:rsidRPr="00EF4A95">
        <w:rPr>
          <w:rFonts w:asciiTheme="minorHAnsi" w:eastAsia="Calibri" w:hAnsiTheme="minorHAnsi" w:cstheme="minorHAnsi"/>
          <w:color w:val="000000" w:themeColor="text1"/>
          <w:lang w:eastAsia="en-US"/>
        </w:rPr>
        <w:lastRenderedPageBreak/>
        <w:t>(</w:t>
      </w:r>
      <w:r w:rsidRPr="00EF4A95">
        <w:rPr>
          <w:rFonts w:asciiTheme="minorHAnsi" w:eastAsia="Calibri" w:hAnsiTheme="minorHAnsi" w:cstheme="minorHAnsi"/>
          <w:color w:val="000000" w:themeColor="text1"/>
          <w:u w:val="single"/>
          <w:lang w:eastAsia="en-US"/>
        </w:rPr>
        <w:t xml:space="preserve">z wyłączeniem osób samodzielnie wykonujących daną czynność w ramach jednoosobowej działalności gospodarczej tzw. „samozatrudnienie” lub </w:t>
      </w:r>
      <w:r w:rsidRPr="00EF4A95">
        <w:rPr>
          <w:rFonts w:asciiTheme="minorHAnsi" w:eastAsia="Arial" w:hAnsiTheme="minorHAnsi" w:cstheme="minorHAnsi"/>
          <w:color w:val="000000" w:themeColor="text1"/>
          <w:u w:val="single"/>
        </w:rPr>
        <w:t>prowadzących działalność w formie spółki cywilnej albo spółki osobowej i czynność będą wykonywały osoby będące wspólnikami tej spółki)</w:t>
      </w:r>
      <w:r w:rsidRPr="00EF4A95">
        <w:rPr>
          <w:rFonts w:asciiTheme="minorHAnsi" w:eastAsia="Calibri" w:hAnsiTheme="minorHAnsi" w:cstheme="minorHAnsi"/>
          <w:color w:val="000000" w:themeColor="text1"/>
          <w:u w:val="single"/>
          <w:lang w:eastAsia="en-US"/>
        </w:rPr>
        <w:t>.</w:t>
      </w:r>
    </w:p>
    <w:p w14:paraId="1CCCECDA" w14:textId="660E8AD3" w:rsidR="00E0736E" w:rsidRPr="00EF4A95" w:rsidRDefault="00901EDE" w:rsidP="002B2DA6">
      <w:pPr>
        <w:pStyle w:val="Akapitzlist"/>
        <w:suppressAutoHyphens w:val="0"/>
        <w:spacing w:line="360" w:lineRule="auto"/>
        <w:ind w:left="284"/>
        <w:rPr>
          <w:rFonts w:asciiTheme="minorHAnsi" w:hAnsiTheme="minorHAnsi" w:cstheme="minorHAnsi"/>
          <w:color w:val="000000" w:themeColor="text1"/>
          <w:u w:val="single"/>
        </w:rPr>
      </w:pPr>
      <w:r w:rsidRPr="007B55D3">
        <w:rPr>
          <w:rFonts w:ascii="Arial" w:eastAsia="Calibri" w:hAnsi="Arial" w:cs="Arial"/>
          <w:kern w:val="1"/>
          <w:u w:val="single"/>
          <w:lang w:eastAsia="en-US"/>
        </w:rPr>
        <w:t xml:space="preserve">Wymóg zatrudnienie na umowę o pracę nie dotyczy kierownika robót, </w:t>
      </w:r>
      <w:r>
        <w:rPr>
          <w:rFonts w:ascii="Arial" w:eastAsia="Calibri" w:hAnsi="Arial" w:cs="Arial"/>
          <w:kern w:val="1"/>
          <w:u w:val="single"/>
          <w:lang w:eastAsia="en-US"/>
        </w:rPr>
        <w:t xml:space="preserve">projektanta, </w:t>
      </w:r>
      <w:r w:rsidRPr="007B55D3">
        <w:rPr>
          <w:rFonts w:ascii="Arial" w:eastAsia="Calibri" w:hAnsi="Arial" w:cs="Arial"/>
          <w:kern w:val="1"/>
          <w:u w:val="single"/>
          <w:lang w:eastAsia="en-US"/>
        </w:rPr>
        <w:t>któr</w:t>
      </w:r>
      <w:r>
        <w:rPr>
          <w:rFonts w:ascii="Arial" w:eastAsia="Calibri" w:hAnsi="Arial" w:cs="Arial"/>
          <w:kern w:val="1"/>
          <w:u w:val="single"/>
          <w:lang w:eastAsia="en-US"/>
        </w:rPr>
        <w:t>z</w:t>
      </w:r>
      <w:r w:rsidRPr="007B55D3">
        <w:rPr>
          <w:rFonts w:ascii="Arial" w:eastAsia="Calibri" w:hAnsi="Arial" w:cs="Arial"/>
          <w:kern w:val="1"/>
          <w:u w:val="single"/>
          <w:lang w:eastAsia="en-US"/>
        </w:rPr>
        <w:t>y mo</w:t>
      </w:r>
      <w:r>
        <w:rPr>
          <w:rFonts w:ascii="Arial" w:eastAsia="Calibri" w:hAnsi="Arial" w:cs="Arial"/>
          <w:kern w:val="1"/>
          <w:u w:val="single"/>
          <w:lang w:eastAsia="en-US"/>
        </w:rPr>
        <w:t>gą</w:t>
      </w:r>
      <w:r w:rsidRPr="007B55D3">
        <w:rPr>
          <w:rFonts w:ascii="Arial" w:eastAsia="Calibri" w:hAnsi="Arial" w:cs="Arial"/>
          <w:kern w:val="1"/>
          <w:u w:val="single"/>
          <w:lang w:eastAsia="en-US"/>
        </w:rPr>
        <w:t xml:space="preserve"> wykonywać samodzielnie powierzone </w:t>
      </w:r>
      <w:r>
        <w:rPr>
          <w:rFonts w:ascii="Arial" w:eastAsia="Calibri" w:hAnsi="Arial" w:cs="Arial"/>
          <w:kern w:val="1"/>
          <w:u w:val="single"/>
          <w:lang w:eastAsia="en-US"/>
        </w:rPr>
        <w:t>im</w:t>
      </w:r>
      <w:r w:rsidRPr="007B55D3">
        <w:rPr>
          <w:rFonts w:ascii="Arial" w:eastAsia="Calibri" w:hAnsi="Arial" w:cs="Arial"/>
          <w:kern w:val="1"/>
          <w:u w:val="single"/>
          <w:lang w:eastAsia="en-US"/>
        </w:rPr>
        <w:t xml:space="preserve"> funkcje</w:t>
      </w:r>
      <w:r w:rsidR="002B2DA6" w:rsidRPr="00EF4A95">
        <w:rPr>
          <w:rFonts w:asciiTheme="minorHAnsi" w:hAnsiTheme="minorHAnsi" w:cstheme="minorHAnsi"/>
          <w:color w:val="000000" w:themeColor="text1"/>
          <w:u w:val="single"/>
        </w:rPr>
        <w:t>.</w:t>
      </w:r>
    </w:p>
    <w:p w14:paraId="7CA71DF7" w14:textId="77777777" w:rsidR="00E0736E" w:rsidRPr="00EF4A95" w:rsidRDefault="00000000">
      <w:pPr>
        <w:widowControl/>
        <w:numPr>
          <w:ilvl w:val="1"/>
          <w:numId w:val="4"/>
        </w:numPr>
        <w:tabs>
          <w:tab w:val="left" w:pos="0"/>
          <w:tab w:val="left" w:pos="284"/>
        </w:tabs>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Zamawiający uprawniony jest do wykonywania czynności kontrolnych wobec Wykonawcy odnośnie spełniania przez wykonawcę lub podwykonawcę wymagań dotyczących zatrudnienia na podstawie stosunku pracy osób wykonujących czynności wskazane w §1 ust. 6 związane z realizacją przedmiotu zamówienia. Zamawiający uprawniony jest w szczególności do:</w:t>
      </w:r>
    </w:p>
    <w:p w14:paraId="32358478" w14:textId="77777777" w:rsidR="00E0736E" w:rsidRPr="00EF4A95" w:rsidRDefault="00000000">
      <w:pPr>
        <w:pStyle w:val="Akapitzlist"/>
        <w:numPr>
          <w:ilvl w:val="0"/>
          <w:numId w:val="25"/>
        </w:numPr>
        <w:tabs>
          <w:tab w:val="left" w:pos="567"/>
        </w:tabs>
        <w:suppressAutoHyphens w:val="0"/>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żądania oświadczeń i dokumentów w zakresie potwierdzenia spełniania ww. wymogów i dokonywania ich oceny,</w:t>
      </w:r>
    </w:p>
    <w:p w14:paraId="4A27AD42" w14:textId="77777777" w:rsidR="00E0736E" w:rsidRPr="00EF4A95" w:rsidRDefault="00000000">
      <w:pPr>
        <w:pStyle w:val="Akapitzlist"/>
        <w:numPr>
          <w:ilvl w:val="0"/>
          <w:numId w:val="25"/>
        </w:numPr>
        <w:tabs>
          <w:tab w:val="left" w:pos="567"/>
        </w:tabs>
        <w:suppressAutoHyphens w:val="0"/>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żądania wyjaśnień w przypadku wątpliwości w zakresie potwierdzenia spełniania ww. wymogów,</w:t>
      </w:r>
    </w:p>
    <w:p w14:paraId="6F2EA99F" w14:textId="77777777" w:rsidR="00E0736E" w:rsidRPr="00EF4A95" w:rsidRDefault="00000000">
      <w:pPr>
        <w:pStyle w:val="Akapitzlist"/>
        <w:numPr>
          <w:ilvl w:val="0"/>
          <w:numId w:val="25"/>
        </w:numPr>
        <w:tabs>
          <w:tab w:val="left" w:pos="567"/>
        </w:tabs>
        <w:suppressAutoHyphens w:val="0"/>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przeprowadzania kontroli na miejscu świadczenia pracy.</w:t>
      </w:r>
    </w:p>
    <w:p w14:paraId="6C2E2122" w14:textId="77777777" w:rsidR="00E0736E" w:rsidRPr="00EF4A95" w:rsidRDefault="00000000">
      <w:pPr>
        <w:pStyle w:val="Standard"/>
        <w:numPr>
          <w:ilvl w:val="6"/>
          <w:numId w:val="10"/>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Dokumenty, o których mowa w ust. 7 muszą zawierać informacje, w tym dane osobowe, niezbędne do weryfikacji zatrudnienia na podstawie stosunku pracy, w szczególności imię i nazwisko zatrudnionego pracownika, datę nawiązania stosunku pracy, podstawę jego nawiązania i zakres obowiązków pracownika.</w:t>
      </w:r>
    </w:p>
    <w:p w14:paraId="40BA169A" w14:textId="77777777" w:rsidR="00E0736E" w:rsidRPr="00EF4A95" w:rsidRDefault="00000000">
      <w:pPr>
        <w:pStyle w:val="Standard"/>
        <w:numPr>
          <w:ilvl w:val="6"/>
          <w:numId w:val="10"/>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Niezłożenie przez Wykonawcę w wyznaczonym przez zamawiającego terminie żądanych przez Zamawiającego dowodów w celu potwierdzenia spełnienia przez Wykonawcę lub podwykonawcę wymogu zatrudnienia na podstawie stosunku pracy traktowane będzie jako niespełnienie przez Wykonawcę lub podwykonawcę tego wymogu. </w:t>
      </w:r>
    </w:p>
    <w:p w14:paraId="3E01F886" w14:textId="77777777" w:rsidR="000F7C0C" w:rsidRPr="00553EB5" w:rsidRDefault="00000000" w:rsidP="000F7C0C">
      <w:pPr>
        <w:pStyle w:val="Standard"/>
        <w:numPr>
          <w:ilvl w:val="6"/>
          <w:numId w:val="10"/>
        </w:numPr>
        <w:tabs>
          <w:tab w:val="left" w:pos="284"/>
        </w:tabs>
        <w:spacing w:line="360" w:lineRule="auto"/>
        <w:ind w:left="284" w:hanging="426"/>
        <w:rPr>
          <w:rFonts w:asciiTheme="minorHAnsi" w:hAnsiTheme="minorHAnsi" w:cstheme="minorHAnsi"/>
          <w:color w:val="000000" w:themeColor="text1"/>
          <w:szCs w:val="24"/>
        </w:rPr>
      </w:pPr>
      <w:r w:rsidRPr="00553EB5">
        <w:rPr>
          <w:rFonts w:asciiTheme="minorHAnsi" w:hAnsiTheme="minorHAnsi" w:cstheme="minorHAnsi"/>
          <w:color w:val="000000" w:themeColor="text1"/>
          <w:szCs w:val="24"/>
        </w:rPr>
        <w:t>Postanowienia zawarte w ust. 6-9 dotyczą również dalszych podwykonawców.</w:t>
      </w:r>
    </w:p>
    <w:p w14:paraId="6CA7F9B4" w14:textId="02F7ECB3" w:rsidR="000F7C0C" w:rsidRPr="00553EB5" w:rsidRDefault="000F7C0C" w:rsidP="000F7C0C">
      <w:pPr>
        <w:pStyle w:val="Standard"/>
        <w:numPr>
          <w:ilvl w:val="6"/>
          <w:numId w:val="10"/>
        </w:numPr>
        <w:tabs>
          <w:tab w:val="left" w:pos="284"/>
        </w:tabs>
        <w:spacing w:line="360" w:lineRule="auto"/>
        <w:ind w:left="284" w:hanging="426"/>
        <w:rPr>
          <w:rFonts w:asciiTheme="minorHAnsi" w:hAnsiTheme="minorHAnsi" w:cstheme="minorHAnsi"/>
          <w:color w:val="000000" w:themeColor="text1"/>
          <w:szCs w:val="24"/>
        </w:rPr>
      </w:pPr>
      <w:r w:rsidRPr="00553EB5">
        <w:rPr>
          <w:rFonts w:ascii="Arial" w:hAnsi="Arial" w:cs="Arial"/>
          <w:color w:val="000000" w:themeColor="text1"/>
        </w:rPr>
        <w:t>Zamawiający przewiduje</w:t>
      </w:r>
      <w:r w:rsidRPr="00553EB5">
        <w:rPr>
          <w:rFonts w:ascii="Arial" w:hAnsi="Arial" w:cs="Arial"/>
          <w:color w:val="000000" w:themeColor="text1"/>
        </w:rPr>
        <w:t xml:space="preserve"> możliwość udzielenia Wykonawcy, w okresie 3 lat od udzielenia zamówienia podstawowego, odrębnych zamówień na powtórzenie podobnych robót budowlanych w rozumieniu art. 214 ust. 1 pkt 7 </w:t>
      </w:r>
      <w:proofErr w:type="spellStart"/>
      <w:r w:rsidRPr="00553EB5">
        <w:rPr>
          <w:rFonts w:ascii="Arial" w:hAnsi="Arial" w:cs="Arial"/>
          <w:color w:val="000000" w:themeColor="text1"/>
        </w:rPr>
        <w:t>Pzp</w:t>
      </w:r>
      <w:proofErr w:type="spellEnd"/>
      <w:r w:rsidRPr="00553EB5">
        <w:rPr>
          <w:rFonts w:ascii="Arial" w:hAnsi="Arial" w:cs="Arial"/>
          <w:color w:val="000000" w:themeColor="text1"/>
        </w:rPr>
        <w:t xml:space="preserve">, do wartości 50% zamówienia podstawowego. Ich przedmiotem może być zaprojektowanie, dostawa, montaż i uruchomienie kolejnych przydomowych oczyszczalni ścieków na terenie Gminy Podegrodzie, w kategoriach przepustowości objętych niniejszą Umową. Udzielenie tych zamówień nastąpi, jeżeli zostaną spełnione przesłanki ustawowe i </w:t>
      </w:r>
      <w:r w:rsidRPr="00553EB5">
        <w:rPr>
          <w:rFonts w:ascii="Arial" w:hAnsi="Arial" w:cs="Arial"/>
          <w:color w:val="000000" w:themeColor="text1"/>
        </w:rPr>
        <w:lastRenderedPageBreak/>
        <w:t>zapewnione finansowanie, w odrębnym postępowaniu z wolnej ręki, przy wykorzystaniu cen jednostkowych z oferty jako podstawy negocjacji. Zamówienia podobne nie są objęte przedmiotem ani wynagrodzeniem niniejszej Umowy.</w:t>
      </w:r>
    </w:p>
    <w:p w14:paraId="0323641B" w14:textId="7C403CA8" w:rsidR="00E0736E" w:rsidRPr="00EF4A95" w:rsidRDefault="00000000">
      <w:pPr>
        <w:pStyle w:val="Standard"/>
        <w:numPr>
          <w:ilvl w:val="6"/>
          <w:numId w:val="10"/>
        </w:numPr>
        <w:tabs>
          <w:tab w:val="left" w:pos="284"/>
        </w:tabs>
        <w:spacing w:line="360" w:lineRule="auto"/>
        <w:ind w:left="284" w:hanging="426"/>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Zamawiający ma prawo jednostronnej rezygnacji z wykonania jakiejkolwiek części elementu robót </w:t>
      </w:r>
      <w:r>
        <w:rPr>
          <w:rFonts w:asciiTheme="minorHAnsi" w:hAnsiTheme="minorHAnsi" w:cstheme="minorHAnsi"/>
          <w:color w:val="000000" w:themeColor="text1"/>
          <w:szCs w:val="24"/>
        </w:rPr>
        <w:t>w przypadkach określonych w § 14, w szczególności w razie rezygnacji mieszkańca, utraty możliwości dysponowania nieruchomością, przeszkód technicznych lub zmian warunków finansowania inwestycji.</w:t>
      </w:r>
      <w:r>
        <w:rPr>
          <w:rFonts w:asciiTheme="minorHAnsi" w:hAnsiTheme="minorHAnsi" w:cstheme="minorHAnsi"/>
          <w:color w:val="000000" w:themeColor="text1"/>
          <w:szCs w:val="24"/>
        </w:rPr>
        <w:t xml:space="preserve"> Roboty takie w dalszej części umowy nazywane są robotami zaniechanymi. Minimalna wartość wynagrodzenia Wykonawcy po ewentualnym ograniczeniu zakresu rzeczowego wyniesie 70 % wynagrodzenia określonego w § 9 ust. 1 niniejszej umowy.</w:t>
      </w:r>
      <w:r>
        <w:rPr>
          <w:rFonts w:asciiTheme="minorHAnsi" w:hAnsiTheme="minorHAnsi" w:cstheme="minorHAnsi"/>
          <w:color w:val="000000" w:themeColor="text1"/>
          <w:szCs w:val="24"/>
        </w:rPr>
        <w:t xml:space="preserve"> Rezygnacja następuje przez pisemne oświadczenie Zamawiającego, bez konieczności uzyskania zgody Wykonawcy, z odpowiednim obniżeniem wynagrodzenia na zasadach § 14.</w:t>
      </w:r>
    </w:p>
    <w:p w14:paraId="7FC42111" w14:textId="77777777" w:rsidR="00E0736E" w:rsidRPr="00EF4A95" w:rsidRDefault="00E0736E">
      <w:pPr>
        <w:pStyle w:val="Standard"/>
        <w:shd w:val="clear" w:color="auto" w:fill="FFFFFF"/>
        <w:spacing w:line="360" w:lineRule="auto"/>
        <w:contextualSpacing/>
        <w:rPr>
          <w:rFonts w:asciiTheme="minorHAnsi" w:hAnsiTheme="minorHAnsi" w:cstheme="minorHAnsi"/>
          <w:b/>
          <w:color w:val="000000" w:themeColor="text1"/>
          <w:szCs w:val="24"/>
        </w:rPr>
      </w:pPr>
    </w:p>
    <w:p w14:paraId="22359166" w14:textId="77777777" w:rsidR="00E0736E" w:rsidRPr="00EF4A95" w:rsidRDefault="00000000">
      <w:pPr>
        <w:pStyle w:val="Standard"/>
        <w:shd w:val="clear" w:color="auto" w:fill="FFFFFF"/>
        <w:spacing w:line="360" w:lineRule="auto"/>
        <w:contextualSpacing/>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Terminy realizacji</w:t>
      </w:r>
    </w:p>
    <w:p w14:paraId="7C17C926" w14:textId="77777777" w:rsidR="00E0736E" w:rsidRPr="00EF4A95" w:rsidRDefault="00000000">
      <w:pPr>
        <w:pStyle w:val="Standard"/>
        <w:shd w:val="clear" w:color="auto" w:fill="FFFFFF"/>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§2</w:t>
      </w:r>
    </w:p>
    <w:p w14:paraId="378CA181" w14:textId="77777777" w:rsidR="00A12098" w:rsidRPr="001600B1" w:rsidRDefault="00000000" w:rsidP="00A12098">
      <w:pPr>
        <w:numPr>
          <w:ilvl w:val="0"/>
          <w:numId w:val="9"/>
        </w:numPr>
        <w:tabs>
          <w:tab w:val="left" w:pos="284"/>
          <w:tab w:val="left" w:pos="709"/>
          <w:tab w:val="left" w:pos="2552"/>
        </w:tabs>
        <w:spacing w:line="360" w:lineRule="auto"/>
        <w:ind w:left="284" w:hanging="284"/>
        <w:rPr>
          <w:rFonts w:asciiTheme="minorHAnsi" w:eastAsia="Times New Roman" w:hAnsiTheme="minorHAnsi" w:cstheme="minorHAnsi"/>
          <w:b/>
          <w:color w:val="000000" w:themeColor="text1"/>
          <w:kern w:val="0"/>
        </w:rPr>
      </w:pPr>
      <w:r w:rsidRPr="00EF4A95">
        <w:rPr>
          <w:rFonts w:asciiTheme="minorHAnsi" w:hAnsiTheme="minorHAnsi" w:cstheme="minorHAnsi"/>
          <w:color w:val="000000" w:themeColor="text1"/>
        </w:rPr>
        <w:t xml:space="preserve">Strony ustalają, że przedmiot umowy wykonany </w:t>
      </w:r>
      <w:r w:rsidRPr="001600B1">
        <w:rPr>
          <w:rFonts w:asciiTheme="minorHAnsi" w:hAnsiTheme="minorHAnsi" w:cstheme="minorHAnsi"/>
          <w:color w:val="000000" w:themeColor="text1"/>
        </w:rPr>
        <w:t>zostanie:</w:t>
      </w:r>
      <w:r w:rsidR="00A12098" w:rsidRPr="001600B1">
        <w:rPr>
          <w:rFonts w:asciiTheme="minorHAnsi" w:hAnsiTheme="minorHAnsi" w:cstheme="minorHAnsi"/>
          <w:b/>
          <w:color w:val="000000" w:themeColor="text1"/>
        </w:rPr>
        <w:t xml:space="preserve"> </w:t>
      </w:r>
      <w:r w:rsidR="002D4AC9" w:rsidRPr="001600B1">
        <w:rPr>
          <w:rFonts w:asciiTheme="minorHAnsi" w:hAnsiTheme="minorHAnsi" w:cstheme="minorHAnsi"/>
          <w:b/>
          <w:color w:val="000000" w:themeColor="text1"/>
        </w:rPr>
        <w:t xml:space="preserve">8 miesięcy </w:t>
      </w:r>
      <w:r w:rsidR="00A12098" w:rsidRPr="001600B1">
        <w:rPr>
          <w:rFonts w:ascii="Arial" w:eastAsia="Times New Roman" w:hAnsi="Arial" w:cs="Arial"/>
          <w:b/>
          <w:color w:val="000000" w:themeColor="text1"/>
          <w:kern w:val="0"/>
        </w:rPr>
        <w:t>od dnia podpisania umowy.</w:t>
      </w:r>
    </w:p>
    <w:p w14:paraId="291C9E84" w14:textId="77777777" w:rsidR="00E0736E" w:rsidRPr="00EF4A95" w:rsidRDefault="00000000">
      <w:pPr>
        <w:widowControl/>
        <w:numPr>
          <w:ilvl w:val="0"/>
          <w:numId w:val="9"/>
        </w:numPr>
        <w:suppressAutoHyphens w:val="0"/>
        <w:spacing w:line="360" w:lineRule="auto"/>
        <w:ind w:left="284" w:hanging="284"/>
        <w:rPr>
          <w:rFonts w:asciiTheme="minorHAnsi" w:hAnsiTheme="minorHAnsi" w:cstheme="minorHAnsi"/>
          <w:color w:val="000000" w:themeColor="text1"/>
          <w:lang w:eastAsia="pl-PL"/>
        </w:rPr>
      </w:pPr>
      <w:r w:rsidRPr="001600B1">
        <w:rPr>
          <w:rFonts w:asciiTheme="minorHAnsi" w:hAnsiTheme="minorHAnsi" w:cstheme="minorHAnsi"/>
          <w:color w:val="000000" w:themeColor="text1"/>
          <w:lang w:eastAsia="pl-PL"/>
        </w:rPr>
        <w:t xml:space="preserve">Za datę wykonania przedmiotu umowy uważa się datę pisemnego zgłoszenia Zamawiającemu gotowości do odbioru końcowego, pod warunkiem </w:t>
      </w:r>
      <w:r w:rsidRPr="00EF4A95">
        <w:rPr>
          <w:rFonts w:asciiTheme="minorHAnsi" w:hAnsiTheme="minorHAnsi" w:cstheme="minorHAnsi"/>
          <w:color w:val="000000" w:themeColor="text1"/>
          <w:lang w:eastAsia="pl-PL"/>
        </w:rPr>
        <w:t>że w tej dacie wszystkie roboty objęte umową zostały faktycznie zakończone, a Wykonawca przekazał kompletną dokumentację wymaganą do przeprowadzenia odbioru.</w:t>
      </w:r>
    </w:p>
    <w:p w14:paraId="49FA00D3" w14:textId="77777777" w:rsidR="00E0736E" w:rsidRPr="00EF4A95" w:rsidRDefault="00000000">
      <w:pPr>
        <w:widowControl/>
        <w:numPr>
          <w:ilvl w:val="0"/>
          <w:numId w:val="9"/>
        </w:numPr>
        <w:suppressAutoHyphens w:val="0"/>
        <w:spacing w:line="360" w:lineRule="auto"/>
        <w:ind w:left="284" w:hanging="284"/>
        <w:rPr>
          <w:rFonts w:asciiTheme="minorHAnsi" w:hAnsiTheme="minorHAnsi" w:cstheme="minorHAnsi"/>
          <w:color w:val="000000" w:themeColor="text1"/>
          <w:lang w:eastAsia="pl-PL"/>
        </w:rPr>
      </w:pPr>
      <w:r w:rsidRPr="00EF4A95">
        <w:rPr>
          <w:rFonts w:asciiTheme="minorHAnsi" w:hAnsiTheme="minorHAnsi" w:cstheme="minorHAnsi"/>
          <w:color w:val="000000" w:themeColor="text1"/>
          <w:lang w:eastAsia="pl-PL"/>
        </w:rPr>
        <w:t>Data podpisania protokołu odbioru końcowego nie ma wpływu na ocenę dochowania terminu wykonania umowy, jeżeli zgłoszenie gotowości do odbioru było skuteczne zgodnie z ust. 2.</w:t>
      </w:r>
    </w:p>
    <w:p w14:paraId="16FE7473" w14:textId="77777777" w:rsidR="00E0736E" w:rsidRPr="00EF4A95" w:rsidRDefault="00000000">
      <w:pPr>
        <w:widowControl/>
        <w:numPr>
          <w:ilvl w:val="0"/>
          <w:numId w:val="9"/>
        </w:numPr>
        <w:suppressAutoHyphens w:val="0"/>
        <w:spacing w:line="360" w:lineRule="auto"/>
        <w:ind w:left="284" w:hanging="284"/>
        <w:rPr>
          <w:rFonts w:asciiTheme="minorHAnsi" w:hAnsiTheme="minorHAnsi" w:cstheme="minorHAnsi"/>
          <w:color w:val="000000" w:themeColor="text1"/>
          <w:lang w:eastAsia="pl-PL"/>
        </w:rPr>
      </w:pPr>
      <w:r w:rsidRPr="00EF4A95">
        <w:rPr>
          <w:rFonts w:asciiTheme="minorHAnsi" w:hAnsiTheme="minorHAnsi" w:cstheme="minorHAnsi"/>
          <w:color w:val="000000" w:themeColor="text1"/>
          <w:lang w:eastAsia="pl-PL"/>
        </w:rPr>
        <w:t>Jeżeli w toku odbioru zostanie stwierdzone, że przedmiot umowy nie został ukończony albo ma wady istotne uniemożliwiające jego odbiór lub użytkowanie zgodnie z przeznaczeniem, zgłoszenie gotowości do odbioru uznaje się za nieskuteczne. W takim przypadku za datę wykonania przedmiotu umowy uważa się datę ponownego, skutecznego zgłoszenia gotowości do odbioru, dokonanego po zakończeniu robót lub usunięciu wad istotnych.</w:t>
      </w:r>
    </w:p>
    <w:p w14:paraId="3AC6126E" w14:textId="77777777" w:rsidR="00D83F11" w:rsidRPr="00553EB5" w:rsidRDefault="00000000" w:rsidP="00D83F11">
      <w:pPr>
        <w:widowControl/>
        <w:numPr>
          <w:ilvl w:val="0"/>
          <w:numId w:val="9"/>
        </w:numPr>
        <w:suppressAutoHyphens w:val="0"/>
        <w:spacing w:line="360" w:lineRule="auto"/>
        <w:ind w:left="284" w:hanging="284"/>
        <w:rPr>
          <w:rFonts w:asciiTheme="minorHAnsi" w:hAnsiTheme="minorHAnsi" w:cstheme="minorHAnsi"/>
          <w:color w:val="000000" w:themeColor="text1"/>
          <w:lang w:eastAsia="pl-PL"/>
        </w:rPr>
      </w:pPr>
      <w:r w:rsidRPr="00553EB5">
        <w:rPr>
          <w:rFonts w:asciiTheme="minorHAnsi" w:hAnsiTheme="minorHAnsi" w:cstheme="minorHAnsi"/>
          <w:color w:val="000000" w:themeColor="text1"/>
          <w:lang w:eastAsia="pl-PL"/>
        </w:rPr>
        <w:t xml:space="preserve">Stwierdzenie podczas odbioru wad nieistotnych, które nie uniemożliwiają bezpiecznego użytkowania przedmiotu umowy zgodnie z przeznaczeniem, nie wpływa na </w:t>
      </w:r>
      <w:r w:rsidRPr="00553EB5">
        <w:rPr>
          <w:rFonts w:asciiTheme="minorHAnsi" w:hAnsiTheme="minorHAnsi" w:cstheme="minorHAnsi"/>
          <w:color w:val="000000" w:themeColor="text1"/>
          <w:lang w:eastAsia="pl-PL"/>
        </w:rPr>
        <w:lastRenderedPageBreak/>
        <w:t>ocenę dochowania terminu wykonania umowy. Wady te zostaną wskazane w protokole odbioru wraz z terminem ich usunięcia</w:t>
      </w:r>
      <w:r w:rsidRPr="00553EB5">
        <w:rPr>
          <w:rFonts w:asciiTheme="minorHAnsi" w:eastAsia="Times New Roman" w:hAnsiTheme="minorHAnsi" w:cstheme="minorHAnsi"/>
          <w:color w:val="000000" w:themeColor="text1"/>
          <w:kern w:val="0"/>
          <w:lang w:eastAsia="pl-PL"/>
        </w:rPr>
        <w:t>.</w:t>
      </w:r>
    </w:p>
    <w:p w14:paraId="5BBDD7B5" w14:textId="77777777" w:rsidR="00D83F11" w:rsidRPr="00553EB5" w:rsidRDefault="00D83F11" w:rsidP="00D83F11">
      <w:pPr>
        <w:widowControl/>
        <w:numPr>
          <w:ilvl w:val="0"/>
          <w:numId w:val="9"/>
        </w:numPr>
        <w:suppressAutoHyphens w:val="0"/>
        <w:spacing w:line="360" w:lineRule="auto"/>
        <w:ind w:left="284" w:hanging="284"/>
        <w:rPr>
          <w:rFonts w:asciiTheme="minorHAnsi" w:hAnsiTheme="minorHAnsi" w:cstheme="minorHAnsi"/>
          <w:color w:val="000000" w:themeColor="text1"/>
          <w:lang w:eastAsia="pl-PL"/>
        </w:rPr>
      </w:pPr>
      <w:r w:rsidRPr="00553EB5">
        <w:rPr>
          <w:rFonts w:ascii="Arial" w:eastAsia="Times New Roman" w:hAnsi="Arial" w:cs="Arial"/>
          <w:color w:val="000000" w:themeColor="text1"/>
          <w:kern w:val="0"/>
          <w:lang w:eastAsia="pl-PL"/>
        </w:rPr>
        <w:t>Zmiana Harmonogramu wykonania i płatności bez zmiany terminu określonego w ust. 1, nie stanowi zmiany Umowy i może być dokonywana w trybie pisemnej akceptacji przedstawionej propozycji zmiany przez Zamawiającego.</w:t>
      </w:r>
    </w:p>
    <w:p w14:paraId="1D091B1D" w14:textId="77777777" w:rsidR="00E0736E" w:rsidRPr="00EF4A95" w:rsidRDefault="00E0736E">
      <w:pPr>
        <w:widowControl/>
        <w:suppressAutoHyphens w:val="0"/>
        <w:spacing w:line="360" w:lineRule="auto"/>
        <w:rPr>
          <w:rFonts w:asciiTheme="minorHAnsi" w:hAnsiTheme="minorHAnsi" w:cstheme="minorHAnsi"/>
          <w:b/>
          <w:color w:val="000000" w:themeColor="text1"/>
          <w:lang w:eastAsia="pl-PL"/>
        </w:rPr>
      </w:pPr>
    </w:p>
    <w:p w14:paraId="0161F1A5" w14:textId="77777777" w:rsidR="00E0736E" w:rsidRPr="00EF4A95" w:rsidRDefault="00000000">
      <w:pPr>
        <w:widowControl/>
        <w:suppressAutoHyphens w:val="0"/>
        <w:spacing w:line="360" w:lineRule="auto"/>
        <w:rPr>
          <w:rFonts w:asciiTheme="minorHAnsi" w:hAnsiTheme="minorHAnsi" w:cstheme="minorHAnsi"/>
          <w:color w:val="000000" w:themeColor="text1"/>
        </w:rPr>
      </w:pPr>
      <w:r w:rsidRPr="00EF4A95">
        <w:rPr>
          <w:rFonts w:asciiTheme="minorHAnsi" w:hAnsiTheme="minorHAnsi" w:cstheme="minorHAnsi"/>
          <w:b/>
          <w:color w:val="000000" w:themeColor="text1"/>
        </w:rPr>
        <w:t>Nadzór</w:t>
      </w:r>
    </w:p>
    <w:p w14:paraId="257FECB5"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§3</w:t>
      </w:r>
    </w:p>
    <w:p w14:paraId="37A8A436" w14:textId="77777777" w:rsidR="00E0736E" w:rsidRPr="001600B1" w:rsidRDefault="00000000">
      <w:pPr>
        <w:pStyle w:val="Standard"/>
        <w:numPr>
          <w:ilvl w:val="6"/>
          <w:numId w:val="7"/>
        </w:numPr>
        <w:tabs>
          <w:tab w:val="left" w:pos="284"/>
          <w:tab w:val="left" w:pos="1440"/>
        </w:tabs>
        <w:spacing w:line="360" w:lineRule="auto"/>
        <w:ind w:left="284" w:hanging="284"/>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rPr>
        <w:t xml:space="preserve">Funkcję Inspektora Nadzoru Inwestorskiego w specjalności: </w:t>
      </w:r>
    </w:p>
    <w:p w14:paraId="5BB08365" w14:textId="77777777" w:rsidR="0007023A" w:rsidRPr="001600B1" w:rsidRDefault="00000000" w:rsidP="0007023A">
      <w:pPr>
        <w:pStyle w:val="Standard"/>
        <w:numPr>
          <w:ilvl w:val="0"/>
          <w:numId w:val="42"/>
        </w:numPr>
        <w:tabs>
          <w:tab w:val="left" w:pos="284"/>
          <w:tab w:val="left" w:pos="567"/>
        </w:tabs>
        <w:spacing w:line="360" w:lineRule="auto"/>
        <w:ind w:left="567" w:hanging="283"/>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u w:val="single"/>
        </w:rPr>
        <w:t xml:space="preserve">instalacyjnej w zakresie </w:t>
      </w:r>
      <w:r w:rsidR="0007023A" w:rsidRPr="001600B1">
        <w:rPr>
          <w:rFonts w:ascii="Arial" w:hAnsi="Arial" w:cs="Arial"/>
          <w:color w:val="000000" w:themeColor="text1"/>
          <w:szCs w:val="24"/>
          <w:u w:val="single"/>
        </w:rPr>
        <w:t xml:space="preserve">sieci, instalacji i urządzeń wodociągowych i kanalizacyjnych </w:t>
      </w:r>
      <w:r w:rsidRPr="001600B1">
        <w:rPr>
          <w:rFonts w:asciiTheme="minorHAnsi" w:hAnsiTheme="minorHAnsi" w:cstheme="minorHAnsi"/>
          <w:color w:val="000000" w:themeColor="text1"/>
          <w:szCs w:val="24"/>
        </w:rPr>
        <w:t>pełnić będzie: ..................................... posiadający uprawnienia nr: ………………….</w:t>
      </w:r>
    </w:p>
    <w:p w14:paraId="1DAD9EB2" w14:textId="77777777" w:rsidR="0007023A" w:rsidRPr="001600B1" w:rsidRDefault="0007023A" w:rsidP="0007023A">
      <w:pPr>
        <w:pStyle w:val="Standard"/>
        <w:numPr>
          <w:ilvl w:val="0"/>
          <w:numId w:val="42"/>
        </w:numPr>
        <w:tabs>
          <w:tab w:val="left" w:pos="284"/>
          <w:tab w:val="left" w:pos="567"/>
        </w:tabs>
        <w:spacing w:line="360" w:lineRule="auto"/>
        <w:ind w:left="567" w:hanging="283"/>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u w:val="single"/>
        </w:rPr>
        <w:t>instalacyjnej w zakresie sieci, instalacji i urządzeń elektrycznych i elektroenergetycznych</w:t>
      </w:r>
      <w:r w:rsidRPr="001600B1">
        <w:rPr>
          <w:rFonts w:asciiTheme="minorHAnsi" w:hAnsiTheme="minorHAnsi" w:cstheme="minorHAnsi"/>
          <w:color w:val="000000" w:themeColor="text1"/>
          <w:szCs w:val="24"/>
        </w:rPr>
        <w:t xml:space="preserve"> pełnić będzie: ..................................... posiadający uprawnienia nr: ………………….</w:t>
      </w:r>
    </w:p>
    <w:p w14:paraId="28ADE6CF" w14:textId="77777777" w:rsidR="004B2CF8" w:rsidRPr="001600B1" w:rsidRDefault="00000000" w:rsidP="004B2CF8">
      <w:pPr>
        <w:pStyle w:val="Standard"/>
        <w:numPr>
          <w:ilvl w:val="6"/>
          <w:numId w:val="7"/>
        </w:numPr>
        <w:tabs>
          <w:tab w:val="left" w:pos="284"/>
          <w:tab w:val="left" w:pos="1440"/>
        </w:tabs>
        <w:spacing w:line="360" w:lineRule="auto"/>
        <w:ind w:left="284" w:hanging="284"/>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rPr>
        <w:t>Funkcję</w:t>
      </w:r>
      <w:r w:rsidR="004B2CF8" w:rsidRPr="001600B1">
        <w:rPr>
          <w:rFonts w:asciiTheme="minorHAnsi" w:hAnsiTheme="minorHAnsi" w:cstheme="minorHAnsi"/>
          <w:color w:val="000000" w:themeColor="text1"/>
          <w:szCs w:val="24"/>
        </w:rPr>
        <w:t>:</w:t>
      </w:r>
    </w:p>
    <w:p w14:paraId="327C6C5D" w14:textId="77777777" w:rsidR="00C1412E" w:rsidRPr="001600B1" w:rsidRDefault="004B2CF8">
      <w:pPr>
        <w:pStyle w:val="Standard"/>
        <w:numPr>
          <w:ilvl w:val="0"/>
          <w:numId w:val="63"/>
        </w:numPr>
        <w:tabs>
          <w:tab w:val="left" w:pos="284"/>
          <w:tab w:val="left" w:pos="567"/>
        </w:tabs>
        <w:spacing w:line="360" w:lineRule="auto"/>
        <w:ind w:left="567" w:hanging="283"/>
        <w:rPr>
          <w:rFonts w:asciiTheme="minorHAnsi" w:hAnsiTheme="minorHAnsi" w:cstheme="minorHAnsi"/>
          <w:color w:val="000000" w:themeColor="text1"/>
          <w:szCs w:val="24"/>
          <w:u w:val="single"/>
        </w:rPr>
      </w:pPr>
      <w:r w:rsidRPr="001600B1">
        <w:rPr>
          <w:rFonts w:asciiTheme="minorHAnsi" w:hAnsiTheme="minorHAnsi" w:cstheme="minorHAnsi"/>
          <w:color w:val="000000" w:themeColor="text1"/>
          <w:szCs w:val="24"/>
        </w:rPr>
        <w:t xml:space="preserve">Projektanta w specjalności </w:t>
      </w:r>
      <w:r w:rsidR="00C1412E" w:rsidRPr="001600B1">
        <w:rPr>
          <w:rFonts w:ascii="Arial" w:hAnsi="Arial" w:cs="Arial"/>
          <w:color w:val="000000" w:themeColor="text1"/>
          <w:szCs w:val="24"/>
          <w:u w:val="single"/>
        </w:rPr>
        <w:t xml:space="preserve">sieci, instalacji i urządzeń wodociągowych i kanalizacyjnych </w:t>
      </w:r>
      <w:r w:rsidRPr="001600B1">
        <w:rPr>
          <w:rFonts w:asciiTheme="minorHAnsi" w:hAnsiTheme="minorHAnsi" w:cstheme="minorHAnsi"/>
          <w:color w:val="000000" w:themeColor="text1"/>
          <w:szCs w:val="24"/>
        </w:rPr>
        <w:t>pełnić będzie: ..................................... posiadający uprawnienia nr: …………………..,</w:t>
      </w:r>
    </w:p>
    <w:p w14:paraId="6A560B77" w14:textId="77777777" w:rsidR="0007023A" w:rsidRPr="001600B1" w:rsidRDefault="00C1412E">
      <w:pPr>
        <w:pStyle w:val="Standard"/>
        <w:numPr>
          <w:ilvl w:val="0"/>
          <w:numId w:val="63"/>
        </w:numPr>
        <w:tabs>
          <w:tab w:val="left" w:pos="284"/>
          <w:tab w:val="left" w:pos="567"/>
        </w:tabs>
        <w:spacing w:line="360" w:lineRule="auto"/>
        <w:ind w:left="567" w:hanging="283"/>
        <w:rPr>
          <w:rFonts w:asciiTheme="minorHAnsi" w:hAnsiTheme="minorHAnsi" w:cstheme="minorHAnsi"/>
          <w:color w:val="000000" w:themeColor="text1"/>
          <w:szCs w:val="24"/>
          <w:u w:val="single"/>
        </w:rPr>
      </w:pPr>
      <w:r w:rsidRPr="001600B1">
        <w:rPr>
          <w:rFonts w:asciiTheme="minorHAnsi" w:hAnsiTheme="minorHAnsi" w:cstheme="minorHAnsi"/>
          <w:color w:val="000000" w:themeColor="text1"/>
          <w:szCs w:val="24"/>
        </w:rPr>
        <w:t xml:space="preserve">Projektanta w specjalności </w:t>
      </w:r>
      <w:r w:rsidRPr="001600B1">
        <w:rPr>
          <w:rFonts w:asciiTheme="minorHAnsi" w:hAnsiTheme="minorHAnsi" w:cstheme="minorHAnsi"/>
          <w:b/>
          <w:bCs/>
          <w:color w:val="000000" w:themeColor="text1"/>
          <w:szCs w:val="24"/>
          <w:u w:val="single"/>
        </w:rPr>
        <w:t>instalacyjnej w zakresie sieci, instalacji i urządzeń elektrycznych i elektro-energetycznych</w:t>
      </w:r>
      <w:r w:rsidRPr="001600B1">
        <w:rPr>
          <w:rFonts w:asciiTheme="minorHAnsi" w:hAnsiTheme="minorHAnsi" w:cstheme="minorHAnsi"/>
          <w:color w:val="000000" w:themeColor="text1"/>
          <w:szCs w:val="24"/>
          <w:u w:val="single"/>
        </w:rPr>
        <w:t xml:space="preserve"> </w:t>
      </w:r>
      <w:r w:rsidRPr="001600B1">
        <w:rPr>
          <w:rFonts w:asciiTheme="minorHAnsi" w:hAnsiTheme="minorHAnsi" w:cstheme="minorHAnsi"/>
          <w:color w:val="000000" w:themeColor="text1"/>
          <w:szCs w:val="24"/>
        </w:rPr>
        <w:t>pełnić będzie: ..................................... posiadający uprawnienia nr: …………………..,</w:t>
      </w:r>
    </w:p>
    <w:p w14:paraId="0202D2B7" w14:textId="77777777" w:rsidR="00E0736E" w:rsidRPr="001600B1" w:rsidRDefault="004B2CF8">
      <w:pPr>
        <w:pStyle w:val="Standard"/>
        <w:numPr>
          <w:ilvl w:val="0"/>
          <w:numId w:val="63"/>
        </w:numPr>
        <w:tabs>
          <w:tab w:val="left" w:pos="284"/>
          <w:tab w:val="left" w:pos="567"/>
        </w:tabs>
        <w:spacing w:line="360" w:lineRule="auto"/>
        <w:ind w:left="567" w:hanging="283"/>
        <w:rPr>
          <w:rFonts w:asciiTheme="minorHAnsi" w:hAnsiTheme="minorHAnsi" w:cstheme="minorHAnsi"/>
          <w:color w:val="000000" w:themeColor="text1"/>
          <w:szCs w:val="24"/>
          <w:u w:val="single"/>
        </w:rPr>
      </w:pPr>
      <w:r w:rsidRPr="001600B1">
        <w:rPr>
          <w:rFonts w:asciiTheme="minorHAnsi" w:hAnsiTheme="minorHAnsi" w:cstheme="minorHAnsi"/>
          <w:color w:val="000000" w:themeColor="text1"/>
          <w:szCs w:val="24"/>
        </w:rPr>
        <w:t xml:space="preserve">Kierownika Budowy pełnić będzie ………………..……………….. posiadający uprawnienia nr: ………………… </w:t>
      </w:r>
      <w:r w:rsidRPr="001600B1">
        <w:rPr>
          <w:rFonts w:asciiTheme="minorHAnsi" w:hAnsiTheme="minorHAnsi" w:cstheme="minorHAnsi"/>
          <w:color w:val="000000" w:themeColor="text1"/>
          <w:szCs w:val="24"/>
          <w:u w:val="single"/>
        </w:rPr>
        <w:t xml:space="preserve">w specjalności </w:t>
      </w:r>
      <w:r w:rsidR="00C1412E" w:rsidRPr="001600B1">
        <w:rPr>
          <w:rFonts w:ascii="Arial" w:hAnsi="Arial" w:cs="Arial"/>
          <w:color w:val="000000" w:themeColor="text1"/>
          <w:szCs w:val="24"/>
          <w:u w:val="single"/>
        </w:rPr>
        <w:t xml:space="preserve">sieci, instalacji i urządzeń wodociągowych i kanalizacyjnych </w:t>
      </w:r>
      <w:r w:rsidRPr="001600B1">
        <w:rPr>
          <w:rFonts w:asciiTheme="minorHAnsi" w:hAnsiTheme="minorHAnsi" w:cstheme="minorHAnsi"/>
          <w:color w:val="000000" w:themeColor="text1"/>
          <w:szCs w:val="24"/>
        </w:rPr>
        <w:t>oraz posiadający uprawnienia do kierowania robotami</w:t>
      </w:r>
      <w:r w:rsidR="00C1412E" w:rsidRPr="001600B1">
        <w:rPr>
          <w:rFonts w:asciiTheme="minorHAnsi" w:hAnsiTheme="minorHAnsi" w:cstheme="minorHAnsi"/>
          <w:color w:val="000000" w:themeColor="text1"/>
          <w:szCs w:val="24"/>
        </w:rPr>
        <w:t>,</w:t>
      </w:r>
    </w:p>
    <w:p w14:paraId="415A5AF9" w14:textId="77777777" w:rsidR="00C1412E" w:rsidRPr="001600B1" w:rsidRDefault="00C1412E">
      <w:pPr>
        <w:pStyle w:val="Standard"/>
        <w:numPr>
          <w:ilvl w:val="0"/>
          <w:numId w:val="63"/>
        </w:numPr>
        <w:tabs>
          <w:tab w:val="left" w:pos="284"/>
          <w:tab w:val="left" w:pos="567"/>
        </w:tabs>
        <w:spacing w:line="360" w:lineRule="auto"/>
        <w:ind w:left="567" w:hanging="283"/>
        <w:rPr>
          <w:rFonts w:asciiTheme="minorHAnsi" w:hAnsiTheme="minorHAnsi" w:cstheme="minorHAnsi"/>
          <w:color w:val="000000" w:themeColor="text1"/>
          <w:szCs w:val="24"/>
          <w:u w:val="single"/>
        </w:rPr>
      </w:pPr>
      <w:r w:rsidRPr="001600B1">
        <w:rPr>
          <w:rFonts w:asciiTheme="minorHAnsi" w:hAnsiTheme="minorHAnsi" w:cstheme="minorHAnsi"/>
          <w:color w:val="000000" w:themeColor="text1"/>
          <w:szCs w:val="24"/>
        </w:rPr>
        <w:t xml:space="preserve">Kierownika Robót pełnić będzie ………………..……………….. posiadający uprawnienia nr: ………………… </w:t>
      </w:r>
      <w:r w:rsidRPr="001600B1">
        <w:rPr>
          <w:rFonts w:asciiTheme="minorHAnsi" w:hAnsiTheme="minorHAnsi" w:cstheme="minorHAnsi"/>
          <w:color w:val="000000" w:themeColor="text1"/>
          <w:szCs w:val="24"/>
          <w:u w:val="single"/>
        </w:rPr>
        <w:t xml:space="preserve">w specjalności </w:t>
      </w:r>
      <w:r w:rsidRPr="001600B1">
        <w:rPr>
          <w:rFonts w:asciiTheme="minorHAnsi" w:hAnsiTheme="minorHAnsi" w:cstheme="minorHAnsi"/>
          <w:b/>
          <w:bCs/>
          <w:color w:val="000000" w:themeColor="text1"/>
          <w:szCs w:val="24"/>
          <w:u w:val="single"/>
        </w:rPr>
        <w:t>instalacyjnej w zakresie sieci, instalacji i urządzeń elektrycznych i elektro-energetycznych</w:t>
      </w:r>
      <w:r w:rsidRPr="001600B1">
        <w:rPr>
          <w:rFonts w:asciiTheme="minorHAnsi" w:hAnsiTheme="minorHAnsi" w:cstheme="minorHAnsi"/>
          <w:color w:val="000000" w:themeColor="text1"/>
          <w:szCs w:val="24"/>
          <w:u w:val="single"/>
        </w:rPr>
        <w:t xml:space="preserve"> </w:t>
      </w:r>
      <w:r w:rsidRPr="001600B1">
        <w:rPr>
          <w:rFonts w:asciiTheme="minorHAnsi" w:hAnsiTheme="minorHAnsi" w:cstheme="minorHAnsi"/>
          <w:color w:val="000000" w:themeColor="text1"/>
          <w:szCs w:val="24"/>
        </w:rPr>
        <w:t>oraz posiadający uprawnienia do kierowania robotami</w:t>
      </w:r>
      <w:r w:rsidR="00A045A3" w:rsidRPr="001600B1">
        <w:rPr>
          <w:rFonts w:asciiTheme="minorHAnsi" w:hAnsiTheme="minorHAnsi" w:cstheme="minorHAnsi"/>
          <w:color w:val="000000" w:themeColor="text1"/>
          <w:szCs w:val="24"/>
        </w:rPr>
        <w:t>.</w:t>
      </w:r>
    </w:p>
    <w:p w14:paraId="4260C78B" w14:textId="77777777" w:rsidR="00E0736E" w:rsidRPr="00EF4A95" w:rsidRDefault="00000000">
      <w:pPr>
        <w:pStyle w:val="Standard"/>
        <w:numPr>
          <w:ilvl w:val="6"/>
          <w:numId w:val="7"/>
        </w:numPr>
        <w:tabs>
          <w:tab w:val="left" w:pos="284"/>
          <w:tab w:val="left" w:pos="1440"/>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Inspektor Nadzoru, </w:t>
      </w:r>
      <w:r w:rsidR="004B2CF8" w:rsidRPr="00EF4A95">
        <w:rPr>
          <w:rFonts w:asciiTheme="minorHAnsi" w:hAnsiTheme="minorHAnsi" w:cstheme="minorHAnsi"/>
          <w:color w:val="000000" w:themeColor="text1"/>
          <w:szCs w:val="24"/>
        </w:rPr>
        <w:t xml:space="preserve">Projektant, </w:t>
      </w:r>
      <w:r w:rsidRPr="00EF4A95">
        <w:rPr>
          <w:rFonts w:asciiTheme="minorHAnsi" w:hAnsiTheme="minorHAnsi" w:cstheme="minorHAnsi"/>
          <w:color w:val="000000" w:themeColor="text1"/>
          <w:szCs w:val="24"/>
        </w:rPr>
        <w:t>Kierownik Budowy działają w granicach umocowania określonego przepisami ustawy z dnia 7 lipca 1994 r. Prawo budowlane (tekst jednolity Dz. U. z 2026 r. poz. 524</w:t>
      </w:r>
      <w:r w:rsidRPr="00EF4A95">
        <w:rPr>
          <w:rFonts w:asciiTheme="minorHAnsi" w:hAnsiTheme="minorHAnsi" w:cstheme="minorHAnsi"/>
          <w:iCs/>
          <w:color w:val="000000" w:themeColor="text1"/>
          <w:szCs w:val="24"/>
          <w:lang w:eastAsia="pl-PL"/>
        </w:rPr>
        <w:t xml:space="preserve"> z </w:t>
      </w:r>
      <w:proofErr w:type="spellStart"/>
      <w:r w:rsidRPr="00EF4A95">
        <w:rPr>
          <w:rFonts w:asciiTheme="minorHAnsi" w:hAnsiTheme="minorHAnsi" w:cstheme="minorHAnsi"/>
          <w:iCs/>
          <w:color w:val="000000" w:themeColor="text1"/>
          <w:szCs w:val="24"/>
          <w:lang w:eastAsia="pl-PL"/>
        </w:rPr>
        <w:t>późn</w:t>
      </w:r>
      <w:proofErr w:type="spellEnd"/>
      <w:r w:rsidRPr="00EF4A95">
        <w:rPr>
          <w:rFonts w:asciiTheme="minorHAnsi" w:hAnsiTheme="minorHAnsi" w:cstheme="minorHAnsi"/>
          <w:iCs/>
          <w:color w:val="000000" w:themeColor="text1"/>
          <w:szCs w:val="24"/>
          <w:lang w:eastAsia="pl-PL"/>
        </w:rPr>
        <w:t>. zm.</w:t>
      </w:r>
      <w:r w:rsidRPr="00EF4A95">
        <w:rPr>
          <w:rFonts w:asciiTheme="minorHAnsi" w:hAnsiTheme="minorHAnsi" w:cstheme="minorHAnsi"/>
          <w:color w:val="000000" w:themeColor="text1"/>
          <w:szCs w:val="24"/>
        </w:rPr>
        <w:t>).</w:t>
      </w:r>
    </w:p>
    <w:p w14:paraId="15D3FC1C" w14:textId="77777777" w:rsidR="00E0736E" w:rsidRPr="00EF4A95" w:rsidRDefault="00000000">
      <w:pPr>
        <w:pStyle w:val="Standard"/>
        <w:numPr>
          <w:ilvl w:val="6"/>
          <w:numId w:val="7"/>
        </w:numPr>
        <w:tabs>
          <w:tab w:val="left" w:pos="284"/>
          <w:tab w:val="left" w:pos="1440"/>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Do wzajemnych kontaktów w czasie trwania umowy strony wyznaczają swoich </w:t>
      </w:r>
      <w:r w:rsidRPr="00EF4A95">
        <w:rPr>
          <w:rFonts w:asciiTheme="minorHAnsi" w:hAnsiTheme="minorHAnsi" w:cstheme="minorHAnsi"/>
          <w:color w:val="000000" w:themeColor="text1"/>
          <w:szCs w:val="24"/>
        </w:rPr>
        <w:lastRenderedPageBreak/>
        <w:t>przedstawicieli w osobach:</w:t>
      </w:r>
    </w:p>
    <w:p w14:paraId="007B8522" w14:textId="77777777" w:rsidR="00E0736E" w:rsidRPr="00EF4A95" w:rsidRDefault="00000000">
      <w:pPr>
        <w:pStyle w:val="Tekstpodstawowywcity"/>
        <w:widowControl/>
        <w:numPr>
          <w:ilvl w:val="0"/>
          <w:numId w:val="18"/>
        </w:numPr>
        <w:tabs>
          <w:tab w:val="clear" w:pos="709"/>
          <w:tab w:val="left" w:pos="426"/>
        </w:tabs>
        <w:spacing w:after="0" w:line="360" w:lineRule="auto"/>
        <w:ind w:hanging="56"/>
        <w:rPr>
          <w:rFonts w:asciiTheme="minorHAnsi" w:hAnsiTheme="minorHAnsi" w:cstheme="minorHAnsi"/>
          <w:color w:val="000000" w:themeColor="text1"/>
        </w:rPr>
      </w:pPr>
      <w:r w:rsidRPr="00EF4A95">
        <w:rPr>
          <w:rFonts w:asciiTheme="minorHAnsi" w:hAnsiTheme="minorHAnsi" w:cstheme="minorHAnsi"/>
          <w:color w:val="000000" w:themeColor="text1"/>
        </w:rPr>
        <w:t xml:space="preserve">po </w:t>
      </w:r>
      <w:proofErr w:type="spellStart"/>
      <w:r w:rsidRPr="00EF4A95">
        <w:rPr>
          <w:rFonts w:asciiTheme="minorHAnsi" w:hAnsiTheme="minorHAnsi" w:cstheme="minorHAnsi"/>
          <w:color w:val="000000" w:themeColor="text1"/>
        </w:rPr>
        <w:t>stronie</w:t>
      </w:r>
      <w:proofErr w:type="spellEnd"/>
      <w:r w:rsidRPr="00EF4A95">
        <w:rPr>
          <w:rFonts w:asciiTheme="minorHAnsi" w:hAnsiTheme="minorHAnsi" w:cstheme="minorHAnsi"/>
          <w:color w:val="000000" w:themeColor="text1"/>
        </w:rPr>
        <w:t xml:space="preserve"> </w:t>
      </w:r>
      <w:proofErr w:type="spellStart"/>
      <w:r w:rsidRPr="00EF4A95">
        <w:rPr>
          <w:rFonts w:asciiTheme="minorHAnsi" w:hAnsiTheme="minorHAnsi" w:cstheme="minorHAnsi"/>
          <w:color w:val="000000" w:themeColor="text1"/>
        </w:rPr>
        <w:t>Zamawiającego</w:t>
      </w:r>
      <w:proofErr w:type="spellEnd"/>
      <w:r w:rsidRPr="00EF4A95">
        <w:rPr>
          <w:rFonts w:asciiTheme="minorHAnsi" w:hAnsiTheme="minorHAnsi" w:cstheme="minorHAnsi"/>
          <w:color w:val="000000" w:themeColor="text1"/>
        </w:rPr>
        <w:t xml:space="preserve">: </w:t>
      </w:r>
      <w:r w:rsidRPr="00EF4A95">
        <w:rPr>
          <w:rFonts w:asciiTheme="minorHAnsi" w:hAnsiTheme="minorHAnsi" w:cstheme="minorHAnsi"/>
          <w:b/>
          <w:color w:val="000000" w:themeColor="text1"/>
        </w:rPr>
        <w:t>………………………………</w:t>
      </w:r>
      <w:r w:rsidRPr="00EF4A95">
        <w:rPr>
          <w:rFonts w:asciiTheme="minorHAnsi" w:hAnsiTheme="minorHAnsi" w:cstheme="minorHAnsi"/>
          <w:b/>
          <w:color w:val="000000" w:themeColor="text1"/>
          <w:lang w:val="pl-PL"/>
        </w:rPr>
        <w:t>....</w:t>
      </w:r>
    </w:p>
    <w:p w14:paraId="1DAF1D5B" w14:textId="77777777" w:rsidR="00E0736E" w:rsidRPr="00EF4A95" w:rsidRDefault="00000000">
      <w:pPr>
        <w:pStyle w:val="Tekstpodstawowywcity"/>
        <w:widowControl/>
        <w:numPr>
          <w:ilvl w:val="0"/>
          <w:numId w:val="18"/>
        </w:numPr>
        <w:tabs>
          <w:tab w:val="clear" w:pos="709"/>
          <w:tab w:val="left" w:pos="426"/>
        </w:tabs>
        <w:spacing w:after="0" w:line="360" w:lineRule="auto"/>
        <w:ind w:hanging="56"/>
        <w:rPr>
          <w:rFonts w:asciiTheme="minorHAnsi" w:hAnsiTheme="minorHAnsi" w:cstheme="minorHAnsi"/>
          <w:color w:val="000000" w:themeColor="text1"/>
        </w:rPr>
      </w:pPr>
      <w:r w:rsidRPr="00EF4A95">
        <w:rPr>
          <w:rFonts w:asciiTheme="minorHAnsi" w:hAnsiTheme="minorHAnsi" w:cstheme="minorHAnsi"/>
          <w:color w:val="000000" w:themeColor="text1"/>
        </w:rPr>
        <w:t xml:space="preserve">po </w:t>
      </w:r>
      <w:proofErr w:type="spellStart"/>
      <w:r w:rsidRPr="00EF4A95">
        <w:rPr>
          <w:rFonts w:asciiTheme="minorHAnsi" w:hAnsiTheme="minorHAnsi" w:cstheme="minorHAnsi"/>
          <w:color w:val="000000" w:themeColor="text1"/>
        </w:rPr>
        <w:t>stronie</w:t>
      </w:r>
      <w:proofErr w:type="spellEnd"/>
      <w:r w:rsidRPr="00EF4A95">
        <w:rPr>
          <w:rFonts w:asciiTheme="minorHAnsi" w:hAnsiTheme="minorHAnsi" w:cstheme="minorHAnsi"/>
          <w:color w:val="000000" w:themeColor="text1"/>
        </w:rPr>
        <w:t xml:space="preserve"> </w:t>
      </w:r>
      <w:proofErr w:type="spellStart"/>
      <w:r w:rsidRPr="00EF4A95">
        <w:rPr>
          <w:rFonts w:asciiTheme="minorHAnsi" w:hAnsiTheme="minorHAnsi" w:cstheme="minorHAnsi"/>
          <w:color w:val="000000" w:themeColor="text1"/>
        </w:rPr>
        <w:t>Wykonawcy</w:t>
      </w:r>
      <w:proofErr w:type="spellEnd"/>
      <w:r w:rsidRPr="00EF4A95">
        <w:rPr>
          <w:rFonts w:asciiTheme="minorHAnsi" w:hAnsiTheme="minorHAnsi" w:cstheme="minorHAnsi"/>
          <w:color w:val="000000" w:themeColor="text1"/>
        </w:rPr>
        <w:t xml:space="preserve">: </w:t>
      </w:r>
      <w:r w:rsidRPr="00EF4A95">
        <w:rPr>
          <w:rFonts w:asciiTheme="minorHAnsi" w:hAnsiTheme="minorHAnsi" w:cstheme="minorHAnsi"/>
          <w:b/>
          <w:color w:val="000000" w:themeColor="text1"/>
        </w:rPr>
        <w:t>…………………………………….</w:t>
      </w:r>
    </w:p>
    <w:p w14:paraId="6205E1C8" w14:textId="77777777" w:rsidR="00E0736E" w:rsidRPr="00EF4A95" w:rsidRDefault="00000000">
      <w:pPr>
        <w:pStyle w:val="Standard"/>
        <w:numPr>
          <w:ilvl w:val="6"/>
          <w:numId w:val="7"/>
        </w:numPr>
        <w:tabs>
          <w:tab w:val="left" w:pos="284"/>
          <w:tab w:val="left" w:pos="1440"/>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Przedstawiciele, o których mowa w ust. 4 nie są uprawnieni do dokonywania jakichkolwiek zmian niniejszej umowy.</w:t>
      </w:r>
    </w:p>
    <w:p w14:paraId="16B3A411" w14:textId="77777777" w:rsidR="00E0736E" w:rsidRPr="00EF4A95" w:rsidRDefault="00000000">
      <w:pPr>
        <w:pStyle w:val="Standard"/>
        <w:numPr>
          <w:ilvl w:val="6"/>
          <w:numId w:val="7"/>
        </w:numPr>
        <w:tabs>
          <w:tab w:val="left" w:pos="284"/>
          <w:tab w:val="left" w:pos="1440"/>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Zmiana osób określonych w ust. 4 może być dokonana w formie pisemnego zawiadomienia, które jest skuteczne z chwilą jego doręczenia drugiej stronie.</w:t>
      </w:r>
    </w:p>
    <w:p w14:paraId="04A9D946" w14:textId="77777777" w:rsidR="00E0736E" w:rsidRPr="00EF4A95" w:rsidRDefault="00E0736E">
      <w:pPr>
        <w:pStyle w:val="Standard"/>
        <w:tabs>
          <w:tab w:val="left" w:pos="284"/>
          <w:tab w:val="left" w:pos="1440"/>
        </w:tabs>
        <w:spacing w:line="360" w:lineRule="auto"/>
        <w:ind w:left="284"/>
        <w:rPr>
          <w:rFonts w:asciiTheme="minorHAnsi" w:hAnsiTheme="minorHAnsi" w:cstheme="minorHAnsi"/>
          <w:color w:val="000000" w:themeColor="text1"/>
          <w:szCs w:val="24"/>
        </w:rPr>
      </w:pPr>
    </w:p>
    <w:p w14:paraId="030115A5"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Obowiązki Zamawiającego</w:t>
      </w:r>
    </w:p>
    <w:p w14:paraId="5BA80BCB"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§4</w:t>
      </w:r>
    </w:p>
    <w:p w14:paraId="58D95512" w14:textId="77777777" w:rsidR="00E0736E" w:rsidRPr="00EF4A95" w:rsidRDefault="00000000">
      <w:pPr>
        <w:pStyle w:val="Standard"/>
        <w:numPr>
          <w:ilvl w:val="1"/>
          <w:numId w:val="18"/>
        </w:numPr>
        <w:tabs>
          <w:tab w:val="clear" w:pos="709"/>
          <w:tab w:val="left" w:pos="284"/>
          <w:tab w:val="left" w:pos="1588"/>
        </w:tabs>
        <w:spacing w:line="360" w:lineRule="auto"/>
        <w:ind w:hanging="261"/>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Zamawiający wskaże Wykonawcy miejsce realizacji robót.</w:t>
      </w:r>
    </w:p>
    <w:p w14:paraId="24A17AB8" w14:textId="77777777" w:rsidR="00E0736E" w:rsidRPr="00EF4A95" w:rsidRDefault="004B2CF8" w:rsidP="004B2CF8">
      <w:pPr>
        <w:pStyle w:val="Standard"/>
        <w:numPr>
          <w:ilvl w:val="1"/>
          <w:numId w:val="18"/>
        </w:numPr>
        <w:tabs>
          <w:tab w:val="clear" w:pos="709"/>
          <w:tab w:val="left" w:pos="284"/>
          <w:tab w:val="left" w:pos="1588"/>
        </w:tabs>
        <w:spacing w:line="360" w:lineRule="auto"/>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Zamawiający przekaże teren realizacji robót po przedłożeniu przez Wykonawcę dokumentów wymaganych do zgodnego z prawem rozpoczęcia robót, w terminie uzgodnionym przez Strony.</w:t>
      </w:r>
    </w:p>
    <w:p w14:paraId="61ED9CE3" w14:textId="77777777" w:rsidR="00E0736E" w:rsidRPr="00EF4A95" w:rsidRDefault="00000000">
      <w:pPr>
        <w:pStyle w:val="Standard"/>
        <w:numPr>
          <w:ilvl w:val="1"/>
          <w:numId w:val="18"/>
        </w:numPr>
        <w:tabs>
          <w:tab w:val="clear" w:pos="709"/>
          <w:tab w:val="left" w:pos="284"/>
          <w:tab w:val="left" w:pos="1588"/>
        </w:tabs>
        <w:spacing w:line="360" w:lineRule="auto"/>
        <w:ind w:hanging="261"/>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Zamawiający zapłaci wynagrodzenie na zasadach określonych w § 10.</w:t>
      </w:r>
    </w:p>
    <w:p w14:paraId="73A8AB92" w14:textId="77777777" w:rsidR="00E0736E" w:rsidRPr="00EF4A95" w:rsidRDefault="00E0736E">
      <w:pPr>
        <w:pStyle w:val="Standard"/>
        <w:tabs>
          <w:tab w:val="left" w:pos="284"/>
          <w:tab w:val="left" w:pos="1588"/>
        </w:tabs>
        <w:spacing w:line="360" w:lineRule="auto"/>
        <w:ind w:left="261"/>
        <w:rPr>
          <w:rFonts w:asciiTheme="minorHAnsi" w:hAnsiTheme="minorHAnsi" w:cstheme="minorHAnsi"/>
          <w:color w:val="000000" w:themeColor="text1"/>
          <w:szCs w:val="24"/>
        </w:rPr>
      </w:pPr>
    </w:p>
    <w:p w14:paraId="28CAEA97" w14:textId="77777777" w:rsidR="00E0736E" w:rsidRPr="00EF4A95" w:rsidRDefault="00000000">
      <w:pPr>
        <w:pStyle w:val="Standard"/>
        <w:spacing w:line="360" w:lineRule="auto"/>
        <w:rPr>
          <w:rFonts w:asciiTheme="minorHAnsi" w:hAnsiTheme="minorHAnsi" w:cstheme="minorHAnsi"/>
          <w:b/>
          <w:color w:val="000000" w:themeColor="text1"/>
          <w:szCs w:val="24"/>
        </w:rPr>
      </w:pPr>
      <w:r w:rsidRPr="00EF4A95">
        <w:rPr>
          <w:rFonts w:asciiTheme="minorHAnsi" w:hAnsiTheme="minorHAnsi" w:cstheme="minorHAnsi"/>
          <w:b/>
          <w:color w:val="000000" w:themeColor="text1"/>
          <w:szCs w:val="24"/>
        </w:rPr>
        <w:t>Obowiązki Wykonawcy</w:t>
      </w:r>
    </w:p>
    <w:p w14:paraId="0B9661B9" w14:textId="77777777" w:rsidR="00E0736E" w:rsidRPr="00EF4A95" w:rsidRDefault="00000000">
      <w:pPr>
        <w:pStyle w:val="Standard"/>
        <w:spacing w:line="360" w:lineRule="auto"/>
        <w:rPr>
          <w:rFonts w:asciiTheme="minorHAnsi" w:hAnsiTheme="minorHAnsi" w:cstheme="minorHAnsi"/>
          <w:b/>
          <w:color w:val="000000" w:themeColor="text1"/>
          <w:szCs w:val="24"/>
        </w:rPr>
      </w:pPr>
      <w:r w:rsidRPr="00EF4A95">
        <w:rPr>
          <w:rFonts w:asciiTheme="minorHAnsi" w:hAnsiTheme="minorHAnsi" w:cstheme="minorHAnsi"/>
          <w:b/>
          <w:color w:val="000000" w:themeColor="text1"/>
          <w:szCs w:val="24"/>
        </w:rPr>
        <w:t>§5</w:t>
      </w:r>
    </w:p>
    <w:p w14:paraId="232FB8E5" w14:textId="77777777" w:rsidR="00574078" w:rsidRPr="001600B1" w:rsidRDefault="003D62B0">
      <w:pPr>
        <w:numPr>
          <w:ilvl w:val="0"/>
          <w:numId w:val="65"/>
        </w:numPr>
        <w:spacing w:line="360" w:lineRule="auto"/>
        <w:ind w:left="284" w:hanging="284"/>
        <w:rPr>
          <w:rFonts w:asciiTheme="minorHAnsi" w:eastAsia="Arial" w:hAnsiTheme="minorHAnsi" w:cstheme="minorHAnsi"/>
          <w:b/>
          <w:color w:val="000000" w:themeColor="text1"/>
          <w:lang w:eastAsia="ar-SA"/>
        </w:rPr>
      </w:pPr>
      <w:r w:rsidRPr="00EF4A95">
        <w:rPr>
          <w:rFonts w:asciiTheme="minorHAnsi" w:eastAsia="Arial" w:hAnsiTheme="minorHAnsi" w:cstheme="minorHAnsi"/>
          <w:b/>
          <w:color w:val="000000" w:themeColor="text1"/>
          <w:lang w:eastAsia="ar-SA"/>
        </w:rPr>
        <w:t xml:space="preserve">W </w:t>
      </w:r>
      <w:r w:rsidRPr="001600B1">
        <w:rPr>
          <w:rFonts w:asciiTheme="minorHAnsi" w:eastAsia="Arial" w:hAnsiTheme="minorHAnsi" w:cstheme="minorHAnsi"/>
          <w:b/>
          <w:color w:val="000000" w:themeColor="text1"/>
          <w:lang w:eastAsia="ar-SA"/>
        </w:rPr>
        <w:t>zakresie dokumentacji Projektowej</w:t>
      </w:r>
    </w:p>
    <w:p w14:paraId="78D4F5FD" w14:textId="77777777" w:rsidR="00574078" w:rsidRPr="001600B1" w:rsidRDefault="00574078">
      <w:pPr>
        <w:pStyle w:val="Akapitzlist"/>
        <w:numPr>
          <w:ilvl w:val="0"/>
          <w:numId w:val="79"/>
        </w:numPr>
        <w:spacing w:line="360" w:lineRule="auto"/>
        <w:ind w:left="567" w:hanging="283"/>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 xml:space="preserve">Wykonawca uzyska wszelkie uzgodnienia, opinie i decyzje administracyjne, wymagane- zgodnie z prawem  polskim, niezbędne dla zaprojektowania, wybudowania, uruchomienia i przekazania PBOŚ do rozruchu i następnie eksploatacji. </w:t>
      </w:r>
    </w:p>
    <w:p w14:paraId="1CEDF215" w14:textId="77777777" w:rsidR="00574078" w:rsidRPr="001600B1" w:rsidRDefault="00574078">
      <w:pPr>
        <w:pStyle w:val="Akapitzlist"/>
        <w:numPr>
          <w:ilvl w:val="0"/>
          <w:numId w:val="79"/>
        </w:numPr>
        <w:spacing w:line="360" w:lineRule="auto"/>
        <w:ind w:left="567" w:hanging="283"/>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 xml:space="preserve">Akceptacja  wszystkich dokumentów  Wykonawcy  przez Zamawiającego jest warunkiem koniecznym do realizacji Umowy, ale nie ogranicza odpowiedzialności Wykonawcy wynikającej z Umowy. </w:t>
      </w:r>
    </w:p>
    <w:p w14:paraId="6F6CDD2D" w14:textId="77777777" w:rsidR="00574078" w:rsidRPr="001600B1" w:rsidRDefault="00574078">
      <w:pPr>
        <w:pStyle w:val="Akapitzlist"/>
        <w:numPr>
          <w:ilvl w:val="0"/>
          <w:numId w:val="79"/>
        </w:numPr>
        <w:spacing w:line="360" w:lineRule="auto"/>
        <w:ind w:left="567" w:hanging="283"/>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 xml:space="preserve">Wykonawca,  przed rozpoczęciem  prac, jest zobowiązany pozyskać, zweryfikować dane i materiały niezbędne do realizacji przedmiotu zamówienia (dane wyjściowe do projektowania), wykonać wszystkie badania i analizy niezbędne dla prawidłowego zaprojektowania w tym: </w:t>
      </w:r>
    </w:p>
    <w:p w14:paraId="3E6E077A" w14:textId="77777777" w:rsidR="00574078" w:rsidRPr="001600B1" w:rsidRDefault="00574078">
      <w:pPr>
        <w:pStyle w:val="Akapitzlist"/>
        <w:numPr>
          <w:ilvl w:val="0"/>
          <w:numId w:val="80"/>
        </w:numPr>
        <w:spacing w:line="360" w:lineRule="auto"/>
        <w:ind w:left="851" w:hanging="284"/>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wykonać  rozpoznanie   warunków gruntowo - wodnych dla przydomowej   oczyszczalni ścieków podłoża gruntowego w zakresie  niezbędnym dla prawidłowej późniejszej realizacji robót i pracy PBOŚ,</w:t>
      </w:r>
    </w:p>
    <w:p w14:paraId="1E219E2D" w14:textId="77777777" w:rsidR="00574078" w:rsidRPr="001600B1" w:rsidRDefault="00574078">
      <w:pPr>
        <w:pStyle w:val="Akapitzlist"/>
        <w:numPr>
          <w:ilvl w:val="0"/>
          <w:numId w:val="80"/>
        </w:numPr>
        <w:spacing w:line="360" w:lineRule="auto"/>
        <w:ind w:left="851" w:hanging="284"/>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lastRenderedPageBreak/>
        <w:t xml:space="preserve">wykonać  badania  geotechniczne i hydrogeologiczne podłoża  gruntowego w zakresie niezbędnym  dla prawidłowej </w:t>
      </w:r>
      <w:r w:rsidR="002124AC" w:rsidRPr="001600B1">
        <w:rPr>
          <w:rFonts w:asciiTheme="minorHAnsi" w:hAnsiTheme="minorHAnsi" w:cstheme="minorHAnsi"/>
          <w:bCs/>
          <w:color w:val="000000" w:themeColor="text1"/>
          <w:lang w:eastAsia="ar-SA"/>
        </w:rPr>
        <w:t>p</w:t>
      </w:r>
      <w:r w:rsidRPr="001600B1">
        <w:rPr>
          <w:rFonts w:asciiTheme="minorHAnsi" w:hAnsiTheme="minorHAnsi" w:cstheme="minorHAnsi"/>
          <w:bCs/>
          <w:color w:val="000000" w:themeColor="text1"/>
          <w:lang w:eastAsia="ar-SA"/>
        </w:rPr>
        <w:t>racy oczyszczalni, uzyskać informacje o występowaniu urządzeń melioracji wodnych - drenaży, sączków i zbieraczy,</w:t>
      </w:r>
    </w:p>
    <w:p w14:paraId="0ABDE96F" w14:textId="77777777" w:rsidR="00574078" w:rsidRPr="001600B1" w:rsidRDefault="00574078">
      <w:pPr>
        <w:pStyle w:val="Akapitzlist"/>
        <w:numPr>
          <w:ilvl w:val="0"/>
          <w:numId w:val="80"/>
        </w:numPr>
        <w:spacing w:line="360" w:lineRule="auto"/>
        <w:ind w:left="851" w:hanging="284"/>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 xml:space="preserve">uzyskać wypisy i wyrysy z miejscowego planu zagospodarowania przestrzennego dla każdej lokalizacji, jeśli jest to </w:t>
      </w:r>
      <w:proofErr w:type="spellStart"/>
      <w:r w:rsidRPr="001600B1">
        <w:rPr>
          <w:rFonts w:asciiTheme="minorHAnsi" w:hAnsiTheme="minorHAnsi" w:cstheme="minorHAnsi"/>
          <w:bCs/>
          <w:color w:val="000000" w:themeColor="text1"/>
          <w:lang w:eastAsia="ar-SA"/>
        </w:rPr>
        <w:t>wymagane-obowiązującymi</w:t>
      </w:r>
      <w:proofErr w:type="spellEnd"/>
      <w:r w:rsidRPr="001600B1">
        <w:rPr>
          <w:rFonts w:asciiTheme="minorHAnsi" w:hAnsiTheme="minorHAnsi" w:cstheme="minorHAnsi"/>
          <w:bCs/>
          <w:color w:val="000000" w:themeColor="text1"/>
          <w:lang w:eastAsia="ar-SA"/>
        </w:rPr>
        <w:t xml:space="preserve"> przepisami,</w:t>
      </w:r>
    </w:p>
    <w:p w14:paraId="32B10CEF" w14:textId="77777777" w:rsidR="00574078" w:rsidRPr="001600B1" w:rsidRDefault="00574078">
      <w:pPr>
        <w:pStyle w:val="Akapitzlist"/>
        <w:numPr>
          <w:ilvl w:val="0"/>
          <w:numId w:val="80"/>
        </w:numPr>
        <w:spacing w:line="360" w:lineRule="auto"/>
        <w:ind w:left="851" w:hanging="284"/>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dokonać wymaganych uzgodnień zakresu prac w przypadku występowania  stanowisk archeologicznych lub strefy ochrony przyrody tych stanowisk, oraz wszelkich innych wymaganych  uzgodnień,</w:t>
      </w:r>
    </w:p>
    <w:p w14:paraId="4D49FCD9" w14:textId="77777777" w:rsidR="00574078" w:rsidRPr="001600B1" w:rsidRDefault="00574078">
      <w:pPr>
        <w:pStyle w:val="Akapitzlist"/>
        <w:numPr>
          <w:ilvl w:val="0"/>
          <w:numId w:val="80"/>
        </w:numPr>
        <w:spacing w:line="360" w:lineRule="auto"/>
        <w:ind w:left="851" w:hanging="284"/>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 xml:space="preserve">uzyskać pisemną zgodę na zaprojektowanie i wybudowanie oczyszczalni od właściciela (współwłaścicieli) dziatek (nieruchomości) - na oświadczeniu oraz na kopii planu zagospodarowania </w:t>
      </w:r>
    </w:p>
    <w:p w14:paraId="2A75EA5F" w14:textId="77777777" w:rsidR="00574078" w:rsidRPr="001600B1" w:rsidRDefault="00574078">
      <w:pPr>
        <w:pStyle w:val="Akapitzlist"/>
        <w:numPr>
          <w:ilvl w:val="0"/>
          <w:numId w:val="79"/>
        </w:numPr>
        <w:spacing w:line="360" w:lineRule="auto"/>
        <w:ind w:left="567" w:hanging="283"/>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 xml:space="preserve">Wykonawca   przygotuje dokumentację projektową w  zakresie wymaganym   obowiązującymi przepisami, w szczególności ustawy Prawo budowlane oraz Prawo wodne, a także: </w:t>
      </w:r>
    </w:p>
    <w:p w14:paraId="08AD1AAD" w14:textId="77777777" w:rsidR="00574078" w:rsidRPr="001600B1" w:rsidRDefault="00574078">
      <w:pPr>
        <w:pStyle w:val="Akapitzlist"/>
        <w:numPr>
          <w:ilvl w:val="0"/>
          <w:numId w:val="81"/>
        </w:numPr>
        <w:spacing w:line="360" w:lineRule="auto"/>
        <w:ind w:left="851" w:hanging="284"/>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dokona zgłoszeń wodnoprawnych na wykonanie  urządzeń  wodnych służących do wprowadzania do ziemi ścieków oczyszczonych w przydomowej oczyszczalni ścieków na potrzeby zwykłego korzystania z wód zgodnie z art. 394 ust. 1 pkt 13 ustawy Prawo wodne,</w:t>
      </w:r>
    </w:p>
    <w:p w14:paraId="73E5225B" w14:textId="77777777" w:rsidR="00FE687E" w:rsidRPr="001600B1" w:rsidRDefault="00574078">
      <w:pPr>
        <w:pStyle w:val="Akapitzlist"/>
        <w:numPr>
          <w:ilvl w:val="0"/>
          <w:numId w:val="81"/>
        </w:numPr>
        <w:spacing w:line="360" w:lineRule="auto"/>
        <w:ind w:left="851" w:hanging="284"/>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 xml:space="preserve">dokona zgłoszeń budowy  zgodnie stosownie do art. 29 ust. 1 pkt 5 ustawy Prawo budowlane oraz uzyska wszelkie uzgodnienia, opinie, pozwolenia i </w:t>
      </w:r>
      <w:r w:rsidR="00FE687E" w:rsidRPr="001600B1">
        <w:rPr>
          <w:rFonts w:asciiTheme="minorHAnsi" w:hAnsiTheme="minorHAnsi" w:cstheme="minorHAnsi"/>
          <w:bCs/>
          <w:color w:val="000000" w:themeColor="text1"/>
          <w:lang w:eastAsia="ar-SA"/>
        </w:rPr>
        <w:t>d</w:t>
      </w:r>
      <w:r w:rsidRPr="001600B1">
        <w:rPr>
          <w:rFonts w:asciiTheme="minorHAnsi" w:hAnsiTheme="minorHAnsi" w:cstheme="minorHAnsi"/>
          <w:bCs/>
          <w:color w:val="000000" w:themeColor="text1"/>
          <w:lang w:eastAsia="ar-SA"/>
        </w:rPr>
        <w:t>ecyzje administracyjne, wymagane dla zaprojektowania, wybudowania, uruchomienia i przekazania oczyszczalni do rozruchu i eksploatacji,</w:t>
      </w:r>
    </w:p>
    <w:p w14:paraId="3863F026" w14:textId="574F9B24" w:rsidR="00574078" w:rsidRPr="001600B1" w:rsidRDefault="00574078">
      <w:pPr>
        <w:pStyle w:val="Akapitzlist"/>
        <w:numPr>
          <w:ilvl w:val="0"/>
          <w:numId w:val="81"/>
        </w:numPr>
        <w:spacing w:line="360" w:lineRule="auto"/>
        <w:ind w:left="851" w:hanging="284"/>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przedłoży dokumenty potwierdzające skuteczność wymaganych zgłoszeń budowy, w szczególności zaświadczenia o braku podstaw do wniesienia sprzeciwu, jeżeli zostały wydane</w:t>
      </w:r>
      <w:r w:rsidRPr="001600B1">
        <w:rPr>
          <w:rFonts w:asciiTheme="minorHAnsi" w:hAnsiTheme="minorHAnsi" w:cstheme="minorHAnsi"/>
          <w:bCs/>
          <w:color w:val="000000" w:themeColor="text1"/>
          <w:lang w:eastAsia="ar-SA"/>
        </w:rPr>
        <w:t xml:space="preserve">. </w:t>
      </w:r>
    </w:p>
    <w:p w14:paraId="502B7A9D" w14:textId="24C6A260" w:rsidR="00574078" w:rsidRPr="001600B1" w:rsidRDefault="00574078" w:rsidP="001600B1">
      <w:pPr>
        <w:pStyle w:val="Akapitzlist"/>
        <w:spacing w:line="360" w:lineRule="auto"/>
        <w:ind w:left="567"/>
        <w:rPr>
          <w:rFonts w:asciiTheme="minorHAnsi" w:hAnsiTheme="minorHAnsi" w:cstheme="minorHAnsi"/>
          <w:bCs/>
          <w:color w:val="000000" w:themeColor="text1"/>
          <w:lang w:eastAsia="ar-SA"/>
        </w:rPr>
      </w:pPr>
      <w:r w:rsidRPr="001600B1">
        <w:rPr>
          <w:rFonts w:asciiTheme="minorHAnsi" w:hAnsiTheme="minorHAnsi" w:cstheme="minorHAnsi"/>
          <w:bCs/>
          <w:color w:val="000000" w:themeColor="text1"/>
          <w:lang w:eastAsia="ar-SA"/>
        </w:rPr>
        <w:t>Uwaga: Wszystkie opłaty administracyjne związane z realizacją przedmiotu zamówienia, w szczególności opłaty za dokonanie zgłoszeń, uzyskanie wymaganych map, wypisów, wyrysów, uzgodnień oraz innych dokumentów  niezbędnych do   prawidłowego wykonania zadania, ponosi Wykonawca.</w:t>
      </w:r>
    </w:p>
    <w:p w14:paraId="2F0BB293" w14:textId="77777777" w:rsidR="003D62B0" w:rsidRPr="00EF4A95" w:rsidRDefault="003D62B0">
      <w:pPr>
        <w:numPr>
          <w:ilvl w:val="0"/>
          <w:numId w:val="65"/>
        </w:numPr>
        <w:spacing w:line="360" w:lineRule="auto"/>
        <w:ind w:left="284" w:hanging="284"/>
        <w:rPr>
          <w:rFonts w:asciiTheme="minorHAnsi" w:eastAsia="Arial" w:hAnsiTheme="minorHAnsi" w:cstheme="minorHAnsi"/>
          <w:b/>
          <w:color w:val="000000" w:themeColor="text1"/>
          <w:lang w:eastAsia="ar-SA"/>
        </w:rPr>
      </w:pPr>
      <w:r w:rsidRPr="00EF4A95">
        <w:rPr>
          <w:rFonts w:asciiTheme="minorHAnsi" w:eastAsia="Arial" w:hAnsiTheme="minorHAnsi" w:cstheme="minorHAnsi"/>
          <w:b/>
          <w:color w:val="000000" w:themeColor="text1"/>
          <w:lang w:eastAsia="ar-SA"/>
        </w:rPr>
        <w:t xml:space="preserve">W zakresie robót budowlanych </w:t>
      </w:r>
    </w:p>
    <w:p w14:paraId="6ECE8D90" w14:textId="77777777" w:rsidR="00E0736E" w:rsidRPr="00EF4A95" w:rsidRDefault="00000000">
      <w:pPr>
        <w:widowControl/>
        <w:numPr>
          <w:ilvl w:val="1"/>
          <w:numId w:val="14"/>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lastRenderedPageBreak/>
        <w:t>Wykonawca zobowiązany jest na swój koszt do wykonania oznakowania na czas budowy, oraz do bieżącego utrzymania tego oznakowania i jego likwidacji po zakończeniu robót,</w:t>
      </w:r>
    </w:p>
    <w:p w14:paraId="0519B731" w14:textId="77777777" w:rsidR="003D62B0" w:rsidRPr="00EF4A95" w:rsidRDefault="00000000" w:rsidP="003D62B0">
      <w:pPr>
        <w:widowControl/>
        <w:numPr>
          <w:ilvl w:val="1"/>
          <w:numId w:val="14"/>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Wykonawca zobowiązany jest przestrzegać przepisów BHP i przeciwpożarowych. Zapewnienie kadry z wymaganymi uprawnieniami. Wszyscy pracownicy skierowani przez Wykonawcę do realizacji zamówienia będą odpowiednio przeszkoleni i posiadać będą wymagane kwalifikacje techniczne i badania lekarskie. Pracownicy Wykonawcy winni pracować na terenie budowy w ubraniach roboczych  z nadrukiem logo Wykonawcy,</w:t>
      </w:r>
    </w:p>
    <w:p w14:paraId="4695793D" w14:textId="77777777" w:rsidR="003D62B0" w:rsidRPr="00EF4A95" w:rsidRDefault="003D62B0" w:rsidP="003D62B0">
      <w:pPr>
        <w:widowControl/>
        <w:numPr>
          <w:ilvl w:val="1"/>
          <w:numId w:val="14"/>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Wykonawca zobowiązany jest do pokrycia kosztów wykonania budowlanej dokumentacji powykonawczej w wersji papierowej i elektronicznej.</w:t>
      </w:r>
    </w:p>
    <w:p w14:paraId="6F58F9F7" w14:textId="77777777" w:rsidR="003D62B0" w:rsidRPr="00EF4A95" w:rsidRDefault="00000000" w:rsidP="003D62B0">
      <w:pPr>
        <w:widowControl/>
        <w:numPr>
          <w:ilvl w:val="1"/>
          <w:numId w:val="14"/>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Wykonawca zobowiązany jest zorganizować zaplecze robót i rozpocząć wykonywanie umowy niezwłocznie po jej zawarciu.</w:t>
      </w:r>
    </w:p>
    <w:p w14:paraId="437A6CA5" w14:textId="77777777" w:rsidR="003D62B0" w:rsidRPr="00EF4A95" w:rsidRDefault="00000000" w:rsidP="003D62B0">
      <w:pPr>
        <w:widowControl/>
        <w:numPr>
          <w:ilvl w:val="1"/>
          <w:numId w:val="14"/>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Wykonawca zobowiązuje się strzec mienia znajdującego się w miejscu realizacji robót, a także zapewnić warunki bezpieczeństwa w miejscu wykonywania robót pracownikom i innym osobom trzecim zgodnie z obowiązującymi przepisami w tym zakresie.</w:t>
      </w:r>
    </w:p>
    <w:p w14:paraId="4AA6CFC8" w14:textId="77777777" w:rsidR="003D62B0" w:rsidRPr="00EF4A95" w:rsidRDefault="00000000" w:rsidP="003D62B0">
      <w:pPr>
        <w:widowControl/>
        <w:numPr>
          <w:ilvl w:val="1"/>
          <w:numId w:val="14"/>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Wykonawca zobowiązuje się do umożliwienia wstępu na miejsce wykonywania robót pracownikom organów państwowego nadzoru budowlanego, do których należy wykonywanie zadań określonych ustawą z dnia 7 lipca 1994 r. Prawo budowlane (tekst jednolity Dz. U. z 2026 r. poz. 524</w:t>
      </w:r>
      <w:r w:rsidRPr="00EF4A95">
        <w:rPr>
          <w:rFonts w:asciiTheme="minorHAnsi" w:hAnsiTheme="minorHAnsi" w:cstheme="minorHAnsi"/>
          <w:iCs/>
          <w:color w:val="000000" w:themeColor="text1"/>
          <w:lang w:eastAsia="pl-PL"/>
        </w:rPr>
        <w:t xml:space="preserve"> z </w:t>
      </w:r>
      <w:proofErr w:type="spellStart"/>
      <w:r w:rsidRPr="00EF4A95">
        <w:rPr>
          <w:rFonts w:asciiTheme="minorHAnsi" w:hAnsiTheme="minorHAnsi" w:cstheme="minorHAnsi"/>
          <w:iCs/>
          <w:color w:val="000000" w:themeColor="text1"/>
          <w:lang w:eastAsia="pl-PL"/>
        </w:rPr>
        <w:t>późn</w:t>
      </w:r>
      <w:proofErr w:type="spellEnd"/>
      <w:r w:rsidRPr="00EF4A95">
        <w:rPr>
          <w:rFonts w:asciiTheme="minorHAnsi" w:hAnsiTheme="minorHAnsi" w:cstheme="minorHAnsi"/>
          <w:iCs/>
          <w:color w:val="000000" w:themeColor="text1"/>
          <w:lang w:eastAsia="pl-PL"/>
        </w:rPr>
        <w:t>. zm.</w:t>
      </w:r>
      <w:r w:rsidRPr="00EF4A95">
        <w:rPr>
          <w:rFonts w:asciiTheme="minorHAnsi" w:hAnsiTheme="minorHAnsi" w:cstheme="minorHAnsi"/>
          <w:color w:val="000000" w:themeColor="text1"/>
        </w:rPr>
        <w:t>) oraz do udostępnienia im danych i informacji wymaganych tą ustawą, a dotyczących prowadzonych robót.</w:t>
      </w:r>
    </w:p>
    <w:p w14:paraId="7C7DFD53" w14:textId="77777777" w:rsidR="003D62B0" w:rsidRPr="00EF4A95" w:rsidRDefault="00000000" w:rsidP="003D62B0">
      <w:pPr>
        <w:widowControl/>
        <w:numPr>
          <w:ilvl w:val="1"/>
          <w:numId w:val="14"/>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Wykonawca będzie utrzymywał miejsce wykonywania robót w stanie wolnym od przeszkód komunikacyjnych, będzie składował wszelkie zbędne materiały, urządzenia pomocnicze i odpady oraz niepotrzebne urządzenia prowizoryczne, a następnie usuwał je i przekazywał do miejsc wykorzystania lub utylizacji we własnym zakresie.</w:t>
      </w:r>
    </w:p>
    <w:p w14:paraId="086C58E9" w14:textId="58C4AE27" w:rsidR="003D62B0" w:rsidRPr="00EF4A95" w:rsidRDefault="00000000" w:rsidP="003D62B0">
      <w:pPr>
        <w:widowControl/>
        <w:numPr>
          <w:ilvl w:val="1"/>
          <w:numId w:val="14"/>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 xml:space="preserve">Jako wytwarzający odpady Wykonawca zobowiązany jest do przestrzegania przepisów prawnych wynikających z ustawy z dnia 27 kwietnia 2001 r. Prawo ochrony środowiska (tekst jednolity: Dz. U. z 2025 r., poz. 647 z </w:t>
      </w:r>
      <w:proofErr w:type="spellStart"/>
      <w:r w:rsidRPr="00EF4A95">
        <w:rPr>
          <w:rFonts w:asciiTheme="minorHAnsi" w:hAnsiTheme="minorHAnsi" w:cstheme="minorHAnsi"/>
          <w:color w:val="000000" w:themeColor="text1"/>
        </w:rPr>
        <w:t>późn</w:t>
      </w:r>
      <w:proofErr w:type="spellEnd"/>
      <w:r>
        <w:rPr>
          <w:rFonts w:asciiTheme="minorHAnsi" w:hAnsiTheme="minorHAnsi" w:cstheme="minorHAnsi"/>
          <w:color w:val="000000" w:themeColor="text1"/>
        </w:rPr>
        <w:t xml:space="preserve">. zm.) oraz ustawy z dnia 14 grudnia 2012 r. o odpadach (tekst jednolity: Dz. U. z </w:t>
      </w:r>
      <w:r>
        <w:rPr>
          <w:rFonts w:asciiTheme="minorHAnsi" w:hAnsiTheme="minorHAnsi" w:cstheme="minorHAnsi"/>
          <w:color w:val="000000" w:themeColor="text1"/>
        </w:rPr>
        <w:t>2026 r., poz. 1328</w:t>
      </w:r>
      <w:r>
        <w:rPr>
          <w:rFonts w:asciiTheme="minorHAnsi" w:hAnsiTheme="minorHAnsi" w:cstheme="minorHAnsi"/>
          <w:color w:val="000000" w:themeColor="text1"/>
        </w:rPr>
        <w:t xml:space="preserve"> z </w:t>
      </w:r>
      <w:proofErr w:type="spellStart"/>
      <w:r w:rsidRPr="00EF4A95">
        <w:rPr>
          <w:rFonts w:asciiTheme="minorHAnsi" w:hAnsiTheme="minorHAnsi" w:cstheme="minorHAnsi"/>
          <w:color w:val="000000" w:themeColor="text1"/>
        </w:rPr>
        <w:t>późn</w:t>
      </w:r>
      <w:proofErr w:type="spellEnd"/>
      <w:r w:rsidRPr="00EF4A95">
        <w:rPr>
          <w:rFonts w:asciiTheme="minorHAnsi" w:hAnsiTheme="minorHAnsi" w:cstheme="minorHAnsi"/>
          <w:color w:val="000000" w:themeColor="text1"/>
        </w:rPr>
        <w:t>. zm.).</w:t>
      </w:r>
    </w:p>
    <w:p w14:paraId="3F9B8A95" w14:textId="77777777" w:rsidR="00E0736E" w:rsidRPr="00EF4A95" w:rsidRDefault="00000000" w:rsidP="003D62B0">
      <w:pPr>
        <w:widowControl/>
        <w:numPr>
          <w:ilvl w:val="1"/>
          <w:numId w:val="14"/>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Z chwilą przekazania Wykonawcy terenu budowy Wykonawca ponosi  pełną odpowiedzialność za wyrządzone na tym terenie lub w związku z prowadzonymi robotami szkody, w tym w szczególności za:</w:t>
      </w:r>
    </w:p>
    <w:p w14:paraId="4D2048D9" w14:textId="77777777" w:rsidR="00E0736E" w:rsidRPr="00EF4A95" w:rsidRDefault="00000000">
      <w:pPr>
        <w:pStyle w:val="Bezodstpw"/>
        <w:numPr>
          <w:ilvl w:val="1"/>
          <w:numId w:val="43"/>
        </w:numPr>
        <w:spacing w:before="0" w:after="0"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następstwa nieszczęśliwych wypadków pracowników i osób trzecich przebywających w rejonie prowadzonych robót,</w:t>
      </w:r>
    </w:p>
    <w:p w14:paraId="6A979B0D" w14:textId="77777777" w:rsidR="00E0736E" w:rsidRPr="00EF4A95" w:rsidRDefault="00000000">
      <w:pPr>
        <w:pStyle w:val="Bezodstpw"/>
        <w:numPr>
          <w:ilvl w:val="1"/>
          <w:numId w:val="43"/>
        </w:numPr>
        <w:spacing w:before="0" w:after="0"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lastRenderedPageBreak/>
        <w:t>szkody wyrządzone pracownikom i osobom trzecim,</w:t>
      </w:r>
    </w:p>
    <w:p w14:paraId="552422FB" w14:textId="77777777" w:rsidR="00E0736E" w:rsidRPr="00EF4A95" w:rsidRDefault="00000000">
      <w:pPr>
        <w:pStyle w:val="Bezodstpw"/>
        <w:numPr>
          <w:ilvl w:val="1"/>
          <w:numId w:val="43"/>
        </w:numPr>
        <w:spacing w:before="0" w:after="0"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szkody wynikające ze zniszczenia obiektów, materiałów, sprzętu i innego mienia ruchomego związanego z prowadzeniem robót podczas realizacji przedmiotu umowy;</w:t>
      </w:r>
    </w:p>
    <w:p w14:paraId="665EC82E" w14:textId="77777777" w:rsidR="00E0736E" w:rsidRPr="00EF4A95" w:rsidRDefault="00000000">
      <w:pPr>
        <w:pStyle w:val="Bezodstpw"/>
        <w:numPr>
          <w:ilvl w:val="1"/>
          <w:numId w:val="43"/>
        </w:numPr>
        <w:spacing w:before="0" w:after="0"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szkody wynikające ze zniszczenia własności osób trzecich.</w:t>
      </w:r>
    </w:p>
    <w:p w14:paraId="5D32741C" w14:textId="77777777" w:rsidR="00E0736E" w:rsidRPr="00EF4A95" w:rsidRDefault="00000000">
      <w:pPr>
        <w:pStyle w:val="Standard"/>
        <w:numPr>
          <w:ilvl w:val="6"/>
          <w:numId w:val="61"/>
        </w:numPr>
        <w:tabs>
          <w:tab w:val="clear" w:pos="5093"/>
          <w:tab w:val="num" w:pos="284"/>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Po zakończeniu prac i usunięciu powstałych odpadów, o których mowa w ust. 7 niniejszego paragrafu, Wykonawca przedstawi Zamawiającemu pisemne oświadczenie określające sposób zagospodarowania ww. odpadów.</w:t>
      </w:r>
    </w:p>
    <w:p w14:paraId="739D497C" w14:textId="77777777" w:rsidR="00E0736E" w:rsidRPr="00EF4A95" w:rsidRDefault="00000000">
      <w:pPr>
        <w:pStyle w:val="Standard"/>
        <w:numPr>
          <w:ilvl w:val="6"/>
          <w:numId w:val="61"/>
        </w:numPr>
        <w:tabs>
          <w:tab w:val="left" w:pos="284"/>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Po zakończeniu robót Wykonawca zobowiązany jest uporządkować teren budowy i zaplecza budowy (przywrócić do stanu pierwotnego) oraz przekazać go Zamawiającemu w terminie ustalonym na odbiór robót.</w:t>
      </w:r>
    </w:p>
    <w:p w14:paraId="741908CA" w14:textId="77777777" w:rsidR="00E0736E" w:rsidRPr="00EF4A95" w:rsidRDefault="00000000">
      <w:pPr>
        <w:pStyle w:val="Standard"/>
        <w:numPr>
          <w:ilvl w:val="6"/>
          <w:numId w:val="61"/>
        </w:numPr>
        <w:tabs>
          <w:tab w:val="left" w:pos="284"/>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uporządkuje również tereny sąsiadujące zajęte lub użytkowane przez Wykonawcę, w tym dokona na własny koszt renowacji zniszczonych lub uszkodzonych w wyniku prowadzonych robót obiektów, fragmentów nawierzchni lub instalacji.</w:t>
      </w:r>
    </w:p>
    <w:p w14:paraId="7F731933" w14:textId="77777777" w:rsidR="00E0736E" w:rsidRPr="00EF4A95" w:rsidRDefault="00000000">
      <w:pPr>
        <w:pStyle w:val="Standard"/>
        <w:numPr>
          <w:ilvl w:val="6"/>
          <w:numId w:val="61"/>
        </w:numPr>
        <w:tabs>
          <w:tab w:val="left" w:pos="284"/>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oświadcza, iż zgodnie z ustawą o zapewnianiu dostępności osobom ze szczególnymi potrzebami, zobowiązuje się, że wszelkie działania przez niego realizowane będą zgodne z zapisami niniejszej ustawy, ale tylko w takim zakresie, jaki jest możliwy, wykonalny i uzasadniony w tych działaniach. W szczególności Wykonawca zobowiązuje się w trakcie wykonywania umowy:</w:t>
      </w:r>
    </w:p>
    <w:p w14:paraId="7D9AC86A" w14:textId="77777777" w:rsidR="00E0736E" w:rsidRPr="00EF4A95" w:rsidRDefault="00000000">
      <w:pPr>
        <w:numPr>
          <w:ilvl w:val="0"/>
          <w:numId w:val="57"/>
        </w:numPr>
        <w:tabs>
          <w:tab w:val="left" w:pos="284"/>
        </w:tabs>
        <w:autoSpaceDE w:val="0"/>
        <w:spacing w:line="360" w:lineRule="auto"/>
        <w:ind w:left="567" w:right="113" w:hanging="283"/>
        <w:rPr>
          <w:rFonts w:asciiTheme="minorHAnsi" w:hAnsiTheme="minorHAnsi" w:cstheme="minorHAnsi"/>
          <w:color w:val="000000" w:themeColor="text1"/>
        </w:rPr>
      </w:pPr>
      <w:r w:rsidRPr="00EF4A95">
        <w:rPr>
          <w:rFonts w:asciiTheme="minorHAnsi" w:hAnsiTheme="minorHAnsi" w:cstheme="minorHAnsi"/>
          <w:color w:val="000000" w:themeColor="text1"/>
        </w:rPr>
        <w:t xml:space="preserve">nie zastawiać chodników ani przejść materiałami ani urządzeniami w sposób uniemożlwiający poruszanie się osobom niepełnosprawnym, </w:t>
      </w:r>
    </w:p>
    <w:p w14:paraId="36077355" w14:textId="77777777" w:rsidR="00E0736E" w:rsidRPr="00EF4A95" w:rsidRDefault="00000000">
      <w:pPr>
        <w:numPr>
          <w:ilvl w:val="0"/>
          <w:numId w:val="57"/>
        </w:numPr>
        <w:tabs>
          <w:tab w:val="left" w:pos="284"/>
        </w:tabs>
        <w:autoSpaceDE w:val="0"/>
        <w:spacing w:line="360" w:lineRule="auto"/>
        <w:ind w:left="567" w:right="113" w:hanging="283"/>
        <w:jc w:val="both"/>
        <w:rPr>
          <w:rFonts w:asciiTheme="minorHAnsi" w:hAnsiTheme="minorHAnsi" w:cstheme="minorHAnsi"/>
          <w:color w:val="000000" w:themeColor="text1"/>
        </w:rPr>
      </w:pPr>
      <w:r w:rsidRPr="00EF4A95">
        <w:rPr>
          <w:rFonts w:asciiTheme="minorHAnsi" w:hAnsiTheme="minorHAnsi" w:cstheme="minorHAnsi"/>
          <w:color w:val="000000" w:themeColor="text1"/>
        </w:rPr>
        <w:t>komunikować z osobami ze szczególnymi potrzebami zgodnie z ich wnioskiem.</w:t>
      </w:r>
    </w:p>
    <w:p w14:paraId="56E06236" w14:textId="77777777" w:rsidR="00E0736E" w:rsidRPr="00EF4A95" w:rsidRDefault="00000000">
      <w:pPr>
        <w:pStyle w:val="Standard"/>
        <w:numPr>
          <w:ilvl w:val="6"/>
          <w:numId w:val="61"/>
        </w:numPr>
        <w:tabs>
          <w:tab w:val="left" w:pos="284"/>
        </w:tabs>
        <w:spacing w:line="360" w:lineRule="auto"/>
        <w:ind w:left="284" w:hanging="426"/>
        <w:rPr>
          <w:rFonts w:asciiTheme="minorHAnsi" w:hAnsiTheme="minorHAnsi" w:cstheme="minorHAnsi"/>
          <w:color w:val="000000" w:themeColor="text1"/>
          <w:szCs w:val="24"/>
        </w:rPr>
      </w:pPr>
      <w:r w:rsidRPr="00EF4A95">
        <w:rPr>
          <w:rFonts w:asciiTheme="minorHAnsi" w:eastAsia="Calibri" w:hAnsiTheme="minorHAnsi" w:cstheme="minorHAnsi"/>
          <w:color w:val="000000" w:themeColor="text1"/>
          <w:kern w:val="0"/>
          <w:szCs w:val="24"/>
          <w:lang w:eastAsia="en-US"/>
        </w:rPr>
        <w:t xml:space="preserve">Zamówienie jest przeznaczone do użytku osób fizycznych, zatem zgodnie z art. 100 ust. 1 ustawy </w:t>
      </w:r>
      <w:proofErr w:type="spellStart"/>
      <w:r w:rsidRPr="00EF4A95">
        <w:rPr>
          <w:rFonts w:asciiTheme="minorHAnsi" w:eastAsia="Calibri" w:hAnsiTheme="minorHAnsi" w:cstheme="minorHAnsi"/>
          <w:color w:val="000000" w:themeColor="text1"/>
          <w:kern w:val="0"/>
          <w:szCs w:val="24"/>
          <w:lang w:eastAsia="en-US"/>
        </w:rPr>
        <w:t>Pzp</w:t>
      </w:r>
      <w:proofErr w:type="spellEnd"/>
      <w:r w:rsidRPr="00EF4A95">
        <w:rPr>
          <w:rFonts w:asciiTheme="minorHAnsi" w:eastAsia="Calibri" w:hAnsiTheme="minorHAnsi" w:cstheme="minorHAnsi"/>
          <w:color w:val="000000" w:themeColor="text1"/>
          <w:kern w:val="0"/>
          <w:szCs w:val="24"/>
          <w:lang w:eastAsia="en-US"/>
        </w:rPr>
        <w:t xml:space="preserve"> oraz </w:t>
      </w:r>
      <w:r w:rsidRPr="00EF4A95">
        <w:rPr>
          <w:rFonts w:asciiTheme="minorHAnsi" w:eastAsia="Calibri" w:hAnsiTheme="minorHAnsi" w:cstheme="minorHAnsi"/>
          <w:bCs/>
          <w:color w:val="000000" w:themeColor="text1"/>
          <w:kern w:val="0"/>
          <w:szCs w:val="24"/>
          <w:lang w:eastAsia="en-US"/>
        </w:rPr>
        <w:t xml:space="preserve">w związku z obowiązkiem określenia przez Zamawiającego warunków służących zapewnieniu dostępności osobom ze szczególnymi potrzebami w zakresie tych zadań publicznych lub zamówień publicznych, wynikającym z art. 4 ust. 3 ustawy o Zapewnieniu dostępności </w:t>
      </w:r>
      <w:r w:rsidRPr="00EF4A95">
        <w:rPr>
          <w:rFonts w:asciiTheme="minorHAnsi" w:eastAsia="Calibri" w:hAnsiTheme="minorHAnsi" w:cstheme="minorHAnsi"/>
          <w:color w:val="000000" w:themeColor="text1"/>
          <w:kern w:val="0"/>
          <w:szCs w:val="24"/>
          <w:lang w:eastAsia="en-US"/>
        </w:rPr>
        <w:t xml:space="preserve">osobom ze szczególnymi potrzebami (tj. Dz. U. 2024 poz. 1411), Zamawiający uwzględnił w opisie przedmiotu zamówienia oraz projektowanych postanowieniach umownych wymagania w zakresie dostępności dla osób niepełnosprawnych oraz warunki w zakresie dostępności osobom ze szczególnymi potrzebami i tak: </w:t>
      </w:r>
    </w:p>
    <w:p w14:paraId="7924A5C1" w14:textId="77777777" w:rsidR="00E0736E" w:rsidRPr="00EF4A95" w:rsidRDefault="00000000">
      <w:pPr>
        <w:widowControl/>
        <w:numPr>
          <w:ilvl w:val="1"/>
          <w:numId w:val="49"/>
        </w:numPr>
        <w:spacing w:line="360" w:lineRule="auto"/>
        <w:ind w:left="567" w:hanging="283"/>
        <w:rPr>
          <w:rFonts w:asciiTheme="minorHAnsi" w:eastAsia="Arimo;Calibri" w:hAnsiTheme="minorHAnsi" w:cstheme="minorHAnsi"/>
          <w:color w:val="000000" w:themeColor="text1"/>
          <w:kern w:val="0"/>
          <w:lang w:eastAsia="en-US"/>
        </w:rPr>
      </w:pPr>
      <w:r w:rsidRPr="00EF4A95">
        <w:rPr>
          <w:rFonts w:asciiTheme="minorHAnsi" w:eastAsia="Arimo;Calibri" w:hAnsiTheme="minorHAnsi" w:cstheme="minorHAnsi"/>
          <w:color w:val="000000" w:themeColor="text1"/>
          <w:kern w:val="0"/>
          <w:lang w:eastAsia="en-US"/>
        </w:rPr>
        <w:t>w zakresie dostępności architektonicznej:</w:t>
      </w:r>
    </w:p>
    <w:p w14:paraId="0DF7CBC9" w14:textId="77777777" w:rsidR="00E0736E" w:rsidRPr="00EF4A95" w:rsidRDefault="00000000">
      <w:pPr>
        <w:widowControl/>
        <w:numPr>
          <w:ilvl w:val="0"/>
          <w:numId w:val="59"/>
        </w:numPr>
        <w:tabs>
          <w:tab w:val="left" w:pos="851"/>
        </w:tabs>
        <w:suppressAutoHyphens w:val="0"/>
        <w:autoSpaceDE w:val="0"/>
        <w:spacing w:line="360" w:lineRule="auto"/>
        <w:ind w:left="851" w:hanging="284"/>
        <w:rPr>
          <w:rFonts w:asciiTheme="minorHAnsi" w:eastAsia="Calibri" w:hAnsiTheme="minorHAnsi" w:cstheme="minorHAnsi"/>
          <w:color w:val="000000" w:themeColor="text1"/>
          <w:kern w:val="0"/>
          <w:lang w:eastAsia="en-US"/>
        </w:rPr>
      </w:pPr>
      <w:r w:rsidRPr="00EF4A95">
        <w:rPr>
          <w:rFonts w:asciiTheme="minorHAnsi" w:hAnsiTheme="minorHAnsi" w:cstheme="minorHAnsi"/>
          <w:color w:val="000000" w:themeColor="text1"/>
        </w:rPr>
        <w:lastRenderedPageBreak/>
        <w:t>wykonane prace</w:t>
      </w:r>
      <w:r w:rsidR="00EF3E5C" w:rsidRPr="00EF4A95">
        <w:rPr>
          <w:rFonts w:asciiTheme="minorHAnsi" w:hAnsiTheme="minorHAnsi" w:cstheme="minorHAnsi"/>
          <w:color w:val="000000" w:themeColor="text1"/>
        </w:rPr>
        <w:t xml:space="preserve"> </w:t>
      </w:r>
      <w:r w:rsidRPr="00EF4A95">
        <w:rPr>
          <w:rFonts w:asciiTheme="minorHAnsi" w:hAnsiTheme="minorHAnsi" w:cstheme="minorHAnsi"/>
          <w:color w:val="000000" w:themeColor="text1"/>
        </w:rPr>
        <w:t xml:space="preserve"> oraz organizacja robót nie będą tworzyć nieuzasadnionych barier w ciągach pieszych; w szczególności należy zapewnić bezpieczne i możliwie dostępne obejścia miejsc robót dla osób ze szczególnymi potrzebami,</w:t>
      </w:r>
    </w:p>
    <w:p w14:paraId="76519C6F" w14:textId="77777777" w:rsidR="00E0736E" w:rsidRPr="00EF4A95" w:rsidRDefault="00000000">
      <w:pPr>
        <w:widowControl/>
        <w:numPr>
          <w:ilvl w:val="0"/>
          <w:numId w:val="59"/>
        </w:numPr>
        <w:tabs>
          <w:tab w:val="left" w:pos="851"/>
        </w:tabs>
        <w:suppressAutoHyphens w:val="0"/>
        <w:autoSpaceDE w:val="0"/>
        <w:spacing w:line="360" w:lineRule="auto"/>
        <w:ind w:left="851" w:hanging="284"/>
        <w:rPr>
          <w:rFonts w:asciiTheme="minorHAnsi" w:eastAsia="Calibri" w:hAnsiTheme="minorHAnsi" w:cstheme="minorHAnsi"/>
          <w:color w:val="000000" w:themeColor="text1"/>
          <w:kern w:val="0"/>
          <w:lang w:eastAsia="en-US"/>
        </w:rPr>
      </w:pPr>
      <w:r w:rsidRPr="00EF4A95">
        <w:rPr>
          <w:rFonts w:asciiTheme="minorHAnsi" w:eastAsia="Calibri" w:hAnsiTheme="minorHAnsi" w:cstheme="minorHAnsi"/>
          <w:color w:val="000000" w:themeColor="text1"/>
          <w:kern w:val="0"/>
          <w:lang w:eastAsia="en-US"/>
        </w:rPr>
        <w:t>podczas prowadzonych prac zapewnione będzie dojście i dojazd do budynków,</w:t>
      </w:r>
    </w:p>
    <w:p w14:paraId="33EB33EE" w14:textId="77777777" w:rsidR="00E0736E" w:rsidRPr="00EF4A95" w:rsidRDefault="00000000">
      <w:pPr>
        <w:widowControl/>
        <w:numPr>
          <w:ilvl w:val="0"/>
          <w:numId w:val="59"/>
        </w:numPr>
        <w:tabs>
          <w:tab w:val="left" w:pos="851"/>
        </w:tabs>
        <w:suppressAutoHyphens w:val="0"/>
        <w:autoSpaceDE w:val="0"/>
        <w:spacing w:line="360" w:lineRule="auto"/>
        <w:ind w:left="851" w:hanging="284"/>
        <w:rPr>
          <w:rFonts w:asciiTheme="minorHAnsi" w:eastAsia="Calibri" w:hAnsiTheme="minorHAnsi" w:cstheme="minorHAnsi"/>
          <w:color w:val="000000" w:themeColor="text1"/>
          <w:kern w:val="0"/>
          <w:lang w:eastAsia="en-US"/>
        </w:rPr>
      </w:pPr>
      <w:r w:rsidRPr="00EF4A95">
        <w:rPr>
          <w:rFonts w:asciiTheme="minorHAnsi" w:eastAsia="Calibri" w:hAnsiTheme="minorHAnsi" w:cstheme="minorHAnsi"/>
          <w:color w:val="000000" w:themeColor="text1"/>
          <w:kern w:val="0"/>
          <w:lang w:eastAsia="en-US"/>
        </w:rPr>
        <w:t xml:space="preserve">ograniczone będą do niezbędnego minimum uciążliwości spowodowane robotami budowlanymi, </w:t>
      </w:r>
    </w:p>
    <w:p w14:paraId="6133F0A0" w14:textId="77777777" w:rsidR="00E0736E" w:rsidRPr="00EF4A95" w:rsidRDefault="00000000">
      <w:pPr>
        <w:widowControl/>
        <w:numPr>
          <w:ilvl w:val="0"/>
          <w:numId w:val="59"/>
        </w:numPr>
        <w:tabs>
          <w:tab w:val="left" w:pos="851"/>
        </w:tabs>
        <w:suppressAutoHyphens w:val="0"/>
        <w:spacing w:line="360" w:lineRule="auto"/>
        <w:ind w:left="851" w:hanging="284"/>
        <w:rPr>
          <w:rFonts w:asciiTheme="minorHAnsi" w:eastAsia="Calibri" w:hAnsiTheme="minorHAnsi" w:cstheme="minorHAnsi"/>
          <w:color w:val="000000" w:themeColor="text1"/>
          <w:kern w:val="0"/>
          <w:lang w:eastAsia="en-US"/>
        </w:rPr>
      </w:pPr>
      <w:r w:rsidRPr="00EF4A95">
        <w:rPr>
          <w:rFonts w:asciiTheme="minorHAnsi" w:eastAsia="Calibri" w:hAnsiTheme="minorHAnsi" w:cstheme="minorHAnsi"/>
          <w:color w:val="000000" w:themeColor="text1"/>
          <w:kern w:val="0"/>
          <w:lang w:eastAsia="en-US"/>
        </w:rPr>
        <w:t>znaki drogowe i inne elementy wystające umieszczone będą na wysokości przynajmniej 230 cm, dzięki czemu osoby z niepełnosprawnością wzroku nie będą w nie uderzać;</w:t>
      </w:r>
    </w:p>
    <w:p w14:paraId="20A308B0" w14:textId="77777777" w:rsidR="00E0736E" w:rsidRPr="00EF4A95" w:rsidRDefault="00000000">
      <w:pPr>
        <w:widowControl/>
        <w:spacing w:line="360" w:lineRule="auto"/>
        <w:ind w:left="426" w:firstLine="141"/>
        <w:rPr>
          <w:rFonts w:asciiTheme="minorHAnsi" w:eastAsia="Arimo;Calibri" w:hAnsiTheme="minorHAnsi" w:cstheme="minorHAnsi"/>
          <w:color w:val="000000" w:themeColor="text1"/>
          <w:kern w:val="0"/>
          <w:lang w:eastAsia="en-US"/>
        </w:rPr>
      </w:pPr>
      <w:r w:rsidRPr="00EF4A95">
        <w:rPr>
          <w:rFonts w:asciiTheme="minorHAnsi" w:eastAsia="Arimo;Calibri" w:hAnsiTheme="minorHAnsi" w:cstheme="minorHAnsi"/>
          <w:color w:val="000000" w:themeColor="text1"/>
          <w:kern w:val="0"/>
          <w:lang w:eastAsia="en-US"/>
        </w:rPr>
        <w:t xml:space="preserve">natomiast: </w:t>
      </w:r>
    </w:p>
    <w:p w14:paraId="29910442" w14:textId="77777777" w:rsidR="00E0736E" w:rsidRPr="00EF4A95" w:rsidRDefault="00000000">
      <w:pPr>
        <w:widowControl/>
        <w:numPr>
          <w:ilvl w:val="1"/>
          <w:numId w:val="49"/>
        </w:numPr>
        <w:spacing w:line="360" w:lineRule="auto"/>
        <w:ind w:left="567" w:hanging="283"/>
        <w:rPr>
          <w:rFonts w:asciiTheme="minorHAnsi" w:eastAsia="Arimo;Calibri" w:hAnsiTheme="minorHAnsi" w:cstheme="minorHAnsi"/>
          <w:color w:val="000000" w:themeColor="text1"/>
          <w:kern w:val="0"/>
          <w:lang w:eastAsia="en-US"/>
        </w:rPr>
      </w:pPr>
      <w:r w:rsidRPr="00EF4A95">
        <w:rPr>
          <w:rFonts w:asciiTheme="minorHAnsi" w:eastAsia="Arimo;Calibri" w:hAnsiTheme="minorHAnsi" w:cstheme="minorHAnsi"/>
          <w:color w:val="000000" w:themeColor="text1"/>
          <w:kern w:val="0"/>
          <w:lang w:eastAsia="en-US"/>
        </w:rPr>
        <w:t>w zakresie dostępności cyfrowej i w zakresie dostępności informacyjno-komunikacyjnej,</w:t>
      </w:r>
    </w:p>
    <w:p w14:paraId="3B5D13EB" w14:textId="77777777" w:rsidR="00E0736E" w:rsidRPr="00EF4A95" w:rsidRDefault="00000000">
      <w:pPr>
        <w:widowControl/>
        <w:numPr>
          <w:ilvl w:val="0"/>
          <w:numId w:val="58"/>
        </w:numPr>
        <w:tabs>
          <w:tab w:val="left" w:pos="851"/>
        </w:tabs>
        <w:suppressAutoHyphens w:val="0"/>
        <w:spacing w:line="360" w:lineRule="auto"/>
        <w:ind w:left="851" w:hanging="284"/>
        <w:rPr>
          <w:rFonts w:asciiTheme="minorHAnsi" w:eastAsia="Arimo;Calibri" w:hAnsiTheme="minorHAnsi" w:cstheme="minorHAnsi"/>
          <w:color w:val="000000" w:themeColor="text1"/>
          <w:kern w:val="0"/>
          <w:lang w:eastAsia="en-US"/>
        </w:rPr>
      </w:pPr>
      <w:r w:rsidRPr="00EF4A95">
        <w:rPr>
          <w:rFonts w:asciiTheme="minorHAnsi" w:eastAsia="Arimo;Calibri" w:hAnsiTheme="minorHAnsi" w:cstheme="minorHAnsi"/>
          <w:color w:val="000000" w:themeColor="text1"/>
          <w:kern w:val="0"/>
          <w:lang w:eastAsia="en-US"/>
        </w:rPr>
        <w:t xml:space="preserve">nie występują przesłanki do określenia wyżej wspomnianych warunków z uwagi na charakter przedmiotu zamówienia. </w:t>
      </w:r>
    </w:p>
    <w:p w14:paraId="7CD20432" w14:textId="77777777" w:rsidR="00E0736E" w:rsidRPr="00EF4A95" w:rsidRDefault="00000000">
      <w:pPr>
        <w:widowControl/>
        <w:numPr>
          <w:ilvl w:val="6"/>
          <w:numId w:val="61"/>
        </w:numPr>
        <w:tabs>
          <w:tab w:val="left" w:pos="284"/>
          <w:tab w:val="left" w:pos="1897"/>
        </w:tabs>
        <w:suppressAutoHyphens w:val="0"/>
        <w:spacing w:line="360" w:lineRule="auto"/>
        <w:ind w:left="284" w:right="113" w:hanging="426"/>
        <w:rPr>
          <w:rFonts w:asciiTheme="minorHAnsi" w:eastAsia="Arimo;Calibri" w:hAnsiTheme="minorHAnsi" w:cstheme="minorHAnsi"/>
          <w:bCs/>
          <w:color w:val="000000" w:themeColor="text1"/>
          <w:kern w:val="0"/>
          <w:lang w:eastAsia="en-US"/>
        </w:rPr>
      </w:pPr>
      <w:r w:rsidRPr="00EF4A95">
        <w:rPr>
          <w:rFonts w:asciiTheme="minorHAnsi" w:eastAsia="Arimo;Calibri" w:hAnsiTheme="minorHAnsi" w:cstheme="minorHAnsi"/>
          <w:bCs/>
          <w:color w:val="000000" w:themeColor="text1"/>
          <w:kern w:val="0"/>
          <w:lang w:eastAsia="en-US"/>
        </w:rPr>
        <w:t>Zamawiający wymaga od Wykonawcy robót, aby w trakcie realizacji zadania spełniał wymagania z zakresu ochrony powietrza (zgodnie z Programem Ochrony Powietrza dla Województwa Małopolskiego) tj.:</w:t>
      </w:r>
    </w:p>
    <w:p w14:paraId="1FF7EC99" w14:textId="77777777" w:rsidR="00E0736E" w:rsidRPr="00EF4A95" w:rsidRDefault="00000000">
      <w:pPr>
        <w:widowControl/>
        <w:numPr>
          <w:ilvl w:val="0"/>
          <w:numId w:val="55"/>
        </w:numPr>
        <w:suppressAutoHyphens w:val="0"/>
        <w:spacing w:line="360" w:lineRule="auto"/>
        <w:ind w:left="709" w:hanging="284"/>
        <w:rPr>
          <w:rFonts w:asciiTheme="minorHAnsi" w:eastAsia="Arimo;Calibri" w:hAnsiTheme="minorHAnsi" w:cstheme="minorHAnsi"/>
          <w:bCs/>
          <w:color w:val="000000" w:themeColor="text1"/>
          <w:kern w:val="0"/>
          <w:lang w:eastAsia="en-US"/>
        </w:rPr>
      </w:pPr>
      <w:r w:rsidRPr="00EF4A95">
        <w:rPr>
          <w:rFonts w:asciiTheme="minorHAnsi" w:eastAsia="Arimo;Calibri" w:hAnsiTheme="minorHAnsi" w:cstheme="minorHAnsi"/>
          <w:bCs/>
          <w:color w:val="000000" w:themeColor="text1"/>
          <w:kern w:val="0"/>
          <w:lang w:eastAsia="en-US"/>
        </w:rPr>
        <w:t>maszyny mobilne nieporuszające się po drogach (tj. maszyny budowlane – koparki, ładowarki, spycharki, itp.) o mocy powyżej 18 kW spełniały wymagania w postaci wyposażenia w filtr cząstek stałych,</w:t>
      </w:r>
    </w:p>
    <w:p w14:paraId="053C7BEF" w14:textId="77777777" w:rsidR="00E0736E" w:rsidRPr="00EF4A95" w:rsidRDefault="00000000">
      <w:pPr>
        <w:widowControl/>
        <w:numPr>
          <w:ilvl w:val="0"/>
          <w:numId w:val="55"/>
        </w:numPr>
        <w:suppressAutoHyphens w:val="0"/>
        <w:spacing w:line="360" w:lineRule="auto"/>
        <w:ind w:left="709" w:hanging="284"/>
        <w:rPr>
          <w:rFonts w:asciiTheme="minorHAnsi" w:eastAsia="Arimo;Calibri" w:hAnsiTheme="minorHAnsi" w:cstheme="minorHAnsi"/>
          <w:bCs/>
          <w:color w:val="000000" w:themeColor="text1"/>
          <w:kern w:val="0"/>
          <w:lang w:eastAsia="en-US"/>
        </w:rPr>
      </w:pPr>
      <w:r w:rsidRPr="00EF4A95">
        <w:rPr>
          <w:rFonts w:asciiTheme="minorHAnsi" w:eastAsia="Arimo;Calibri" w:hAnsiTheme="minorHAnsi" w:cstheme="minorHAnsi"/>
          <w:bCs/>
          <w:color w:val="000000" w:themeColor="text1"/>
          <w:kern w:val="0"/>
          <w:lang w:eastAsia="en-US"/>
        </w:rPr>
        <w:t>czyszczenia na mokro ulic i terenu wokół budowy, które są zanieczyszczone na skutek budowy,</w:t>
      </w:r>
    </w:p>
    <w:p w14:paraId="7C6B24D6" w14:textId="77777777" w:rsidR="00E0736E" w:rsidRPr="00EF4A95" w:rsidRDefault="00000000">
      <w:pPr>
        <w:widowControl/>
        <w:numPr>
          <w:ilvl w:val="0"/>
          <w:numId w:val="55"/>
        </w:numPr>
        <w:suppressAutoHyphens w:val="0"/>
        <w:spacing w:line="360" w:lineRule="auto"/>
        <w:ind w:left="709" w:hanging="284"/>
        <w:rPr>
          <w:rFonts w:asciiTheme="minorHAnsi" w:eastAsia="Arimo;Calibri" w:hAnsiTheme="minorHAnsi" w:cstheme="minorHAnsi"/>
          <w:bCs/>
          <w:color w:val="000000" w:themeColor="text1"/>
          <w:kern w:val="0"/>
          <w:lang w:eastAsia="en-US"/>
        </w:rPr>
      </w:pPr>
      <w:r w:rsidRPr="00EF4A95">
        <w:rPr>
          <w:rFonts w:asciiTheme="minorHAnsi" w:eastAsia="Arimo;Calibri" w:hAnsiTheme="minorHAnsi" w:cstheme="minorHAnsi"/>
          <w:bCs/>
          <w:color w:val="000000" w:themeColor="text1"/>
          <w:kern w:val="0"/>
          <w:lang w:eastAsia="en-US"/>
        </w:rPr>
        <w:t>zraszanie w okresie bezdeszczowym składowisk materiałów sypkich,</w:t>
      </w:r>
    </w:p>
    <w:p w14:paraId="35711B9B" w14:textId="77777777" w:rsidR="00E0736E" w:rsidRPr="00EF4A95" w:rsidRDefault="00000000">
      <w:pPr>
        <w:widowControl/>
        <w:numPr>
          <w:ilvl w:val="0"/>
          <w:numId w:val="55"/>
        </w:numPr>
        <w:suppressAutoHyphens w:val="0"/>
        <w:spacing w:line="360" w:lineRule="auto"/>
        <w:ind w:left="709" w:hanging="284"/>
        <w:rPr>
          <w:rFonts w:asciiTheme="minorHAnsi" w:eastAsia="Arimo;Calibri" w:hAnsiTheme="minorHAnsi" w:cstheme="minorHAnsi"/>
          <w:bCs/>
          <w:color w:val="000000" w:themeColor="text1"/>
          <w:kern w:val="0"/>
          <w:lang w:eastAsia="en-US"/>
        </w:rPr>
      </w:pPr>
      <w:r w:rsidRPr="00EF4A95">
        <w:rPr>
          <w:rFonts w:asciiTheme="minorHAnsi" w:eastAsia="Arimo;Calibri" w:hAnsiTheme="minorHAnsi" w:cstheme="minorHAnsi"/>
          <w:bCs/>
          <w:color w:val="000000" w:themeColor="text1"/>
          <w:kern w:val="0"/>
          <w:lang w:eastAsia="en-US"/>
        </w:rPr>
        <w:t>stosowanie stanowisk do usuwania gruntu lub błota z kół sprzętu ciężkiego opuszczających plac budowy,</w:t>
      </w:r>
    </w:p>
    <w:p w14:paraId="4F3CD882" w14:textId="77777777" w:rsidR="00E0736E" w:rsidRPr="00EF4A95" w:rsidRDefault="00000000">
      <w:pPr>
        <w:widowControl/>
        <w:numPr>
          <w:ilvl w:val="0"/>
          <w:numId w:val="55"/>
        </w:numPr>
        <w:suppressAutoHyphens w:val="0"/>
        <w:spacing w:line="360" w:lineRule="auto"/>
        <w:ind w:left="709" w:hanging="284"/>
        <w:rPr>
          <w:rFonts w:asciiTheme="minorHAnsi" w:eastAsia="Arimo;Calibri" w:hAnsiTheme="minorHAnsi" w:cstheme="minorHAnsi"/>
          <w:bCs/>
          <w:color w:val="000000" w:themeColor="text1"/>
          <w:kern w:val="0"/>
          <w:lang w:eastAsia="en-US"/>
        </w:rPr>
      </w:pPr>
      <w:r w:rsidRPr="00EF4A95">
        <w:rPr>
          <w:rFonts w:asciiTheme="minorHAnsi" w:eastAsia="Arimo;Calibri" w:hAnsiTheme="minorHAnsi" w:cstheme="minorHAnsi"/>
          <w:bCs/>
          <w:color w:val="000000" w:themeColor="text1"/>
          <w:kern w:val="0"/>
          <w:lang w:eastAsia="en-US"/>
        </w:rPr>
        <w:t>stosowanie cięcia elementów betonowych na "mokro",</w:t>
      </w:r>
    </w:p>
    <w:p w14:paraId="6C4ACCD7" w14:textId="77777777" w:rsidR="00E0736E" w:rsidRPr="00EF4A95" w:rsidRDefault="00000000">
      <w:pPr>
        <w:widowControl/>
        <w:numPr>
          <w:ilvl w:val="0"/>
          <w:numId w:val="55"/>
        </w:numPr>
        <w:suppressAutoHyphens w:val="0"/>
        <w:spacing w:line="360" w:lineRule="auto"/>
        <w:ind w:left="709" w:hanging="284"/>
        <w:rPr>
          <w:rFonts w:asciiTheme="minorHAnsi" w:eastAsia="Arimo;Calibri" w:hAnsiTheme="minorHAnsi" w:cstheme="minorHAnsi"/>
          <w:bCs/>
          <w:color w:val="000000" w:themeColor="text1"/>
          <w:kern w:val="0"/>
          <w:lang w:eastAsia="en-US"/>
        </w:rPr>
      </w:pPr>
      <w:r w:rsidRPr="00EF4A95">
        <w:rPr>
          <w:rFonts w:asciiTheme="minorHAnsi" w:eastAsia="Arimo;Calibri" w:hAnsiTheme="minorHAnsi" w:cstheme="minorHAnsi"/>
          <w:bCs/>
          <w:color w:val="000000" w:themeColor="text1"/>
          <w:kern w:val="0"/>
          <w:lang w:eastAsia="en-US"/>
        </w:rPr>
        <w:t>stosowanie przykrycia przy przewożeniu materiałów pylących</w:t>
      </w:r>
      <w:r w:rsidRPr="00EF4A95">
        <w:rPr>
          <w:rFonts w:asciiTheme="minorHAnsi" w:hAnsiTheme="minorHAnsi" w:cstheme="minorHAnsi"/>
          <w:color w:val="000000" w:themeColor="text1"/>
        </w:rPr>
        <w:t>.</w:t>
      </w:r>
    </w:p>
    <w:p w14:paraId="0CA1373D" w14:textId="77777777" w:rsidR="00E0736E" w:rsidRPr="00EF4A95" w:rsidRDefault="00E0736E">
      <w:pPr>
        <w:pStyle w:val="Standard"/>
        <w:spacing w:line="360" w:lineRule="auto"/>
        <w:rPr>
          <w:rFonts w:asciiTheme="minorHAnsi" w:eastAsia="Arimo;Calibri" w:hAnsiTheme="minorHAnsi" w:cstheme="minorHAnsi"/>
          <w:bCs/>
          <w:color w:val="000000" w:themeColor="text1"/>
          <w:kern w:val="0"/>
          <w:szCs w:val="24"/>
          <w:lang w:eastAsia="en-US"/>
        </w:rPr>
      </w:pPr>
    </w:p>
    <w:p w14:paraId="1FD0DEA0"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§6</w:t>
      </w:r>
    </w:p>
    <w:p w14:paraId="2AF97432" w14:textId="77777777" w:rsidR="00E0736E" w:rsidRPr="00EF4A95" w:rsidRDefault="00000000">
      <w:pPr>
        <w:pStyle w:val="stron"/>
        <w:numPr>
          <w:ilvl w:val="0"/>
          <w:numId w:val="60"/>
        </w:numPr>
        <w:tabs>
          <w:tab w:val="left" w:pos="284"/>
        </w:tabs>
        <w:spacing w:line="360" w:lineRule="auto"/>
        <w:ind w:left="284" w:hanging="284"/>
        <w:rPr>
          <w:rFonts w:asciiTheme="minorHAnsi" w:hAnsiTheme="minorHAnsi" w:cstheme="minorHAnsi"/>
          <w:color w:val="000000" w:themeColor="text1"/>
          <w:szCs w:val="24"/>
          <w:lang w:val="pl-PL"/>
        </w:rPr>
      </w:pPr>
      <w:r w:rsidRPr="00EF4A95">
        <w:rPr>
          <w:rFonts w:asciiTheme="minorHAnsi" w:hAnsiTheme="minorHAnsi" w:cstheme="minorHAnsi"/>
          <w:color w:val="000000" w:themeColor="text1"/>
          <w:szCs w:val="24"/>
          <w:lang w:val="pl-PL"/>
        </w:rPr>
        <w:t xml:space="preserve">Wykonawca zobowiązany jest posiadać przez cały okres realizacji umowy oraz przez okres rękojmi i gwarancji ważną polisę ubezpieczenia odpowiedzialności cywilnej w zakresie prowadzonej działalności gospodarczej związanej z przedmiotem umowy, na </w:t>
      </w:r>
      <w:r w:rsidRPr="00EF4A95">
        <w:rPr>
          <w:rFonts w:asciiTheme="minorHAnsi" w:hAnsiTheme="minorHAnsi" w:cstheme="minorHAnsi"/>
          <w:color w:val="000000" w:themeColor="text1"/>
          <w:szCs w:val="24"/>
          <w:lang w:val="pl-PL"/>
        </w:rPr>
        <w:lastRenderedPageBreak/>
        <w:t>sumę gwarancyjną nie niższą niż wartość wynagrodzenia brutto określonego w § 9 ust. 1 umowy.</w:t>
      </w:r>
    </w:p>
    <w:p w14:paraId="3EEB745C" w14:textId="77777777" w:rsidR="00E0736E" w:rsidRPr="00EF4A95" w:rsidRDefault="00000000">
      <w:pPr>
        <w:pStyle w:val="stron"/>
        <w:numPr>
          <w:ilvl w:val="0"/>
          <w:numId w:val="62"/>
        </w:numPr>
        <w:tabs>
          <w:tab w:val="left" w:pos="284"/>
        </w:tabs>
        <w:spacing w:line="360" w:lineRule="auto"/>
        <w:ind w:left="284" w:hanging="284"/>
        <w:rPr>
          <w:rFonts w:asciiTheme="minorHAnsi" w:hAnsiTheme="minorHAnsi" w:cstheme="minorHAnsi"/>
          <w:color w:val="000000" w:themeColor="text1"/>
          <w:szCs w:val="24"/>
          <w:lang w:val="pl-PL"/>
        </w:rPr>
      </w:pPr>
      <w:r w:rsidRPr="00EF4A95">
        <w:rPr>
          <w:rFonts w:asciiTheme="minorHAnsi" w:hAnsiTheme="minorHAnsi" w:cstheme="minorHAnsi"/>
          <w:color w:val="000000" w:themeColor="text1"/>
          <w:szCs w:val="24"/>
          <w:lang w:val="pl-PL"/>
        </w:rPr>
        <w:t>Wykonawca zobowiązany jest przedłożyć Zamawiającemu kopię polisy, o której mowa w ust. 1, wraz z dowodem opłacenia składki najpóźniej w dniu zawarcia umowy.</w:t>
      </w:r>
    </w:p>
    <w:p w14:paraId="69DBD139" w14:textId="77777777" w:rsidR="00E0736E" w:rsidRPr="00EF4A95" w:rsidRDefault="00000000">
      <w:pPr>
        <w:pStyle w:val="stron"/>
        <w:numPr>
          <w:ilvl w:val="0"/>
          <w:numId w:val="62"/>
        </w:numPr>
        <w:tabs>
          <w:tab w:val="left" w:pos="284"/>
        </w:tabs>
        <w:spacing w:line="360" w:lineRule="auto"/>
        <w:ind w:left="284" w:hanging="284"/>
        <w:rPr>
          <w:rFonts w:asciiTheme="minorHAnsi" w:hAnsiTheme="minorHAnsi" w:cstheme="minorHAnsi"/>
          <w:color w:val="000000" w:themeColor="text1"/>
          <w:szCs w:val="24"/>
          <w:lang w:val="pl-PL"/>
        </w:rPr>
      </w:pPr>
      <w:r w:rsidRPr="00EF4A95">
        <w:rPr>
          <w:rFonts w:asciiTheme="minorHAnsi" w:hAnsiTheme="minorHAnsi" w:cstheme="minorHAnsi"/>
          <w:color w:val="000000" w:themeColor="text1"/>
          <w:szCs w:val="24"/>
          <w:lang w:val="pl-PL"/>
        </w:rPr>
        <w:t>W przypadku wygaśnięcia polisy w trakcie realizacji umowy, Wykonawca zobowiązany jest do jej odnowienia i przedłożenia Zamawiającemu dokumentów, o których mowa w ust. 2, nie później niż na 3 dni przed upływem jej ważności.</w:t>
      </w:r>
    </w:p>
    <w:p w14:paraId="30F675D0" w14:textId="77777777" w:rsidR="00E0736E" w:rsidRPr="00EF4A95" w:rsidRDefault="00000000">
      <w:pPr>
        <w:pStyle w:val="stron"/>
        <w:numPr>
          <w:ilvl w:val="0"/>
          <w:numId w:val="62"/>
        </w:numPr>
        <w:tabs>
          <w:tab w:val="left" w:pos="284"/>
        </w:tabs>
        <w:spacing w:line="360" w:lineRule="auto"/>
        <w:ind w:left="284" w:hanging="284"/>
        <w:rPr>
          <w:rFonts w:asciiTheme="minorHAnsi" w:hAnsiTheme="minorHAnsi" w:cstheme="minorHAnsi"/>
          <w:color w:val="000000" w:themeColor="text1"/>
          <w:szCs w:val="24"/>
          <w:lang w:val="pl-PL"/>
        </w:rPr>
      </w:pPr>
      <w:r w:rsidRPr="00EF4A95">
        <w:rPr>
          <w:rFonts w:asciiTheme="minorHAnsi" w:hAnsiTheme="minorHAnsi" w:cstheme="minorHAnsi"/>
          <w:color w:val="000000" w:themeColor="text1"/>
          <w:szCs w:val="24"/>
          <w:lang w:val="pl-PL"/>
        </w:rPr>
        <w:t>Za wszelkie szkody powstałe w związku z niewykonaniem lub nienależytym wykonaniem niniejszej umowy oraz za szkody wyrządzone przy wykonywaniu niniejszej umowy przez Wykonawcę i osoby działające pod jego kierownictwem (w tym szkody poniesione przez osoby trzecie) będzie odpowiadał Wykonawca. Zamawiający nie będzie pokrywał żadnych szkód powstałych w związku z wykonywaniem umowy przez Wykonawcę.</w:t>
      </w:r>
    </w:p>
    <w:p w14:paraId="7A127AEF" w14:textId="77777777" w:rsidR="00E0736E" w:rsidRPr="00EF4A95" w:rsidRDefault="00000000">
      <w:pPr>
        <w:pStyle w:val="stron"/>
        <w:numPr>
          <w:ilvl w:val="0"/>
          <w:numId w:val="62"/>
        </w:numPr>
        <w:tabs>
          <w:tab w:val="left" w:pos="284"/>
        </w:tabs>
        <w:spacing w:line="360" w:lineRule="auto"/>
        <w:ind w:left="284" w:hanging="284"/>
        <w:rPr>
          <w:rFonts w:asciiTheme="minorHAnsi" w:hAnsiTheme="minorHAnsi" w:cstheme="minorHAnsi"/>
          <w:color w:val="000000" w:themeColor="text1"/>
          <w:szCs w:val="24"/>
          <w:lang w:val="pl-PL"/>
        </w:rPr>
      </w:pPr>
      <w:r w:rsidRPr="00EF4A95">
        <w:rPr>
          <w:rFonts w:asciiTheme="minorHAnsi" w:hAnsiTheme="minorHAnsi" w:cstheme="minorHAnsi"/>
          <w:color w:val="000000" w:themeColor="text1"/>
          <w:szCs w:val="24"/>
          <w:lang w:val="pl-PL"/>
        </w:rPr>
        <w:t>W wypadku zniszczenia lub uszkodzenia przedmiotu robót, ich części, bądź urządzeń w toku realizacji umowy Wykonawca zobowiązany jest do naprawienia ich i doprowadzenia do stanu poprzedniego na własny koszt.</w:t>
      </w:r>
    </w:p>
    <w:p w14:paraId="320322E1" w14:textId="77777777" w:rsidR="00E0736E" w:rsidRPr="00EF4A95" w:rsidRDefault="00E0736E">
      <w:pPr>
        <w:pStyle w:val="stron"/>
        <w:spacing w:line="360" w:lineRule="auto"/>
        <w:ind w:left="284"/>
        <w:rPr>
          <w:rFonts w:asciiTheme="minorHAnsi" w:hAnsiTheme="minorHAnsi" w:cstheme="minorHAnsi"/>
          <w:color w:val="000000" w:themeColor="text1"/>
          <w:szCs w:val="24"/>
          <w:lang w:val="pl-PL"/>
        </w:rPr>
      </w:pPr>
    </w:p>
    <w:p w14:paraId="3D5DD58D"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§7</w:t>
      </w:r>
    </w:p>
    <w:p w14:paraId="53D64475" w14:textId="77777777" w:rsidR="00E0736E" w:rsidRPr="00EF4A95" w:rsidRDefault="00000000">
      <w:pPr>
        <w:pStyle w:val="Standard"/>
        <w:numPr>
          <w:ilvl w:val="0"/>
          <w:numId w:val="23"/>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zobowiązany jest do informowania Zamawiającego i Inspektora Nadzoru:</w:t>
      </w:r>
    </w:p>
    <w:p w14:paraId="5E0D2C38" w14:textId="77777777" w:rsidR="00E0736E" w:rsidRPr="00EF4A95" w:rsidRDefault="00000000">
      <w:pPr>
        <w:pStyle w:val="Standard"/>
        <w:numPr>
          <w:ilvl w:val="0"/>
          <w:numId w:val="36"/>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o konieczności wykonania robót dodatkowych lub zamiennych niezwłocznie po stwierdzeniu</w:t>
      </w:r>
      <w:r w:rsidR="00EF3E5C" w:rsidRPr="00EF4A95">
        <w:rPr>
          <w:rFonts w:asciiTheme="minorHAnsi" w:hAnsiTheme="minorHAnsi" w:cstheme="minorHAnsi"/>
          <w:color w:val="000000" w:themeColor="text1"/>
          <w:szCs w:val="24"/>
        </w:rPr>
        <w:t xml:space="preserve"> </w:t>
      </w:r>
      <w:r w:rsidRPr="00EF4A95">
        <w:rPr>
          <w:rFonts w:asciiTheme="minorHAnsi" w:hAnsiTheme="minorHAnsi" w:cstheme="minorHAnsi"/>
          <w:color w:val="000000" w:themeColor="text1"/>
          <w:szCs w:val="24"/>
        </w:rPr>
        <w:t xml:space="preserve"> okoliczności mogących uzasadniać ich wykonanie,</w:t>
      </w:r>
    </w:p>
    <w:p w14:paraId="3A6659E1" w14:textId="77777777" w:rsidR="00E0736E" w:rsidRPr="00EF4A95" w:rsidRDefault="00000000">
      <w:pPr>
        <w:pStyle w:val="Standard"/>
        <w:numPr>
          <w:ilvl w:val="0"/>
          <w:numId w:val="36"/>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o terminie zakrycia robót ulegających zakryciu lub zanikających.</w:t>
      </w:r>
    </w:p>
    <w:p w14:paraId="0392D80C" w14:textId="77777777" w:rsidR="00E0736E" w:rsidRPr="00EF4A95" w:rsidRDefault="00000000">
      <w:pPr>
        <w:pStyle w:val="Standard"/>
        <w:numPr>
          <w:ilvl w:val="0"/>
          <w:numId w:val="23"/>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Jeżeli Wykonawca nie poinformuje o terminie zakrycia robót ulegających zakryciu lub zanikających Inspektora Nadzoru, zobowiązany jest odkryć roboty lub wykonać otwory niezbędne do zbadania robót, a następnie przywrócić roboty do stanu poprzedniego, na własny koszt i ryzyko.</w:t>
      </w:r>
    </w:p>
    <w:p w14:paraId="3376E687" w14:textId="77777777" w:rsidR="00E0736E" w:rsidRPr="00EF4A95" w:rsidRDefault="00000000">
      <w:pPr>
        <w:pStyle w:val="Standard"/>
        <w:numPr>
          <w:ilvl w:val="0"/>
          <w:numId w:val="23"/>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zobowiązany jest kompletować w trakcie realizacji robót wszelką dokumentację zgodnie z przepisami Prawa budowlanego oraz przygotować do odbioru końcowego komplet protokołów niezbędnych przy odbiorze.</w:t>
      </w:r>
    </w:p>
    <w:p w14:paraId="73769C49" w14:textId="77777777" w:rsidR="00B770C1" w:rsidRPr="00EF4A95" w:rsidRDefault="00000000">
      <w:pPr>
        <w:pStyle w:val="Standard"/>
        <w:numPr>
          <w:ilvl w:val="0"/>
          <w:numId w:val="23"/>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Zgłoszenie, uzgodnienie techniczne, wpis do protokołu lub akceptacja rozwiązania technicznego nie stanowią samoistnej podstawy do wykonania zakresu wykraczającego poza przedmiot Umowy ani do podwyższenia wynagrodzenia. Wykonanie takiego zakresu wymaga uprzedniego spełnienia przesłanek ustawy </w:t>
      </w:r>
      <w:proofErr w:type="spellStart"/>
      <w:r w:rsidRPr="00EF4A95">
        <w:rPr>
          <w:rFonts w:asciiTheme="minorHAnsi" w:hAnsiTheme="minorHAnsi" w:cstheme="minorHAnsi"/>
          <w:color w:val="000000" w:themeColor="text1"/>
          <w:szCs w:val="24"/>
        </w:rPr>
        <w:t>Pzp</w:t>
      </w:r>
      <w:proofErr w:type="spellEnd"/>
      <w:r w:rsidRPr="00EF4A95">
        <w:rPr>
          <w:rFonts w:asciiTheme="minorHAnsi" w:hAnsiTheme="minorHAnsi" w:cstheme="minorHAnsi"/>
          <w:color w:val="000000" w:themeColor="text1"/>
          <w:szCs w:val="24"/>
        </w:rPr>
        <w:t xml:space="preserve"> </w:t>
      </w:r>
      <w:r w:rsidRPr="00EF4A95">
        <w:rPr>
          <w:rFonts w:asciiTheme="minorHAnsi" w:hAnsiTheme="minorHAnsi" w:cstheme="minorHAnsi"/>
          <w:color w:val="000000" w:themeColor="text1"/>
          <w:szCs w:val="24"/>
        </w:rPr>
        <w:lastRenderedPageBreak/>
        <w:t>oraz, jeżeli jest wymagana, pisemnej zmiany Umowy.</w:t>
      </w:r>
    </w:p>
    <w:p w14:paraId="28569528" w14:textId="77777777" w:rsidR="00E0736E" w:rsidRPr="00EF4A95" w:rsidRDefault="00E0736E">
      <w:pPr>
        <w:pStyle w:val="Standard"/>
        <w:spacing w:line="360" w:lineRule="auto"/>
        <w:rPr>
          <w:rFonts w:asciiTheme="minorHAnsi" w:hAnsiTheme="minorHAnsi" w:cstheme="minorHAnsi"/>
          <w:color w:val="000000" w:themeColor="text1"/>
          <w:szCs w:val="24"/>
        </w:rPr>
      </w:pPr>
    </w:p>
    <w:p w14:paraId="1CA4E418"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Dostawa materiałów</w:t>
      </w:r>
    </w:p>
    <w:p w14:paraId="7CCF27E9"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§8</w:t>
      </w:r>
    </w:p>
    <w:p w14:paraId="323B0284" w14:textId="77777777" w:rsidR="00E0736E" w:rsidRPr="00EF4A95" w:rsidRDefault="00000000">
      <w:pPr>
        <w:pStyle w:val="Standard"/>
        <w:numPr>
          <w:ilvl w:val="3"/>
          <w:numId w:val="1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u w:val="single"/>
        </w:rPr>
        <w:t>Wykonawca zobowiązuje się wykonać przedmiot umowy z materiałów własnych,</w:t>
      </w:r>
      <w:r w:rsidRPr="00EF4A95">
        <w:rPr>
          <w:rFonts w:asciiTheme="minorHAnsi" w:hAnsiTheme="minorHAnsi" w:cstheme="minorHAnsi"/>
          <w:color w:val="000000" w:themeColor="text1"/>
          <w:szCs w:val="24"/>
        </w:rPr>
        <w:t xml:space="preserve"> nieposiadających wad prawnych i fizycznych. Materiały, o których mowa w zdaniu poprzedzającym nie mogą być w szczególności obciążone prawami osób trzecich. </w:t>
      </w:r>
    </w:p>
    <w:p w14:paraId="1CDC58F3" w14:textId="77777777" w:rsidR="00E0736E" w:rsidRPr="00EF4A95" w:rsidRDefault="00000000">
      <w:pPr>
        <w:pStyle w:val="Standard"/>
        <w:numPr>
          <w:ilvl w:val="3"/>
          <w:numId w:val="1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Materiały, o których mowa w ust. 1, powinny odpowiadać co do jakości wymogom dotyczącym wyrobów dopuszczonych do obrotu i stosowania w budownictwie, wynikającym z art. 10 ustawy z dnia 7 lipca 1994 r. – Prawo budowlane (tekst jednolity Dz. U. z 2026 r., poz. 524</w:t>
      </w:r>
      <w:r w:rsidRPr="00EF4A95">
        <w:rPr>
          <w:rFonts w:asciiTheme="minorHAnsi" w:hAnsiTheme="minorHAnsi" w:cstheme="minorHAnsi"/>
          <w:iCs/>
          <w:color w:val="000000" w:themeColor="text1"/>
          <w:szCs w:val="24"/>
          <w:lang w:eastAsia="pl-PL"/>
        </w:rPr>
        <w:t xml:space="preserve"> z </w:t>
      </w:r>
      <w:proofErr w:type="spellStart"/>
      <w:r w:rsidRPr="00EF4A95">
        <w:rPr>
          <w:rFonts w:asciiTheme="minorHAnsi" w:hAnsiTheme="minorHAnsi" w:cstheme="minorHAnsi"/>
          <w:iCs/>
          <w:color w:val="000000" w:themeColor="text1"/>
          <w:szCs w:val="24"/>
          <w:lang w:eastAsia="pl-PL"/>
        </w:rPr>
        <w:t>późn</w:t>
      </w:r>
      <w:proofErr w:type="spellEnd"/>
      <w:r w:rsidRPr="00EF4A95">
        <w:rPr>
          <w:rFonts w:asciiTheme="minorHAnsi" w:hAnsiTheme="minorHAnsi" w:cstheme="minorHAnsi"/>
          <w:iCs/>
          <w:color w:val="000000" w:themeColor="text1"/>
          <w:szCs w:val="24"/>
          <w:lang w:eastAsia="pl-PL"/>
        </w:rPr>
        <w:t>. zm.</w:t>
      </w:r>
      <w:r w:rsidRPr="00EF4A95">
        <w:rPr>
          <w:rFonts w:asciiTheme="minorHAnsi" w:hAnsiTheme="minorHAnsi" w:cstheme="minorHAnsi"/>
          <w:color w:val="000000" w:themeColor="text1"/>
          <w:szCs w:val="24"/>
        </w:rPr>
        <w:t xml:space="preserve">) oraz z przepisów ustawy z dnia 16 kwietnia 2004 r. o wyrobach budowlanych (tekst jednolity Dz. U. z 2021 r. poz. 1213 z </w:t>
      </w:r>
      <w:proofErr w:type="spellStart"/>
      <w:r w:rsidRPr="00EF4A95">
        <w:rPr>
          <w:rFonts w:asciiTheme="minorHAnsi" w:hAnsiTheme="minorHAnsi" w:cstheme="minorHAnsi"/>
          <w:color w:val="000000" w:themeColor="text1"/>
          <w:szCs w:val="24"/>
        </w:rPr>
        <w:t>późn</w:t>
      </w:r>
      <w:proofErr w:type="spellEnd"/>
      <w:r w:rsidRPr="00EF4A95">
        <w:rPr>
          <w:rFonts w:asciiTheme="minorHAnsi" w:hAnsiTheme="minorHAnsi" w:cstheme="minorHAnsi"/>
          <w:color w:val="000000" w:themeColor="text1"/>
          <w:szCs w:val="24"/>
        </w:rPr>
        <w:t>. zm.).</w:t>
      </w:r>
    </w:p>
    <w:p w14:paraId="4C4D1155" w14:textId="77777777" w:rsidR="00E0736E" w:rsidRPr="00EF4A95" w:rsidRDefault="00000000">
      <w:pPr>
        <w:pStyle w:val="Standard"/>
        <w:numPr>
          <w:ilvl w:val="3"/>
          <w:numId w:val="1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zobowiązany jest stosować materiały gatunku I oraz posiadać dla nich wszystkie wymagane świadectwa, atesty, certyfikaty itp.</w:t>
      </w:r>
    </w:p>
    <w:p w14:paraId="439EC66A" w14:textId="77777777" w:rsidR="00E0736E" w:rsidRPr="00EF4A95" w:rsidRDefault="00000000">
      <w:pPr>
        <w:pStyle w:val="Standard"/>
        <w:numPr>
          <w:ilvl w:val="3"/>
          <w:numId w:val="1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Wszystkie urządzenia muszą posiadać dokumenty wymagane przepisami prawa i dokumentacją zamówienia, potwierdzające ich dopuszczenie do obrotu i użytkowania oraz zgodność z wymaganymi normami. Wykonawca przekaże Zamawiającemu komplet wymaganych certyfikatów, deklaracji właściwości użytkowych, kart technicznych oraz instrukcji użytkowania najpóźniej w dniu zgłoszenia robót do odbioru końcowego.</w:t>
      </w:r>
    </w:p>
    <w:p w14:paraId="3D2EB6DC" w14:textId="77777777" w:rsidR="00E0736E" w:rsidRPr="00EF4A95" w:rsidRDefault="00000000">
      <w:pPr>
        <w:pStyle w:val="Standard"/>
        <w:numPr>
          <w:ilvl w:val="3"/>
          <w:numId w:val="1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Przed wbudowaniem urządzeń Wykonawca przedłoży Zamawiającemu oraz Inspektorowi Nadzoru karty techniczne, certyfikaty celem ich akceptacji. Brak akceptacji uniemożliwia ich montaż.</w:t>
      </w:r>
    </w:p>
    <w:p w14:paraId="4429F468" w14:textId="77777777" w:rsidR="00E0736E" w:rsidRPr="00EF4A95" w:rsidRDefault="00000000">
      <w:pPr>
        <w:pStyle w:val="Standard"/>
        <w:numPr>
          <w:ilvl w:val="3"/>
          <w:numId w:val="1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przekaże Zamawiającemu instrukcję użytkowania, instrukcję przeprowadzania kontroli okresowych oraz harmonogram przeglądów wymaganych przez producentów urządzeń.</w:t>
      </w:r>
    </w:p>
    <w:p w14:paraId="1892157F" w14:textId="77777777" w:rsidR="00E0736E" w:rsidRPr="00EF4A95" w:rsidRDefault="00000000">
      <w:pPr>
        <w:pStyle w:val="Standard"/>
        <w:numPr>
          <w:ilvl w:val="3"/>
          <w:numId w:val="1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Na każde </w:t>
      </w:r>
      <w:r w:rsidRPr="00EF4A95">
        <w:rPr>
          <w:rFonts w:asciiTheme="minorHAnsi" w:eastAsia="Times New Roman" w:hAnsiTheme="minorHAnsi" w:cstheme="minorHAnsi"/>
          <w:color w:val="000000" w:themeColor="text1"/>
          <w:szCs w:val="24"/>
          <w:lang w:eastAsia="pl-PL"/>
        </w:rPr>
        <w:t>żądanie Zamawiającego (Inspektora Nadzoru) Wykonawca zobowiązany jest w terminie 3 dni okazać w stosunku do wskazanych materiałów stosowne dokumenty dotyczące ich jakości lub pochodzenia</w:t>
      </w:r>
      <w:r w:rsidRPr="00EF4A95">
        <w:rPr>
          <w:rFonts w:asciiTheme="minorHAnsi" w:hAnsiTheme="minorHAnsi" w:cstheme="minorHAnsi"/>
          <w:color w:val="000000" w:themeColor="text1"/>
          <w:szCs w:val="24"/>
        </w:rPr>
        <w:t>.</w:t>
      </w:r>
    </w:p>
    <w:p w14:paraId="374F6934" w14:textId="77777777" w:rsidR="00E0736E" w:rsidRPr="00EF4A95" w:rsidRDefault="00000000">
      <w:pPr>
        <w:pStyle w:val="Standard"/>
        <w:numPr>
          <w:ilvl w:val="3"/>
          <w:numId w:val="1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Wykonawca zapewni potrzebne oprzyrządowanie, potencjał ludzki oraz materiały wymagane do zbadania na żądanie Zamawiającego jakości robót wykonanych z materiałów Wykonawcy na miejscu wykonywania robót, a także do sprawdzenia </w:t>
      </w:r>
      <w:r w:rsidRPr="00EF4A95">
        <w:rPr>
          <w:rFonts w:asciiTheme="minorHAnsi" w:hAnsiTheme="minorHAnsi" w:cstheme="minorHAnsi"/>
          <w:color w:val="000000" w:themeColor="text1"/>
          <w:szCs w:val="24"/>
        </w:rPr>
        <w:lastRenderedPageBreak/>
        <w:t>ciężaru i ilości zużytych materiałów.</w:t>
      </w:r>
    </w:p>
    <w:p w14:paraId="7C83AEFA" w14:textId="77777777" w:rsidR="00E0736E" w:rsidRPr="00EF4A95" w:rsidRDefault="00000000">
      <w:pPr>
        <w:pStyle w:val="Standard"/>
        <w:numPr>
          <w:ilvl w:val="3"/>
          <w:numId w:val="1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Badania, o których mowa w ust. 8 będą realizowane przez Wykonawcę na własny koszt.</w:t>
      </w:r>
    </w:p>
    <w:p w14:paraId="62DCAAC6" w14:textId="77777777" w:rsidR="00E0736E" w:rsidRPr="00EF4A95" w:rsidRDefault="00000000">
      <w:pPr>
        <w:pStyle w:val="Standard"/>
        <w:numPr>
          <w:ilvl w:val="3"/>
          <w:numId w:val="11"/>
        </w:numPr>
        <w:tabs>
          <w:tab w:val="left" w:pos="284"/>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Jeżeli Zamawiający zażąda badań, które nie były przewidziane niniejszą umową, to Wykonawca obowiązany jest przeprowadzić te badania.</w:t>
      </w:r>
    </w:p>
    <w:p w14:paraId="469054CE" w14:textId="77777777" w:rsidR="00E0736E" w:rsidRPr="00EF4A95" w:rsidRDefault="00000000">
      <w:pPr>
        <w:pStyle w:val="Standard"/>
        <w:numPr>
          <w:ilvl w:val="3"/>
          <w:numId w:val="11"/>
        </w:numPr>
        <w:tabs>
          <w:tab w:val="left" w:pos="284"/>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Jeżeli w rezultacie przeprowadzenia badań, o których mowa w ust. 8-10 okaże się, że zastosowane materiały bądź wykonanie robót jest niezgodne z umową, to koszty badań dodatkowych obciążają Wykonawcę zaś, gdy wyniki badań wykażą, że materiały bądź wykonanie robót są zgodne z umową, to koszty tych badań obciążają Zamawiającego.</w:t>
      </w:r>
    </w:p>
    <w:p w14:paraId="2A124BBD" w14:textId="77777777" w:rsidR="00E0736E" w:rsidRPr="00EF4A95" w:rsidRDefault="00E0736E">
      <w:pPr>
        <w:pStyle w:val="Standard"/>
        <w:tabs>
          <w:tab w:val="left" w:pos="426"/>
        </w:tabs>
        <w:spacing w:line="360" w:lineRule="auto"/>
        <w:rPr>
          <w:rFonts w:asciiTheme="minorHAnsi" w:hAnsiTheme="minorHAnsi" w:cstheme="minorHAnsi"/>
          <w:b/>
          <w:color w:val="000000" w:themeColor="text1"/>
          <w:szCs w:val="24"/>
        </w:rPr>
      </w:pPr>
    </w:p>
    <w:p w14:paraId="1AF05087" w14:textId="77777777" w:rsidR="00E0736E" w:rsidRPr="00EF4A95" w:rsidRDefault="00000000">
      <w:pPr>
        <w:pStyle w:val="Standard"/>
        <w:tabs>
          <w:tab w:val="left" w:pos="426"/>
        </w:tabs>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Wynagrodzenie za przedmiot umowy</w:t>
      </w:r>
    </w:p>
    <w:p w14:paraId="104E0DBB"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§9</w:t>
      </w:r>
    </w:p>
    <w:p w14:paraId="1D718BBD" w14:textId="77777777" w:rsidR="00E0736E" w:rsidRPr="00EF4A95" w:rsidRDefault="00000000">
      <w:pPr>
        <w:pStyle w:val="Standard"/>
        <w:numPr>
          <w:ilvl w:val="0"/>
          <w:numId w:val="20"/>
        </w:numPr>
        <w:spacing w:line="360" w:lineRule="auto"/>
        <w:ind w:left="284" w:hanging="284"/>
        <w:rPr>
          <w:rFonts w:asciiTheme="minorHAnsi" w:eastAsia="Times New Roman" w:hAnsiTheme="minorHAnsi" w:cstheme="minorHAnsi"/>
          <w:color w:val="000000" w:themeColor="text1"/>
          <w:szCs w:val="24"/>
          <w:lang w:eastAsia="pl-PL"/>
        </w:rPr>
      </w:pPr>
      <w:r w:rsidRPr="00EF4A95">
        <w:rPr>
          <w:rFonts w:asciiTheme="minorHAnsi" w:hAnsiTheme="minorHAnsi" w:cstheme="minorHAnsi"/>
          <w:color w:val="000000" w:themeColor="text1"/>
          <w:szCs w:val="24"/>
        </w:rPr>
        <w:t>Strony</w:t>
      </w:r>
      <w:r w:rsidRPr="00EF4A95">
        <w:rPr>
          <w:rFonts w:asciiTheme="minorHAnsi" w:eastAsia="Times New Roman" w:hAnsiTheme="minorHAnsi" w:cstheme="minorHAnsi"/>
          <w:color w:val="000000" w:themeColor="text1"/>
          <w:kern w:val="0"/>
          <w:szCs w:val="24"/>
          <w:lang w:eastAsia="pl-PL"/>
        </w:rPr>
        <w:t xml:space="preserve"> postanawiają, że  całość wynagrodzenia za przedmiot umowy wynosi: </w:t>
      </w:r>
    </w:p>
    <w:p w14:paraId="280A8C1B" w14:textId="77777777" w:rsidR="00E0736E" w:rsidRPr="00EF4A95" w:rsidRDefault="00000000">
      <w:pPr>
        <w:widowControl/>
        <w:numPr>
          <w:ilvl w:val="1"/>
          <w:numId w:val="53"/>
        </w:numPr>
        <w:suppressAutoHyphens w:val="0"/>
        <w:autoSpaceDE w:val="0"/>
        <w:spacing w:line="360" w:lineRule="auto"/>
        <w:ind w:left="567" w:hanging="283"/>
        <w:rPr>
          <w:rFonts w:asciiTheme="minorHAnsi" w:eastAsia="Times New Roman" w:hAnsiTheme="minorHAnsi" w:cstheme="minorHAnsi"/>
          <w:color w:val="000000" w:themeColor="text1"/>
          <w:kern w:val="0"/>
          <w:lang w:eastAsia="pl-PL"/>
        </w:rPr>
      </w:pPr>
      <w:r w:rsidRPr="00EF4A95">
        <w:rPr>
          <w:rFonts w:asciiTheme="minorHAnsi" w:eastAsia="Times New Roman" w:hAnsiTheme="minorHAnsi" w:cstheme="minorHAnsi"/>
          <w:color w:val="000000" w:themeColor="text1"/>
          <w:kern w:val="0"/>
          <w:lang w:eastAsia="pl-PL"/>
        </w:rPr>
        <w:t>brutto .......... złotych (słownie:........................................................ 00/100</w:t>
      </w:r>
      <w:r w:rsidRPr="00EF4A95">
        <w:rPr>
          <w:rFonts w:asciiTheme="minorHAnsi" w:hAnsiTheme="minorHAnsi" w:cstheme="minorHAnsi"/>
          <w:color w:val="000000" w:themeColor="text1"/>
        </w:rPr>
        <w:t>.</w:t>
      </w:r>
    </w:p>
    <w:p w14:paraId="37ADB55C" w14:textId="77777777" w:rsidR="00E0736E" w:rsidRPr="00EF4A95" w:rsidRDefault="00000000">
      <w:pPr>
        <w:widowControl/>
        <w:numPr>
          <w:ilvl w:val="0"/>
          <w:numId w:val="20"/>
        </w:numPr>
        <w:suppressAutoHyphens w:val="0"/>
        <w:autoSpaceDE w:val="0"/>
        <w:spacing w:line="360" w:lineRule="auto"/>
        <w:ind w:left="284" w:hanging="284"/>
        <w:rPr>
          <w:rFonts w:asciiTheme="minorHAnsi" w:eastAsia="Times New Roman" w:hAnsiTheme="minorHAnsi" w:cstheme="minorHAnsi"/>
          <w:color w:val="000000" w:themeColor="text1"/>
          <w:kern w:val="0"/>
          <w:lang w:eastAsia="pl-PL"/>
        </w:rPr>
      </w:pPr>
      <w:r w:rsidRPr="00EF4A95">
        <w:rPr>
          <w:rFonts w:asciiTheme="minorHAnsi" w:hAnsiTheme="minorHAnsi" w:cstheme="minorHAnsi"/>
          <w:b/>
          <w:color w:val="000000" w:themeColor="text1"/>
        </w:rPr>
        <w:t>Wynagrodzenie</w:t>
      </w:r>
      <w:r w:rsidRPr="00EF4A95">
        <w:rPr>
          <w:rFonts w:asciiTheme="minorHAnsi" w:eastAsia="Times New Roman" w:hAnsiTheme="minorHAnsi" w:cstheme="minorHAnsi"/>
          <w:b/>
          <w:color w:val="000000" w:themeColor="text1"/>
          <w:lang w:eastAsia="pl-PL"/>
        </w:rPr>
        <w:t xml:space="preserve"> </w:t>
      </w:r>
      <w:r w:rsidRPr="00EF4A95">
        <w:rPr>
          <w:rFonts w:asciiTheme="minorHAnsi" w:eastAsia="Times New Roman" w:hAnsiTheme="minorHAnsi" w:cstheme="minorHAnsi"/>
          <w:b/>
          <w:color w:val="000000" w:themeColor="text1"/>
          <w:kern w:val="0"/>
          <w:lang w:eastAsia="pl-PL"/>
        </w:rPr>
        <w:t>ryczałtowe,</w:t>
      </w:r>
      <w:r w:rsidRPr="00EF4A95">
        <w:rPr>
          <w:rFonts w:asciiTheme="minorHAnsi" w:eastAsia="Times New Roman" w:hAnsiTheme="minorHAnsi" w:cstheme="minorHAnsi"/>
          <w:color w:val="000000" w:themeColor="text1"/>
          <w:kern w:val="0"/>
          <w:lang w:eastAsia="pl-PL"/>
        </w:rPr>
        <w:t xml:space="preserve"> o którym mowa w ust. 1 obejmuje wszystkie koszty związane z wykonaniem przedmiotu umowy w tym ryzyko Wykonawcy z tytułu niedoszacowania wszelkich kosztów związanych z realizacją przedmiotu umowy, a także oddziaływania innych czynników mających lub mogących mieć wpływ na koszty.</w:t>
      </w:r>
    </w:p>
    <w:p w14:paraId="1E136430" w14:textId="77777777" w:rsidR="00E0736E" w:rsidRPr="00EF4A95" w:rsidRDefault="00000000">
      <w:pPr>
        <w:widowControl/>
        <w:numPr>
          <w:ilvl w:val="0"/>
          <w:numId w:val="20"/>
        </w:numPr>
        <w:suppressAutoHyphens w:val="0"/>
        <w:autoSpaceDE w:val="0"/>
        <w:spacing w:line="360" w:lineRule="auto"/>
        <w:ind w:left="284" w:hanging="284"/>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pl-PL"/>
        </w:rPr>
        <w:t xml:space="preserve">Niedoszacowanie, pominięcie lub brak rozpoznania zakresu przedmiotu umowy nie może być podstawą do żądania zmiany wynagrodzenia określonego w ust. 1 niniejszego paragrafu. </w:t>
      </w:r>
    </w:p>
    <w:p w14:paraId="68F75024" w14:textId="77777777" w:rsidR="00E0736E" w:rsidRPr="00EF4A95" w:rsidRDefault="00000000">
      <w:pPr>
        <w:widowControl/>
        <w:numPr>
          <w:ilvl w:val="0"/>
          <w:numId w:val="20"/>
        </w:numPr>
        <w:suppressAutoHyphens w:val="0"/>
        <w:autoSpaceDE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 xml:space="preserve">Zamawiający oświadcza, że jest podatnikiem VAT i jest zarejestrowany w Urzędzie Skarbowym pod numerem </w:t>
      </w:r>
      <w:r w:rsidRPr="00EF4A95">
        <w:rPr>
          <w:rFonts w:asciiTheme="minorHAnsi" w:hAnsiTheme="minorHAnsi" w:cstheme="minorHAnsi"/>
          <w:b/>
          <w:color w:val="000000" w:themeColor="text1"/>
        </w:rPr>
        <w:t>NIP 734-34-56-306</w:t>
      </w:r>
      <w:r w:rsidRPr="00EF4A95">
        <w:rPr>
          <w:rFonts w:asciiTheme="minorHAnsi" w:hAnsiTheme="minorHAnsi" w:cstheme="minorHAnsi"/>
          <w:color w:val="000000" w:themeColor="text1"/>
        </w:rPr>
        <w:t>.</w:t>
      </w:r>
    </w:p>
    <w:p w14:paraId="72CA5296" w14:textId="77777777" w:rsidR="00E0736E" w:rsidRPr="00EF4A95" w:rsidRDefault="00000000">
      <w:pPr>
        <w:widowControl/>
        <w:numPr>
          <w:ilvl w:val="0"/>
          <w:numId w:val="20"/>
        </w:numPr>
        <w:suppressAutoHyphens w:val="0"/>
        <w:autoSpaceDE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Wykonawca nie może dokonać przelewu wierzytelności z tytułu niniejszej umowy bez pisemnej zgody Zamawiającego.</w:t>
      </w:r>
    </w:p>
    <w:p w14:paraId="56CF38B4" w14:textId="77777777" w:rsidR="00E0736E" w:rsidRPr="00EF4A95" w:rsidRDefault="00000000">
      <w:pPr>
        <w:widowControl/>
        <w:numPr>
          <w:ilvl w:val="0"/>
          <w:numId w:val="20"/>
        </w:numPr>
        <w:suppressAutoHyphens w:val="0"/>
        <w:autoSpaceDE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Kosztorys ofertowy uproszczony stanowi dokument pomocniczy i nie stanowi podstawy do zmiany wynagrodzenia ryczałtowego określonego w ust. 1.</w:t>
      </w:r>
      <w:r>
        <w:rPr>
          <w:rFonts w:asciiTheme="minorHAnsi" w:hAnsiTheme="minorHAnsi" w:cstheme="minorHAnsi"/>
          <w:color w:val="000000" w:themeColor="text1"/>
        </w:rPr>
        <w:t xml:space="preserve"> Postanowienie nie wyłącza rozliczenia zmian zakresu dopuszczonych na zasadach § 14 Umowy.</w:t>
      </w:r>
    </w:p>
    <w:p w14:paraId="66BF471A" w14:textId="77777777" w:rsidR="00E0736E" w:rsidRPr="00EF4A95" w:rsidRDefault="00E0736E">
      <w:pPr>
        <w:widowControl/>
        <w:suppressAutoHyphens w:val="0"/>
        <w:autoSpaceDE w:val="0"/>
        <w:spacing w:line="360" w:lineRule="auto"/>
        <w:rPr>
          <w:rFonts w:asciiTheme="minorHAnsi" w:hAnsiTheme="minorHAnsi" w:cstheme="minorHAnsi"/>
          <w:b/>
          <w:color w:val="000000" w:themeColor="text1"/>
        </w:rPr>
      </w:pPr>
    </w:p>
    <w:p w14:paraId="531797FF" w14:textId="77777777" w:rsidR="00971414" w:rsidRPr="00D66A0F" w:rsidRDefault="00000000">
      <w:pPr>
        <w:widowControl/>
        <w:suppressAutoHyphens w:val="0"/>
        <w:autoSpaceDE w:val="0"/>
        <w:spacing w:line="360" w:lineRule="auto"/>
        <w:ind w:left="284" w:hanging="284"/>
        <w:rPr>
          <w:rFonts w:asciiTheme="minorHAnsi" w:hAnsiTheme="minorHAnsi" w:cstheme="minorHAnsi"/>
          <w:b/>
          <w:bCs/>
          <w:color w:val="000000" w:themeColor="text1"/>
        </w:rPr>
      </w:pPr>
      <w:r w:rsidRPr="00D66A0F">
        <w:rPr>
          <w:rFonts w:asciiTheme="minorHAnsi" w:hAnsiTheme="minorHAnsi" w:cstheme="minorHAnsi"/>
          <w:b/>
          <w:bCs/>
          <w:color w:val="000000" w:themeColor="text1"/>
        </w:rPr>
        <w:t>Zabezpieczenie należytego wykonania umowy</w:t>
      </w:r>
    </w:p>
    <w:p w14:paraId="4B2EEC86" w14:textId="77777777" w:rsidR="00971414" w:rsidRPr="00D66A0F" w:rsidRDefault="00000000">
      <w:pPr>
        <w:widowControl/>
        <w:suppressAutoHyphens w:val="0"/>
        <w:autoSpaceDE w:val="0"/>
        <w:spacing w:line="360" w:lineRule="auto"/>
        <w:ind w:left="284" w:hanging="284"/>
        <w:rPr>
          <w:rFonts w:asciiTheme="minorHAnsi" w:hAnsiTheme="minorHAnsi" w:cstheme="minorHAnsi"/>
          <w:b/>
          <w:bCs/>
          <w:color w:val="000000" w:themeColor="text1"/>
        </w:rPr>
      </w:pPr>
      <w:r w:rsidRPr="00D66A0F">
        <w:rPr>
          <w:rFonts w:asciiTheme="minorHAnsi" w:hAnsiTheme="minorHAnsi" w:cstheme="minorHAnsi"/>
          <w:b/>
          <w:bCs/>
          <w:color w:val="000000" w:themeColor="text1"/>
        </w:rPr>
        <w:t>§9a</w:t>
      </w:r>
    </w:p>
    <w:p w14:paraId="6234B72E" w14:textId="77777777" w:rsidR="00971414" w:rsidRDefault="00000000">
      <w:pPr>
        <w:widowControl/>
        <w:suppressAutoHyphens w:val="0"/>
        <w:autoSpaceDE w:val="0"/>
        <w:spacing w:line="360" w:lineRule="auto"/>
        <w:ind w:left="284" w:hanging="284"/>
        <w:rPr>
          <w:rFonts w:asciiTheme="minorHAnsi" w:hAnsiTheme="minorHAnsi" w:cstheme="minorHAnsi"/>
          <w:color w:val="000000" w:themeColor="text1"/>
        </w:rPr>
      </w:pPr>
      <w:r>
        <w:rPr>
          <w:rFonts w:asciiTheme="minorHAnsi" w:hAnsiTheme="minorHAnsi" w:cstheme="minorHAnsi"/>
          <w:color w:val="000000" w:themeColor="text1"/>
        </w:rPr>
        <w:lastRenderedPageBreak/>
        <w:t xml:space="preserve">1. Wykonawca przed zawarciem Umowy wnosi zabezpieczenie należytego wykonania Umowy w wysokości 2% ceny całkowitej brutto podanej w ofercie, na zasadach i w formach określonych w SWZ oraz art. 449-453 </w:t>
      </w:r>
      <w:proofErr w:type="spellStart"/>
      <w:r>
        <w:rPr>
          <w:rFonts w:asciiTheme="minorHAnsi" w:hAnsiTheme="minorHAnsi" w:cstheme="minorHAnsi"/>
          <w:color w:val="000000" w:themeColor="text1"/>
        </w:rPr>
        <w:t>Pzp</w:t>
      </w:r>
      <w:proofErr w:type="spellEnd"/>
      <w:r>
        <w:rPr>
          <w:rFonts w:asciiTheme="minorHAnsi" w:hAnsiTheme="minorHAnsi" w:cstheme="minorHAnsi"/>
          <w:color w:val="000000" w:themeColor="text1"/>
        </w:rPr>
        <w:t>.</w:t>
      </w:r>
    </w:p>
    <w:p w14:paraId="1B644C22" w14:textId="77777777" w:rsidR="00971414" w:rsidRDefault="00000000">
      <w:pPr>
        <w:widowControl/>
        <w:suppressAutoHyphens w:val="0"/>
        <w:autoSpaceDE w:val="0"/>
        <w:spacing w:line="360" w:lineRule="auto"/>
        <w:ind w:left="284" w:hanging="284"/>
        <w:rPr>
          <w:rFonts w:asciiTheme="minorHAnsi" w:hAnsiTheme="minorHAnsi" w:cstheme="minorHAnsi"/>
          <w:color w:val="000000" w:themeColor="text1"/>
        </w:rPr>
      </w:pPr>
      <w:r>
        <w:rPr>
          <w:rFonts w:asciiTheme="minorHAnsi" w:hAnsiTheme="minorHAnsi" w:cstheme="minorHAnsi"/>
          <w:color w:val="000000" w:themeColor="text1"/>
        </w:rPr>
        <w:t>2. Zabezpieczenie służy pokryciu roszczeń Zamawiającego z tytułu niewykonania lub nienależytego wykonania Umowy, w tym roszczeń z tytułu rękojmi za wady i gwarancji.</w:t>
      </w:r>
    </w:p>
    <w:p w14:paraId="71C987D2" w14:textId="77777777" w:rsidR="00971414" w:rsidRDefault="00000000">
      <w:pPr>
        <w:widowControl/>
        <w:suppressAutoHyphens w:val="0"/>
        <w:autoSpaceDE w:val="0"/>
        <w:spacing w:line="360" w:lineRule="auto"/>
        <w:ind w:left="284" w:hanging="284"/>
        <w:rPr>
          <w:rFonts w:asciiTheme="minorHAnsi" w:hAnsiTheme="minorHAnsi" w:cstheme="minorHAnsi"/>
          <w:color w:val="000000" w:themeColor="text1"/>
        </w:rPr>
      </w:pPr>
      <w:r>
        <w:rPr>
          <w:rFonts w:asciiTheme="minorHAnsi" w:hAnsiTheme="minorHAnsi" w:cstheme="minorHAnsi"/>
          <w:color w:val="000000" w:themeColor="text1"/>
        </w:rPr>
        <w:t>3. Zamawiający zwróci 70% zabezpieczenia w terminie 30 dni od dnia wykonania zamówienia i uznania go za należycie wykonane, a pozostałe 30% nie później niż w 15. dniu po upływie okresu rękojmi za wady lub gwarancji.</w:t>
      </w:r>
    </w:p>
    <w:p w14:paraId="5B6C6A77" w14:textId="77777777" w:rsidR="00971414" w:rsidRDefault="00000000">
      <w:pPr>
        <w:widowControl/>
        <w:suppressAutoHyphens w:val="0"/>
        <w:autoSpaceDE w:val="0"/>
        <w:spacing w:line="360" w:lineRule="auto"/>
        <w:ind w:left="284" w:hanging="284"/>
        <w:rPr>
          <w:rFonts w:asciiTheme="minorHAnsi" w:hAnsiTheme="minorHAnsi" w:cstheme="minorHAnsi"/>
          <w:color w:val="000000" w:themeColor="text1"/>
        </w:rPr>
      </w:pPr>
      <w:r>
        <w:rPr>
          <w:rFonts w:asciiTheme="minorHAnsi" w:hAnsiTheme="minorHAnsi" w:cstheme="minorHAnsi"/>
          <w:color w:val="000000" w:themeColor="text1"/>
        </w:rPr>
        <w:t>4. W przypadku przedłużenia terminu wykonania Umowy Wykonawca zapewni nieprzerwaną ważność zabezpieczenia; zmiana jego formy nie może powodować przerwy ani zmniejszenia wysokości zabezpieczenia.</w:t>
      </w:r>
    </w:p>
    <w:p w14:paraId="73FD7A2B" w14:textId="77777777" w:rsidR="001600B1" w:rsidRDefault="001600B1">
      <w:pPr>
        <w:widowControl/>
        <w:suppressAutoHyphens w:val="0"/>
        <w:autoSpaceDE w:val="0"/>
        <w:spacing w:line="360" w:lineRule="auto"/>
        <w:ind w:left="284" w:hanging="284"/>
        <w:rPr>
          <w:rFonts w:asciiTheme="minorHAnsi" w:hAnsiTheme="minorHAnsi" w:cstheme="minorHAnsi"/>
          <w:color w:val="000000" w:themeColor="text1"/>
        </w:rPr>
      </w:pPr>
    </w:p>
    <w:p w14:paraId="693D35B6" w14:textId="77777777" w:rsidR="00E0736E" w:rsidRPr="00EF4A95" w:rsidRDefault="00000000">
      <w:pPr>
        <w:widowControl/>
        <w:suppressAutoHyphens w:val="0"/>
        <w:autoSpaceDE w:val="0"/>
        <w:spacing w:line="360" w:lineRule="auto"/>
        <w:rPr>
          <w:rFonts w:asciiTheme="minorHAnsi" w:hAnsiTheme="minorHAnsi" w:cstheme="minorHAnsi"/>
          <w:color w:val="000000" w:themeColor="text1"/>
        </w:rPr>
      </w:pPr>
      <w:r w:rsidRPr="00EF4A95">
        <w:rPr>
          <w:rFonts w:asciiTheme="minorHAnsi" w:hAnsiTheme="minorHAnsi" w:cstheme="minorHAnsi"/>
          <w:b/>
          <w:color w:val="000000" w:themeColor="text1"/>
        </w:rPr>
        <w:t>Zasady rozliczeń finansowych</w:t>
      </w:r>
    </w:p>
    <w:p w14:paraId="6C428931"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§10</w:t>
      </w:r>
    </w:p>
    <w:p w14:paraId="4F96033A" w14:textId="77777777" w:rsidR="00E0736E" w:rsidRPr="001600B1" w:rsidRDefault="00DF1AE3" w:rsidP="008A2788">
      <w:pPr>
        <w:pStyle w:val="Standard"/>
        <w:numPr>
          <w:ilvl w:val="0"/>
          <w:numId w:val="21"/>
        </w:numPr>
        <w:tabs>
          <w:tab w:val="left" w:pos="284"/>
        </w:tabs>
        <w:spacing w:line="360" w:lineRule="auto"/>
        <w:ind w:left="284" w:hanging="284"/>
        <w:rPr>
          <w:rFonts w:asciiTheme="minorHAnsi" w:eastAsia="Times New Roman" w:hAnsiTheme="minorHAnsi" w:cstheme="minorHAnsi"/>
          <w:color w:val="000000" w:themeColor="text1"/>
          <w:szCs w:val="24"/>
          <w:lang w:eastAsia="pl-PL"/>
        </w:rPr>
      </w:pPr>
      <w:r w:rsidRPr="001600B1">
        <w:rPr>
          <w:rFonts w:ascii="Arial" w:eastAsia="Times New Roman" w:hAnsi="Arial" w:cs="Arial"/>
          <w:color w:val="000000" w:themeColor="text1"/>
          <w:szCs w:val="24"/>
          <w:lang w:eastAsia="pl-PL"/>
        </w:rPr>
        <w:t xml:space="preserve">Strony </w:t>
      </w:r>
      <w:r w:rsidRPr="001600B1">
        <w:rPr>
          <w:rFonts w:ascii="Arial" w:eastAsia="Verdana,Bold;MS Mincho" w:hAnsi="Arial" w:cs="Arial"/>
          <w:color w:val="000000" w:themeColor="text1"/>
          <w:szCs w:val="24"/>
        </w:rPr>
        <w:t>postanawiają</w:t>
      </w:r>
      <w:r w:rsidRPr="001600B1">
        <w:rPr>
          <w:rFonts w:ascii="Arial" w:eastAsia="Times New Roman" w:hAnsi="Arial" w:cs="Arial"/>
          <w:color w:val="000000" w:themeColor="text1"/>
          <w:szCs w:val="24"/>
          <w:lang w:eastAsia="pl-PL"/>
        </w:rPr>
        <w:t>,</w:t>
      </w:r>
      <w:r w:rsidRPr="001600B1">
        <w:rPr>
          <w:rFonts w:ascii="Arial" w:hAnsi="Arial" w:cs="Arial"/>
          <w:color w:val="000000" w:themeColor="text1"/>
          <w:szCs w:val="24"/>
        </w:rPr>
        <w:t xml:space="preserve"> że przedmiot umowy zostanie rozliczony dwiema fakturami: jedną fakturą częściową i jedną fakturą końcową, wystawionymi odpowiednio na podstawie protokołu odbioru częściowego oraz protokołu odbioru końcowego, potwierdzających wykonanie odebranego zakresu robót bez wad istotnych, </w:t>
      </w:r>
      <w:bookmarkStart w:id="4" w:name="_Hlk159246488"/>
      <w:r w:rsidRPr="001600B1">
        <w:rPr>
          <w:rFonts w:ascii="Arial" w:hAnsi="Arial" w:cs="Arial"/>
          <w:color w:val="000000" w:themeColor="text1"/>
          <w:szCs w:val="24"/>
        </w:rPr>
        <w:t>podpisanych przez osobę upoważnioną ze strony Zamawiającego oraz Inspektora Nadzoru</w:t>
      </w:r>
      <w:r w:rsidRPr="001600B1">
        <w:rPr>
          <w:rFonts w:ascii="Arial" w:eastAsia="Verdana,Bold;MS Mincho" w:hAnsi="Arial" w:cs="Arial"/>
          <w:color w:val="000000" w:themeColor="text1"/>
          <w:szCs w:val="24"/>
        </w:rPr>
        <w:t xml:space="preserve"> zgodnie z harmonogramem rzeczowo - finansowym, stanowiącym załącznik nr 4 do umowy</w:t>
      </w:r>
      <w:bookmarkEnd w:id="4"/>
      <w:r w:rsidRPr="001600B1">
        <w:rPr>
          <w:rFonts w:ascii="Arial" w:eastAsia="Verdana,Bold;MS Mincho" w:hAnsi="Arial" w:cs="Arial"/>
          <w:color w:val="000000" w:themeColor="text1"/>
          <w:szCs w:val="24"/>
        </w:rPr>
        <w:t>. Warunkiem zapłaty faktury częściowej i końcowej, w przypadku realizacji odebranego zakresu z udziałem podwykonawców lub dalszych podwykonawców, jest przedstawienie dowodów potwierdzających zapłatę wymagalnego wynagrodzenia należnego tym podmiotom za odebrany zakres</w:t>
      </w:r>
      <w:r w:rsidR="008A2788" w:rsidRPr="001600B1">
        <w:rPr>
          <w:rFonts w:asciiTheme="minorHAnsi" w:eastAsia="Verdana,Bold;MS Mincho" w:hAnsiTheme="minorHAnsi" w:cstheme="minorHAnsi"/>
          <w:color w:val="000000" w:themeColor="text1"/>
          <w:szCs w:val="24"/>
        </w:rPr>
        <w:t>.</w:t>
      </w:r>
      <w:r w:rsidRPr="001600B1">
        <w:rPr>
          <w:rFonts w:asciiTheme="minorHAnsi" w:eastAsia="Verdana,Bold;MS Mincho" w:hAnsiTheme="minorHAnsi" w:cstheme="minorHAnsi"/>
          <w:color w:val="000000" w:themeColor="text1"/>
          <w:szCs w:val="24"/>
        </w:rPr>
        <w:t xml:space="preserve"> Wartość faktury częściowej nie może przekroczyć 50% wynagrodzenia umownego brutto ani wartości należycie wykonanych i odebranych świadczeń; pozostała należność zostanie rozliczona wyłącznie po odbiorze końcowym całości przedmiotu Umowy. Harmonogram rzeczowo-finansowy obejmujący dokładnie te dwie płatności wymaga zatwierdzenia przez Zamawiającego przed zawarciem Umowy; jego zmiana nie może prowadzić do wcześniejszego fakturowania robót niewykonanych lub nieodebranych.</w:t>
      </w:r>
    </w:p>
    <w:p w14:paraId="4906AD99" w14:textId="77777777" w:rsidR="00E0736E" w:rsidRPr="00EF4A95" w:rsidRDefault="00000000">
      <w:pPr>
        <w:widowControl/>
        <w:numPr>
          <w:ilvl w:val="0"/>
          <w:numId w:val="21"/>
        </w:numPr>
        <w:tabs>
          <w:tab w:val="left" w:pos="284"/>
        </w:tabs>
        <w:suppressAutoHyphens w:val="0"/>
        <w:autoSpaceDE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Wykonawca zobowiązany jest wystawić fakturę na adres:</w:t>
      </w:r>
    </w:p>
    <w:p w14:paraId="203EA525" w14:textId="77777777" w:rsidR="00E0736E" w:rsidRPr="00EF4A95" w:rsidRDefault="00000000">
      <w:pPr>
        <w:tabs>
          <w:tab w:val="left" w:pos="284"/>
        </w:tabs>
        <w:spacing w:line="360" w:lineRule="auto"/>
        <w:ind w:left="284"/>
        <w:rPr>
          <w:rFonts w:asciiTheme="minorHAnsi" w:hAnsiTheme="minorHAnsi" w:cstheme="minorHAnsi"/>
          <w:color w:val="000000" w:themeColor="text1"/>
        </w:rPr>
      </w:pPr>
      <w:r w:rsidRPr="00EF4A95">
        <w:rPr>
          <w:rFonts w:asciiTheme="minorHAnsi" w:eastAsia="Arial" w:hAnsiTheme="minorHAnsi" w:cstheme="minorHAnsi"/>
          <w:color w:val="000000" w:themeColor="text1"/>
          <w:u w:val="single"/>
        </w:rPr>
        <w:t>Nabywca:</w:t>
      </w:r>
    </w:p>
    <w:p w14:paraId="1E5238C3" w14:textId="77777777" w:rsidR="00E0736E" w:rsidRPr="00EF4A95" w:rsidRDefault="00000000">
      <w:pPr>
        <w:tabs>
          <w:tab w:val="left" w:pos="284"/>
        </w:tabs>
        <w:spacing w:line="360" w:lineRule="auto"/>
        <w:ind w:left="284"/>
        <w:rPr>
          <w:rFonts w:asciiTheme="minorHAnsi" w:hAnsiTheme="minorHAnsi" w:cstheme="minorHAnsi"/>
          <w:color w:val="000000" w:themeColor="text1"/>
        </w:rPr>
      </w:pPr>
      <w:r w:rsidRPr="00EF4A95">
        <w:rPr>
          <w:rFonts w:asciiTheme="minorHAnsi" w:eastAsia="Arial" w:hAnsiTheme="minorHAnsi" w:cstheme="minorHAnsi"/>
          <w:b/>
          <w:bCs/>
          <w:color w:val="000000" w:themeColor="text1"/>
        </w:rPr>
        <w:t>Gmina Podegrodzie</w:t>
      </w:r>
    </w:p>
    <w:p w14:paraId="53584CC8" w14:textId="77777777" w:rsidR="00E0736E" w:rsidRPr="00EF4A95" w:rsidRDefault="00000000">
      <w:pPr>
        <w:tabs>
          <w:tab w:val="left" w:pos="284"/>
        </w:tabs>
        <w:spacing w:line="360" w:lineRule="auto"/>
        <w:ind w:left="284"/>
        <w:rPr>
          <w:rFonts w:asciiTheme="minorHAnsi" w:hAnsiTheme="minorHAnsi" w:cstheme="minorHAnsi"/>
          <w:color w:val="000000" w:themeColor="text1"/>
        </w:rPr>
      </w:pPr>
      <w:r w:rsidRPr="00EF4A95">
        <w:rPr>
          <w:rFonts w:asciiTheme="minorHAnsi" w:eastAsia="Arial" w:hAnsiTheme="minorHAnsi" w:cstheme="minorHAnsi"/>
          <w:b/>
          <w:bCs/>
          <w:color w:val="000000" w:themeColor="text1"/>
        </w:rPr>
        <w:lastRenderedPageBreak/>
        <w:t>Podegrodzie 248</w:t>
      </w:r>
    </w:p>
    <w:p w14:paraId="7D867A7B" w14:textId="77777777" w:rsidR="00E0736E" w:rsidRPr="00EF4A95" w:rsidRDefault="00000000">
      <w:pPr>
        <w:tabs>
          <w:tab w:val="left" w:pos="284"/>
        </w:tabs>
        <w:spacing w:line="360" w:lineRule="auto"/>
        <w:ind w:left="284"/>
        <w:rPr>
          <w:rFonts w:asciiTheme="minorHAnsi" w:hAnsiTheme="minorHAnsi" w:cstheme="minorHAnsi"/>
          <w:color w:val="000000" w:themeColor="text1"/>
        </w:rPr>
      </w:pPr>
      <w:r w:rsidRPr="00EF4A95">
        <w:rPr>
          <w:rFonts w:asciiTheme="minorHAnsi" w:eastAsia="Arial" w:hAnsiTheme="minorHAnsi" w:cstheme="minorHAnsi"/>
          <w:b/>
          <w:bCs/>
          <w:color w:val="000000" w:themeColor="text1"/>
        </w:rPr>
        <w:t>33-386 Podegrodzie</w:t>
      </w:r>
    </w:p>
    <w:p w14:paraId="2B15BB1E" w14:textId="77777777" w:rsidR="00E0736E" w:rsidRPr="00EF4A95" w:rsidRDefault="00000000">
      <w:pPr>
        <w:tabs>
          <w:tab w:val="left" w:pos="284"/>
        </w:tabs>
        <w:spacing w:line="360" w:lineRule="auto"/>
        <w:ind w:left="284"/>
        <w:rPr>
          <w:rFonts w:asciiTheme="minorHAnsi" w:hAnsiTheme="minorHAnsi" w:cstheme="minorHAnsi"/>
          <w:color w:val="000000" w:themeColor="text1"/>
        </w:rPr>
      </w:pPr>
      <w:r w:rsidRPr="00EF4A95">
        <w:rPr>
          <w:rFonts w:asciiTheme="minorHAnsi" w:eastAsia="Arial" w:hAnsiTheme="minorHAnsi" w:cstheme="minorHAnsi"/>
          <w:b/>
          <w:bCs/>
          <w:color w:val="000000" w:themeColor="text1"/>
        </w:rPr>
        <w:t>NIP 734-34-56-306</w:t>
      </w:r>
    </w:p>
    <w:p w14:paraId="7BB8403E" w14:textId="77777777" w:rsidR="00E0736E" w:rsidRPr="00EF4A95" w:rsidRDefault="00000000">
      <w:pPr>
        <w:tabs>
          <w:tab w:val="left" w:pos="284"/>
        </w:tabs>
        <w:spacing w:line="360" w:lineRule="auto"/>
        <w:ind w:left="284"/>
        <w:rPr>
          <w:rFonts w:asciiTheme="minorHAnsi" w:hAnsiTheme="minorHAnsi" w:cstheme="minorHAnsi"/>
          <w:color w:val="000000" w:themeColor="text1"/>
        </w:rPr>
      </w:pPr>
      <w:r w:rsidRPr="00EF4A95">
        <w:rPr>
          <w:rFonts w:asciiTheme="minorHAnsi" w:hAnsiTheme="minorHAnsi" w:cstheme="minorHAnsi"/>
          <w:color w:val="000000" w:themeColor="text1"/>
          <w:u w:val="single"/>
        </w:rPr>
        <w:t>Odbiorca:</w:t>
      </w:r>
    </w:p>
    <w:p w14:paraId="66857C43" w14:textId="77777777" w:rsidR="00E0736E" w:rsidRPr="00EF4A95" w:rsidRDefault="00000000">
      <w:pPr>
        <w:tabs>
          <w:tab w:val="left" w:pos="284"/>
        </w:tabs>
        <w:spacing w:line="360" w:lineRule="auto"/>
        <w:ind w:left="284"/>
        <w:rPr>
          <w:rFonts w:asciiTheme="minorHAnsi" w:hAnsiTheme="minorHAnsi" w:cstheme="minorHAnsi"/>
          <w:color w:val="000000" w:themeColor="text1"/>
        </w:rPr>
      </w:pPr>
      <w:r w:rsidRPr="00EF4A95">
        <w:rPr>
          <w:rFonts w:asciiTheme="minorHAnsi" w:hAnsiTheme="minorHAnsi" w:cstheme="minorHAnsi"/>
          <w:b/>
          <w:color w:val="000000" w:themeColor="text1"/>
        </w:rPr>
        <w:t>Urząd Gminy Podegrodzie</w:t>
      </w:r>
    </w:p>
    <w:p w14:paraId="29FD0C5B" w14:textId="77777777" w:rsidR="00E0736E" w:rsidRPr="00EF4A95" w:rsidRDefault="00000000">
      <w:pPr>
        <w:widowControl/>
        <w:numPr>
          <w:ilvl w:val="1"/>
          <w:numId w:val="47"/>
        </w:numPr>
        <w:suppressAutoHyphens w:val="0"/>
        <w:autoSpaceDE w:val="0"/>
        <w:spacing w:line="360" w:lineRule="auto"/>
        <w:rPr>
          <w:rFonts w:asciiTheme="minorHAnsi" w:hAnsiTheme="minorHAnsi" w:cstheme="minorHAnsi"/>
          <w:color w:val="000000" w:themeColor="text1"/>
        </w:rPr>
      </w:pPr>
      <w:r w:rsidRPr="00EF4A95">
        <w:rPr>
          <w:rFonts w:asciiTheme="minorHAnsi" w:eastAsia="Arial" w:hAnsiTheme="minorHAnsi" w:cstheme="minorHAnsi"/>
          <w:b/>
          <w:bCs/>
          <w:color w:val="000000" w:themeColor="text1"/>
        </w:rPr>
        <w:t xml:space="preserve"> </w:t>
      </w:r>
      <w:r w:rsidRPr="00EF4A95">
        <w:rPr>
          <w:rFonts w:asciiTheme="minorHAnsi" w:hAnsiTheme="minorHAnsi" w:cstheme="minorHAnsi"/>
          <w:b/>
          <w:bCs/>
          <w:color w:val="000000" w:themeColor="text1"/>
        </w:rPr>
        <w:t>Podegrodzie</w:t>
      </w:r>
      <w:r w:rsidRPr="00EF4A95">
        <w:rPr>
          <w:rFonts w:asciiTheme="minorHAnsi" w:hAnsiTheme="minorHAnsi" w:cstheme="minorHAnsi"/>
          <w:b/>
          <w:color w:val="000000" w:themeColor="text1"/>
        </w:rPr>
        <w:t xml:space="preserve"> 248</w:t>
      </w:r>
    </w:p>
    <w:p w14:paraId="6BCFB5C1" w14:textId="77777777" w:rsidR="00E0736E" w:rsidRPr="00EF4A95" w:rsidRDefault="00000000">
      <w:pPr>
        <w:widowControl/>
        <w:suppressAutoHyphens w:val="0"/>
        <w:autoSpaceDE w:val="0"/>
        <w:spacing w:line="360" w:lineRule="auto"/>
        <w:ind w:left="284"/>
        <w:rPr>
          <w:rFonts w:asciiTheme="minorHAnsi" w:hAnsiTheme="minorHAnsi" w:cstheme="minorHAnsi"/>
          <w:color w:val="000000" w:themeColor="text1"/>
        </w:rPr>
      </w:pPr>
      <w:r w:rsidRPr="00EF4A95">
        <w:rPr>
          <w:rFonts w:asciiTheme="minorHAnsi" w:hAnsiTheme="minorHAnsi" w:cstheme="minorHAnsi"/>
          <w:b/>
          <w:color w:val="000000" w:themeColor="text1"/>
        </w:rPr>
        <w:t>NIP: 7342056823.</w:t>
      </w:r>
    </w:p>
    <w:p w14:paraId="1A7C9DE2" w14:textId="77777777" w:rsidR="00E0736E" w:rsidRPr="00EF4A95" w:rsidRDefault="00000000">
      <w:pPr>
        <w:pStyle w:val="Tekstpodstawowy"/>
        <w:numPr>
          <w:ilvl w:val="0"/>
          <w:numId w:val="21"/>
        </w:numPr>
        <w:tabs>
          <w:tab w:val="left" w:pos="284"/>
        </w:tabs>
        <w:suppressAutoHyphens w:val="0"/>
        <w:spacing w:after="0" w:line="360" w:lineRule="auto"/>
        <w:ind w:left="284" w:right="115" w:hanging="284"/>
        <w:rPr>
          <w:rFonts w:asciiTheme="minorHAnsi" w:hAnsiTheme="minorHAnsi" w:cstheme="minorHAnsi"/>
          <w:color w:val="000000" w:themeColor="text1"/>
        </w:rPr>
      </w:pPr>
      <w:r w:rsidRPr="00EF4A95">
        <w:rPr>
          <w:rFonts w:asciiTheme="minorHAnsi" w:hAnsiTheme="minorHAnsi" w:cstheme="minorHAnsi"/>
          <w:color w:val="000000" w:themeColor="text1"/>
        </w:rPr>
        <w:t>Nieuwzględnienie wszystkich</w:t>
      </w:r>
      <w:r w:rsidRPr="00EF4A95">
        <w:rPr>
          <w:rFonts w:asciiTheme="minorHAnsi" w:hAnsiTheme="minorHAnsi" w:cstheme="minorHAnsi"/>
          <w:color w:val="000000" w:themeColor="text1"/>
          <w:spacing w:val="25"/>
        </w:rPr>
        <w:t xml:space="preserve"> </w:t>
      </w:r>
      <w:r w:rsidRPr="00EF4A95">
        <w:rPr>
          <w:rFonts w:asciiTheme="minorHAnsi" w:hAnsiTheme="minorHAnsi" w:cstheme="minorHAnsi"/>
          <w:color w:val="000000" w:themeColor="text1"/>
          <w:spacing w:val="-1"/>
        </w:rPr>
        <w:t>kosztów</w:t>
      </w:r>
      <w:r w:rsidRPr="00EF4A95">
        <w:rPr>
          <w:rFonts w:asciiTheme="minorHAnsi" w:hAnsiTheme="minorHAnsi" w:cstheme="minorHAnsi"/>
          <w:color w:val="000000" w:themeColor="text1"/>
          <w:spacing w:val="69"/>
        </w:rPr>
        <w:t xml:space="preserve"> </w:t>
      </w:r>
      <w:r w:rsidRPr="00EF4A95">
        <w:rPr>
          <w:rFonts w:asciiTheme="minorHAnsi" w:hAnsiTheme="minorHAnsi" w:cstheme="minorHAnsi"/>
          <w:color w:val="000000" w:themeColor="text1"/>
          <w:spacing w:val="-1"/>
        </w:rPr>
        <w:t>związanych z realizacją przedmiotu umowy</w:t>
      </w:r>
      <w:r w:rsidRPr="00EF4A95">
        <w:rPr>
          <w:rFonts w:asciiTheme="minorHAnsi" w:hAnsiTheme="minorHAnsi" w:cstheme="minorHAnsi"/>
          <w:color w:val="000000" w:themeColor="text1"/>
          <w:spacing w:val="-10"/>
        </w:rPr>
        <w:t xml:space="preserve"> </w:t>
      </w:r>
      <w:r w:rsidRPr="00EF4A95">
        <w:rPr>
          <w:rFonts w:asciiTheme="minorHAnsi" w:hAnsiTheme="minorHAnsi" w:cstheme="minorHAnsi"/>
          <w:color w:val="000000" w:themeColor="text1"/>
          <w:spacing w:val="-1"/>
        </w:rPr>
        <w:t>przez</w:t>
      </w:r>
      <w:r w:rsidRPr="00EF4A95">
        <w:rPr>
          <w:rFonts w:asciiTheme="minorHAnsi" w:hAnsiTheme="minorHAnsi" w:cstheme="minorHAnsi"/>
          <w:color w:val="000000" w:themeColor="text1"/>
          <w:spacing w:val="-14"/>
        </w:rPr>
        <w:t xml:space="preserve"> </w:t>
      </w:r>
      <w:r w:rsidRPr="00EF4A95">
        <w:rPr>
          <w:rFonts w:asciiTheme="minorHAnsi" w:hAnsiTheme="minorHAnsi" w:cstheme="minorHAnsi"/>
          <w:color w:val="000000" w:themeColor="text1"/>
          <w:spacing w:val="-2"/>
        </w:rPr>
        <w:t>Wykonawcę</w:t>
      </w:r>
      <w:r w:rsidRPr="00EF4A95">
        <w:rPr>
          <w:rFonts w:asciiTheme="minorHAnsi" w:hAnsiTheme="minorHAnsi" w:cstheme="minorHAnsi"/>
          <w:color w:val="000000" w:themeColor="text1"/>
          <w:spacing w:val="-11"/>
        </w:rPr>
        <w:t xml:space="preserve"> </w:t>
      </w:r>
      <w:r w:rsidRPr="00EF4A95">
        <w:rPr>
          <w:rFonts w:asciiTheme="minorHAnsi" w:hAnsiTheme="minorHAnsi" w:cstheme="minorHAnsi"/>
          <w:color w:val="000000" w:themeColor="text1"/>
        </w:rPr>
        <w:t>w</w:t>
      </w:r>
      <w:r w:rsidRPr="00EF4A95">
        <w:rPr>
          <w:rFonts w:asciiTheme="minorHAnsi" w:hAnsiTheme="minorHAnsi" w:cstheme="minorHAnsi"/>
          <w:color w:val="000000" w:themeColor="text1"/>
          <w:spacing w:val="-11"/>
        </w:rPr>
        <w:t xml:space="preserve"> </w:t>
      </w:r>
      <w:r w:rsidRPr="00EF4A95">
        <w:rPr>
          <w:rFonts w:asciiTheme="minorHAnsi" w:hAnsiTheme="minorHAnsi" w:cstheme="minorHAnsi"/>
          <w:color w:val="000000" w:themeColor="text1"/>
          <w:spacing w:val="-1"/>
        </w:rPr>
        <w:t>zaoferowanej</w:t>
      </w:r>
      <w:r w:rsidRPr="00EF4A95">
        <w:rPr>
          <w:rFonts w:asciiTheme="minorHAnsi" w:hAnsiTheme="minorHAnsi" w:cstheme="minorHAnsi"/>
          <w:color w:val="000000" w:themeColor="text1"/>
          <w:spacing w:val="-10"/>
        </w:rPr>
        <w:t xml:space="preserve"> </w:t>
      </w:r>
      <w:r w:rsidRPr="00EF4A95">
        <w:rPr>
          <w:rFonts w:asciiTheme="minorHAnsi" w:hAnsiTheme="minorHAnsi" w:cstheme="minorHAnsi"/>
          <w:color w:val="000000" w:themeColor="text1"/>
        </w:rPr>
        <w:t>przez</w:t>
      </w:r>
      <w:r w:rsidRPr="00EF4A95">
        <w:rPr>
          <w:rFonts w:asciiTheme="minorHAnsi" w:hAnsiTheme="minorHAnsi" w:cstheme="minorHAnsi"/>
          <w:color w:val="000000" w:themeColor="text1"/>
          <w:spacing w:val="-11"/>
        </w:rPr>
        <w:t xml:space="preserve"> </w:t>
      </w:r>
      <w:r w:rsidRPr="00EF4A95">
        <w:rPr>
          <w:rFonts w:asciiTheme="minorHAnsi" w:hAnsiTheme="minorHAnsi" w:cstheme="minorHAnsi"/>
          <w:color w:val="000000" w:themeColor="text1"/>
        </w:rPr>
        <w:t>niego</w:t>
      </w:r>
      <w:r w:rsidRPr="00EF4A95">
        <w:rPr>
          <w:rFonts w:asciiTheme="minorHAnsi" w:hAnsiTheme="minorHAnsi" w:cstheme="minorHAnsi"/>
          <w:color w:val="000000" w:themeColor="text1"/>
          <w:spacing w:val="-11"/>
        </w:rPr>
        <w:t xml:space="preserve"> </w:t>
      </w:r>
      <w:r w:rsidRPr="00EF4A95">
        <w:rPr>
          <w:rFonts w:asciiTheme="minorHAnsi" w:hAnsiTheme="minorHAnsi" w:cstheme="minorHAnsi"/>
          <w:color w:val="000000" w:themeColor="text1"/>
        </w:rPr>
        <w:t>cenie</w:t>
      </w:r>
      <w:r w:rsidRPr="00EF4A95">
        <w:rPr>
          <w:rFonts w:asciiTheme="minorHAnsi" w:hAnsiTheme="minorHAnsi" w:cstheme="minorHAnsi"/>
          <w:color w:val="000000" w:themeColor="text1"/>
          <w:spacing w:val="-11"/>
        </w:rPr>
        <w:t xml:space="preserve"> </w:t>
      </w:r>
      <w:r w:rsidRPr="00EF4A95">
        <w:rPr>
          <w:rFonts w:asciiTheme="minorHAnsi" w:hAnsiTheme="minorHAnsi" w:cstheme="minorHAnsi"/>
          <w:color w:val="000000" w:themeColor="text1"/>
        </w:rPr>
        <w:t>nie</w:t>
      </w:r>
      <w:r w:rsidRPr="00EF4A95">
        <w:rPr>
          <w:rFonts w:asciiTheme="minorHAnsi" w:hAnsiTheme="minorHAnsi" w:cstheme="minorHAnsi"/>
          <w:color w:val="000000" w:themeColor="text1"/>
          <w:spacing w:val="-11"/>
        </w:rPr>
        <w:t xml:space="preserve"> </w:t>
      </w:r>
      <w:r w:rsidRPr="00EF4A95">
        <w:rPr>
          <w:rFonts w:asciiTheme="minorHAnsi" w:hAnsiTheme="minorHAnsi" w:cstheme="minorHAnsi"/>
          <w:color w:val="000000" w:themeColor="text1"/>
        </w:rPr>
        <w:t>będzie</w:t>
      </w:r>
      <w:r w:rsidRPr="00EF4A95">
        <w:rPr>
          <w:rFonts w:asciiTheme="minorHAnsi" w:hAnsiTheme="minorHAnsi" w:cstheme="minorHAnsi"/>
          <w:color w:val="000000" w:themeColor="text1"/>
          <w:spacing w:val="-11"/>
        </w:rPr>
        <w:t xml:space="preserve"> </w:t>
      </w:r>
      <w:r w:rsidRPr="00EF4A95">
        <w:rPr>
          <w:rFonts w:asciiTheme="minorHAnsi" w:hAnsiTheme="minorHAnsi" w:cstheme="minorHAnsi"/>
          <w:color w:val="000000" w:themeColor="text1"/>
        </w:rPr>
        <w:t>stanowić</w:t>
      </w:r>
      <w:r w:rsidRPr="00EF4A95">
        <w:rPr>
          <w:rFonts w:asciiTheme="minorHAnsi" w:hAnsiTheme="minorHAnsi" w:cstheme="minorHAnsi"/>
          <w:color w:val="000000" w:themeColor="text1"/>
          <w:spacing w:val="60"/>
        </w:rPr>
        <w:t xml:space="preserve"> </w:t>
      </w:r>
      <w:r w:rsidRPr="00EF4A95">
        <w:rPr>
          <w:rFonts w:asciiTheme="minorHAnsi" w:hAnsiTheme="minorHAnsi" w:cstheme="minorHAnsi"/>
          <w:color w:val="000000" w:themeColor="text1"/>
          <w:spacing w:val="-1"/>
        </w:rPr>
        <w:t>podstawy</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rPr>
        <w:t>do</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spacing w:val="-1"/>
        </w:rPr>
        <w:t>ponoszenia</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spacing w:val="-1"/>
        </w:rPr>
        <w:t>przez</w:t>
      </w:r>
      <w:r w:rsidRPr="00EF4A95">
        <w:rPr>
          <w:rFonts w:asciiTheme="minorHAnsi" w:hAnsiTheme="minorHAnsi" w:cstheme="minorHAnsi"/>
          <w:color w:val="000000" w:themeColor="text1"/>
          <w:spacing w:val="-4"/>
        </w:rPr>
        <w:t xml:space="preserve"> </w:t>
      </w:r>
      <w:r w:rsidRPr="00EF4A95">
        <w:rPr>
          <w:rFonts w:asciiTheme="minorHAnsi" w:hAnsiTheme="minorHAnsi" w:cstheme="minorHAnsi"/>
          <w:color w:val="000000" w:themeColor="text1"/>
          <w:spacing w:val="-1"/>
        </w:rPr>
        <w:t>Zamawiającego</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rPr>
        <w:t>jakichkolwiek</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spacing w:val="-1"/>
        </w:rPr>
        <w:t>dodatkowych kosztów</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rPr>
        <w:t>w</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spacing w:val="-1"/>
        </w:rPr>
        <w:t>terminie</w:t>
      </w:r>
      <w:r w:rsidRPr="00EF4A95">
        <w:rPr>
          <w:rFonts w:asciiTheme="minorHAnsi" w:hAnsiTheme="minorHAnsi" w:cstheme="minorHAnsi"/>
          <w:color w:val="000000" w:themeColor="text1"/>
          <w:spacing w:val="99"/>
        </w:rPr>
        <w:t xml:space="preserve"> </w:t>
      </w:r>
      <w:r w:rsidRPr="00EF4A95">
        <w:rPr>
          <w:rFonts w:asciiTheme="minorHAnsi" w:hAnsiTheme="minorHAnsi" w:cstheme="minorHAnsi"/>
          <w:color w:val="000000" w:themeColor="text1"/>
        </w:rPr>
        <w:t>pó</w:t>
      </w:r>
      <w:r w:rsidRPr="00EF4A95">
        <w:rPr>
          <w:rFonts w:asciiTheme="minorHAnsi" w:hAnsiTheme="minorHAnsi" w:cstheme="minorHAnsi"/>
          <w:color w:val="000000" w:themeColor="text1"/>
          <w:spacing w:val="-1"/>
        </w:rPr>
        <w:t>ź</w:t>
      </w:r>
      <w:r w:rsidRPr="00EF4A95">
        <w:rPr>
          <w:rFonts w:asciiTheme="minorHAnsi" w:hAnsiTheme="minorHAnsi" w:cstheme="minorHAnsi"/>
          <w:color w:val="000000" w:themeColor="text1"/>
        </w:rPr>
        <w:t>niejs</w:t>
      </w:r>
      <w:r w:rsidRPr="00EF4A95">
        <w:rPr>
          <w:rFonts w:asciiTheme="minorHAnsi" w:hAnsiTheme="minorHAnsi" w:cstheme="minorHAnsi"/>
          <w:color w:val="000000" w:themeColor="text1"/>
          <w:spacing w:val="-1"/>
        </w:rPr>
        <w:t>z</w:t>
      </w:r>
      <w:r w:rsidRPr="00EF4A95">
        <w:rPr>
          <w:rFonts w:asciiTheme="minorHAnsi" w:hAnsiTheme="minorHAnsi" w:cstheme="minorHAnsi"/>
          <w:color w:val="000000" w:themeColor="text1"/>
        </w:rPr>
        <w:t>ym.</w:t>
      </w:r>
      <w:r w:rsidRPr="00EF4A95">
        <w:rPr>
          <w:rFonts w:asciiTheme="minorHAnsi" w:hAnsiTheme="minorHAnsi" w:cstheme="minorHAnsi"/>
          <w:color w:val="000000" w:themeColor="text1"/>
          <w:spacing w:val="55"/>
        </w:rPr>
        <w:t xml:space="preserve"> </w:t>
      </w:r>
      <w:r w:rsidRPr="00EF4A95">
        <w:rPr>
          <w:rFonts w:asciiTheme="minorHAnsi" w:hAnsiTheme="minorHAnsi" w:cstheme="minorHAnsi"/>
          <w:color w:val="000000" w:themeColor="text1"/>
          <w:spacing w:val="-16"/>
        </w:rPr>
        <w:t>W</w:t>
      </w:r>
      <w:r w:rsidRPr="00EF4A95">
        <w:rPr>
          <w:rFonts w:asciiTheme="minorHAnsi" w:hAnsiTheme="minorHAnsi" w:cstheme="minorHAnsi"/>
          <w:color w:val="000000" w:themeColor="text1"/>
        </w:rPr>
        <w:t>ykon</w:t>
      </w:r>
      <w:r w:rsidRPr="00EF4A95">
        <w:rPr>
          <w:rFonts w:asciiTheme="minorHAnsi" w:hAnsiTheme="minorHAnsi" w:cstheme="minorHAnsi"/>
          <w:color w:val="000000" w:themeColor="text1"/>
          <w:spacing w:val="1"/>
        </w:rPr>
        <w:t>aw</w:t>
      </w:r>
      <w:r w:rsidRPr="00EF4A95">
        <w:rPr>
          <w:rFonts w:asciiTheme="minorHAnsi" w:hAnsiTheme="minorHAnsi" w:cstheme="minorHAnsi"/>
          <w:color w:val="000000" w:themeColor="text1"/>
          <w:spacing w:val="-1"/>
        </w:rPr>
        <w:t>c</w:t>
      </w:r>
      <w:r w:rsidRPr="00EF4A95">
        <w:rPr>
          <w:rFonts w:asciiTheme="minorHAnsi" w:hAnsiTheme="minorHAnsi" w:cstheme="minorHAnsi"/>
          <w:color w:val="000000" w:themeColor="text1"/>
        </w:rPr>
        <w:t>a</w:t>
      </w:r>
      <w:r w:rsidRPr="00EF4A95">
        <w:rPr>
          <w:rFonts w:asciiTheme="minorHAnsi" w:hAnsiTheme="minorHAnsi" w:cstheme="minorHAnsi"/>
          <w:color w:val="000000" w:themeColor="text1"/>
          <w:spacing w:val="-1"/>
        </w:rPr>
        <w:t xml:space="preserve"> </w:t>
      </w:r>
      <w:r w:rsidRPr="00EF4A95">
        <w:rPr>
          <w:rFonts w:asciiTheme="minorHAnsi" w:hAnsiTheme="minorHAnsi" w:cstheme="minorHAnsi"/>
          <w:color w:val="000000" w:themeColor="text1"/>
        </w:rPr>
        <w:t>ponosi ws</w:t>
      </w:r>
      <w:r w:rsidRPr="00EF4A95">
        <w:rPr>
          <w:rFonts w:asciiTheme="minorHAnsi" w:hAnsiTheme="minorHAnsi" w:cstheme="minorHAnsi"/>
          <w:color w:val="000000" w:themeColor="text1"/>
          <w:spacing w:val="-2"/>
        </w:rPr>
        <w:t>z</w:t>
      </w:r>
      <w:r w:rsidRPr="00EF4A95">
        <w:rPr>
          <w:rFonts w:asciiTheme="minorHAnsi" w:hAnsiTheme="minorHAnsi" w:cstheme="minorHAnsi"/>
          <w:color w:val="000000" w:themeColor="text1"/>
        </w:rPr>
        <w:t>ystkie</w:t>
      </w:r>
      <w:r w:rsidRPr="00EF4A95">
        <w:rPr>
          <w:rFonts w:asciiTheme="minorHAnsi" w:hAnsiTheme="minorHAnsi" w:cstheme="minorHAnsi"/>
          <w:color w:val="000000" w:themeColor="text1"/>
          <w:spacing w:val="-1"/>
        </w:rPr>
        <w:t xml:space="preserve"> </w:t>
      </w:r>
      <w:r w:rsidRPr="00EF4A95">
        <w:rPr>
          <w:rFonts w:asciiTheme="minorHAnsi" w:hAnsiTheme="minorHAnsi" w:cstheme="minorHAnsi"/>
          <w:color w:val="000000" w:themeColor="text1"/>
        </w:rPr>
        <w:t>r</w:t>
      </w:r>
      <w:r w:rsidRPr="00EF4A95">
        <w:rPr>
          <w:rFonts w:asciiTheme="minorHAnsi" w:hAnsiTheme="minorHAnsi" w:cstheme="minorHAnsi"/>
          <w:color w:val="000000" w:themeColor="text1"/>
          <w:spacing w:val="1"/>
        </w:rPr>
        <w:t>y</w:t>
      </w:r>
      <w:r w:rsidRPr="00EF4A95">
        <w:rPr>
          <w:rFonts w:asciiTheme="minorHAnsi" w:hAnsiTheme="minorHAnsi" w:cstheme="minorHAnsi"/>
          <w:color w:val="000000" w:themeColor="text1"/>
          <w:spacing w:val="-1"/>
        </w:rPr>
        <w:t>z</w:t>
      </w:r>
      <w:r w:rsidRPr="00EF4A95">
        <w:rPr>
          <w:rFonts w:asciiTheme="minorHAnsi" w:hAnsiTheme="minorHAnsi" w:cstheme="minorHAnsi"/>
          <w:color w:val="000000" w:themeColor="text1"/>
          <w:spacing w:val="2"/>
        </w:rPr>
        <w:t>y</w:t>
      </w:r>
      <w:r w:rsidRPr="00EF4A95">
        <w:rPr>
          <w:rFonts w:asciiTheme="minorHAnsi" w:hAnsiTheme="minorHAnsi" w:cstheme="minorHAnsi"/>
          <w:color w:val="000000" w:themeColor="text1"/>
        </w:rPr>
        <w:t>ka</w:t>
      </w:r>
      <w:r w:rsidRPr="00EF4A95">
        <w:rPr>
          <w:rFonts w:asciiTheme="minorHAnsi" w:hAnsiTheme="minorHAnsi" w:cstheme="minorHAnsi"/>
          <w:color w:val="000000" w:themeColor="text1"/>
          <w:spacing w:val="-1"/>
        </w:rPr>
        <w:t xml:space="preserve"> z</w:t>
      </w:r>
      <w:r w:rsidRPr="00EF4A95">
        <w:rPr>
          <w:rFonts w:asciiTheme="minorHAnsi" w:hAnsiTheme="minorHAnsi" w:cstheme="minorHAnsi"/>
          <w:color w:val="000000" w:themeColor="text1"/>
        </w:rPr>
        <w:t>wi</w:t>
      </w:r>
      <w:r w:rsidRPr="00EF4A95">
        <w:rPr>
          <w:rFonts w:asciiTheme="minorHAnsi" w:hAnsiTheme="minorHAnsi" w:cstheme="minorHAnsi"/>
          <w:color w:val="000000" w:themeColor="text1"/>
          <w:spacing w:val="1"/>
        </w:rPr>
        <w:t>ą</w:t>
      </w:r>
      <w:r w:rsidRPr="00EF4A95">
        <w:rPr>
          <w:rFonts w:asciiTheme="minorHAnsi" w:hAnsiTheme="minorHAnsi" w:cstheme="minorHAnsi"/>
          <w:color w:val="000000" w:themeColor="text1"/>
          <w:spacing w:val="-1"/>
        </w:rPr>
        <w:t>za</w:t>
      </w:r>
      <w:r w:rsidRPr="00EF4A95">
        <w:rPr>
          <w:rFonts w:asciiTheme="minorHAnsi" w:hAnsiTheme="minorHAnsi" w:cstheme="minorHAnsi"/>
          <w:color w:val="000000" w:themeColor="text1"/>
        </w:rPr>
        <w:t>ne</w:t>
      </w:r>
      <w:r w:rsidRPr="00EF4A95">
        <w:rPr>
          <w:rFonts w:asciiTheme="minorHAnsi" w:hAnsiTheme="minorHAnsi" w:cstheme="minorHAnsi"/>
          <w:color w:val="000000" w:themeColor="text1"/>
          <w:spacing w:val="1"/>
        </w:rPr>
        <w:t xml:space="preserve"> </w:t>
      </w:r>
      <w:r w:rsidRPr="00EF4A95">
        <w:rPr>
          <w:rFonts w:asciiTheme="minorHAnsi" w:hAnsiTheme="minorHAnsi" w:cstheme="minorHAnsi"/>
          <w:color w:val="000000" w:themeColor="text1"/>
        </w:rPr>
        <w:t>z</w:t>
      </w:r>
      <w:r w:rsidRPr="00EF4A95">
        <w:rPr>
          <w:rFonts w:asciiTheme="minorHAnsi" w:hAnsiTheme="minorHAnsi" w:cstheme="minorHAnsi"/>
          <w:color w:val="000000" w:themeColor="text1"/>
          <w:spacing w:val="-1"/>
        </w:rPr>
        <w:t xml:space="preserve"> </w:t>
      </w:r>
      <w:r w:rsidRPr="00EF4A95">
        <w:rPr>
          <w:rFonts w:asciiTheme="minorHAnsi" w:hAnsiTheme="minorHAnsi" w:cstheme="minorHAnsi"/>
          <w:color w:val="000000" w:themeColor="text1"/>
        </w:rPr>
        <w:t>pr</w:t>
      </w:r>
      <w:r w:rsidRPr="00EF4A95">
        <w:rPr>
          <w:rFonts w:asciiTheme="minorHAnsi" w:hAnsiTheme="minorHAnsi" w:cstheme="minorHAnsi"/>
          <w:color w:val="000000" w:themeColor="text1"/>
          <w:spacing w:val="-2"/>
        </w:rPr>
        <w:t>z</w:t>
      </w:r>
      <w:r w:rsidRPr="00EF4A95">
        <w:rPr>
          <w:rFonts w:asciiTheme="minorHAnsi" w:hAnsiTheme="minorHAnsi" w:cstheme="minorHAnsi"/>
          <w:color w:val="000000" w:themeColor="text1"/>
        </w:rPr>
        <w:t>y</w:t>
      </w:r>
      <w:r w:rsidRPr="00EF4A95">
        <w:rPr>
          <w:rFonts w:asciiTheme="minorHAnsi" w:hAnsiTheme="minorHAnsi" w:cstheme="minorHAnsi"/>
          <w:color w:val="000000" w:themeColor="text1"/>
          <w:spacing w:val="2"/>
        </w:rPr>
        <w:t>j</w:t>
      </w:r>
      <w:r w:rsidRPr="00EF4A95">
        <w:rPr>
          <w:rFonts w:asciiTheme="minorHAnsi" w:hAnsiTheme="minorHAnsi" w:cstheme="minorHAnsi"/>
          <w:color w:val="000000" w:themeColor="text1"/>
          <w:spacing w:val="-1"/>
        </w:rPr>
        <w:t>ę</w:t>
      </w:r>
      <w:r w:rsidRPr="00EF4A95">
        <w:rPr>
          <w:rFonts w:asciiTheme="minorHAnsi" w:hAnsiTheme="minorHAnsi" w:cstheme="minorHAnsi"/>
          <w:color w:val="000000" w:themeColor="text1"/>
        </w:rPr>
        <w:t>tą st</w:t>
      </w:r>
      <w:r w:rsidRPr="00EF4A95">
        <w:rPr>
          <w:rFonts w:asciiTheme="minorHAnsi" w:hAnsiTheme="minorHAnsi" w:cstheme="minorHAnsi"/>
          <w:color w:val="000000" w:themeColor="text1"/>
          <w:spacing w:val="-1"/>
        </w:rPr>
        <w:t>a</w:t>
      </w:r>
      <w:r w:rsidRPr="00EF4A95">
        <w:rPr>
          <w:rFonts w:asciiTheme="minorHAnsi" w:hAnsiTheme="minorHAnsi" w:cstheme="minorHAnsi"/>
          <w:color w:val="000000" w:themeColor="text1"/>
        </w:rPr>
        <w:t>wką</w:t>
      </w:r>
      <w:r w:rsidRPr="00EF4A95">
        <w:rPr>
          <w:rFonts w:asciiTheme="minorHAnsi" w:hAnsiTheme="minorHAnsi" w:cstheme="minorHAnsi"/>
          <w:color w:val="000000" w:themeColor="text1"/>
          <w:spacing w:val="-4"/>
        </w:rPr>
        <w:t xml:space="preserve"> </w:t>
      </w:r>
      <w:r w:rsidRPr="00EF4A95">
        <w:rPr>
          <w:rFonts w:asciiTheme="minorHAnsi" w:hAnsiTheme="minorHAnsi" w:cstheme="minorHAnsi"/>
          <w:color w:val="000000" w:themeColor="text1"/>
          <w:spacing w:val="-32"/>
        </w:rPr>
        <w:t>V</w:t>
      </w:r>
      <w:r w:rsidRPr="00EF4A95">
        <w:rPr>
          <w:rFonts w:asciiTheme="minorHAnsi" w:hAnsiTheme="minorHAnsi" w:cstheme="minorHAnsi"/>
          <w:color w:val="000000" w:themeColor="text1"/>
          <w:spacing w:val="-27"/>
        </w:rPr>
        <w:t>A</w:t>
      </w:r>
      <w:r w:rsidRPr="00EF4A95">
        <w:rPr>
          <w:rFonts w:asciiTheme="minorHAnsi" w:hAnsiTheme="minorHAnsi" w:cstheme="minorHAnsi"/>
          <w:color w:val="000000" w:themeColor="text1"/>
          <w:spacing w:val="-18"/>
        </w:rPr>
        <w:t>T.</w:t>
      </w:r>
    </w:p>
    <w:p w14:paraId="39C1A8D0" w14:textId="77777777" w:rsidR="00E0736E" w:rsidRPr="00EF4A95" w:rsidRDefault="00000000">
      <w:pPr>
        <w:pStyle w:val="Tekstpodstawowy"/>
        <w:numPr>
          <w:ilvl w:val="0"/>
          <w:numId w:val="21"/>
        </w:numPr>
        <w:tabs>
          <w:tab w:val="left" w:pos="284"/>
        </w:tabs>
        <w:suppressAutoHyphens w:val="0"/>
        <w:spacing w:after="0" w:line="360" w:lineRule="auto"/>
        <w:ind w:left="284" w:right="115" w:hanging="284"/>
        <w:rPr>
          <w:rFonts w:asciiTheme="minorHAnsi" w:hAnsiTheme="minorHAnsi" w:cstheme="minorHAnsi"/>
          <w:color w:val="000000" w:themeColor="text1"/>
        </w:rPr>
      </w:pPr>
      <w:r w:rsidRPr="00EF4A95">
        <w:rPr>
          <w:rFonts w:asciiTheme="minorHAnsi" w:hAnsiTheme="minorHAnsi" w:cstheme="minorHAnsi"/>
          <w:color w:val="000000" w:themeColor="text1"/>
          <w:spacing w:val="-1"/>
        </w:rPr>
        <w:t>Rozliczenie końcowe przedmiotu Umowy odbędzie się</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rPr>
        <w:t>na</w:t>
      </w:r>
      <w:r w:rsidRPr="00EF4A95">
        <w:rPr>
          <w:rFonts w:asciiTheme="minorHAnsi" w:hAnsiTheme="minorHAnsi" w:cstheme="minorHAnsi"/>
          <w:color w:val="000000" w:themeColor="text1"/>
          <w:spacing w:val="8"/>
        </w:rPr>
        <w:t xml:space="preserve"> </w:t>
      </w:r>
      <w:r w:rsidRPr="00EF4A95">
        <w:rPr>
          <w:rFonts w:asciiTheme="minorHAnsi" w:hAnsiTheme="minorHAnsi" w:cstheme="minorHAnsi"/>
          <w:color w:val="000000" w:themeColor="text1"/>
          <w:spacing w:val="-1"/>
        </w:rPr>
        <w:t>podstawie</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rPr>
        <w:t>obustronnie</w:t>
      </w:r>
      <w:r w:rsidRPr="00EF4A95">
        <w:rPr>
          <w:rFonts w:asciiTheme="minorHAnsi" w:hAnsiTheme="minorHAnsi" w:cstheme="minorHAnsi"/>
          <w:color w:val="000000" w:themeColor="text1"/>
          <w:spacing w:val="5"/>
        </w:rPr>
        <w:t xml:space="preserve"> </w:t>
      </w:r>
      <w:r w:rsidRPr="00EF4A95">
        <w:rPr>
          <w:rFonts w:asciiTheme="minorHAnsi" w:hAnsiTheme="minorHAnsi" w:cstheme="minorHAnsi"/>
          <w:color w:val="000000" w:themeColor="text1"/>
        </w:rPr>
        <w:t>podpisanego</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rPr>
        <w:t>protokołu</w:t>
      </w:r>
      <w:r w:rsidRPr="00EF4A95">
        <w:rPr>
          <w:rFonts w:asciiTheme="minorHAnsi" w:hAnsiTheme="minorHAnsi" w:cstheme="minorHAnsi"/>
          <w:color w:val="000000" w:themeColor="text1"/>
          <w:spacing w:val="61"/>
        </w:rPr>
        <w:t xml:space="preserve"> </w:t>
      </w:r>
      <w:r w:rsidRPr="00EF4A95">
        <w:rPr>
          <w:rFonts w:asciiTheme="minorHAnsi" w:hAnsiTheme="minorHAnsi" w:cstheme="minorHAnsi"/>
          <w:color w:val="000000" w:themeColor="text1"/>
        </w:rPr>
        <w:t>odbioru</w:t>
      </w:r>
      <w:r w:rsidRPr="00EF4A95">
        <w:rPr>
          <w:rFonts w:asciiTheme="minorHAnsi" w:hAnsiTheme="minorHAnsi" w:cstheme="minorHAnsi"/>
          <w:color w:val="000000" w:themeColor="text1"/>
          <w:spacing w:val="23"/>
        </w:rPr>
        <w:t xml:space="preserve"> </w:t>
      </w:r>
      <w:r w:rsidRPr="00EF4A95">
        <w:rPr>
          <w:rFonts w:asciiTheme="minorHAnsi" w:hAnsiTheme="minorHAnsi" w:cstheme="minorHAnsi"/>
          <w:color w:val="000000" w:themeColor="text1"/>
          <w:spacing w:val="-1"/>
        </w:rPr>
        <w:t>końcowego,</w:t>
      </w:r>
      <w:r w:rsidRPr="00EF4A95">
        <w:rPr>
          <w:rFonts w:asciiTheme="minorHAnsi" w:hAnsiTheme="minorHAnsi" w:cstheme="minorHAnsi"/>
          <w:color w:val="000000" w:themeColor="text1"/>
          <w:spacing w:val="23"/>
        </w:rPr>
        <w:t xml:space="preserve"> </w:t>
      </w:r>
      <w:r w:rsidRPr="00EF4A95">
        <w:rPr>
          <w:rFonts w:asciiTheme="minorHAnsi" w:hAnsiTheme="minorHAnsi" w:cstheme="minorHAnsi"/>
          <w:color w:val="000000" w:themeColor="text1"/>
          <w:spacing w:val="-1"/>
        </w:rPr>
        <w:t>potwierdzającego</w:t>
      </w:r>
      <w:r w:rsidRPr="00EF4A95">
        <w:rPr>
          <w:rFonts w:asciiTheme="minorHAnsi" w:hAnsiTheme="minorHAnsi" w:cstheme="minorHAnsi"/>
          <w:color w:val="000000" w:themeColor="text1"/>
          <w:spacing w:val="23"/>
        </w:rPr>
        <w:t xml:space="preserve"> </w:t>
      </w:r>
      <w:r w:rsidRPr="00EF4A95">
        <w:rPr>
          <w:rFonts w:asciiTheme="minorHAnsi" w:hAnsiTheme="minorHAnsi" w:cstheme="minorHAnsi"/>
          <w:color w:val="000000" w:themeColor="text1"/>
        </w:rPr>
        <w:t>wykonanie</w:t>
      </w:r>
      <w:r w:rsidRPr="00EF4A95">
        <w:rPr>
          <w:rFonts w:asciiTheme="minorHAnsi" w:hAnsiTheme="minorHAnsi" w:cstheme="minorHAnsi"/>
          <w:color w:val="000000" w:themeColor="text1"/>
          <w:spacing w:val="22"/>
        </w:rPr>
        <w:t xml:space="preserve"> </w:t>
      </w:r>
      <w:r w:rsidRPr="00EF4A95">
        <w:rPr>
          <w:rFonts w:asciiTheme="minorHAnsi" w:hAnsiTheme="minorHAnsi" w:cstheme="minorHAnsi"/>
          <w:color w:val="000000" w:themeColor="text1"/>
          <w:spacing w:val="-1"/>
        </w:rPr>
        <w:t>przedmiotu</w:t>
      </w:r>
      <w:r w:rsidRPr="00EF4A95">
        <w:rPr>
          <w:rFonts w:asciiTheme="minorHAnsi" w:hAnsiTheme="minorHAnsi" w:cstheme="minorHAnsi"/>
          <w:color w:val="000000" w:themeColor="text1"/>
          <w:spacing w:val="24"/>
        </w:rPr>
        <w:t xml:space="preserve"> </w:t>
      </w:r>
      <w:r w:rsidRPr="00EF4A95">
        <w:rPr>
          <w:rFonts w:asciiTheme="minorHAnsi" w:hAnsiTheme="minorHAnsi" w:cstheme="minorHAnsi"/>
          <w:color w:val="000000" w:themeColor="text1"/>
          <w:spacing w:val="-3"/>
        </w:rPr>
        <w:t>Umowy,</w:t>
      </w:r>
      <w:r w:rsidRPr="00EF4A95">
        <w:rPr>
          <w:rFonts w:asciiTheme="minorHAnsi" w:hAnsiTheme="minorHAnsi" w:cstheme="minorHAnsi"/>
          <w:color w:val="000000" w:themeColor="text1"/>
          <w:spacing w:val="23"/>
        </w:rPr>
        <w:t xml:space="preserve"> </w:t>
      </w:r>
      <w:r w:rsidRPr="00EF4A95">
        <w:rPr>
          <w:rFonts w:asciiTheme="minorHAnsi" w:hAnsiTheme="minorHAnsi" w:cstheme="minorHAnsi"/>
          <w:color w:val="000000" w:themeColor="text1"/>
        </w:rPr>
        <w:t>o</w:t>
      </w:r>
      <w:r w:rsidRPr="00EF4A95">
        <w:rPr>
          <w:rFonts w:asciiTheme="minorHAnsi" w:hAnsiTheme="minorHAnsi" w:cstheme="minorHAnsi"/>
          <w:color w:val="000000" w:themeColor="text1"/>
          <w:spacing w:val="23"/>
        </w:rPr>
        <w:t xml:space="preserve"> </w:t>
      </w:r>
      <w:r w:rsidRPr="00EF4A95">
        <w:rPr>
          <w:rFonts w:asciiTheme="minorHAnsi" w:hAnsiTheme="minorHAnsi" w:cstheme="minorHAnsi"/>
          <w:color w:val="000000" w:themeColor="text1"/>
        </w:rPr>
        <w:t>którym</w:t>
      </w:r>
      <w:r w:rsidRPr="00EF4A95">
        <w:rPr>
          <w:rFonts w:asciiTheme="minorHAnsi" w:hAnsiTheme="minorHAnsi" w:cstheme="minorHAnsi"/>
          <w:color w:val="000000" w:themeColor="text1"/>
          <w:spacing w:val="24"/>
        </w:rPr>
        <w:t xml:space="preserve"> </w:t>
      </w:r>
      <w:r w:rsidRPr="00EF4A95">
        <w:rPr>
          <w:rFonts w:asciiTheme="minorHAnsi" w:hAnsiTheme="minorHAnsi" w:cstheme="minorHAnsi"/>
          <w:color w:val="000000" w:themeColor="text1"/>
        </w:rPr>
        <w:t>mowa</w:t>
      </w:r>
      <w:r w:rsidRPr="00EF4A95">
        <w:rPr>
          <w:rFonts w:asciiTheme="minorHAnsi" w:hAnsiTheme="minorHAnsi" w:cstheme="minorHAnsi"/>
          <w:color w:val="000000" w:themeColor="text1"/>
          <w:spacing w:val="22"/>
        </w:rPr>
        <w:t xml:space="preserve"> </w:t>
      </w:r>
      <w:r w:rsidRPr="00EF4A95">
        <w:rPr>
          <w:rFonts w:asciiTheme="minorHAnsi" w:hAnsiTheme="minorHAnsi" w:cstheme="minorHAnsi"/>
          <w:color w:val="000000" w:themeColor="text1"/>
        </w:rPr>
        <w:t>w</w:t>
      </w:r>
      <w:r w:rsidRPr="00EF4A95">
        <w:rPr>
          <w:rFonts w:asciiTheme="minorHAnsi" w:hAnsiTheme="minorHAnsi" w:cstheme="minorHAnsi"/>
          <w:color w:val="000000" w:themeColor="text1"/>
          <w:spacing w:val="23"/>
        </w:rPr>
        <w:t xml:space="preserve"> </w:t>
      </w:r>
      <w:r w:rsidRPr="00EF4A95">
        <w:rPr>
          <w:rFonts w:asciiTheme="minorHAnsi" w:hAnsiTheme="minorHAnsi" w:cstheme="minorHAnsi"/>
          <w:color w:val="000000" w:themeColor="text1"/>
          <w:spacing w:val="-2"/>
        </w:rPr>
        <w:t>§1</w:t>
      </w:r>
      <w:r w:rsidRPr="00EF4A95">
        <w:rPr>
          <w:rFonts w:asciiTheme="minorHAnsi" w:hAnsiTheme="minorHAnsi" w:cstheme="minorHAnsi"/>
          <w:color w:val="000000" w:themeColor="text1"/>
          <w:spacing w:val="63"/>
        </w:rPr>
        <w:t xml:space="preserve"> </w:t>
      </w:r>
      <w:r w:rsidRPr="00EF4A95">
        <w:rPr>
          <w:rFonts w:asciiTheme="minorHAnsi" w:hAnsiTheme="minorHAnsi" w:cstheme="minorHAnsi"/>
          <w:color w:val="000000" w:themeColor="text1"/>
          <w:spacing w:val="-3"/>
        </w:rPr>
        <w:t>umowy.</w:t>
      </w:r>
    </w:p>
    <w:p w14:paraId="557618DD" w14:textId="77777777" w:rsidR="00E0736E" w:rsidRPr="00EF4A95" w:rsidRDefault="00000000">
      <w:pPr>
        <w:pStyle w:val="Standard"/>
        <w:numPr>
          <w:ilvl w:val="0"/>
          <w:numId w:val="2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Należność Wykonawcy płatna będzie przez Zamawiającego przelewem na konto nr </w:t>
      </w:r>
      <w:r w:rsidRPr="00EF4A95">
        <w:rPr>
          <w:rFonts w:asciiTheme="minorHAnsi" w:hAnsiTheme="minorHAnsi" w:cstheme="minorHAnsi"/>
          <w:b/>
          <w:color w:val="000000" w:themeColor="text1"/>
          <w:szCs w:val="24"/>
        </w:rPr>
        <w:t>......................................</w:t>
      </w:r>
      <w:r w:rsidRPr="00EF4A95">
        <w:rPr>
          <w:rFonts w:asciiTheme="minorHAnsi" w:hAnsiTheme="minorHAnsi" w:cstheme="minorHAnsi"/>
          <w:color w:val="000000" w:themeColor="text1"/>
          <w:szCs w:val="24"/>
        </w:rPr>
        <w:t xml:space="preserve"> w terminie </w:t>
      </w:r>
      <w:r w:rsidRPr="00EF4A95">
        <w:rPr>
          <w:rFonts w:asciiTheme="minorHAnsi" w:hAnsiTheme="minorHAnsi" w:cstheme="minorHAnsi"/>
          <w:b/>
          <w:color w:val="000000" w:themeColor="text1"/>
          <w:szCs w:val="24"/>
        </w:rPr>
        <w:t xml:space="preserve">do 30 dni </w:t>
      </w:r>
      <w:r w:rsidRPr="00EF4A95">
        <w:rPr>
          <w:rFonts w:asciiTheme="minorHAnsi" w:hAnsiTheme="minorHAnsi" w:cstheme="minorHAnsi"/>
          <w:color w:val="000000" w:themeColor="text1"/>
          <w:szCs w:val="24"/>
        </w:rPr>
        <w:t>od dnia</w:t>
      </w:r>
      <w:r w:rsidRPr="00EF4A95">
        <w:rPr>
          <w:rFonts w:asciiTheme="minorHAnsi" w:hAnsiTheme="minorHAnsi" w:cstheme="minorHAnsi"/>
          <w:bCs/>
          <w:color w:val="000000" w:themeColor="text1"/>
          <w:szCs w:val="24"/>
        </w:rPr>
        <w:t xml:space="preserve"> doręczenia Zamawiającemu prawidłowo wystawionej faktury</w:t>
      </w:r>
      <w:r w:rsidRPr="00EF4A95">
        <w:rPr>
          <w:rFonts w:asciiTheme="minorHAnsi" w:hAnsiTheme="minorHAnsi" w:cstheme="minorHAnsi"/>
          <w:color w:val="000000" w:themeColor="text1"/>
          <w:szCs w:val="24"/>
        </w:rPr>
        <w:t>.</w:t>
      </w:r>
    </w:p>
    <w:p w14:paraId="2EA4C64E" w14:textId="77777777" w:rsidR="00E0736E" w:rsidRPr="00EF4A95" w:rsidRDefault="00000000">
      <w:pPr>
        <w:pStyle w:val="Standard"/>
        <w:numPr>
          <w:ilvl w:val="0"/>
          <w:numId w:val="2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Do Zamawiającego należy dostarczyć protokół</w:t>
      </w:r>
      <w:r w:rsidRPr="00EF4A95">
        <w:rPr>
          <w:rFonts w:asciiTheme="minorHAnsi" w:hAnsiTheme="minorHAnsi" w:cstheme="minorHAnsi"/>
          <w:color w:val="000000" w:themeColor="text1"/>
          <w:spacing w:val="11"/>
          <w:szCs w:val="24"/>
        </w:rPr>
        <w:t xml:space="preserve"> </w:t>
      </w:r>
      <w:r w:rsidRPr="00EF4A95">
        <w:rPr>
          <w:rFonts w:asciiTheme="minorHAnsi" w:hAnsiTheme="minorHAnsi" w:cstheme="minorHAnsi"/>
          <w:color w:val="000000" w:themeColor="text1"/>
          <w:szCs w:val="24"/>
        </w:rPr>
        <w:t>odbioru</w:t>
      </w:r>
      <w:r w:rsidRPr="00EF4A95">
        <w:rPr>
          <w:rFonts w:asciiTheme="minorHAnsi" w:hAnsiTheme="minorHAnsi" w:cstheme="minorHAnsi"/>
          <w:color w:val="000000" w:themeColor="text1"/>
          <w:spacing w:val="9"/>
          <w:szCs w:val="24"/>
        </w:rPr>
        <w:t xml:space="preserve"> </w:t>
      </w:r>
      <w:r w:rsidRPr="00EF4A95">
        <w:rPr>
          <w:rFonts w:asciiTheme="minorHAnsi" w:hAnsiTheme="minorHAnsi" w:cstheme="minorHAnsi"/>
          <w:color w:val="000000" w:themeColor="text1"/>
          <w:szCs w:val="24"/>
        </w:rPr>
        <w:t>ko</w:t>
      </w:r>
      <w:r w:rsidRPr="00EF4A95">
        <w:rPr>
          <w:rFonts w:asciiTheme="minorHAnsi" w:hAnsiTheme="minorHAnsi" w:cstheme="minorHAnsi"/>
          <w:color w:val="000000" w:themeColor="text1"/>
          <w:spacing w:val="4"/>
          <w:szCs w:val="24"/>
        </w:rPr>
        <w:t>ń</w:t>
      </w:r>
      <w:r w:rsidRPr="00EF4A95">
        <w:rPr>
          <w:rFonts w:asciiTheme="minorHAnsi" w:hAnsiTheme="minorHAnsi" w:cstheme="minorHAnsi"/>
          <w:color w:val="000000" w:themeColor="text1"/>
          <w:spacing w:val="-1"/>
          <w:szCs w:val="24"/>
        </w:rPr>
        <w:t>c</w:t>
      </w:r>
      <w:r w:rsidRPr="00EF4A95">
        <w:rPr>
          <w:rFonts w:asciiTheme="minorHAnsi" w:hAnsiTheme="minorHAnsi" w:cstheme="minorHAnsi"/>
          <w:color w:val="000000" w:themeColor="text1"/>
          <w:szCs w:val="24"/>
        </w:rPr>
        <w:t>ow</w:t>
      </w:r>
      <w:r w:rsidRPr="00EF4A95">
        <w:rPr>
          <w:rFonts w:asciiTheme="minorHAnsi" w:hAnsiTheme="minorHAnsi" w:cstheme="minorHAnsi"/>
          <w:color w:val="000000" w:themeColor="text1"/>
          <w:spacing w:val="-2"/>
          <w:szCs w:val="24"/>
        </w:rPr>
        <w:t>e</w:t>
      </w:r>
      <w:r w:rsidRPr="00EF4A95">
        <w:rPr>
          <w:rFonts w:asciiTheme="minorHAnsi" w:hAnsiTheme="minorHAnsi" w:cstheme="minorHAnsi"/>
          <w:color w:val="000000" w:themeColor="text1"/>
          <w:szCs w:val="24"/>
        </w:rPr>
        <w:t xml:space="preserve">go, </w:t>
      </w:r>
      <w:r w:rsidRPr="00EF4A95">
        <w:rPr>
          <w:rFonts w:asciiTheme="minorHAnsi" w:hAnsiTheme="minorHAnsi" w:cstheme="minorHAnsi"/>
          <w:color w:val="000000" w:themeColor="text1"/>
          <w:spacing w:val="-1"/>
          <w:szCs w:val="24"/>
        </w:rPr>
        <w:t>podpisany</w:t>
      </w:r>
      <w:r w:rsidRPr="00EF4A95">
        <w:rPr>
          <w:rFonts w:asciiTheme="minorHAnsi" w:hAnsiTheme="minorHAnsi" w:cstheme="minorHAnsi"/>
          <w:color w:val="000000" w:themeColor="text1"/>
          <w:spacing w:val="19"/>
          <w:szCs w:val="24"/>
        </w:rPr>
        <w:t xml:space="preserve"> </w:t>
      </w:r>
      <w:r w:rsidRPr="00EF4A95">
        <w:rPr>
          <w:rFonts w:asciiTheme="minorHAnsi" w:hAnsiTheme="minorHAnsi" w:cstheme="minorHAnsi"/>
          <w:color w:val="000000" w:themeColor="text1"/>
          <w:spacing w:val="-1"/>
          <w:szCs w:val="24"/>
        </w:rPr>
        <w:t>przez</w:t>
      </w:r>
      <w:r w:rsidRPr="00EF4A95">
        <w:rPr>
          <w:rFonts w:asciiTheme="minorHAnsi" w:hAnsiTheme="minorHAnsi" w:cstheme="minorHAnsi"/>
          <w:color w:val="000000" w:themeColor="text1"/>
          <w:spacing w:val="18"/>
          <w:szCs w:val="24"/>
        </w:rPr>
        <w:t xml:space="preserve"> </w:t>
      </w:r>
      <w:r w:rsidRPr="00EF4A95">
        <w:rPr>
          <w:rFonts w:asciiTheme="minorHAnsi" w:hAnsiTheme="minorHAnsi" w:cstheme="minorHAnsi"/>
          <w:color w:val="000000" w:themeColor="text1"/>
          <w:spacing w:val="-1"/>
          <w:szCs w:val="24"/>
        </w:rPr>
        <w:t>przedstawiciela</w:t>
      </w:r>
      <w:r w:rsidRPr="00EF4A95">
        <w:rPr>
          <w:rFonts w:asciiTheme="minorHAnsi" w:hAnsiTheme="minorHAnsi" w:cstheme="minorHAnsi"/>
          <w:color w:val="000000" w:themeColor="text1"/>
          <w:spacing w:val="13"/>
          <w:szCs w:val="24"/>
        </w:rPr>
        <w:t xml:space="preserve"> </w:t>
      </w:r>
      <w:r w:rsidRPr="00EF4A95">
        <w:rPr>
          <w:rFonts w:asciiTheme="minorHAnsi" w:hAnsiTheme="minorHAnsi" w:cstheme="minorHAnsi"/>
          <w:color w:val="000000" w:themeColor="text1"/>
          <w:spacing w:val="-2"/>
          <w:szCs w:val="24"/>
        </w:rPr>
        <w:t>Wykonawcy</w:t>
      </w:r>
      <w:r w:rsidRPr="00EF4A95">
        <w:rPr>
          <w:rFonts w:asciiTheme="minorHAnsi" w:hAnsiTheme="minorHAnsi" w:cstheme="minorHAnsi"/>
          <w:color w:val="000000" w:themeColor="text1"/>
          <w:spacing w:val="18"/>
          <w:szCs w:val="24"/>
        </w:rPr>
        <w:t xml:space="preserve"> </w:t>
      </w:r>
      <w:r w:rsidRPr="00EF4A95">
        <w:rPr>
          <w:rFonts w:asciiTheme="minorHAnsi" w:hAnsiTheme="minorHAnsi" w:cstheme="minorHAnsi"/>
          <w:color w:val="000000" w:themeColor="text1"/>
          <w:szCs w:val="24"/>
        </w:rPr>
        <w:t>i</w:t>
      </w:r>
      <w:r w:rsidRPr="00EF4A95">
        <w:rPr>
          <w:rFonts w:asciiTheme="minorHAnsi" w:hAnsiTheme="minorHAnsi" w:cstheme="minorHAnsi"/>
          <w:color w:val="000000" w:themeColor="text1"/>
          <w:spacing w:val="19"/>
          <w:szCs w:val="24"/>
        </w:rPr>
        <w:t xml:space="preserve"> </w:t>
      </w:r>
      <w:r w:rsidRPr="00EF4A95">
        <w:rPr>
          <w:rFonts w:asciiTheme="minorHAnsi" w:hAnsiTheme="minorHAnsi" w:cstheme="minorHAnsi"/>
          <w:color w:val="000000" w:themeColor="text1"/>
          <w:spacing w:val="-1"/>
          <w:szCs w:val="24"/>
        </w:rPr>
        <w:t>Zamawiającego</w:t>
      </w:r>
      <w:r w:rsidRPr="00EF4A95">
        <w:rPr>
          <w:rFonts w:asciiTheme="minorHAnsi" w:hAnsiTheme="minorHAnsi" w:cstheme="minorHAnsi"/>
          <w:color w:val="000000" w:themeColor="text1"/>
          <w:spacing w:val="21"/>
          <w:szCs w:val="24"/>
        </w:rPr>
        <w:t xml:space="preserve"> </w:t>
      </w:r>
      <w:r w:rsidRPr="00EF4A95">
        <w:rPr>
          <w:rFonts w:asciiTheme="minorHAnsi" w:hAnsiTheme="minorHAnsi" w:cstheme="minorHAnsi"/>
          <w:color w:val="000000" w:themeColor="text1"/>
          <w:spacing w:val="-1"/>
          <w:szCs w:val="24"/>
        </w:rPr>
        <w:t>wraz</w:t>
      </w:r>
      <w:r w:rsidRPr="00EF4A95">
        <w:rPr>
          <w:rFonts w:asciiTheme="minorHAnsi" w:hAnsiTheme="minorHAnsi" w:cstheme="minorHAnsi"/>
          <w:color w:val="000000" w:themeColor="text1"/>
          <w:spacing w:val="20"/>
          <w:szCs w:val="24"/>
        </w:rPr>
        <w:t xml:space="preserve"> </w:t>
      </w:r>
      <w:r w:rsidRPr="00EF4A95">
        <w:rPr>
          <w:rFonts w:asciiTheme="minorHAnsi" w:hAnsiTheme="minorHAnsi" w:cstheme="minorHAnsi"/>
          <w:color w:val="000000" w:themeColor="text1"/>
          <w:szCs w:val="24"/>
        </w:rPr>
        <w:t>z</w:t>
      </w:r>
      <w:r w:rsidRPr="00EF4A95">
        <w:rPr>
          <w:rFonts w:asciiTheme="minorHAnsi" w:hAnsiTheme="minorHAnsi" w:cstheme="minorHAnsi"/>
          <w:color w:val="000000" w:themeColor="text1"/>
          <w:spacing w:val="18"/>
          <w:szCs w:val="24"/>
        </w:rPr>
        <w:t xml:space="preserve"> </w:t>
      </w:r>
      <w:r w:rsidRPr="00EF4A95">
        <w:rPr>
          <w:rFonts w:asciiTheme="minorHAnsi" w:hAnsiTheme="minorHAnsi" w:cstheme="minorHAnsi"/>
          <w:color w:val="000000" w:themeColor="text1"/>
          <w:spacing w:val="-1"/>
          <w:szCs w:val="24"/>
        </w:rPr>
        <w:t>kompletem</w:t>
      </w:r>
      <w:r w:rsidR="008A2788" w:rsidRPr="00EF4A95">
        <w:rPr>
          <w:rFonts w:asciiTheme="minorHAnsi" w:hAnsiTheme="minorHAnsi" w:cstheme="minorHAnsi"/>
          <w:color w:val="000000" w:themeColor="text1"/>
          <w:spacing w:val="99"/>
          <w:szCs w:val="24"/>
        </w:rPr>
        <w:t xml:space="preserve"> </w:t>
      </w:r>
      <w:r w:rsidRPr="00EF4A95">
        <w:rPr>
          <w:rFonts w:asciiTheme="minorHAnsi" w:hAnsiTheme="minorHAnsi" w:cstheme="minorHAnsi"/>
          <w:color w:val="000000" w:themeColor="text1"/>
          <w:szCs w:val="24"/>
        </w:rPr>
        <w:t>dokumentów</w:t>
      </w:r>
      <w:r w:rsidRPr="00EF4A95">
        <w:rPr>
          <w:rFonts w:asciiTheme="minorHAnsi" w:hAnsiTheme="minorHAnsi" w:cstheme="minorHAnsi"/>
          <w:color w:val="000000" w:themeColor="text1"/>
          <w:spacing w:val="-11"/>
          <w:szCs w:val="24"/>
        </w:rPr>
        <w:t xml:space="preserve"> </w:t>
      </w:r>
      <w:r w:rsidRPr="00EF4A95">
        <w:rPr>
          <w:rFonts w:asciiTheme="minorHAnsi" w:hAnsiTheme="minorHAnsi" w:cstheme="minorHAnsi"/>
          <w:color w:val="000000" w:themeColor="text1"/>
          <w:spacing w:val="-1"/>
          <w:szCs w:val="24"/>
        </w:rPr>
        <w:t>rozliczeniowych,</w:t>
      </w:r>
      <w:r w:rsidRPr="00EF4A95">
        <w:rPr>
          <w:rFonts w:asciiTheme="minorHAnsi" w:hAnsiTheme="minorHAnsi" w:cstheme="minorHAnsi"/>
          <w:color w:val="000000" w:themeColor="text1"/>
          <w:spacing w:val="-10"/>
          <w:szCs w:val="24"/>
        </w:rPr>
        <w:t xml:space="preserve"> </w:t>
      </w:r>
      <w:r w:rsidRPr="00EF4A95">
        <w:rPr>
          <w:rFonts w:asciiTheme="minorHAnsi" w:hAnsiTheme="minorHAnsi" w:cstheme="minorHAnsi"/>
          <w:color w:val="000000" w:themeColor="text1"/>
          <w:szCs w:val="24"/>
        </w:rPr>
        <w:t>w</w:t>
      </w:r>
      <w:r w:rsidRPr="00EF4A95">
        <w:rPr>
          <w:rFonts w:asciiTheme="minorHAnsi" w:hAnsiTheme="minorHAnsi" w:cstheme="minorHAnsi"/>
          <w:color w:val="000000" w:themeColor="text1"/>
          <w:spacing w:val="-8"/>
          <w:szCs w:val="24"/>
        </w:rPr>
        <w:t xml:space="preserve"> </w:t>
      </w:r>
      <w:r w:rsidRPr="00EF4A95">
        <w:rPr>
          <w:rFonts w:asciiTheme="minorHAnsi" w:hAnsiTheme="minorHAnsi" w:cstheme="minorHAnsi"/>
          <w:color w:val="000000" w:themeColor="text1"/>
          <w:szCs w:val="24"/>
        </w:rPr>
        <w:t>tym</w:t>
      </w:r>
      <w:r w:rsidRPr="00EF4A95">
        <w:rPr>
          <w:rFonts w:asciiTheme="minorHAnsi" w:hAnsiTheme="minorHAnsi" w:cstheme="minorHAnsi"/>
          <w:color w:val="000000" w:themeColor="text1"/>
          <w:spacing w:val="-9"/>
          <w:szCs w:val="24"/>
        </w:rPr>
        <w:t xml:space="preserve"> </w:t>
      </w:r>
      <w:r w:rsidRPr="00EF4A95">
        <w:rPr>
          <w:rFonts w:asciiTheme="minorHAnsi" w:hAnsiTheme="minorHAnsi" w:cstheme="minorHAnsi"/>
          <w:color w:val="000000" w:themeColor="text1"/>
          <w:szCs w:val="24"/>
        </w:rPr>
        <w:t>wymaganymi</w:t>
      </w:r>
      <w:r w:rsidRPr="00EF4A95">
        <w:rPr>
          <w:rFonts w:asciiTheme="minorHAnsi" w:hAnsiTheme="minorHAnsi" w:cstheme="minorHAnsi"/>
          <w:color w:val="000000" w:themeColor="text1"/>
          <w:spacing w:val="-9"/>
          <w:szCs w:val="24"/>
        </w:rPr>
        <w:t xml:space="preserve"> </w:t>
      </w:r>
      <w:r w:rsidRPr="00EF4A95">
        <w:rPr>
          <w:rFonts w:asciiTheme="minorHAnsi" w:hAnsiTheme="minorHAnsi" w:cstheme="minorHAnsi"/>
          <w:color w:val="000000" w:themeColor="text1"/>
          <w:spacing w:val="-1"/>
          <w:szCs w:val="24"/>
        </w:rPr>
        <w:t>prawem</w:t>
      </w:r>
      <w:r w:rsidRPr="00EF4A95">
        <w:rPr>
          <w:rFonts w:asciiTheme="minorHAnsi" w:hAnsiTheme="minorHAnsi" w:cstheme="minorHAnsi"/>
          <w:color w:val="000000" w:themeColor="text1"/>
          <w:spacing w:val="-7"/>
          <w:szCs w:val="24"/>
        </w:rPr>
        <w:t xml:space="preserve"> </w:t>
      </w:r>
      <w:r w:rsidRPr="00EF4A95">
        <w:rPr>
          <w:rFonts w:asciiTheme="minorHAnsi" w:hAnsiTheme="minorHAnsi" w:cstheme="minorHAnsi"/>
          <w:color w:val="000000" w:themeColor="text1"/>
          <w:spacing w:val="-1"/>
          <w:szCs w:val="24"/>
        </w:rPr>
        <w:t>atestami,</w:t>
      </w:r>
      <w:r w:rsidRPr="00EF4A95">
        <w:rPr>
          <w:rFonts w:asciiTheme="minorHAnsi" w:hAnsiTheme="minorHAnsi" w:cstheme="minorHAnsi"/>
          <w:color w:val="000000" w:themeColor="text1"/>
          <w:spacing w:val="-10"/>
          <w:szCs w:val="24"/>
        </w:rPr>
        <w:t xml:space="preserve"> </w:t>
      </w:r>
      <w:r w:rsidRPr="00EF4A95">
        <w:rPr>
          <w:rFonts w:asciiTheme="minorHAnsi" w:hAnsiTheme="minorHAnsi" w:cstheme="minorHAnsi"/>
          <w:color w:val="000000" w:themeColor="text1"/>
          <w:spacing w:val="-1"/>
          <w:szCs w:val="24"/>
        </w:rPr>
        <w:t>certyfikatami,</w:t>
      </w:r>
      <w:r w:rsidRPr="00EF4A95">
        <w:rPr>
          <w:rFonts w:asciiTheme="minorHAnsi" w:hAnsiTheme="minorHAnsi" w:cstheme="minorHAnsi"/>
          <w:color w:val="000000" w:themeColor="text1"/>
          <w:spacing w:val="-10"/>
          <w:szCs w:val="24"/>
        </w:rPr>
        <w:t xml:space="preserve"> </w:t>
      </w:r>
      <w:r w:rsidRPr="00EF4A95">
        <w:rPr>
          <w:rFonts w:asciiTheme="minorHAnsi" w:hAnsiTheme="minorHAnsi" w:cstheme="minorHAnsi"/>
          <w:color w:val="000000" w:themeColor="text1"/>
          <w:spacing w:val="-1"/>
          <w:szCs w:val="24"/>
        </w:rPr>
        <w:t>krajowymi ocenami technicznymi, jeżeli są wymagane,</w:t>
      </w:r>
      <w:r w:rsidRPr="00EF4A95">
        <w:rPr>
          <w:rFonts w:asciiTheme="minorHAnsi" w:hAnsiTheme="minorHAnsi" w:cstheme="minorHAnsi"/>
          <w:color w:val="000000" w:themeColor="text1"/>
          <w:spacing w:val="5"/>
          <w:szCs w:val="24"/>
        </w:rPr>
        <w:t xml:space="preserve"> </w:t>
      </w:r>
      <w:r w:rsidRPr="00EF4A95">
        <w:rPr>
          <w:rFonts w:asciiTheme="minorHAnsi" w:hAnsiTheme="minorHAnsi" w:cstheme="minorHAnsi"/>
          <w:color w:val="000000" w:themeColor="text1"/>
          <w:szCs w:val="24"/>
        </w:rPr>
        <w:t>i</w:t>
      </w:r>
      <w:r w:rsidRPr="00EF4A95">
        <w:rPr>
          <w:rFonts w:asciiTheme="minorHAnsi" w:hAnsiTheme="minorHAnsi" w:cstheme="minorHAnsi"/>
          <w:color w:val="000000" w:themeColor="text1"/>
          <w:spacing w:val="5"/>
          <w:szCs w:val="24"/>
        </w:rPr>
        <w:t xml:space="preserve"> </w:t>
      </w:r>
      <w:r w:rsidRPr="00EF4A95">
        <w:rPr>
          <w:rFonts w:asciiTheme="minorHAnsi" w:hAnsiTheme="minorHAnsi" w:cstheme="minorHAnsi"/>
          <w:color w:val="000000" w:themeColor="text1"/>
          <w:spacing w:val="-1"/>
          <w:szCs w:val="24"/>
        </w:rPr>
        <w:t>deklaracjami właściwości użytkowych lub deklaracjami zgodności – stosownie do właściwych przepisów</w:t>
      </w:r>
      <w:r w:rsidRPr="00EF4A95">
        <w:rPr>
          <w:rFonts w:asciiTheme="minorHAnsi" w:hAnsiTheme="minorHAnsi" w:cstheme="minorHAnsi"/>
          <w:color w:val="000000" w:themeColor="text1"/>
          <w:spacing w:val="5"/>
          <w:szCs w:val="24"/>
        </w:rPr>
        <w:t xml:space="preserve"> </w:t>
      </w:r>
      <w:r w:rsidRPr="00EF4A95">
        <w:rPr>
          <w:rFonts w:asciiTheme="minorHAnsi" w:hAnsiTheme="minorHAnsi" w:cstheme="minorHAnsi"/>
          <w:color w:val="000000" w:themeColor="text1"/>
          <w:spacing w:val="-1"/>
          <w:szCs w:val="24"/>
        </w:rPr>
        <w:t>oraz</w:t>
      </w:r>
      <w:r w:rsidRPr="00EF4A95">
        <w:rPr>
          <w:rFonts w:asciiTheme="minorHAnsi" w:hAnsiTheme="minorHAnsi" w:cstheme="minorHAnsi"/>
          <w:color w:val="000000" w:themeColor="text1"/>
          <w:spacing w:val="3"/>
          <w:szCs w:val="24"/>
        </w:rPr>
        <w:t xml:space="preserve"> </w:t>
      </w:r>
      <w:r w:rsidRPr="00EF4A95">
        <w:rPr>
          <w:rFonts w:asciiTheme="minorHAnsi" w:hAnsiTheme="minorHAnsi" w:cstheme="minorHAnsi"/>
          <w:color w:val="000000" w:themeColor="text1"/>
          <w:szCs w:val="24"/>
        </w:rPr>
        <w:t>instrukcjami</w:t>
      </w:r>
      <w:r w:rsidRPr="00EF4A95">
        <w:rPr>
          <w:rFonts w:asciiTheme="minorHAnsi" w:hAnsiTheme="minorHAnsi" w:cstheme="minorHAnsi"/>
          <w:color w:val="000000" w:themeColor="text1"/>
          <w:spacing w:val="5"/>
          <w:szCs w:val="24"/>
        </w:rPr>
        <w:t xml:space="preserve"> </w:t>
      </w:r>
      <w:r w:rsidRPr="00EF4A95">
        <w:rPr>
          <w:rFonts w:asciiTheme="minorHAnsi" w:hAnsiTheme="minorHAnsi" w:cstheme="minorHAnsi"/>
          <w:color w:val="000000" w:themeColor="text1"/>
          <w:szCs w:val="24"/>
        </w:rPr>
        <w:t>obsługi,</w:t>
      </w:r>
      <w:r w:rsidRPr="00EF4A95">
        <w:rPr>
          <w:rFonts w:asciiTheme="minorHAnsi" w:hAnsiTheme="minorHAnsi" w:cstheme="minorHAnsi"/>
          <w:color w:val="000000" w:themeColor="text1"/>
          <w:spacing w:val="5"/>
          <w:szCs w:val="24"/>
        </w:rPr>
        <w:t xml:space="preserve"> </w:t>
      </w:r>
      <w:r w:rsidRPr="00EF4A95">
        <w:rPr>
          <w:rFonts w:asciiTheme="minorHAnsi" w:hAnsiTheme="minorHAnsi" w:cstheme="minorHAnsi"/>
          <w:color w:val="000000" w:themeColor="text1"/>
          <w:spacing w:val="-1"/>
          <w:szCs w:val="24"/>
        </w:rPr>
        <w:t>zweryfikowanymi</w:t>
      </w:r>
      <w:r w:rsidRPr="00EF4A95">
        <w:rPr>
          <w:rFonts w:asciiTheme="minorHAnsi" w:hAnsiTheme="minorHAnsi" w:cstheme="minorHAnsi"/>
          <w:color w:val="000000" w:themeColor="text1"/>
          <w:spacing w:val="5"/>
          <w:szCs w:val="24"/>
        </w:rPr>
        <w:t xml:space="preserve"> </w:t>
      </w:r>
      <w:r w:rsidRPr="00EF4A95">
        <w:rPr>
          <w:rFonts w:asciiTheme="minorHAnsi" w:hAnsiTheme="minorHAnsi" w:cstheme="minorHAnsi"/>
          <w:color w:val="000000" w:themeColor="text1"/>
          <w:szCs w:val="24"/>
        </w:rPr>
        <w:t>przez</w:t>
      </w:r>
      <w:r w:rsidRPr="00EF4A95">
        <w:rPr>
          <w:rFonts w:asciiTheme="minorHAnsi" w:hAnsiTheme="minorHAnsi" w:cstheme="minorHAnsi"/>
          <w:color w:val="000000" w:themeColor="text1"/>
          <w:spacing w:val="86"/>
          <w:szCs w:val="24"/>
        </w:rPr>
        <w:t xml:space="preserve"> </w:t>
      </w:r>
      <w:r w:rsidRPr="00EF4A95">
        <w:rPr>
          <w:rFonts w:asciiTheme="minorHAnsi" w:hAnsiTheme="minorHAnsi" w:cstheme="minorHAnsi"/>
          <w:color w:val="000000" w:themeColor="text1"/>
          <w:spacing w:val="-1"/>
          <w:szCs w:val="24"/>
        </w:rPr>
        <w:t xml:space="preserve">przedstawiciela Zamawiającego, </w:t>
      </w:r>
      <w:r w:rsidRPr="00EF4A95">
        <w:rPr>
          <w:rFonts w:asciiTheme="minorHAnsi" w:hAnsiTheme="minorHAnsi" w:cstheme="minorHAnsi"/>
          <w:color w:val="000000" w:themeColor="text1"/>
          <w:szCs w:val="24"/>
        </w:rPr>
        <w:t xml:space="preserve">a także oświadczeniem podwykonawcy i dalszego podwykonawcy o zapłacie należnego im wymagalnego wynagrodzenia stosownie do zawartych umów o podwykonawstwo. </w:t>
      </w:r>
    </w:p>
    <w:p w14:paraId="02586705" w14:textId="77777777" w:rsidR="00E0736E" w:rsidRPr="00EF4A95" w:rsidRDefault="00000000">
      <w:pPr>
        <w:pStyle w:val="Standard"/>
        <w:numPr>
          <w:ilvl w:val="0"/>
          <w:numId w:val="2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 datę zapłaty uważa się dzień obciążenia rachunku Zamawiającego.</w:t>
      </w:r>
    </w:p>
    <w:p w14:paraId="1474E5A3" w14:textId="77777777" w:rsidR="00E0736E" w:rsidRPr="00EF4A95" w:rsidRDefault="00000000">
      <w:pPr>
        <w:pStyle w:val="Standard"/>
        <w:numPr>
          <w:ilvl w:val="0"/>
          <w:numId w:val="2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lang w:eastAsia="pl-PL"/>
        </w:rPr>
        <w:t>Zamawiający zastrzega sobie prawo rozliczenia płatności wynikających z umowy za pośrednictwem metody podzielnej płatności (</w:t>
      </w:r>
      <w:proofErr w:type="spellStart"/>
      <w:r w:rsidRPr="00EF4A95">
        <w:rPr>
          <w:rFonts w:asciiTheme="minorHAnsi" w:eastAsia="Times New Roman" w:hAnsiTheme="minorHAnsi" w:cstheme="minorHAnsi"/>
          <w:color w:val="000000" w:themeColor="text1"/>
          <w:szCs w:val="24"/>
          <w:lang w:eastAsia="pl-PL"/>
        </w:rPr>
        <w:t>split</w:t>
      </w:r>
      <w:proofErr w:type="spellEnd"/>
      <w:r w:rsidRPr="00EF4A95">
        <w:rPr>
          <w:rFonts w:asciiTheme="minorHAnsi" w:eastAsia="Times New Roman" w:hAnsiTheme="minorHAnsi" w:cstheme="minorHAnsi"/>
          <w:color w:val="000000" w:themeColor="text1"/>
          <w:szCs w:val="24"/>
          <w:lang w:eastAsia="pl-PL"/>
        </w:rPr>
        <w:t xml:space="preserve"> </w:t>
      </w:r>
      <w:proofErr w:type="spellStart"/>
      <w:r w:rsidRPr="00EF4A95">
        <w:rPr>
          <w:rFonts w:asciiTheme="minorHAnsi" w:eastAsia="Times New Roman" w:hAnsiTheme="minorHAnsi" w:cstheme="minorHAnsi"/>
          <w:color w:val="000000" w:themeColor="text1"/>
          <w:szCs w:val="24"/>
          <w:lang w:eastAsia="pl-PL"/>
        </w:rPr>
        <w:t>payment</w:t>
      </w:r>
      <w:proofErr w:type="spellEnd"/>
      <w:r w:rsidRPr="00EF4A95">
        <w:rPr>
          <w:rFonts w:asciiTheme="minorHAnsi" w:eastAsia="Times New Roman" w:hAnsiTheme="minorHAnsi" w:cstheme="minorHAnsi"/>
          <w:color w:val="000000" w:themeColor="text1"/>
          <w:szCs w:val="24"/>
          <w:lang w:eastAsia="pl-PL"/>
        </w:rPr>
        <w:t xml:space="preserve">) przewidzianego w przepisach ustawy o podatku od towarów i usług. </w:t>
      </w:r>
    </w:p>
    <w:p w14:paraId="639A683F" w14:textId="77777777" w:rsidR="00E0736E" w:rsidRPr="00EF4A95" w:rsidRDefault="00000000">
      <w:pPr>
        <w:pStyle w:val="Standard"/>
        <w:numPr>
          <w:ilvl w:val="0"/>
          <w:numId w:val="2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lang w:eastAsia="pl-PL"/>
        </w:rPr>
        <w:t>Wykonawca oświadcza, że rachunek bankowy wskazany na fakturze:</w:t>
      </w:r>
    </w:p>
    <w:p w14:paraId="359E150D" w14:textId="77777777" w:rsidR="00E0736E" w:rsidRPr="00EF4A95" w:rsidRDefault="00000000">
      <w:pPr>
        <w:numPr>
          <w:ilvl w:val="0"/>
          <w:numId w:val="40"/>
        </w:numPr>
        <w:spacing w:line="360" w:lineRule="auto"/>
        <w:ind w:left="567" w:hanging="283"/>
        <w:rPr>
          <w:rFonts w:asciiTheme="minorHAnsi" w:eastAsia="Times New Roman" w:hAnsiTheme="minorHAnsi" w:cstheme="minorHAnsi"/>
          <w:color w:val="000000" w:themeColor="text1"/>
          <w:lang w:eastAsia="pl-PL"/>
        </w:rPr>
      </w:pPr>
      <w:r w:rsidRPr="00EF4A95">
        <w:rPr>
          <w:rFonts w:asciiTheme="minorHAnsi" w:eastAsia="Times New Roman" w:hAnsiTheme="minorHAnsi" w:cstheme="minorHAnsi"/>
          <w:color w:val="000000" w:themeColor="text1"/>
          <w:lang w:eastAsia="pl-PL"/>
        </w:rPr>
        <w:t xml:space="preserve">jest rachunkiem umożliwiającym płatność w ramach mechanizmu podzielnej płatności, o którym mowa powyżej, </w:t>
      </w:r>
    </w:p>
    <w:p w14:paraId="0C9A573D" w14:textId="77777777" w:rsidR="00E0736E" w:rsidRPr="00EF4A95" w:rsidRDefault="00000000">
      <w:pPr>
        <w:numPr>
          <w:ilvl w:val="0"/>
          <w:numId w:val="40"/>
        </w:numPr>
        <w:spacing w:line="360" w:lineRule="auto"/>
        <w:ind w:left="567" w:hanging="283"/>
        <w:rPr>
          <w:rFonts w:asciiTheme="minorHAnsi" w:eastAsia="Times New Roman" w:hAnsiTheme="minorHAnsi" w:cstheme="minorHAnsi"/>
          <w:color w:val="000000" w:themeColor="text1"/>
          <w:lang w:eastAsia="pl-PL"/>
        </w:rPr>
      </w:pPr>
      <w:r w:rsidRPr="00EF4A95">
        <w:rPr>
          <w:rFonts w:asciiTheme="minorHAnsi" w:eastAsia="Times New Roman" w:hAnsiTheme="minorHAnsi" w:cstheme="minorHAnsi"/>
          <w:color w:val="000000" w:themeColor="text1"/>
          <w:lang w:eastAsia="pl-PL"/>
        </w:rPr>
        <w:t xml:space="preserve">jest rachunkiem znajdującym się w elektronicznym wykazie podmiotów </w:t>
      </w:r>
      <w:r w:rsidRPr="00EF4A95">
        <w:rPr>
          <w:rFonts w:asciiTheme="minorHAnsi" w:eastAsia="Times New Roman" w:hAnsiTheme="minorHAnsi" w:cstheme="minorHAnsi"/>
          <w:color w:val="000000" w:themeColor="text1"/>
          <w:lang w:eastAsia="pl-PL"/>
        </w:rPr>
        <w:lastRenderedPageBreak/>
        <w:t>prowadzonym przez szefa Krajowej Administracji Skarbowej, o którym mowa w ustawie o podatku od towarów i usług.</w:t>
      </w:r>
    </w:p>
    <w:p w14:paraId="18116587" w14:textId="77777777" w:rsidR="00E0736E" w:rsidRPr="00EF4A95" w:rsidRDefault="00000000">
      <w:pPr>
        <w:widowControl/>
        <w:numPr>
          <w:ilvl w:val="0"/>
          <w:numId w:val="21"/>
        </w:numPr>
        <w:suppressAutoHyphens w:val="0"/>
        <w:spacing w:line="360" w:lineRule="auto"/>
        <w:ind w:left="284" w:hanging="426"/>
        <w:rPr>
          <w:rFonts w:asciiTheme="minorHAnsi" w:eastAsia="Times New Roman" w:hAnsiTheme="minorHAnsi" w:cstheme="minorHAnsi"/>
          <w:color w:val="000000" w:themeColor="text1"/>
          <w:lang w:eastAsia="pl-PL"/>
        </w:rPr>
      </w:pPr>
      <w:r w:rsidRPr="00EF4A95">
        <w:rPr>
          <w:rFonts w:asciiTheme="minorHAnsi" w:eastAsia="Times New Roman" w:hAnsiTheme="minorHAnsi" w:cstheme="minorHAnsi"/>
          <w:color w:val="000000" w:themeColor="text1"/>
          <w:lang w:eastAsia="pl-PL"/>
        </w:rPr>
        <w:t>W przypadku gdy rachunek bankowy wykonawcy nie spełnia warunków określonych w ust. 9, opóźnienie w dokonaniu płatności w terminie określonym w umowie lub zleceniu, powstałe wskutek braku możliwości realizacji przez zamawiającego płatności wynagrodzenia z zachowaniem mechanizmu podzielnej płatności bądź dokonania płatności na rachunek objęty wykazem, nie stanowi dla Wykonawcy podstawy do żądania od Zamawiającego jakichkolwiek odsetek/ odszkodowań lub innych roszczeń z tytułu dokonania nieterminowej płatności.</w:t>
      </w:r>
    </w:p>
    <w:p w14:paraId="6E709F84" w14:textId="77777777" w:rsidR="00E0736E" w:rsidRPr="00EF4A95" w:rsidRDefault="00000000">
      <w:pPr>
        <w:widowControl/>
        <w:numPr>
          <w:ilvl w:val="0"/>
          <w:numId w:val="21"/>
        </w:numPr>
        <w:suppressAutoHyphens w:val="0"/>
        <w:spacing w:line="360" w:lineRule="auto"/>
        <w:ind w:left="284" w:hanging="426"/>
        <w:rPr>
          <w:rFonts w:asciiTheme="minorHAnsi" w:eastAsia="Times New Roman" w:hAnsiTheme="minorHAnsi" w:cstheme="minorHAnsi"/>
          <w:color w:val="000000" w:themeColor="text1"/>
          <w:lang w:eastAsia="pl-PL"/>
        </w:rPr>
      </w:pPr>
      <w:r w:rsidRPr="00EF4A95">
        <w:rPr>
          <w:rFonts w:asciiTheme="minorHAnsi" w:hAnsiTheme="minorHAnsi" w:cstheme="minorHAnsi"/>
          <w:color w:val="000000" w:themeColor="text1"/>
          <w:spacing w:val="-2"/>
        </w:rPr>
        <w:t>Wykonawca</w:t>
      </w:r>
      <w:r w:rsidRPr="00EF4A95">
        <w:rPr>
          <w:rFonts w:asciiTheme="minorHAnsi" w:hAnsiTheme="minorHAnsi" w:cstheme="minorHAnsi"/>
          <w:color w:val="000000" w:themeColor="text1"/>
          <w:spacing w:val="37"/>
        </w:rPr>
        <w:t xml:space="preserve"> </w:t>
      </w:r>
      <w:r w:rsidRPr="00EF4A95">
        <w:rPr>
          <w:rFonts w:asciiTheme="minorHAnsi" w:hAnsiTheme="minorHAnsi" w:cstheme="minorHAnsi"/>
          <w:color w:val="000000" w:themeColor="text1"/>
        </w:rPr>
        <w:t>ponosi</w:t>
      </w:r>
      <w:r w:rsidRPr="00EF4A95">
        <w:rPr>
          <w:rFonts w:asciiTheme="minorHAnsi" w:hAnsiTheme="minorHAnsi" w:cstheme="minorHAnsi"/>
          <w:color w:val="000000" w:themeColor="text1"/>
          <w:spacing w:val="38"/>
        </w:rPr>
        <w:t xml:space="preserve"> </w:t>
      </w:r>
      <w:r w:rsidRPr="00EF4A95">
        <w:rPr>
          <w:rFonts w:asciiTheme="minorHAnsi" w:hAnsiTheme="minorHAnsi" w:cstheme="minorHAnsi"/>
          <w:color w:val="000000" w:themeColor="text1"/>
          <w:spacing w:val="-1"/>
        </w:rPr>
        <w:t>wyłączną</w:t>
      </w:r>
      <w:r w:rsidRPr="00EF4A95">
        <w:rPr>
          <w:rFonts w:asciiTheme="minorHAnsi" w:hAnsiTheme="minorHAnsi" w:cstheme="minorHAnsi"/>
          <w:color w:val="000000" w:themeColor="text1"/>
          <w:spacing w:val="37"/>
        </w:rPr>
        <w:t xml:space="preserve"> </w:t>
      </w:r>
      <w:r w:rsidRPr="00EF4A95">
        <w:rPr>
          <w:rFonts w:asciiTheme="minorHAnsi" w:hAnsiTheme="minorHAnsi" w:cstheme="minorHAnsi"/>
          <w:color w:val="000000" w:themeColor="text1"/>
        </w:rPr>
        <w:t>odpowiedzialność</w:t>
      </w:r>
      <w:r w:rsidRPr="00EF4A95">
        <w:rPr>
          <w:rFonts w:asciiTheme="minorHAnsi" w:hAnsiTheme="minorHAnsi" w:cstheme="minorHAnsi"/>
          <w:color w:val="000000" w:themeColor="text1"/>
          <w:spacing w:val="37"/>
        </w:rPr>
        <w:t xml:space="preserve"> </w:t>
      </w:r>
      <w:r w:rsidRPr="00EF4A95">
        <w:rPr>
          <w:rFonts w:asciiTheme="minorHAnsi" w:hAnsiTheme="minorHAnsi" w:cstheme="minorHAnsi"/>
          <w:color w:val="000000" w:themeColor="text1"/>
          <w:spacing w:val="-1"/>
        </w:rPr>
        <w:t>za</w:t>
      </w:r>
      <w:r w:rsidRPr="00EF4A95">
        <w:rPr>
          <w:rFonts w:asciiTheme="minorHAnsi" w:hAnsiTheme="minorHAnsi" w:cstheme="minorHAnsi"/>
          <w:color w:val="000000" w:themeColor="text1"/>
          <w:spacing w:val="37"/>
        </w:rPr>
        <w:t xml:space="preserve"> </w:t>
      </w:r>
      <w:r w:rsidRPr="00EF4A95">
        <w:rPr>
          <w:rFonts w:asciiTheme="minorHAnsi" w:hAnsiTheme="minorHAnsi" w:cstheme="minorHAnsi"/>
          <w:color w:val="000000" w:themeColor="text1"/>
          <w:spacing w:val="-1"/>
        </w:rPr>
        <w:t>wszelkie</w:t>
      </w:r>
      <w:r w:rsidRPr="00EF4A95">
        <w:rPr>
          <w:rFonts w:asciiTheme="minorHAnsi" w:hAnsiTheme="minorHAnsi" w:cstheme="minorHAnsi"/>
          <w:color w:val="000000" w:themeColor="text1"/>
          <w:spacing w:val="37"/>
        </w:rPr>
        <w:t xml:space="preserve"> </w:t>
      </w:r>
      <w:r w:rsidRPr="00EF4A95">
        <w:rPr>
          <w:rFonts w:asciiTheme="minorHAnsi" w:hAnsiTheme="minorHAnsi" w:cstheme="minorHAnsi"/>
          <w:color w:val="000000" w:themeColor="text1"/>
        </w:rPr>
        <w:t>szkody</w:t>
      </w:r>
      <w:r w:rsidRPr="00EF4A95">
        <w:rPr>
          <w:rFonts w:asciiTheme="minorHAnsi" w:hAnsiTheme="minorHAnsi" w:cstheme="minorHAnsi"/>
          <w:color w:val="000000" w:themeColor="text1"/>
          <w:spacing w:val="38"/>
        </w:rPr>
        <w:t xml:space="preserve"> </w:t>
      </w:r>
      <w:r w:rsidRPr="00EF4A95">
        <w:rPr>
          <w:rFonts w:asciiTheme="minorHAnsi" w:hAnsiTheme="minorHAnsi" w:cstheme="minorHAnsi"/>
          <w:color w:val="000000" w:themeColor="text1"/>
        </w:rPr>
        <w:t>poniesione</w:t>
      </w:r>
      <w:r w:rsidRPr="00EF4A95">
        <w:rPr>
          <w:rFonts w:asciiTheme="minorHAnsi" w:hAnsiTheme="minorHAnsi" w:cstheme="minorHAnsi"/>
          <w:color w:val="000000" w:themeColor="text1"/>
          <w:spacing w:val="37"/>
        </w:rPr>
        <w:t xml:space="preserve"> </w:t>
      </w:r>
      <w:r w:rsidRPr="00EF4A95">
        <w:rPr>
          <w:rFonts w:asciiTheme="minorHAnsi" w:hAnsiTheme="minorHAnsi" w:cstheme="minorHAnsi"/>
          <w:color w:val="000000" w:themeColor="text1"/>
          <w:spacing w:val="-1"/>
        </w:rPr>
        <w:t>przez</w:t>
      </w:r>
      <w:r w:rsidRPr="00EF4A95">
        <w:rPr>
          <w:rFonts w:asciiTheme="minorHAnsi" w:hAnsiTheme="minorHAnsi" w:cstheme="minorHAnsi"/>
          <w:color w:val="000000" w:themeColor="text1"/>
          <w:spacing w:val="35"/>
        </w:rPr>
        <w:t xml:space="preserve"> </w:t>
      </w:r>
      <w:r w:rsidRPr="00EF4A95">
        <w:rPr>
          <w:rFonts w:asciiTheme="minorHAnsi" w:hAnsiTheme="minorHAnsi" w:cstheme="minorHAnsi"/>
          <w:color w:val="000000" w:themeColor="text1"/>
          <w:spacing w:val="-1"/>
        </w:rPr>
        <w:t>Zamawiającego</w:t>
      </w:r>
      <w:r w:rsidRPr="00EF4A95">
        <w:rPr>
          <w:rFonts w:asciiTheme="minorHAnsi" w:hAnsiTheme="minorHAnsi" w:cstheme="minorHAnsi"/>
          <w:color w:val="000000" w:themeColor="text1"/>
        </w:rPr>
        <w:t xml:space="preserve"> w przypadku, </w:t>
      </w:r>
      <w:r w:rsidRPr="00EF4A95">
        <w:rPr>
          <w:rFonts w:asciiTheme="minorHAnsi" w:hAnsiTheme="minorHAnsi" w:cstheme="minorHAnsi"/>
          <w:color w:val="000000" w:themeColor="text1"/>
          <w:spacing w:val="-1"/>
        </w:rPr>
        <w:t>jeżeli</w:t>
      </w:r>
      <w:r w:rsidRPr="00EF4A95">
        <w:rPr>
          <w:rFonts w:asciiTheme="minorHAnsi" w:hAnsiTheme="minorHAnsi" w:cstheme="minorHAnsi"/>
          <w:color w:val="000000" w:themeColor="text1"/>
        </w:rPr>
        <w:t xml:space="preserve"> oświadczenia i </w:t>
      </w:r>
      <w:r w:rsidRPr="00EF4A95">
        <w:rPr>
          <w:rFonts w:asciiTheme="minorHAnsi" w:hAnsiTheme="minorHAnsi" w:cstheme="minorHAnsi"/>
          <w:color w:val="000000" w:themeColor="text1"/>
          <w:spacing w:val="-1"/>
        </w:rPr>
        <w:t>zapewnienia</w:t>
      </w:r>
      <w:r w:rsidRPr="00EF4A95">
        <w:rPr>
          <w:rFonts w:asciiTheme="minorHAnsi" w:hAnsiTheme="minorHAnsi" w:cstheme="minorHAnsi"/>
          <w:color w:val="000000" w:themeColor="text1"/>
          <w:spacing w:val="1"/>
        </w:rPr>
        <w:t xml:space="preserve"> </w:t>
      </w:r>
      <w:r w:rsidRPr="00EF4A95">
        <w:rPr>
          <w:rFonts w:asciiTheme="minorHAnsi" w:hAnsiTheme="minorHAnsi" w:cstheme="minorHAnsi"/>
          <w:color w:val="000000" w:themeColor="text1"/>
          <w:spacing w:val="-1"/>
        </w:rPr>
        <w:t>zawarte</w:t>
      </w:r>
      <w:r w:rsidRPr="00EF4A95">
        <w:rPr>
          <w:rFonts w:asciiTheme="minorHAnsi" w:hAnsiTheme="minorHAnsi" w:cstheme="minorHAnsi"/>
          <w:color w:val="000000" w:themeColor="text1"/>
        </w:rPr>
        <w:t xml:space="preserve"> w ust. 9 okażą</w:t>
      </w:r>
      <w:r w:rsidRPr="00EF4A95">
        <w:rPr>
          <w:rFonts w:asciiTheme="minorHAnsi" w:hAnsiTheme="minorHAnsi" w:cstheme="minorHAnsi"/>
          <w:color w:val="000000" w:themeColor="text1"/>
          <w:spacing w:val="57"/>
        </w:rPr>
        <w:t xml:space="preserve"> </w:t>
      </w:r>
      <w:r w:rsidRPr="00EF4A95">
        <w:rPr>
          <w:rFonts w:asciiTheme="minorHAnsi" w:hAnsiTheme="minorHAnsi" w:cstheme="minorHAnsi"/>
          <w:color w:val="000000" w:themeColor="text1"/>
        </w:rPr>
        <w:t xml:space="preserve">się </w:t>
      </w:r>
      <w:r w:rsidRPr="00EF4A95">
        <w:rPr>
          <w:rFonts w:asciiTheme="minorHAnsi" w:hAnsiTheme="minorHAnsi" w:cstheme="minorHAnsi"/>
          <w:color w:val="000000" w:themeColor="text1"/>
          <w:spacing w:val="-1"/>
        </w:rPr>
        <w:t xml:space="preserve">niezgodne </w:t>
      </w:r>
      <w:r w:rsidRPr="00EF4A95">
        <w:rPr>
          <w:rFonts w:asciiTheme="minorHAnsi" w:hAnsiTheme="minorHAnsi" w:cstheme="minorHAnsi"/>
          <w:color w:val="000000" w:themeColor="text1"/>
        </w:rPr>
        <w:t>z</w:t>
      </w:r>
      <w:r w:rsidRPr="00EF4A95">
        <w:rPr>
          <w:rFonts w:asciiTheme="minorHAnsi" w:hAnsiTheme="minorHAnsi" w:cstheme="minorHAnsi"/>
          <w:color w:val="000000" w:themeColor="text1"/>
          <w:spacing w:val="-1"/>
        </w:rPr>
        <w:t xml:space="preserve"> </w:t>
      </w:r>
      <w:r w:rsidRPr="00EF4A95">
        <w:rPr>
          <w:rFonts w:asciiTheme="minorHAnsi" w:hAnsiTheme="minorHAnsi" w:cstheme="minorHAnsi"/>
          <w:color w:val="000000" w:themeColor="text1"/>
        </w:rPr>
        <w:t>prawdą.</w:t>
      </w:r>
    </w:p>
    <w:p w14:paraId="71A482FC" w14:textId="77777777" w:rsidR="00E0736E" w:rsidRPr="00EF4A95" w:rsidRDefault="00000000">
      <w:pPr>
        <w:widowControl/>
        <w:numPr>
          <w:ilvl w:val="0"/>
          <w:numId w:val="21"/>
        </w:numPr>
        <w:suppressAutoHyphens w:val="0"/>
        <w:spacing w:line="360" w:lineRule="auto"/>
        <w:ind w:left="284" w:hanging="426"/>
        <w:rPr>
          <w:rFonts w:asciiTheme="minorHAnsi" w:eastAsia="Times New Roman" w:hAnsiTheme="minorHAnsi" w:cstheme="minorHAnsi"/>
          <w:color w:val="000000" w:themeColor="text1"/>
          <w:lang w:eastAsia="pl-PL"/>
        </w:rPr>
      </w:pPr>
      <w:r w:rsidRPr="00EF4A95">
        <w:rPr>
          <w:rFonts w:asciiTheme="minorHAnsi" w:hAnsiTheme="minorHAnsi" w:cstheme="minorHAnsi"/>
          <w:color w:val="000000" w:themeColor="text1"/>
          <w:spacing w:val="-2"/>
        </w:rPr>
        <w:t>Wykonawca</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rPr>
        <w:t>zobowiązuje</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rPr>
        <w:t>się</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spacing w:val="-1"/>
        </w:rPr>
        <w:t>zwrócić</w:t>
      </w:r>
      <w:r w:rsidRPr="00EF4A95">
        <w:rPr>
          <w:rFonts w:asciiTheme="minorHAnsi" w:hAnsiTheme="minorHAnsi" w:cstheme="minorHAnsi"/>
          <w:color w:val="000000" w:themeColor="text1"/>
          <w:spacing w:val="8"/>
        </w:rPr>
        <w:t xml:space="preserve"> </w:t>
      </w:r>
      <w:r w:rsidRPr="00EF4A95">
        <w:rPr>
          <w:rFonts w:asciiTheme="minorHAnsi" w:hAnsiTheme="minorHAnsi" w:cstheme="minorHAnsi"/>
          <w:color w:val="000000" w:themeColor="text1"/>
          <w:spacing w:val="-1"/>
        </w:rPr>
        <w:t>Zamawiającemu</w:t>
      </w:r>
      <w:r w:rsidRPr="00EF4A95">
        <w:rPr>
          <w:rFonts w:asciiTheme="minorHAnsi" w:hAnsiTheme="minorHAnsi" w:cstheme="minorHAnsi"/>
          <w:color w:val="000000" w:themeColor="text1"/>
          <w:spacing w:val="7"/>
        </w:rPr>
        <w:t xml:space="preserve"> </w:t>
      </w:r>
      <w:r w:rsidRPr="00EF4A95">
        <w:rPr>
          <w:rFonts w:asciiTheme="minorHAnsi" w:hAnsiTheme="minorHAnsi" w:cstheme="minorHAnsi"/>
          <w:color w:val="000000" w:themeColor="text1"/>
          <w:spacing w:val="-1"/>
        </w:rPr>
        <w:t>wszelkie</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rPr>
        <w:t>obciążenia</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rPr>
        <w:t>nałożone</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rPr>
        <w:t>z</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rPr>
        <w:t>tego</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rPr>
        <w:t>tytułu</w:t>
      </w:r>
      <w:r w:rsidRPr="00EF4A95">
        <w:rPr>
          <w:rFonts w:asciiTheme="minorHAnsi" w:hAnsiTheme="minorHAnsi" w:cstheme="minorHAnsi"/>
          <w:color w:val="000000" w:themeColor="text1"/>
          <w:spacing w:val="51"/>
        </w:rPr>
        <w:t xml:space="preserve"> </w:t>
      </w:r>
      <w:r w:rsidRPr="00EF4A95">
        <w:rPr>
          <w:rFonts w:asciiTheme="minorHAnsi" w:hAnsiTheme="minorHAnsi" w:cstheme="minorHAnsi"/>
          <w:color w:val="000000" w:themeColor="text1"/>
        </w:rPr>
        <w:t>na</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spacing w:val="-1"/>
        </w:rPr>
        <w:t>Zamawiającego</w:t>
      </w:r>
      <w:r w:rsidRPr="00EF4A95">
        <w:rPr>
          <w:rFonts w:asciiTheme="minorHAnsi" w:hAnsiTheme="minorHAnsi" w:cstheme="minorHAnsi"/>
          <w:color w:val="000000" w:themeColor="text1"/>
          <w:spacing w:val="4"/>
        </w:rPr>
        <w:t xml:space="preserve"> </w:t>
      </w:r>
      <w:r w:rsidRPr="00EF4A95">
        <w:rPr>
          <w:rFonts w:asciiTheme="minorHAnsi" w:hAnsiTheme="minorHAnsi" w:cstheme="minorHAnsi"/>
          <w:color w:val="000000" w:themeColor="text1"/>
        </w:rPr>
        <w:t>przez</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spacing w:val="-2"/>
        </w:rPr>
        <w:t>organy</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spacing w:val="-1"/>
        </w:rPr>
        <w:t>administracji</w:t>
      </w:r>
      <w:r w:rsidRPr="00EF4A95">
        <w:rPr>
          <w:rFonts w:asciiTheme="minorHAnsi" w:hAnsiTheme="minorHAnsi" w:cstheme="minorHAnsi"/>
          <w:color w:val="000000" w:themeColor="text1"/>
          <w:spacing w:val="7"/>
        </w:rPr>
        <w:t xml:space="preserve"> </w:t>
      </w:r>
      <w:r w:rsidRPr="00EF4A95">
        <w:rPr>
          <w:rFonts w:asciiTheme="minorHAnsi" w:hAnsiTheme="minorHAnsi" w:cstheme="minorHAnsi"/>
          <w:color w:val="000000" w:themeColor="text1"/>
          <w:spacing w:val="-1"/>
        </w:rPr>
        <w:t>skarbowej</w:t>
      </w:r>
      <w:r w:rsidRPr="00EF4A95">
        <w:rPr>
          <w:rFonts w:asciiTheme="minorHAnsi" w:hAnsiTheme="minorHAnsi" w:cstheme="minorHAnsi"/>
          <w:color w:val="000000" w:themeColor="text1"/>
          <w:spacing w:val="5"/>
        </w:rPr>
        <w:t xml:space="preserve"> </w:t>
      </w:r>
      <w:r w:rsidRPr="00EF4A95">
        <w:rPr>
          <w:rFonts w:asciiTheme="minorHAnsi" w:hAnsiTheme="minorHAnsi" w:cstheme="minorHAnsi"/>
          <w:color w:val="000000" w:themeColor="text1"/>
        </w:rPr>
        <w:t>oraz</w:t>
      </w:r>
      <w:r w:rsidRPr="00EF4A95">
        <w:rPr>
          <w:rFonts w:asciiTheme="minorHAnsi" w:hAnsiTheme="minorHAnsi" w:cstheme="minorHAnsi"/>
          <w:color w:val="000000" w:themeColor="text1"/>
          <w:spacing w:val="6"/>
        </w:rPr>
        <w:t xml:space="preserve"> </w:t>
      </w:r>
      <w:r w:rsidRPr="00EF4A95">
        <w:rPr>
          <w:rFonts w:asciiTheme="minorHAnsi" w:hAnsiTheme="minorHAnsi" w:cstheme="minorHAnsi"/>
          <w:color w:val="000000" w:themeColor="text1"/>
          <w:spacing w:val="-1"/>
        </w:rPr>
        <w:t>zrekompensować</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rPr>
        <w:t>szkodę,</w:t>
      </w:r>
      <w:r w:rsidRPr="00EF4A95">
        <w:rPr>
          <w:rFonts w:asciiTheme="minorHAnsi" w:hAnsiTheme="minorHAnsi" w:cstheme="minorHAnsi"/>
          <w:color w:val="000000" w:themeColor="text1"/>
          <w:spacing w:val="4"/>
        </w:rPr>
        <w:t xml:space="preserve"> </w:t>
      </w:r>
      <w:r w:rsidRPr="00EF4A95">
        <w:rPr>
          <w:rFonts w:asciiTheme="minorHAnsi" w:hAnsiTheme="minorHAnsi" w:cstheme="minorHAnsi"/>
          <w:color w:val="000000" w:themeColor="text1"/>
        </w:rPr>
        <w:t>jaka</w:t>
      </w:r>
      <w:r w:rsidRPr="00EF4A95">
        <w:rPr>
          <w:rFonts w:asciiTheme="minorHAnsi" w:hAnsiTheme="minorHAnsi" w:cstheme="minorHAnsi"/>
          <w:color w:val="000000" w:themeColor="text1"/>
          <w:spacing w:val="83"/>
        </w:rPr>
        <w:t xml:space="preserve"> </w:t>
      </w:r>
      <w:r w:rsidRPr="00EF4A95">
        <w:rPr>
          <w:rFonts w:asciiTheme="minorHAnsi" w:hAnsiTheme="minorHAnsi" w:cstheme="minorHAnsi"/>
          <w:color w:val="000000" w:themeColor="text1"/>
        </w:rPr>
        <w:t xml:space="preserve">powstała u </w:t>
      </w:r>
      <w:r w:rsidRPr="00EF4A95">
        <w:rPr>
          <w:rFonts w:asciiTheme="minorHAnsi" w:hAnsiTheme="minorHAnsi" w:cstheme="minorHAnsi"/>
          <w:color w:val="000000" w:themeColor="text1"/>
          <w:spacing w:val="-1"/>
        </w:rPr>
        <w:t>Zamawiającego,</w:t>
      </w:r>
      <w:r w:rsidRPr="00EF4A95">
        <w:rPr>
          <w:rFonts w:asciiTheme="minorHAnsi" w:hAnsiTheme="minorHAnsi" w:cstheme="minorHAnsi"/>
          <w:color w:val="000000" w:themeColor="text1"/>
          <w:spacing w:val="2"/>
        </w:rPr>
        <w:t xml:space="preserve"> </w:t>
      </w:r>
      <w:r w:rsidRPr="00EF4A95">
        <w:rPr>
          <w:rFonts w:asciiTheme="minorHAnsi" w:hAnsiTheme="minorHAnsi" w:cstheme="minorHAnsi"/>
          <w:color w:val="000000" w:themeColor="text1"/>
          <w:spacing w:val="-1"/>
        </w:rPr>
        <w:t>wynikającą</w:t>
      </w:r>
      <w:r w:rsidRPr="00EF4A95">
        <w:rPr>
          <w:rFonts w:asciiTheme="minorHAnsi" w:hAnsiTheme="minorHAnsi" w:cstheme="minorHAnsi"/>
          <w:color w:val="000000" w:themeColor="text1"/>
          <w:spacing w:val="1"/>
        </w:rPr>
        <w:t xml:space="preserve"> </w:t>
      </w:r>
      <w:r w:rsidRPr="00EF4A95">
        <w:rPr>
          <w:rFonts w:asciiTheme="minorHAnsi" w:hAnsiTheme="minorHAnsi" w:cstheme="minorHAnsi"/>
          <w:color w:val="000000" w:themeColor="text1"/>
        </w:rPr>
        <w:t>w</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spacing w:val="-1"/>
        </w:rPr>
        <w:t>szczególności,</w:t>
      </w:r>
      <w:r w:rsidRPr="00EF4A95">
        <w:rPr>
          <w:rFonts w:asciiTheme="minorHAnsi" w:hAnsiTheme="minorHAnsi" w:cstheme="minorHAnsi"/>
          <w:color w:val="000000" w:themeColor="text1"/>
          <w:spacing w:val="2"/>
        </w:rPr>
        <w:t xml:space="preserve"> </w:t>
      </w:r>
      <w:r w:rsidRPr="00EF4A95">
        <w:rPr>
          <w:rFonts w:asciiTheme="minorHAnsi" w:hAnsiTheme="minorHAnsi" w:cstheme="minorHAnsi"/>
          <w:color w:val="000000" w:themeColor="text1"/>
          <w:spacing w:val="-1"/>
        </w:rPr>
        <w:t>ale</w:t>
      </w:r>
      <w:r w:rsidRPr="00EF4A95">
        <w:rPr>
          <w:rFonts w:asciiTheme="minorHAnsi" w:hAnsiTheme="minorHAnsi" w:cstheme="minorHAnsi"/>
          <w:color w:val="000000" w:themeColor="text1"/>
          <w:spacing w:val="1"/>
        </w:rPr>
        <w:t xml:space="preserve"> </w:t>
      </w:r>
      <w:r w:rsidRPr="00EF4A95">
        <w:rPr>
          <w:rFonts w:asciiTheme="minorHAnsi" w:hAnsiTheme="minorHAnsi" w:cstheme="minorHAnsi"/>
          <w:color w:val="000000" w:themeColor="text1"/>
        </w:rPr>
        <w:t>nie</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rPr>
        <w:t>wyłącznie,</w:t>
      </w:r>
      <w:r w:rsidRPr="00EF4A95">
        <w:rPr>
          <w:rFonts w:asciiTheme="minorHAnsi" w:hAnsiTheme="minorHAnsi" w:cstheme="minorHAnsi"/>
          <w:color w:val="000000" w:themeColor="text1"/>
          <w:spacing w:val="2"/>
        </w:rPr>
        <w:t xml:space="preserve"> </w:t>
      </w:r>
      <w:r w:rsidRPr="00EF4A95">
        <w:rPr>
          <w:rFonts w:asciiTheme="minorHAnsi" w:hAnsiTheme="minorHAnsi" w:cstheme="minorHAnsi"/>
          <w:color w:val="000000" w:themeColor="text1"/>
        </w:rPr>
        <w:t>z</w:t>
      </w:r>
      <w:r w:rsidRPr="00EF4A95">
        <w:rPr>
          <w:rFonts w:asciiTheme="minorHAnsi" w:hAnsiTheme="minorHAnsi" w:cstheme="minorHAnsi"/>
          <w:color w:val="000000" w:themeColor="text1"/>
          <w:spacing w:val="3"/>
        </w:rPr>
        <w:t xml:space="preserve"> </w:t>
      </w:r>
      <w:r w:rsidRPr="00EF4A95">
        <w:rPr>
          <w:rFonts w:asciiTheme="minorHAnsi" w:hAnsiTheme="minorHAnsi" w:cstheme="minorHAnsi"/>
          <w:color w:val="000000" w:themeColor="text1"/>
          <w:spacing w:val="-1"/>
        </w:rPr>
        <w:t>zakwestionowanych</w:t>
      </w:r>
      <w:r w:rsidRPr="00EF4A95">
        <w:rPr>
          <w:rFonts w:asciiTheme="minorHAnsi" w:hAnsiTheme="minorHAnsi" w:cstheme="minorHAnsi"/>
          <w:color w:val="000000" w:themeColor="text1"/>
          <w:spacing w:val="99"/>
        </w:rPr>
        <w:t xml:space="preserve"> </w:t>
      </w:r>
      <w:r w:rsidRPr="00EF4A95">
        <w:rPr>
          <w:rFonts w:asciiTheme="minorHAnsi" w:hAnsiTheme="minorHAnsi" w:cstheme="minorHAnsi"/>
          <w:color w:val="000000" w:themeColor="text1"/>
        </w:rPr>
        <w:t>pr</w:t>
      </w:r>
      <w:r w:rsidRPr="00EF4A95">
        <w:rPr>
          <w:rFonts w:asciiTheme="minorHAnsi" w:hAnsiTheme="minorHAnsi" w:cstheme="minorHAnsi"/>
          <w:color w:val="000000" w:themeColor="text1"/>
          <w:spacing w:val="-2"/>
        </w:rPr>
        <w:t>z</w:t>
      </w:r>
      <w:r w:rsidRPr="00EF4A95">
        <w:rPr>
          <w:rFonts w:asciiTheme="minorHAnsi" w:hAnsiTheme="minorHAnsi" w:cstheme="minorHAnsi"/>
          <w:color w:val="000000" w:themeColor="text1"/>
          <w:spacing w:val="-1"/>
        </w:rPr>
        <w:t>e</w:t>
      </w:r>
      <w:r w:rsidRPr="00EF4A95">
        <w:rPr>
          <w:rFonts w:asciiTheme="minorHAnsi" w:hAnsiTheme="minorHAnsi" w:cstheme="minorHAnsi"/>
          <w:color w:val="000000" w:themeColor="text1"/>
        </w:rPr>
        <w:t>z</w:t>
      </w:r>
      <w:r w:rsidRPr="00EF4A95">
        <w:rPr>
          <w:rFonts w:asciiTheme="minorHAnsi" w:hAnsiTheme="minorHAnsi" w:cstheme="minorHAnsi"/>
          <w:color w:val="000000" w:themeColor="text1"/>
          <w:spacing w:val="41"/>
        </w:rPr>
        <w:t xml:space="preserve"> </w:t>
      </w:r>
      <w:r w:rsidRPr="00EF4A95">
        <w:rPr>
          <w:rFonts w:asciiTheme="minorHAnsi" w:hAnsiTheme="minorHAnsi" w:cstheme="minorHAnsi"/>
          <w:color w:val="000000" w:themeColor="text1"/>
        </w:rPr>
        <w:t>o</w:t>
      </w:r>
      <w:r w:rsidRPr="00EF4A95">
        <w:rPr>
          <w:rFonts w:asciiTheme="minorHAnsi" w:hAnsiTheme="minorHAnsi" w:cstheme="minorHAnsi"/>
          <w:color w:val="000000" w:themeColor="text1"/>
          <w:spacing w:val="-6"/>
        </w:rPr>
        <w:t>r</w:t>
      </w:r>
      <w:r w:rsidRPr="00EF4A95">
        <w:rPr>
          <w:rFonts w:asciiTheme="minorHAnsi" w:hAnsiTheme="minorHAnsi" w:cstheme="minorHAnsi"/>
          <w:color w:val="000000" w:themeColor="text1"/>
          <w:spacing w:val="2"/>
        </w:rPr>
        <w:t>g</w:t>
      </w:r>
      <w:r w:rsidRPr="00EF4A95">
        <w:rPr>
          <w:rFonts w:asciiTheme="minorHAnsi" w:hAnsiTheme="minorHAnsi" w:cstheme="minorHAnsi"/>
          <w:color w:val="000000" w:themeColor="text1"/>
          <w:spacing w:val="-1"/>
        </w:rPr>
        <w:t>a</w:t>
      </w:r>
      <w:r w:rsidRPr="00EF4A95">
        <w:rPr>
          <w:rFonts w:asciiTheme="minorHAnsi" w:hAnsiTheme="minorHAnsi" w:cstheme="minorHAnsi"/>
          <w:color w:val="000000" w:themeColor="text1"/>
        </w:rPr>
        <w:t>ny</w:t>
      </w:r>
      <w:r w:rsidRPr="00EF4A95">
        <w:rPr>
          <w:rFonts w:asciiTheme="minorHAnsi" w:hAnsiTheme="minorHAnsi" w:cstheme="minorHAnsi"/>
          <w:color w:val="000000" w:themeColor="text1"/>
          <w:spacing w:val="40"/>
        </w:rPr>
        <w:t xml:space="preserve"> </w:t>
      </w:r>
      <w:r w:rsidRPr="00EF4A95">
        <w:rPr>
          <w:rFonts w:asciiTheme="minorHAnsi" w:hAnsiTheme="minorHAnsi" w:cstheme="minorHAnsi"/>
          <w:color w:val="000000" w:themeColor="text1"/>
          <w:spacing w:val="-1"/>
        </w:rPr>
        <w:t>a</w:t>
      </w:r>
      <w:r w:rsidRPr="00EF4A95">
        <w:rPr>
          <w:rFonts w:asciiTheme="minorHAnsi" w:hAnsiTheme="minorHAnsi" w:cstheme="minorHAnsi"/>
          <w:color w:val="000000" w:themeColor="text1"/>
        </w:rPr>
        <w:t>dminist</w:t>
      </w:r>
      <w:r w:rsidRPr="00EF4A95">
        <w:rPr>
          <w:rFonts w:asciiTheme="minorHAnsi" w:hAnsiTheme="minorHAnsi" w:cstheme="minorHAnsi"/>
          <w:color w:val="000000" w:themeColor="text1"/>
          <w:spacing w:val="1"/>
        </w:rPr>
        <w:t>r</w:t>
      </w:r>
      <w:r w:rsidRPr="00EF4A95">
        <w:rPr>
          <w:rFonts w:asciiTheme="minorHAnsi" w:hAnsiTheme="minorHAnsi" w:cstheme="minorHAnsi"/>
          <w:color w:val="000000" w:themeColor="text1"/>
          <w:spacing w:val="-1"/>
        </w:rPr>
        <w:t>ac</w:t>
      </w:r>
      <w:r w:rsidRPr="00EF4A95">
        <w:rPr>
          <w:rFonts w:asciiTheme="minorHAnsi" w:hAnsiTheme="minorHAnsi" w:cstheme="minorHAnsi"/>
          <w:color w:val="000000" w:themeColor="text1"/>
        </w:rPr>
        <w:t>ji</w:t>
      </w:r>
      <w:r w:rsidRPr="00EF4A95">
        <w:rPr>
          <w:rFonts w:asciiTheme="minorHAnsi" w:hAnsiTheme="minorHAnsi" w:cstheme="minorHAnsi"/>
          <w:color w:val="000000" w:themeColor="text1"/>
          <w:spacing w:val="41"/>
        </w:rPr>
        <w:t xml:space="preserve"> </w:t>
      </w:r>
      <w:r w:rsidRPr="00EF4A95">
        <w:rPr>
          <w:rFonts w:asciiTheme="minorHAnsi" w:hAnsiTheme="minorHAnsi" w:cstheme="minorHAnsi"/>
          <w:color w:val="000000" w:themeColor="text1"/>
        </w:rPr>
        <w:t>sk</w:t>
      </w:r>
      <w:r w:rsidRPr="00EF4A95">
        <w:rPr>
          <w:rFonts w:asciiTheme="minorHAnsi" w:hAnsiTheme="minorHAnsi" w:cstheme="minorHAnsi"/>
          <w:color w:val="000000" w:themeColor="text1"/>
          <w:spacing w:val="-1"/>
        </w:rPr>
        <w:t>a</w:t>
      </w:r>
      <w:r w:rsidRPr="00EF4A95">
        <w:rPr>
          <w:rFonts w:asciiTheme="minorHAnsi" w:hAnsiTheme="minorHAnsi" w:cstheme="minorHAnsi"/>
          <w:color w:val="000000" w:themeColor="text1"/>
        </w:rPr>
        <w:t>rbow</w:t>
      </w:r>
      <w:r w:rsidRPr="00EF4A95">
        <w:rPr>
          <w:rFonts w:asciiTheme="minorHAnsi" w:hAnsiTheme="minorHAnsi" w:cstheme="minorHAnsi"/>
          <w:color w:val="000000" w:themeColor="text1"/>
          <w:spacing w:val="-1"/>
        </w:rPr>
        <w:t>e</w:t>
      </w:r>
      <w:r w:rsidRPr="00EF4A95">
        <w:rPr>
          <w:rFonts w:asciiTheme="minorHAnsi" w:hAnsiTheme="minorHAnsi" w:cstheme="minorHAnsi"/>
          <w:color w:val="000000" w:themeColor="text1"/>
        </w:rPr>
        <w:t>j</w:t>
      </w:r>
      <w:r w:rsidRPr="00EF4A95">
        <w:rPr>
          <w:rFonts w:asciiTheme="minorHAnsi" w:hAnsiTheme="minorHAnsi" w:cstheme="minorHAnsi"/>
          <w:color w:val="000000" w:themeColor="text1"/>
          <w:spacing w:val="41"/>
        </w:rPr>
        <w:t xml:space="preserve"> </w:t>
      </w:r>
      <w:r w:rsidRPr="00EF4A95">
        <w:rPr>
          <w:rFonts w:asciiTheme="minorHAnsi" w:hAnsiTheme="minorHAnsi" w:cstheme="minorHAnsi"/>
          <w:color w:val="000000" w:themeColor="text1"/>
        </w:rPr>
        <w:t>p</w:t>
      </w:r>
      <w:r w:rsidRPr="00EF4A95">
        <w:rPr>
          <w:rFonts w:asciiTheme="minorHAnsi" w:hAnsiTheme="minorHAnsi" w:cstheme="minorHAnsi"/>
          <w:color w:val="000000" w:themeColor="text1"/>
          <w:spacing w:val="1"/>
        </w:rPr>
        <w:t>r</w:t>
      </w:r>
      <w:r w:rsidRPr="00EF4A95">
        <w:rPr>
          <w:rFonts w:asciiTheme="minorHAnsi" w:hAnsiTheme="minorHAnsi" w:cstheme="minorHAnsi"/>
          <w:color w:val="000000" w:themeColor="text1"/>
          <w:spacing w:val="-1"/>
        </w:rPr>
        <w:t>a</w:t>
      </w:r>
      <w:r w:rsidRPr="00EF4A95">
        <w:rPr>
          <w:rFonts w:asciiTheme="minorHAnsi" w:hAnsiTheme="minorHAnsi" w:cstheme="minorHAnsi"/>
          <w:color w:val="000000" w:themeColor="text1"/>
        </w:rPr>
        <w:t>widłowoś</w:t>
      </w:r>
      <w:r w:rsidRPr="00EF4A95">
        <w:rPr>
          <w:rFonts w:asciiTheme="minorHAnsi" w:hAnsiTheme="minorHAnsi" w:cstheme="minorHAnsi"/>
          <w:color w:val="000000" w:themeColor="text1"/>
          <w:spacing w:val="-1"/>
        </w:rPr>
        <w:t>c</w:t>
      </w:r>
      <w:r w:rsidRPr="00EF4A95">
        <w:rPr>
          <w:rFonts w:asciiTheme="minorHAnsi" w:hAnsiTheme="minorHAnsi" w:cstheme="minorHAnsi"/>
          <w:color w:val="000000" w:themeColor="text1"/>
        </w:rPr>
        <w:t>i</w:t>
      </w:r>
      <w:r w:rsidRPr="00EF4A95">
        <w:rPr>
          <w:rFonts w:asciiTheme="minorHAnsi" w:hAnsiTheme="minorHAnsi" w:cstheme="minorHAnsi"/>
          <w:color w:val="000000" w:themeColor="text1"/>
          <w:spacing w:val="41"/>
        </w:rPr>
        <w:t xml:space="preserve"> </w:t>
      </w:r>
      <w:r w:rsidRPr="00EF4A95">
        <w:rPr>
          <w:rFonts w:asciiTheme="minorHAnsi" w:hAnsiTheme="minorHAnsi" w:cstheme="minorHAnsi"/>
          <w:color w:val="000000" w:themeColor="text1"/>
        </w:rPr>
        <w:t>odli</w:t>
      </w:r>
      <w:r w:rsidRPr="00EF4A95">
        <w:rPr>
          <w:rFonts w:asciiTheme="minorHAnsi" w:hAnsiTheme="minorHAnsi" w:cstheme="minorHAnsi"/>
          <w:color w:val="000000" w:themeColor="text1"/>
          <w:spacing w:val="-1"/>
        </w:rPr>
        <w:t>cze</w:t>
      </w:r>
      <w:r w:rsidRPr="00EF4A95">
        <w:rPr>
          <w:rFonts w:asciiTheme="minorHAnsi" w:hAnsiTheme="minorHAnsi" w:cstheme="minorHAnsi"/>
          <w:color w:val="000000" w:themeColor="text1"/>
        </w:rPr>
        <w:t>ń</w:t>
      </w:r>
      <w:r w:rsidRPr="00EF4A95">
        <w:rPr>
          <w:rFonts w:asciiTheme="minorHAnsi" w:hAnsiTheme="minorHAnsi" w:cstheme="minorHAnsi"/>
          <w:color w:val="000000" w:themeColor="text1"/>
          <w:spacing w:val="42"/>
        </w:rPr>
        <w:t xml:space="preserve"> </w:t>
      </w:r>
      <w:r w:rsidRPr="00EF4A95">
        <w:rPr>
          <w:rFonts w:asciiTheme="minorHAnsi" w:hAnsiTheme="minorHAnsi" w:cstheme="minorHAnsi"/>
          <w:color w:val="000000" w:themeColor="text1"/>
        </w:rPr>
        <w:t>pod</w:t>
      </w:r>
      <w:r w:rsidRPr="00EF4A95">
        <w:rPr>
          <w:rFonts w:asciiTheme="minorHAnsi" w:hAnsiTheme="minorHAnsi" w:cstheme="minorHAnsi"/>
          <w:color w:val="000000" w:themeColor="text1"/>
          <w:spacing w:val="-1"/>
        </w:rPr>
        <w:t>a</w:t>
      </w:r>
      <w:r w:rsidRPr="00EF4A95">
        <w:rPr>
          <w:rFonts w:asciiTheme="minorHAnsi" w:hAnsiTheme="minorHAnsi" w:cstheme="minorHAnsi"/>
          <w:color w:val="000000" w:themeColor="text1"/>
          <w:spacing w:val="2"/>
        </w:rPr>
        <w:t>t</w:t>
      </w:r>
      <w:r w:rsidRPr="00EF4A95">
        <w:rPr>
          <w:rFonts w:asciiTheme="minorHAnsi" w:hAnsiTheme="minorHAnsi" w:cstheme="minorHAnsi"/>
          <w:color w:val="000000" w:themeColor="text1"/>
        </w:rPr>
        <w:t>ku</w:t>
      </w:r>
      <w:r w:rsidRPr="00EF4A95">
        <w:rPr>
          <w:rFonts w:asciiTheme="minorHAnsi" w:hAnsiTheme="minorHAnsi" w:cstheme="minorHAnsi"/>
          <w:color w:val="000000" w:themeColor="text1"/>
          <w:spacing w:val="33"/>
        </w:rPr>
        <w:t xml:space="preserve"> </w:t>
      </w:r>
      <w:r w:rsidRPr="00EF4A95">
        <w:rPr>
          <w:rFonts w:asciiTheme="minorHAnsi" w:hAnsiTheme="minorHAnsi" w:cstheme="minorHAnsi"/>
          <w:color w:val="000000" w:themeColor="text1"/>
          <w:spacing w:val="-32"/>
        </w:rPr>
        <w:t>V</w:t>
      </w:r>
      <w:r w:rsidRPr="00EF4A95">
        <w:rPr>
          <w:rFonts w:asciiTheme="minorHAnsi" w:hAnsiTheme="minorHAnsi" w:cstheme="minorHAnsi"/>
          <w:color w:val="000000" w:themeColor="text1"/>
          <w:spacing w:val="-27"/>
        </w:rPr>
        <w:t>A</w:t>
      </w:r>
      <w:r w:rsidRPr="00EF4A95">
        <w:rPr>
          <w:rFonts w:asciiTheme="minorHAnsi" w:hAnsiTheme="minorHAnsi" w:cstheme="minorHAnsi"/>
          <w:color w:val="000000" w:themeColor="text1"/>
        </w:rPr>
        <w:t>T</w:t>
      </w:r>
      <w:r w:rsidRPr="00EF4A95">
        <w:rPr>
          <w:rFonts w:asciiTheme="minorHAnsi" w:hAnsiTheme="minorHAnsi" w:cstheme="minorHAnsi"/>
          <w:color w:val="000000" w:themeColor="text1"/>
          <w:spacing w:val="37"/>
        </w:rPr>
        <w:t xml:space="preserve"> </w:t>
      </w:r>
      <w:r w:rsidRPr="00EF4A95">
        <w:rPr>
          <w:rFonts w:asciiTheme="minorHAnsi" w:hAnsiTheme="minorHAnsi" w:cstheme="minorHAnsi"/>
          <w:color w:val="000000" w:themeColor="text1"/>
        </w:rPr>
        <w:t>na</w:t>
      </w:r>
      <w:r w:rsidRPr="00EF4A95">
        <w:rPr>
          <w:rFonts w:asciiTheme="minorHAnsi" w:hAnsiTheme="minorHAnsi" w:cstheme="minorHAnsi"/>
          <w:color w:val="000000" w:themeColor="text1"/>
          <w:spacing w:val="39"/>
        </w:rPr>
        <w:t xml:space="preserve"> </w:t>
      </w:r>
      <w:r w:rsidRPr="00EF4A95">
        <w:rPr>
          <w:rFonts w:asciiTheme="minorHAnsi" w:hAnsiTheme="minorHAnsi" w:cstheme="minorHAnsi"/>
          <w:color w:val="000000" w:themeColor="text1"/>
        </w:rPr>
        <w:t>podst</w:t>
      </w:r>
      <w:r w:rsidRPr="00EF4A95">
        <w:rPr>
          <w:rFonts w:asciiTheme="minorHAnsi" w:hAnsiTheme="minorHAnsi" w:cstheme="minorHAnsi"/>
          <w:color w:val="000000" w:themeColor="text1"/>
          <w:spacing w:val="1"/>
        </w:rPr>
        <w:t>a</w:t>
      </w:r>
      <w:r w:rsidRPr="00EF4A95">
        <w:rPr>
          <w:rFonts w:asciiTheme="minorHAnsi" w:hAnsiTheme="minorHAnsi" w:cstheme="minorHAnsi"/>
          <w:color w:val="000000" w:themeColor="text1"/>
        </w:rPr>
        <w:t xml:space="preserve">wie </w:t>
      </w:r>
      <w:r w:rsidRPr="00EF4A95">
        <w:rPr>
          <w:rFonts w:asciiTheme="minorHAnsi" w:hAnsiTheme="minorHAnsi" w:cstheme="minorHAnsi"/>
          <w:color w:val="000000" w:themeColor="text1"/>
          <w:spacing w:val="-1"/>
        </w:rPr>
        <w:t>wystawionych</w:t>
      </w:r>
      <w:r w:rsidRPr="00EF4A95">
        <w:rPr>
          <w:rFonts w:asciiTheme="minorHAnsi" w:hAnsiTheme="minorHAnsi" w:cstheme="minorHAnsi"/>
          <w:color w:val="000000" w:themeColor="text1"/>
        </w:rPr>
        <w:t xml:space="preserve"> </w:t>
      </w:r>
      <w:r w:rsidRPr="00EF4A95">
        <w:rPr>
          <w:rFonts w:asciiTheme="minorHAnsi" w:hAnsiTheme="minorHAnsi" w:cstheme="minorHAnsi"/>
          <w:color w:val="000000" w:themeColor="text1"/>
          <w:spacing w:val="-1"/>
        </w:rPr>
        <w:t>przez</w:t>
      </w:r>
      <w:r w:rsidRPr="00EF4A95">
        <w:rPr>
          <w:rFonts w:asciiTheme="minorHAnsi" w:hAnsiTheme="minorHAnsi" w:cstheme="minorHAnsi"/>
          <w:color w:val="000000" w:themeColor="text1"/>
          <w:spacing w:val="-4"/>
        </w:rPr>
        <w:t xml:space="preserve"> </w:t>
      </w:r>
      <w:r w:rsidRPr="00EF4A95">
        <w:rPr>
          <w:rFonts w:asciiTheme="minorHAnsi" w:hAnsiTheme="minorHAnsi" w:cstheme="minorHAnsi"/>
          <w:color w:val="000000" w:themeColor="text1"/>
          <w:spacing w:val="-2"/>
        </w:rPr>
        <w:t>Wykonawcę</w:t>
      </w:r>
      <w:r w:rsidRPr="00EF4A95">
        <w:rPr>
          <w:rFonts w:asciiTheme="minorHAnsi" w:hAnsiTheme="minorHAnsi" w:cstheme="minorHAnsi"/>
          <w:color w:val="000000" w:themeColor="text1"/>
          <w:spacing w:val="1"/>
        </w:rPr>
        <w:t xml:space="preserve"> </w:t>
      </w:r>
      <w:r w:rsidRPr="00EF4A95">
        <w:rPr>
          <w:rFonts w:asciiTheme="minorHAnsi" w:hAnsiTheme="minorHAnsi" w:cstheme="minorHAnsi"/>
          <w:color w:val="000000" w:themeColor="text1"/>
          <w:spacing w:val="-1"/>
        </w:rPr>
        <w:t>faktur</w:t>
      </w:r>
      <w:r w:rsidRPr="00EF4A95">
        <w:rPr>
          <w:rFonts w:asciiTheme="minorHAnsi" w:hAnsiTheme="minorHAnsi" w:cstheme="minorHAnsi"/>
          <w:color w:val="000000" w:themeColor="text1"/>
        </w:rPr>
        <w:t xml:space="preserve"> </w:t>
      </w:r>
      <w:r w:rsidRPr="00EF4A95">
        <w:rPr>
          <w:rFonts w:asciiTheme="minorHAnsi" w:hAnsiTheme="minorHAnsi" w:cstheme="minorHAnsi"/>
          <w:color w:val="000000" w:themeColor="text1"/>
          <w:spacing w:val="-1"/>
        </w:rPr>
        <w:t>dokumentujących</w:t>
      </w:r>
      <w:r w:rsidRPr="00EF4A95">
        <w:rPr>
          <w:rFonts w:asciiTheme="minorHAnsi" w:hAnsiTheme="minorHAnsi" w:cstheme="minorHAnsi"/>
          <w:color w:val="000000" w:themeColor="text1"/>
        </w:rPr>
        <w:t xml:space="preserve"> </w:t>
      </w:r>
      <w:r w:rsidRPr="00EF4A95">
        <w:rPr>
          <w:rFonts w:asciiTheme="minorHAnsi" w:hAnsiTheme="minorHAnsi" w:cstheme="minorHAnsi"/>
          <w:color w:val="000000" w:themeColor="text1"/>
          <w:spacing w:val="-1"/>
        </w:rPr>
        <w:t>realizację</w:t>
      </w:r>
      <w:r w:rsidRPr="00EF4A95">
        <w:rPr>
          <w:rFonts w:asciiTheme="minorHAnsi" w:hAnsiTheme="minorHAnsi" w:cstheme="minorHAnsi"/>
          <w:color w:val="000000" w:themeColor="text1"/>
        </w:rPr>
        <w:t xml:space="preserve"> </w:t>
      </w:r>
      <w:r w:rsidRPr="00EF4A95">
        <w:rPr>
          <w:rFonts w:asciiTheme="minorHAnsi" w:hAnsiTheme="minorHAnsi" w:cstheme="minorHAnsi"/>
          <w:color w:val="000000" w:themeColor="text1"/>
          <w:spacing w:val="-1"/>
        </w:rPr>
        <w:t>Przedmiotu</w:t>
      </w:r>
      <w:r w:rsidRPr="00EF4A95">
        <w:rPr>
          <w:rFonts w:asciiTheme="minorHAnsi" w:hAnsiTheme="minorHAnsi" w:cstheme="minorHAnsi"/>
          <w:color w:val="000000" w:themeColor="text1"/>
        </w:rPr>
        <w:t xml:space="preserve"> </w:t>
      </w:r>
      <w:r w:rsidRPr="00EF4A95">
        <w:rPr>
          <w:rFonts w:asciiTheme="minorHAnsi" w:hAnsiTheme="minorHAnsi" w:cstheme="minorHAnsi"/>
          <w:color w:val="000000" w:themeColor="text1"/>
          <w:spacing w:val="-3"/>
        </w:rPr>
        <w:t>Umowy.</w:t>
      </w:r>
    </w:p>
    <w:p w14:paraId="4F41FD73" w14:textId="77777777" w:rsidR="00E0736E" w:rsidRPr="00EF4A95" w:rsidRDefault="00000000">
      <w:pPr>
        <w:widowControl/>
        <w:numPr>
          <w:ilvl w:val="0"/>
          <w:numId w:val="21"/>
        </w:numPr>
        <w:suppressAutoHyphens w:val="0"/>
        <w:spacing w:line="360" w:lineRule="auto"/>
        <w:ind w:left="284" w:hanging="426"/>
        <w:rPr>
          <w:rFonts w:asciiTheme="minorHAnsi" w:eastAsia="Times New Roman" w:hAnsiTheme="minorHAnsi" w:cstheme="minorHAnsi"/>
          <w:color w:val="000000" w:themeColor="text1"/>
          <w:lang w:eastAsia="pl-PL"/>
        </w:rPr>
      </w:pPr>
      <w:r w:rsidRPr="00EF4A95">
        <w:rPr>
          <w:rFonts w:asciiTheme="minorHAnsi" w:hAnsiTheme="minorHAnsi" w:cstheme="minorHAnsi"/>
          <w:color w:val="000000" w:themeColor="text1"/>
        </w:rPr>
        <w:t>Faktury, faktury korygujące i inne dokumenty rozliczeniowe związane z realizacją niniejszej umowy będą wystawiane zgodnie z przepisami prawa obowiązującymi w dniu ich wystawienia, w szczególności z uwzględnieniem przepisów ustawy o podatku od towarów i usług oraz regulacji dotyczących Krajowego Systemu e-Faktur.</w:t>
      </w:r>
    </w:p>
    <w:p w14:paraId="31A50104" w14:textId="77777777" w:rsidR="00E0736E" w:rsidRPr="00EF4A95" w:rsidRDefault="00000000">
      <w:pPr>
        <w:widowControl/>
        <w:numPr>
          <w:ilvl w:val="0"/>
          <w:numId w:val="21"/>
        </w:numPr>
        <w:suppressAutoHyphens w:val="0"/>
        <w:spacing w:line="360" w:lineRule="auto"/>
        <w:ind w:left="284" w:hanging="426"/>
        <w:rPr>
          <w:rFonts w:asciiTheme="minorHAnsi" w:eastAsia="Times New Roman" w:hAnsiTheme="minorHAnsi" w:cstheme="minorHAnsi"/>
          <w:color w:val="000000" w:themeColor="text1"/>
          <w:lang w:eastAsia="pl-PL"/>
        </w:rPr>
      </w:pPr>
      <w:r w:rsidRPr="00EF4A95">
        <w:rPr>
          <w:rFonts w:asciiTheme="minorHAnsi" w:hAnsiTheme="minorHAnsi" w:cstheme="minorHAnsi"/>
          <w:color w:val="000000" w:themeColor="text1"/>
        </w:rPr>
        <w:t xml:space="preserve">Jeżeli zgodnie z obowiązującymi przepisami wystawienie faktury za pośrednictwem Krajowego Systemu e-Faktur będzie obowiązkowe albo dopuszczalne, Wykonawca zobowiązany jest wystawiać faktury w tej formie. Faktura ustrukturyzowana zostaje uznana za doręczoną w dniu nadania jej numeru identyfikującego w Krajowym Systemie e-Faktur, o ile przepisy prawa nie stanowią inaczej. </w:t>
      </w:r>
    </w:p>
    <w:p w14:paraId="2224C0EF" w14:textId="77777777" w:rsidR="00E0736E" w:rsidRPr="00EF4A95" w:rsidRDefault="00000000">
      <w:pPr>
        <w:widowControl/>
        <w:numPr>
          <w:ilvl w:val="0"/>
          <w:numId w:val="21"/>
        </w:numPr>
        <w:suppressAutoHyphens w:val="0"/>
        <w:spacing w:line="360" w:lineRule="auto"/>
        <w:ind w:left="284" w:hanging="426"/>
        <w:rPr>
          <w:rFonts w:asciiTheme="minorHAnsi" w:eastAsia="Times New Roman" w:hAnsiTheme="minorHAnsi" w:cstheme="minorHAnsi"/>
          <w:color w:val="000000" w:themeColor="text1"/>
          <w:lang w:eastAsia="pl-PL"/>
        </w:rPr>
      </w:pPr>
      <w:r w:rsidRPr="00EF4A95">
        <w:rPr>
          <w:rFonts w:asciiTheme="minorHAnsi" w:hAnsiTheme="minorHAnsi" w:cstheme="minorHAnsi"/>
          <w:color w:val="000000" w:themeColor="text1"/>
        </w:rPr>
        <w:t xml:space="preserve">W przypadku braku możliwości wystawienia faktury za pośrednictwem Krajowego Systemu e-Faktur z przyczyn przewidzianych przepisami prawa, Wykonawca wystawi fakturę w sposób dopuszczony tymi przepisami. </w:t>
      </w:r>
    </w:p>
    <w:p w14:paraId="770A596D" w14:textId="77777777" w:rsidR="00E0736E" w:rsidRPr="00EF4A95" w:rsidRDefault="00000000">
      <w:pPr>
        <w:widowControl/>
        <w:numPr>
          <w:ilvl w:val="0"/>
          <w:numId w:val="21"/>
        </w:numPr>
        <w:suppressAutoHyphens w:val="0"/>
        <w:spacing w:line="360" w:lineRule="auto"/>
        <w:ind w:left="284" w:hanging="426"/>
        <w:rPr>
          <w:rFonts w:asciiTheme="minorHAnsi" w:eastAsia="Times New Roman" w:hAnsiTheme="minorHAnsi" w:cstheme="minorHAnsi"/>
          <w:color w:val="000000" w:themeColor="text1"/>
          <w:lang w:eastAsia="pl-PL"/>
        </w:rPr>
      </w:pPr>
      <w:r w:rsidRPr="00EF4A95">
        <w:rPr>
          <w:rFonts w:asciiTheme="minorHAnsi" w:hAnsiTheme="minorHAnsi" w:cstheme="minorHAnsi"/>
          <w:color w:val="000000" w:themeColor="text1"/>
        </w:rPr>
        <w:t xml:space="preserve">Termin płatności biegnie od dnia doręczenia Zamawiającemu prawidłowo wystawionej faktury. W przypadku wystawienia faktury niezgodnie z przepisami prawa lub </w:t>
      </w:r>
      <w:r w:rsidRPr="00EF4A95">
        <w:rPr>
          <w:rFonts w:asciiTheme="minorHAnsi" w:hAnsiTheme="minorHAnsi" w:cstheme="minorHAnsi"/>
          <w:color w:val="000000" w:themeColor="text1"/>
        </w:rPr>
        <w:lastRenderedPageBreak/>
        <w:t xml:space="preserve">postanowieniami umowy termin płatności biegnie od dnia doręczenia faktury prawidłowo wystawionej albo faktury korygującej. </w:t>
      </w:r>
    </w:p>
    <w:p w14:paraId="6315AB2C" w14:textId="77777777" w:rsidR="00E0736E" w:rsidRPr="00EF4A95" w:rsidRDefault="00000000">
      <w:pPr>
        <w:widowControl/>
        <w:numPr>
          <w:ilvl w:val="0"/>
          <w:numId w:val="21"/>
        </w:numPr>
        <w:suppressAutoHyphens w:val="0"/>
        <w:spacing w:line="360" w:lineRule="auto"/>
        <w:ind w:left="284" w:hanging="426"/>
        <w:rPr>
          <w:rFonts w:asciiTheme="minorHAnsi" w:eastAsia="Times New Roman" w:hAnsiTheme="minorHAnsi" w:cstheme="minorHAnsi"/>
          <w:color w:val="000000" w:themeColor="text1"/>
          <w:lang w:eastAsia="pl-PL"/>
        </w:rPr>
      </w:pPr>
      <w:r w:rsidRPr="00EF4A95">
        <w:rPr>
          <w:rFonts w:asciiTheme="minorHAnsi" w:hAnsiTheme="minorHAnsi" w:cstheme="minorHAnsi"/>
          <w:color w:val="000000" w:themeColor="text1"/>
        </w:rPr>
        <w:t>Zmiana przepisów dotyczących Krajowego Systemu e-Faktur nie wymaga zmiany niniejszej umowy, Strony stosują przepisy obowiązujące na dzień wystawienia faktury.</w:t>
      </w:r>
    </w:p>
    <w:p w14:paraId="5154AB7F" w14:textId="77777777" w:rsidR="00E0736E" w:rsidRPr="00EF4A95" w:rsidRDefault="00E0736E">
      <w:pPr>
        <w:pStyle w:val="Standard"/>
        <w:spacing w:line="360" w:lineRule="auto"/>
        <w:rPr>
          <w:rFonts w:asciiTheme="minorHAnsi" w:eastAsia="Times New Roman" w:hAnsiTheme="minorHAnsi" w:cstheme="minorHAnsi"/>
          <w:b/>
          <w:color w:val="000000" w:themeColor="text1"/>
          <w:szCs w:val="24"/>
          <w:lang w:eastAsia="pl-PL"/>
        </w:rPr>
      </w:pPr>
    </w:p>
    <w:p w14:paraId="38441249"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Przedmiot odbioru</w:t>
      </w:r>
    </w:p>
    <w:p w14:paraId="267E4A9F"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§11</w:t>
      </w:r>
    </w:p>
    <w:p w14:paraId="56016FE8" w14:textId="77777777" w:rsidR="00E0736E" w:rsidRPr="00EF4A95" w:rsidRDefault="00000000">
      <w:pPr>
        <w:pStyle w:val="Standard"/>
        <w:numPr>
          <w:ilvl w:val="6"/>
          <w:numId w:val="5"/>
        </w:numPr>
        <w:tabs>
          <w:tab w:val="left" w:pos="284"/>
          <w:tab w:val="left" w:pos="1440"/>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Strony ustalają, że przedmiotem odbioru końcowego będzie całość robót objętych niniejszą umową.</w:t>
      </w:r>
    </w:p>
    <w:p w14:paraId="102EEF53" w14:textId="77777777" w:rsidR="00E0736E" w:rsidRPr="001600B1" w:rsidRDefault="00000000">
      <w:pPr>
        <w:pStyle w:val="Standard"/>
        <w:numPr>
          <w:ilvl w:val="6"/>
          <w:numId w:val="5"/>
        </w:numPr>
        <w:tabs>
          <w:tab w:val="left" w:pos="284"/>
          <w:tab w:val="left" w:pos="1440"/>
        </w:tabs>
        <w:spacing w:line="360" w:lineRule="auto"/>
        <w:ind w:left="284" w:hanging="284"/>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rPr>
        <w:t>Strony ustalają, że będą stosowane następujące odbiory:</w:t>
      </w:r>
    </w:p>
    <w:p w14:paraId="73A00709" w14:textId="77777777" w:rsidR="008A2788" w:rsidRPr="001600B1" w:rsidRDefault="008A2788">
      <w:pPr>
        <w:pStyle w:val="Standard"/>
        <w:numPr>
          <w:ilvl w:val="0"/>
          <w:numId w:val="38"/>
        </w:numPr>
        <w:spacing w:line="360" w:lineRule="auto"/>
        <w:ind w:left="567" w:hanging="283"/>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rPr>
        <w:t>odbiór dokumentacji projektowej,</w:t>
      </w:r>
    </w:p>
    <w:p w14:paraId="5D3AD3D6" w14:textId="77777777" w:rsidR="00E0736E" w:rsidRPr="001600B1" w:rsidRDefault="00000000">
      <w:pPr>
        <w:pStyle w:val="Standard"/>
        <w:numPr>
          <w:ilvl w:val="0"/>
          <w:numId w:val="38"/>
        </w:numPr>
        <w:spacing w:line="360" w:lineRule="auto"/>
        <w:ind w:left="567" w:hanging="283"/>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rPr>
        <w:t xml:space="preserve">odbiór robót ulegających zakryciu lub zanikających, </w:t>
      </w:r>
    </w:p>
    <w:p w14:paraId="34DDA46A" w14:textId="77777777" w:rsidR="009E4712" w:rsidRPr="001600B1" w:rsidRDefault="009E4712" w:rsidP="009E4712">
      <w:pPr>
        <w:pStyle w:val="Standard"/>
        <w:numPr>
          <w:ilvl w:val="0"/>
          <w:numId w:val="38"/>
        </w:numPr>
        <w:spacing w:line="360" w:lineRule="auto"/>
        <w:ind w:left="567" w:hanging="283"/>
        <w:rPr>
          <w:rFonts w:ascii="Arial" w:hAnsi="Arial" w:cs="Arial"/>
          <w:color w:val="000000" w:themeColor="text1"/>
          <w:szCs w:val="24"/>
        </w:rPr>
      </w:pPr>
      <w:r w:rsidRPr="001600B1">
        <w:rPr>
          <w:rFonts w:ascii="Arial" w:eastAsia="Verdana,Bold;MS Mincho" w:hAnsi="Arial" w:cs="Arial"/>
          <w:color w:val="000000" w:themeColor="text1"/>
          <w:szCs w:val="24"/>
          <w:lang w:eastAsia="en-US"/>
        </w:rPr>
        <w:t>odbiór częściowy robót dla celów fakturowania</w:t>
      </w:r>
      <w:r w:rsidRPr="001600B1">
        <w:rPr>
          <w:rFonts w:ascii="Arial" w:eastAsia="Times New Roman" w:hAnsi="Arial" w:cs="Arial"/>
          <w:color w:val="000000" w:themeColor="text1"/>
          <w:szCs w:val="24"/>
          <w:lang w:eastAsia="pl-PL"/>
        </w:rPr>
        <w:t xml:space="preserve"> </w:t>
      </w:r>
      <w:r w:rsidRPr="001600B1">
        <w:rPr>
          <w:rFonts w:ascii="Arial" w:eastAsia="Verdana,Bold;MS Mincho" w:hAnsi="Arial" w:cs="Arial"/>
          <w:color w:val="000000" w:themeColor="text1"/>
          <w:szCs w:val="24"/>
          <w:lang w:eastAsia="en-US"/>
        </w:rPr>
        <w:t>po wykonaniu określonego elementu prac w ramach realizacji inwestycji</w:t>
      </w:r>
      <w:r w:rsidRPr="001600B1">
        <w:rPr>
          <w:rFonts w:ascii="Arial" w:hAnsi="Arial" w:cs="Arial"/>
          <w:color w:val="000000" w:themeColor="text1"/>
          <w:szCs w:val="24"/>
        </w:rPr>
        <w:t>,</w:t>
      </w:r>
    </w:p>
    <w:p w14:paraId="35F95106" w14:textId="77777777" w:rsidR="00E0736E" w:rsidRPr="001600B1" w:rsidRDefault="00000000">
      <w:pPr>
        <w:pStyle w:val="Standard"/>
        <w:numPr>
          <w:ilvl w:val="0"/>
          <w:numId w:val="38"/>
        </w:numPr>
        <w:spacing w:line="360" w:lineRule="auto"/>
        <w:ind w:left="567" w:hanging="283"/>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rPr>
        <w:t>odbiór końcowy,</w:t>
      </w:r>
    </w:p>
    <w:p w14:paraId="38A616D7" w14:textId="77777777" w:rsidR="00E0736E" w:rsidRPr="001600B1" w:rsidRDefault="00000000">
      <w:pPr>
        <w:pStyle w:val="Standard"/>
        <w:numPr>
          <w:ilvl w:val="0"/>
          <w:numId w:val="38"/>
        </w:numPr>
        <w:spacing w:line="360" w:lineRule="auto"/>
        <w:ind w:left="567" w:hanging="283"/>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rPr>
        <w:t>odbiór pogwarancyjny.</w:t>
      </w:r>
    </w:p>
    <w:p w14:paraId="56C710C5" w14:textId="77777777" w:rsidR="008A2788" w:rsidRPr="001600B1" w:rsidRDefault="008A2788">
      <w:pPr>
        <w:pStyle w:val="Standard"/>
        <w:numPr>
          <w:ilvl w:val="0"/>
          <w:numId w:val="31"/>
        </w:numPr>
        <w:tabs>
          <w:tab w:val="left" w:pos="284"/>
        </w:tabs>
        <w:spacing w:line="360" w:lineRule="auto"/>
        <w:ind w:left="284" w:hanging="284"/>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lang w:eastAsia="ar-SA"/>
        </w:rPr>
        <w:t>Potwierdzeniem odbioru całości opracowań i dokumentacji wykonanej przez Wykonawcę na mocy niniejszej umowy będzie podpisany przez Zamawiającego bez zastrzeżeń protokół odbioru.</w:t>
      </w:r>
    </w:p>
    <w:p w14:paraId="2DDB272A" w14:textId="77777777" w:rsidR="008A2788" w:rsidRPr="00EF4A95" w:rsidRDefault="008A2788">
      <w:pPr>
        <w:pStyle w:val="Standard"/>
        <w:numPr>
          <w:ilvl w:val="0"/>
          <w:numId w:val="3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lang w:eastAsia="ar-SA"/>
        </w:rPr>
        <w:t xml:space="preserve">Odbiór dokumentacji projektowej polega na ocenie ilości i zakresu wykonanej dokumentacji projektowej oraz jej zgodności z programem </w:t>
      </w:r>
      <w:proofErr w:type="spellStart"/>
      <w:r w:rsidRPr="00EF4A95">
        <w:rPr>
          <w:rFonts w:asciiTheme="minorHAnsi" w:hAnsiTheme="minorHAnsi" w:cstheme="minorHAnsi"/>
          <w:color w:val="000000" w:themeColor="text1"/>
          <w:szCs w:val="24"/>
          <w:lang w:eastAsia="ar-SA"/>
        </w:rPr>
        <w:t>funkcjonalno</w:t>
      </w:r>
      <w:proofErr w:type="spellEnd"/>
      <w:r w:rsidRPr="00EF4A95">
        <w:rPr>
          <w:rFonts w:asciiTheme="minorHAnsi" w:hAnsiTheme="minorHAnsi" w:cstheme="minorHAnsi"/>
          <w:color w:val="000000" w:themeColor="text1"/>
          <w:szCs w:val="24"/>
          <w:lang w:eastAsia="ar-SA"/>
        </w:rPr>
        <w:t xml:space="preserve"> - użytkowym (PFU), odbiór odbędzie się na następujących zasadach:</w:t>
      </w:r>
    </w:p>
    <w:p w14:paraId="4B7A48AE" w14:textId="77777777" w:rsidR="008A2788" w:rsidRPr="00EF4A95" w:rsidRDefault="008A2788">
      <w:pPr>
        <w:numPr>
          <w:ilvl w:val="4"/>
          <w:numId w:val="67"/>
        </w:numPr>
        <w:tabs>
          <w:tab w:val="left" w:pos="284"/>
        </w:tabs>
        <w:spacing w:line="360" w:lineRule="auto"/>
        <w:ind w:left="567" w:hanging="283"/>
        <w:rPr>
          <w:rFonts w:asciiTheme="minorHAnsi" w:eastAsia="Arial" w:hAnsiTheme="minorHAnsi" w:cstheme="minorHAnsi"/>
          <w:color w:val="000000" w:themeColor="text1"/>
          <w:lang w:eastAsia="ar-SA"/>
        </w:rPr>
      </w:pPr>
      <w:r w:rsidRPr="00EF4A95">
        <w:rPr>
          <w:rFonts w:asciiTheme="minorHAnsi" w:eastAsia="Arial" w:hAnsiTheme="minorHAnsi" w:cstheme="minorHAnsi"/>
          <w:color w:val="000000" w:themeColor="text1"/>
          <w:lang w:eastAsia="ar-SA"/>
        </w:rPr>
        <w:t xml:space="preserve">Zamawiający na podstawie pisemnego zgłoszenia przez Wykonawcę gotowości do odbioru dokumentacji projektowej w terminie do 7 dni roboczych od daty zgłoszenia, przystąpi do odbioru tych prac, </w:t>
      </w:r>
    </w:p>
    <w:p w14:paraId="2D430D8F" w14:textId="77777777" w:rsidR="008A2788" w:rsidRPr="00EF4A95" w:rsidRDefault="008A2788">
      <w:pPr>
        <w:numPr>
          <w:ilvl w:val="4"/>
          <w:numId w:val="67"/>
        </w:numPr>
        <w:tabs>
          <w:tab w:val="left" w:pos="284"/>
        </w:tabs>
        <w:spacing w:line="360" w:lineRule="auto"/>
        <w:ind w:left="567" w:hanging="283"/>
        <w:rPr>
          <w:rFonts w:asciiTheme="minorHAnsi" w:eastAsia="Arial" w:hAnsiTheme="minorHAnsi" w:cstheme="minorHAnsi"/>
          <w:color w:val="000000" w:themeColor="text1"/>
          <w:lang w:eastAsia="ar-SA"/>
        </w:rPr>
      </w:pPr>
      <w:r w:rsidRPr="00EF4A95">
        <w:rPr>
          <w:rFonts w:asciiTheme="minorHAnsi" w:eastAsia="Arial" w:hAnsiTheme="minorHAnsi" w:cstheme="minorHAnsi"/>
          <w:color w:val="000000" w:themeColor="text1"/>
          <w:lang w:eastAsia="ar-SA"/>
        </w:rPr>
        <w:t xml:space="preserve">Wykonawca wraz z dokonaniem pisemnego zgłoszenia do odbioru dokumentacji projektowej jest zobowiązany dostarczyć Zamawiającemu w jego siedzibie: </w:t>
      </w:r>
    </w:p>
    <w:p w14:paraId="006BF255" w14:textId="77777777" w:rsidR="008A2788" w:rsidRPr="00EF4A95" w:rsidRDefault="008A2788">
      <w:pPr>
        <w:numPr>
          <w:ilvl w:val="0"/>
          <w:numId w:val="68"/>
        </w:numPr>
        <w:tabs>
          <w:tab w:val="left" w:pos="284"/>
          <w:tab w:val="left" w:pos="851"/>
        </w:tabs>
        <w:spacing w:line="360" w:lineRule="auto"/>
        <w:ind w:left="851" w:hanging="284"/>
        <w:rPr>
          <w:rFonts w:asciiTheme="minorHAnsi" w:eastAsia="Arial" w:hAnsiTheme="minorHAnsi" w:cstheme="minorHAnsi"/>
          <w:color w:val="000000" w:themeColor="text1"/>
          <w:lang w:eastAsia="ar-SA"/>
        </w:rPr>
      </w:pPr>
      <w:r w:rsidRPr="00EF4A95">
        <w:rPr>
          <w:rFonts w:asciiTheme="minorHAnsi" w:eastAsia="Arial" w:hAnsiTheme="minorHAnsi" w:cstheme="minorHAnsi"/>
          <w:color w:val="000000" w:themeColor="text1"/>
          <w:lang w:eastAsia="ar-SA"/>
        </w:rPr>
        <w:t>dokumentację projektową,</w:t>
      </w:r>
    </w:p>
    <w:p w14:paraId="483C5004" w14:textId="77777777" w:rsidR="008A2788" w:rsidRPr="00EF4A95" w:rsidRDefault="008A2788">
      <w:pPr>
        <w:numPr>
          <w:ilvl w:val="0"/>
          <w:numId w:val="68"/>
        </w:numPr>
        <w:tabs>
          <w:tab w:val="left" w:pos="284"/>
          <w:tab w:val="left" w:pos="851"/>
        </w:tabs>
        <w:spacing w:line="360" w:lineRule="auto"/>
        <w:ind w:left="851" w:hanging="284"/>
        <w:rPr>
          <w:rFonts w:asciiTheme="minorHAnsi" w:eastAsia="Arial" w:hAnsiTheme="minorHAnsi" w:cstheme="minorHAnsi"/>
          <w:color w:val="000000" w:themeColor="text1"/>
          <w:lang w:eastAsia="ar-SA"/>
        </w:rPr>
      </w:pPr>
      <w:r w:rsidRPr="00EF4A95">
        <w:rPr>
          <w:rFonts w:asciiTheme="minorHAnsi" w:eastAsia="Arial" w:hAnsiTheme="minorHAnsi" w:cstheme="minorHAnsi"/>
          <w:color w:val="000000" w:themeColor="text1"/>
          <w:lang w:eastAsia="ar-SA"/>
        </w:rPr>
        <w:t xml:space="preserve">przedmiary robót, </w:t>
      </w:r>
    </w:p>
    <w:p w14:paraId="4CD67894" w14:textId="77777777" w:rsidR="008A2788" w:rsidRPr="00EF4A95" w:rsidRDefault="008A2788">
      <w:pPr>
        <w:numPr>
          <w:ilvl w:val="0"/>
          <w:numId w:val="68"/>
        </w:numPr>
        <w:tabs>
          <w:tab w:val="left" w:pos="284"/>
          <w:tab w:val="left" w:pos="851"/>
        </w:tabs>
        <w:spacing w:line="360" w:lineRule="auto"/>
        <w:ind w:left="851" w:hanging="284"/>
        <w:rPr>
          <w:rFonts w:asciiTheme="minorHAnsi" w:eastAsia="Arial" w:hAnsiTheme="minorHAnsi" w:cstheme="minorHAnsi"/>
          <w:color w:val="000000" w:themeColor="text1"/>
          <w:lang w:eastAsia="ar-SA"/>
        </w:rPr>
      </w:pPr>
      <w:r w:rsidRPr="00EF4A95">
        <w:rPr>
          <w:rFonts w:asciiTheme="minorHAnsi" w:eastAsia="Arial" w:hAnsiTheme="minorHAnsi" w:cstheme="minorHAnsi"/>
          <w:color w:val="000000" w:themeColor="text1"/>
          <w:lang w:eastAsia="ar-SA"/>
        </w:rPr>
        <w:t xml:space="preserve">kosztorysy (wyceny) dla robót i etapów realizacyjnych wraz z podaniem czynników cenotwórczych, </w:t>
      </w:r>
    </w:p>
    <w:p w14:paraId="5ADCA3E0" w14:textId="77777777" w:rsidR="008A2788" w:rsidRPr="00EF4A95" w:rsidRDefault="008A2788">
      <w:pPr>
        <w:numPr>
          <w:ilvl w:val="0"/>
          <w:numId w:val="68"/>
        </w:numPr>
        <w:tabs>
          <w:tab w:val="left" w:pos="284"/>
          <w:tab w:val="left" w:pos="851"/>
        </w:tabs>
        <w:spacing w:line="360" w:lineRule="auto"/>
        <w:ind w:left="851" w:hanging="284"/>
        <w:rPr>
          <w:rFonts w:asciiTheme="minorHAnsi" w:eastAsia="Arial" w:hAnsiTheme="minorHAnsi" w:cstheme="minorHAnsi"/>
          <w:color w:val="000000" w:themeColor="text1"/>
          <w:lang w:eastAsia="ar-SA"/>
        </w:rPr>
      </w:pPr>
      <w:r w:rsidRPr="00EF4A95">
        <w:rPr>
          <w:rFonts w:asciiTheme="minorHAnsi" w:eastAsia="Arial" w:hAnsiTheme="minorHAnsi" w:cstheme="minorHAnsi"/>
          <w:color w:val="000000" w:themeColor="text1"/>
          <w:lang w:eastAsia="ar-SA"/>
        </w:rPr>
        <w:t>specyfikacje techniczne wykonania i odbioru robót budowlanych (</w:t>
      </w:r>
      <w:proofErr w:type="spellStart"/>
      <w:r w:rsidRPr="00EF4A95">
        <w:rPr>
          <w:rFonts w:asciiTheme="minorHAnsi" w:eastAsia="Arial" w:hAnsiTheme="minorHAnsi" w:cstheme="minorHAnsi"/>
          <w:color w:val="000000" w:themeColor="text1"/>
          <w:lang w:eastAsia="ar-SA"/>
        </w:rPr>
        <w:t>STWiORB</w:t>
      </w:r>
      <w:proofErr w:type="spellEnd"/>
      <w:r w:rsidRPr="00EF4A95">
        <w:rPr>
          <w:rFonts w:asciiTheme="minorHAnsi" w:eastAsia="Arial" w:hAnsiTheme="minorHAnsi" w:cstheme="minorHAnsi"/>
          <w:color w:val="000000" w:themeColor="text1"/>
          <w:lang w:eastAsia="ar-SA"/>
        </w:rPr>
        <w:t xml:space="preserve">), </w:t>
      </w:r>
    </w:p>
    <w:p w14:paraId="5D87A79B" w14:textId="77777777" w:rsidR="008A2788" w:rsidRPr="00EF4A95" w:rsidRDefault="008A2788">
      <w:pPr>
        <w:numPr>
          <w:ilvl w:val="0"/>
          <w:numId w:val="68"/>
        </w:numPr>
        <w:tabs>
          <w:tab w:val="left" w:pos="284"/>
          <w:tab w:val="left" w:pos="851"/>
        </w:tabs>
        <w:spacing w:line="360" w:lineRule="auto"/>
        <w:ind w:left="851" w:hanging="284"/>
        <w:rPr>
          <w:rFonts w:asciiTheme="minorHAnsi" w:eastAsia="Arial" w:hAnsiTheme="minorHAnsi" w:cstheme="minorHAnsi"/>
          <w:color w:val="000000" w:themeColor="text1"/>
          <w:lang w:eastAsia="ar-SA"/>
        </w:rPr>
      </w:pPr>
      <w:r w:rsidRPr="00EF4A95">
        <w:rPr>
          <w:rFonts w:asciiTheme="minorHAnsi" w:eastAsia="Arial" w:hAnsiTheme="minorHAnsi" w:cstheme="minorHAnsi"/>
          <w:color w:val="000000" w:themeColor="text1"/>
          <w:lang w:eastAsia="ar-SA"/>
        </w:rPr>
        <w:t xml:space="preserve">oświadczenie Projektanta, że przekazana dokumentacja projektowa jest </w:t>
      </w:r>
      <w:r w:rsidRPr="00EF4A95">
        <w:rPr>
          <w:rFonts w:asciiTheme="minorHAnsi" w:eastAsia="Arial" w:hAnsiTheme="minorHAnsi" w:cstheme="minorHAnsi"/>
          <w:color w:val="000000" w:themeColor="text1"/>
          <w:lang w:eastAsia="ar-SA"/>
        </w:rPr>
        <w:lastRenderedPageBreak/>
        <w:t>wykonana zgodnie z umową, jest spójna technicznie i kompletna z punktu widzenia celu, któremu ma służyć.</w:t>
      </w:r>
    </w:p>
    <w:p w14:paraId="3835E057" w14:textId="77777777" w:rsidR="008A2788" w:rsidRPr="00EF4A95" w:rsidRDefault="008A2788">
      <w:pPr>
        <w:numPr>
          <w:ilvl w:val="0"/>
          <w:numId w:val="66"/>
        </w:numPr>
        <w:tabs>
          <w:tab w:val="left" w:pos="284"/>
        </w:tabs>
        <w:spacing w:line="360" w:lineRule="auto"/>
        <w:ind w:left="567" w:hanging="283"/>
        <w:rPr>
          <w:rFonts w:asciiTheme="minorHAnsi" w:eastAsia="Arial" w:hAnsiTheme="minorHAnsi" w:cstheme="minorHAnsi"/>
          <w:color w:val="000000" w:themeColor="text1"/>
          <w:lang w:eastAsia="ar-SA"/>
        </w:rPr>
      </w:pPr>
      <w:r w:rsidRPr="00EF4A95">
        <w:rPr>
          <w:rFonts w:asciiTheme="minorHAnsi" w:eastAsia="Arial" w:hAnsiTheme="minorHAnsi" w:cstheme="minorHAnsi"/>
          <w:color w:val="000000" w:themeColor="text1"/>
          <w:lang w:eastAsia="ar-SA"/>
        </w:rPr>
        <w:t>Po przekazaniu dokumentacji projektowej przez Wykonawcę Zamawiający w ciągu 7 dni roboczych sprawdzi kompletność i zakres opracowanej dokumentacji.</w:t>
      </w:r>
    </w:p>
    <w:p w14:paraId="05EC4D30" w14:textId="77777777" w:rsidR="008A2788" w:rsidRPr="00EF4A95" w:rsidRDefault="008A2788">
      <w:pPr>
        <w:numPr>
          <w:ilvl w:val="0"/>
          <w:numId w:val="66"/>
        </w:numPr>
        <w:tabs>
          <w:tab w:val="left" w:pos="284"/>
        </w:tabs>
        <w:spacing w:line="360" w:lineRule="auto"/>
        <w:ind w:left="567" w:hanging="283"/>
        <w:rPr>
          <w:rFonts w:asciiTheme="minorHAnsi" w:eastAsia="Arial" w:hAnsiTheme="minorHAnsi" w:cstheme="minorHAnsi"/>
          <w:color w:val="000000" w:themeColor="text1"/>
          <w:lang w:eastAsia="ar-SA"/>
        </w:rPr>
      </w:pPr>
      <w:r w:rsidRPr="00EF4A95">
        <w:rPr>
          <w:rFonts w:asciiTheme="minorHAnsi" w:eastAsia="Arial" w:hAnsiTheme="minorHAnsi" w:cstheme="minorHAnsi"/>
          <w:color w:val="000000" w:themeColor="text1"/>
          <w:lang w:eastAsia="ar-SA"/>
        </w:rPr>
        <w:t>W przypadku stwierdzenia wad i braków w dokumentacji projektowej Wykonawca zobowiązany jest do ich usunięcia w terminie do 7 dni roboczych.</w:t>
      </w:r>
    </w:p>
    <w:p w14:paraId="5559ED46" w14:textId="77777777" w:rsidR="008A2788" w:rsidRPr="00EF4A95" w:rsidRDefault="008A2788">
      <w:pPr>
        <w:numPr>
          <w:ilvl w:val="0"/>
          <w:numId w:val="66"/>
        </w:numPr>
        <w:tabs>
          <w:tab w:val="left" w:pos="284"/>
        </w:tabs>
        <w:spacing w:line="360" w:lineRule="auto"/>
        <w:ind w:left="567" w:hanging="283"/>
        <w:rPr>
          <w:rFonts w:asciiTheme="minorHAnsi" w:eastAsia="Arial" w:hAnsiTheme="minorHAnsi" w:cstheme="minorHAnsi"/>
          <w:color w:val="000000" w:themeColor="text1"/>
          <w:lang w:eastAsia="ar-SA"/>
        </w:rPr>
      </w:pPr>
      <w:r w:rsidRPr="00EF4A95">
        <w:rPr>
          <w:rFonts w:asciiTheme="minorHAnsi" w:eastAsia="Arial" w:hAnsiTheme="minorHAnsi" w:cstheme="minorHAnsi"/>
          <w:color w:val="000000" w:themeColor="text1"/>
          <w:lang w:eastAsia="ar-SA"/>
        </w:rPr>
        <w:t>Z czynności odbiorowych spisany zostanie protokół odbioru dokumentacji projektowej.</w:t>
      </w:r>
    </w:p>
    <w:p w14:paraId="75F0712A" w14:textId="77777777" w:rsidR="008A2788" w:rsidRPr="00EF4A95" w:rsidRDefault="008A2788">
      <w:pPr>
        <w:numPr>
          <w:ilvl w:val="0"/>
          <w:numId w:val="66"/>
        </w:numPr>
        <w:tabs>
          <w:tab w:val="left" w:pos="284"/>
        </w:tabs>
        <w:spacing w:line="360" w:lineRule="auto"/>
        <w:ind w:left="567" w:hanging="283"/>
        <w:rPr>
          <w:rFonts w:asciiTheme="minorHAnsi" w:eastAsia="Arial" w:hAnsiTheme="minorHAnsi" w:cstheme="minorHAnsi"/>
          <w:color w:val="000000" w:themeColor="text1"/>
          <w:lang w:eastAsia="ar-SA"/>
        </w:rPr>
      </w:pPr>
      <w:r w:rsidRPr="00EF4A95">
        <w:rPr>
          <w:rFonts w:asciiTheme="minorHAnsi" w:hAnsiTheme="minorHAnsi" w:cstheme="minorHAnsi"/>
          <w:color w:val="000000" w:themeColor="text1"/>
        </w:rPr>
        <w:t>Odbiór dokumentacji projektowej przez Zamawiającego nie stanowi sprawdzenia ani potwierdzenia jej jakości, poprawności przyjętych rozwiązań ani zgodności z przepisami i nie zwalnia Wykonawcy z odpowiedzialności za kompletność, prawidłowość i wady dokumentacji projektowej.</w:t>
      </w:r>
    </w:p>
    <w:p w14:paraId="24325730" w14:textId="77777777" w:rsidR="008A2788" w:rsidRPr="001600B1" w:rsidRDefault="008A2788">
      <w:pPr>
        <w:numPr>
          <w:ilvl w:val="0"/>
          <w:numId w:val="66"/>
        </w:numPr>
        <w:tabs>
          <w:tab w:val="left" w:pos="284"/>
        </w:tabs>
        <w:spacing w:line="360" w:lineRule="auto"/>
        <w:ind w:left="567" w:hanging="283"/>
        <w:rPr>
          <w:rFonts w:asciiTheme="minorHAnsi" w:eastAsia="Arial" w:hAnsiTheme="minorHAnsi" w:cstheme="minorHAnsi"/>
          <w:color w:val="000000" w:themeColor="text1"/>
          <w:lang w:eastAsia="ar-SA"/>
        </w:rPr>
      </w:pPr>
      <w:r w:rsidRPr="00EF4A95">
        <w:rPr>
          <w:rFonts w:asciiTheme="minorHAnsi" w:eastAsia="Arial" w:hAnsiTheme="minorHAnsi" w:cstheme="minorHAnsi"/>
          <w:color w:val="000000" w:themeColor="text1"/>
          <w:lang w:eastAsia="ar-SA"/>
        </w:rPr>
        <w:t xml:space="preserve">Dokonanie odbioru dokumentacji projektowej nie pozbawia Zamawiającego prawa do zgłaszania </w:t>
      </w:r>
      <w:r w:rsidRPr="001600B1">
        <w:rPr>
          <w:rFonts w:asciiTheme="minorHAnsi" w:eastAsia="Arial" w:hAnsiTheme="minorHAnsi" w:cstheme="minorHAnsi"/>
          <w:color w:val="000000" w:themeColor="text1"/>
          <w:lang w:eastAsia="ar-SA"/>
        </w:rPr>
        <w:t>zastrzeżeń i dochodzenia roszczeń z tytułu jakości wykonanej dokumentacji projektowej i poprawności przyjętych przez Wykonawcę rozwiązań.</w:t>
      </w:r>
    </w:p>
    <w:p w14:paraId="3A479AE3" w14:textId="77777777" w:rsidR="00E0736E" w:rsidRPr="001600B1" w:rsidRDefault="00000000">
      <w:pPr>
        <w:pStyle w:val="Standard"/>
        <w:numPr>
          <w:ilvl w:val="0"/>
          <w:numId w:val="31"/>
        </w:numPr>
        <w:tabs>
          <w:tab w:val="left" w:pos="284"/>
        </w:tabs>
        <w:spacing w:line="360" w:lineRule="auto"/>
        <w:ind w:left="284" w:hanging="284"/>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rPr>
        <w:t>Odbioru robót ulegających zakryciu lub zanikających dokonuje Inspektor Nadzoru przy udziale Kierownika Budowy stosownie do odbieranego zakresu robót oraz pracownika Zamawiającego.</w:t>
      </w:r>
    </w:p>
    <w:p w14:paraId="680DD71F" w14:textId="77777777" w:rsidR="009E4712" w:rsidRPr="001600B1" w:rsidRDefault="009E4712" w:rsidP="009E4712">
      <w:pPr>
        <w:pStyle w:val="Standard"/>
        <w:numPr>
          <w:ilvl w:val="0"/>
          <w:numId w:val="31"/>
        </w:numPr>
        <w:tabs>
          <w:tab w:val="left" w:pos="0"/>
          <w:tab w:val="left" w:pos="284"/>
        </w:tabs>
        <w:spacing w:line="360" w:lineRule="auto"/>
        <w:ind w:left="284" w:hanging="284"/>
        <w:rPr>
          <w:rFonts w:ascii="Arial" w:hAnsi="Arial" w:cs="Arial"/>
          <w:color w:val="000000" w:themeColor="text1"/>
          <w:szCs w:val="24"/>
        </w:rPr>
      </w:pPr>
      <w:r w:rsidRPr="001600B1">
        <w:rPr>
          <w:rFonts w:ascii="Arial" w:hAnsi="Arial" w:cs="Arial"/>
          <w:color w:val="000000" w:themeColor="text1"/>
          <w:szCs w:val="24"/>
        </w:rPr>
        <w:t>Odbioru częściowego dokonuje Inspektor Nadzoru i upoważniony przedstawiciel Zamawiającego przy udziale Kierownika Budowy, właściwych Kierowników Robót przedstawicieli użytkownika oraz jednostek polegającego na potwierdzeniu wykonania danego etapu prac w ramach inwestycji (zgodnie z harmonogramem rzeczowo - finansowym, stanowiącym załącznik nr 4 do niniejszej umowy) i służy wyłącznie do celów fakturowania.</w:t>
      </w:r>
    </w:p>
    <w:p w14:paraId="7602A63C" w14:textId="77777777" w:rsidR="00E0736E" w:rsidRPr="00EF4A95" w:rsidRDefault="00000000">
      <w:pPr>
        <w:pStyle w:val="Standard"/>
        <w:numPr>
          <w:ilvl w:val="0"/>
          <w:numId w:val="31"/>
        </w:numPr>
        <w:tabs>
          <w:tab w:val="left" w:pos="284"/>
        </w:tabs>
        <w:spacing w:line="360" w:lineRule="auto"/>
        <w:ind w:left="284" w:hanging="284"/>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rPr>
        <w:t xml:space="preserve">Dostarczenie materiałów niezbędnych do wykonania </w:t>
      </w:r>
      <w:r w:rsidRPr="00EF4A95">
        <w:rPr>
          <w:rFonts w:asciiTheme="minorHAnsi" w:hAnsiTheme="minorHAnsi" w:cstheme="minorHAnsi"/>
          <w:color w:val="000000" w:themeColor="text1"/>
          <w:szCs w:val="24"/>
        </w:rPr>
        <w:t>umowy oraz roboty budowlane i montażowe, dla których strony ustalą odbiory robót ulegających zakryciu lub zanikających, Wykonawca każdorazowo zgłosi Inspektorowi Nadzoru. Dla dokonania odbioru robót ulegających zakryciu Wykonawca przedłoży Inspektorowi Nadzoru inwestorskiego niezbędne dokumenty: świadectwa jakości, certyfikaty, świadectwa wykonanych prób i atesty, dotyczące odbieranego elementu robót.</w:t>
      </w:r>
    </w:p>
    <w:p w14:paraId="5EB0542A" w14:textId="77777777" w:rsidR="00E0736E" w:rsidRPr="00EF4A95" w:rsidRDefault="00000000">
      <w:pPr>
        <w:pStyle w:val="Standard"/>
        <w:numPr>
          <w:ilvl w:val="0"/>
          <w:numId w:val="3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Od</w:t>
      </w:r>
      <w:r w:rsidR="008A2788" w:rsidRPr="00EF4A95">
        <w:rPr>
          <w:rFonts w:asciiTheme="minorHAnsi" w:hAnsiTheme="minorHAnsi" w:cstheme="minorHAnsi"/>
          <w:color w:val="000000" w:themeColor="text1"/>
          <w:szCs w:val="24"/>
        </w:rPr>
        <w:t>b</w:t>
      </w:r>
      <w:r w:rsidRPr="00EF4A95">
        <w:rPr>
          <w:rFonts w:asciiTheme="minorHAnsi" w:hAnsiTheme="minorHAnsi" w:cstheme="minorHAnsi"/>
          <w:color w:val="000000" w:themeColor="text1"/>
          <w:szCs w:val="24"/>
        </w:rPr>
        <w:t>iór końcowy ma na celu ostateczne przekazanie Zamawiającemu ustalonego w umowie przedmiotu po sprawdzeniu jego należytego wykonania.</w:t>
      </w:r>
    </w:p>
    <w:p w14:paraId="2D99BF94" w14:textId="77777777" w:rsidR="00E0736E" w:rsidRPr="00EF4A95" w:rsidRDefault="00000000">
      <w:pPr>
        <w:pStyle w:val="Standard"/>
        <w:numPr>
          <w:ilvl w:val="0"/>
          <w:numId w:val="31"/>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Od</w:t>
      </w:r>
      <w:r w:rsidR="008A2788" w:rsidRPr="00EF4A95">
        <w:rPr>
          <w:rFonts w:asciiTheme="minorHAnsi" w:hAnsiTheme="minorHAnsi" w:cstheme="minorHAnsi"/>
          <w:color w:val="000000" w:themeColor="text1"/>
          <w:szCs w:val="24"/>
        </w:rPr>
        <w:t>b</w:t>
      </w:r>
      <w:r w:rsidRPr="00EF4A95">
        <w:rPr>
          <w:rFonts w:asciiTheme="minorHAnsi" w:hAnsiTheme="minorHAnsi" w:cstheme="minorHAnsi"/>
          <w:color w:val="000000" w:themeColor="text1"/>
          <w:szCs w:val="24"/>
        </w:rPr>
        <w:t xml:space="preserve">ioru końcowego dokonuje Inspektor Nadzoru i upoważniony przedstawiciel </w:t>
      </w:r>
      <w:r w:rsidRPr="00EF4A95">
        <w:rPr>
          <w:rFonts w:asciiTheme="minorHAnsi" w:hAnsiTheme="minorHAnsi" w:cstheme="minorHAnsi"/>
          <w:color w:val="000000" w:themeColor="text1"/>
          <w:szCs w:val="24"/>
        </w:rPr>
        <w:lastRenderedPageBreak/>
        <w:t>Zamawiającego przy udziale Kierownika Budowy, właściwych Kierowników Robót, przedstawicieli użytkownika oraz jednostek, których udział nakazują odpowiednie przepisy.</w:t>
      </w:r>
    </w:p>
    <w:p w14:paraId="7E574EF4" w14:textId="77777777" w:rsidR="00E0736E" w:rsidRPr="00EF4A95" w:rsidRDefault="00000000" w:rsidP="009E4712">
      <w:pPr>
        <w:pStyle w:val="Standard"/>
        <w:numPr>
          <w:ilvl w:val="0"/>
          <w:numId w:val="31"/>
        </w:numPr>
        <w:tabs>
          <w:tab w:val="left" w:pos="284"/>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w:t>
      </w:r>
      <w:r w:rsidR="008A2788" w:rsidRPr="00EF4A95">
        <w:rPr>
          <w:rFonts w:asciiTheme="minorHAnsi" w:hAnsiTheme="minorHAnsi" w:cstheme="minorHAnsi"/>
          <w:color w:val="000000" w:themeColor="text1"/>
          <w:szCs w:val="24"/>
        </w:rPr>
        <w:t>k</w:t>
      </w:r>
      <w:r w:rsidRPr="00EF4A95">
        <w:rPr>
          <w:rFonts w:asciiTheme="minorHAnsi" w:hAnsiTheme="minorHAnsi" w:cstheme="minorHAnsi"/>
          <w:color w:val="000000" w:themeColor="text1"/>
          <w:szCs w:val="24"/>
        </w:rPr>
        <w:t>onawca zgłosi Zamawiającemu gotowość do odbioru pisemnym powiadomieniem o zakończeniu przedmiotu umowy.</w:t>
      </w:r>
    </w:p>
    <w:p w14:paraId="767CDDB3" w14:textId="77777777" w:rsidR="00E0736E" w:rsidRPr="00EF4A95" w:rsidRDefault="00000000">
      <w:pPr>
        <w:pStyle w:val="Standard"/>
        <w:numPr>
          <w:ilvl w:val="0"/>
          <w:numId w:val="31"/>
        </w:numPr>
        <w:tabs>
          <w:tab w:val="left" w:pos="284"/>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Warunkiem zgłoszenia przez Wykonawcę gotowości do odbioru końcowego robót jest zakończenie realizacji przedmiotu umowy i skompletowanie dokumentacji powykonawczej określonej w stosownych przepisach w tym zakresie.</w:t>
      </w:r>
    </w:p>
    <w:p w14:paraId="2F520DFF" w14:textId="77777777" w:rsidR="00E0736E" w:rsidRPr="006973E3" w:rsidRDefault="00000000">
      <w:pPr>
        <w:pStyle w:val="Standard"/>
        <w:numPr>
          <w:ilvl w:val="0"/>
          <w:numId w:val="31"/>
        </w:numPr>
        <w:tabs>
          <w:tab w:val="left" w:pos="284"/>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Wraz ze zgłoszeniem do odbioru końcowego Wykonawca przekaże Zamawiającemu </w:t>
      </w:r>
      <w:r w:rsidRPr="006973E3">
        <w:rPr>
          <w:rFonts w:asciiTheme="minorHAnsi" w:hAnsiTheme="minorHAnsi" w:cstheme="minorHAnsi"/>
          <w:color w:val="000000" w:themeColor="text1"/>
          <w:szCs w:val="24"/>
        </w:rPr>
        <w:t>następujące dokumenty:</w:t>
      </w:r>
    </w:p>
    <w:p w14:paraId="79EFADC0" w14:textId="77777777" w:rsidR="00E0736E" w:rsidRPr="006973E3" w:rsidRDefault="00000000">
      <w:pPr>
        <w:pStyle w:val="Standard"/>
        <w:numPr>
          <w:ilvl w:val="0"/>
          <w:numId w:val="12"/>
        </w:numPr>
        <w:spacing w:line="360" w:lineRule="auto"/>
        <w:ind w:left="567" w:hanging="283"/>
        <w:rPr>
          <w:rFonts w:asciiTheme="minorHAnsi" w:hAnsiTheme="minorHAnsi" w:cstheme="minorHAnsi"/>
          <w:color w:val="000000" w:themeColor="text1"/>
          <w:szCs w:val="24"/>
        </w:rPr>
      </w:pPr>
      <w:r w:rsidRPr="006973E3">
        <w:rPr>
          <w:rFonts w:asciiTheme="minorHAnsi" w:hAnsiTheme="minorHAnsi" w:cstheme="minorHAnsi"/>
          <w:color w:val="000000" w:themeColor="text1"/>
          <w:szCs w:val="24"/>
        </w:rPr>
        <w:t>wymagane dokumenty, protokoły i zaświadczenia z przeprowadzonych prób i sprawdzeń, instrukcje użytkowania i inne dokumenty wymagane stosownymi przepisami,</w:t>
      </w:r>
    </w:p>
    <w:p w14:paraId="7AE98ED7" w14:textId="77777777" w:rsidR="00E0736E" w:rsidRPr="006973E3" w:rsidRDefault="00000000">
      <w:pPr>
        <w:pStyle w:val="Standard"/>
        <w:numPr>
          <w:ilvl w:val="0"/>
          <w:numId w:val="12"/>
        </w:numPr>
        <w:spacing w:line="360" w:lineRule="auto"/>
        <w:ind w:left="567" w:hanging="283"/>
        <w:rPr>
          <w:rFonts w:asciiTheme="minorHAnsi" w:hAnsiTheme="minorHAnsi" w:cstheme="minorHAnsi"/>
          <w:color w:val="000000" w:themeColor="text1"/>
          <w:szCs w:val="24"/>
        </w:rPr>
      </w:pPr>
      <w:r w:rsidRPr="006973E3">
        <w:rPr>
          <w:rFonts w:asciiTheme="minorHAnsi" w:hAnsiTheme="minorHAnsi" w:cstheme="minorHAnsi"/>
          <w:color w:val="000000" w:themeColor="text1"/>
          <w:szCs w:val="24"/>
        </w:rPr>
        <w:t xml:space="preserve">oświadczenie Kierownika Budowy i Kierownika Robót o zgodności wykonania robót z dokumentacją projektową, obowiązującymi przepisami i normami oraz o doprowadzeniu do należytego stanu i porządku terenu budowy, </w:t>
      </w:r>
    </w:p>
    <w:p w14:paraId="6D19C41D" w14:textId="77777777" w:rsidR="00E0736E" w:rsidRPr="006973E3" w:rsidRDefault="00000000">
      <w:pPr>
        <w:pStyle w:val="Standard"/>
        <w:numPr>
          <w:ilvl w:val="0"/>
          <w:numId w:val="12"/>
        </w:numPr>
        <w:spacing w:line="360" w:lineRule="auto"/>
        <w:ind w:left="567" w:hanging="283"/>
        <w:rPr>
          <w:rFonts w:asciiTheme="minorHAnsi" w:hAnsiTheme="minorHAnsi" w:cstheme="minorHAnsi"/>
          <w:color w:val="000000" w:themeColor="text1"/>
          <w:szCs w:val="24"/>
        </w:rPr>
      </w:pPr>
      <w:r w:rsidRPr="006973E3">
        <w:rPr>
          <w:rFonts w:asciiTheme="minorHAnsi" w:hAnsiTheme="minorHAnsi" w:cstheme="minorHAnsi"/>
          <w:color w:val="000000" w:themeColor="text1"/>
          <w:szCs w:val="24"/>
        </w:rPr>
        <w:t>dokumenty (atesty, certyfikaty) potwierdzające, że wbudowane wyroby budowlane są zgodne z art. 10 ustawy Prawo budowlane (opisane i ostemplowane przez właściwego Kierownika),</w:t>
      </w:r>
    </w:p>
    <w:p w14:paraId="1085900A" w14:textId="77777777" w:rsidR="00E0736E" w:rsidRPr="001600B1" w:rsidRDefault="00000000">
      <w:pPr>
        <w:pStyle w:val="Standard"/>
        <w:numPr>
          <w:ilvl w:val="0"/>
          <w:numId w:val="12"/>
        </w:numPr>
        <w:spacing w:line="360" w:lineRule="auto"/>
        <w:ind w:left="567" w:hanging="283"/>
        <w:rPr>
          <w:rFonts w:asciiTheme="minorHAnsi" w:hAnsiTheme="minorHAnsi" w:cstheme="minorHAnsi"/>
          <w:color w:val="000000" w:themeColor="text1"/>
          <w:szCs w:val="24"/>
        </w:rPr>
      </w:pPr>
      <w:r w:rsidRPr="006973E3">
        <w:rPr>
          <w:rFonts w:asciiTheme="minorHAnsi" w:hAnsiTheme="minorHAnsi" w:cstheme="minorHAnsi"/>
          <w:color w:val="000000" w:themeColor="text1"/>
          <w:szCs w:val="24"/>
          <w:lang w:eastAsia="pl-PL"/>
        </w:rPr>
        <w:t xml:space="preserve">wymagane certyfikaty zgodności urządzeń oraz deklaracje właściwości użytkowych i karty </w:t>
      </w:r>
      <w:r w:rsidRPr="001600B1">
        <w:rPr>
          <w:rFonts w:asciiTheme="minorHAnsi" w:hAnsiTheme="minorHAnsi" w:cstheme="minorHAnsi"/>
          <w:color w:val="000000" w:themeColor="text1"/>
          <w:szCs w:val="24"/>
          <w:lang w:eastAsia="pl-PL"/>
        </w:rPr>
        <w:t>techniczne wszystkich zamontowanych urządzeń</w:t>
      </w:r>
      <w:r w:rsidRPr="001600B1">
        <w:rPr>
          <w:rFonts w:asciiTheme="minorHAnsi" w:hAnsiTheme="minorHAnsi" w:cstheme="minorHAnsi"/>
          <w:color w:val="000000" w:themeColor="text1"/>
          <w:szCs w:val="24"/>
        </w:rPr>
        <w:t>,</w:t>
      </w:r>
    </w:p>
    <w:p w14:paraId="6EF37AB7" w14:textId="77777777" w:rsidR="004024E0" w:rsidRPr="001600B1" w:rsidRDefault="00F11629" w:rsidP="00B319A4">
      <w:pPr>
        <w:pStyle w:val="Standard"/>
        <w:numPr>
          <w:ilvl w:val="0"/>
          <w:numId w:val="12"/>
        </w:numPr>
        <w:spacing w:line="360" w:lineRule="auto"/>
        <w:ind w:left="567" w:hanging="283"/>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rPr>
        <w:t>dokumentacja powykonawcza</w:t>
      </w:r>
      <w:r w:rsidR="002124AC" w:rsidRPr="001600B1">
        <w:rPr>
          <w:rFonts w:asciiTheme="minorHAnsi" w:hAnsiTheme="minorHAnsi" w:cstheme="minorHAnsi"/>
          <w:color w:val="000000" w:themeColor="text1"/>
          <w:szCs w:val="24"/>
        </w:rPr>
        <w:t>,</w:t>
      </w:r>
    </w:p>
    <w:p w14:paraId="0DB7A955" w14:textId="77777777" w:rsidR="006973E3" w:rsidRPr="001600B1" w:rsidRDefault="006973E3" w:rsidP="006973E3">
      <w:pPr>
        <w:pStyle w:val="Standard"/>
        <w:numPr>
          <w:ilvl w:val="0"/>
          <w:numId w:val="12"/>
        </w:numPr>
        <w:spacing w:line="360" w:lineRule="auto"/>
        <w:ind w:left="567" w:hanging="283"/>
        <w:rPr>
          <w:rFonts w:ascii="Arial" w:hAnsi="Arial" w:cs="Arial"/>
          <w:color w:val="000000" w:themeColor="text1"/>
          <w:szCs w:val="24"/>
        </w:rPr>
      </w:pPr>
      <w:r w:rsidRPr="001600B1">
        <w:rPr>
          <w:rFonts w:ascii="Arial" w:hAnsi="Arial" w:cs="Arial"/>
          <w:color w:val="000000" w:themeColor="text1"/>
          <w:szCs w:val="24"/>
        </w:rPr>
        <w:t xml:space="preserve">protokoły z </w:t>
      </w:r>
      <w:r w:rsidRPr="001600B1">
        <w:rPr>
          <w:rFonts w:ascii="Arial" w:hAnsi="Arial" w:cs="Arial"/>
          <w:color w:val="000000" w:themeColor="text1"/>
        </w:rPr>
        <w:t>przeprowadzonych szkoleń każdego z Użytkowników wraz z przekazaniem Instrukcji obsługi i konserwacji,</w:t>
      </w:r>
    </w:p>
    <w:p w14:paraId="59E7D641" w14:textId="40F7855A" w:rsidR="00E0736E" w:rsidRPr="001600B1" w:rsidRDefault="004024E0" w:rsidP="006973E3">
      <w:pPr>
        <w:pStyle w:val="Standard"/>
        <w:numPr>
          <w:ilvl w:val="0"/>
          <w:numId w:val="12"/>
        </w:numPr>
        <w:spacing w:line="360" w:lineRule="auto"/>
        <w:ind w:left="567" w:hanging="283"/>
        <w:rPr>
          <w:rFonts w:ascii="Arial" w:hAnsi="Arial" w:cs="Arial"/>
          <w:color w:val="000000" w:themeColor="text1"/>
          <w:szCs w:val="24"/>
        </w:rPr>
      </w:pPr>
      <w:r w:rsidRPr="001600B1">
        <w:rPr>
          <w:rFonts w:ascii="Arial" w:hAnsi="Arial" w:cs="Arial"/>
          <w:bCs/>
          <w:color w:val="000000" w:themeColor="text1"/>
          <w:u w:val="single"/>
        </w:rPr>
        <w:t>dokumenty wymagane zgodnie z Prawem budowlanym do legalnego rozpoczęcia użytkowania danej oczyszczalni, jeżeli obowiązek ich uzyskania wynika z przepisów</w:t>
      </w:r>
      <w:r w:rsidR="006973E3" w:rsidRPr="001600B1">
        <w:rPr>
          <w:rFonts w:ascii="Arial" w:hAnsi="Arial" w:cs="Arial"/>
          <w:color w:val="000000" w:themeColor="text1"/>
          <w:szCs w:val="24"/>
          <w:lang w:eastAsia="pl-PL"/>
        </w:rPr>
        <w:t>.</w:t>
      </w:r>
    </w:p>
    <w:p w14:paraId="2E13542E" w14:textId="77777777" w:rsidR="00540605" w:rsidRPr="006973E3" w:rsidRDefault="00540605" w:rsidP="006973E3">
      <w:pPr>
        <w:pStyle w:val="Standard"/>
        <w:numPr>
          <w:ilvl w:val="0"/>
          <w:numId w:val="12"/>
        </w:numPr>
        <w:spacing w:line="360" w:lineRule="auto"/>
        <w:ind w:left="567" w:hanging="283"/>
        <w:rPr>
          <w:rFonts w:ascii="Arial" w:hAnsi="Arial" w:cs="Arial"/>
          <w:color w:val="0070C0"/>
          <w:szCs w:val="24"/>
        </w:rPr>
      </w:pPr>
    </w:p>
    <w:p w14:paraId="36913703" w14:textId="77777777" w:rsidR="00E0736E" w:rsidRPr="00EF4A95" w:rsidRDefault="00000000">
      <w:pPr>
        <w:widowControl/>
        <w:numPr>
          <w:ilvl w:val="0"/>
          <w:numId w:val="52"/>
        </w:numPr>
        <w:suppressAutoHyphens w:val="0"/>
        <w:spacing w:line="360" w:lineRule="auto"/>
        <w:ind w:left="284" w:hanging="426"/>
        <w:rPr>
          <w:rFonts w:asciiTheme="minorHAnsi" w:eastAsia="Times New Roman" w:hAnsiTheme="minorHAnsi" w:cstheme="minorHAnsi"/>
          <w:color w:val="000000" w:themeColor="text1"/>
          <w:kern w:val="0"/>
          <w:lang w:eastAsia="pl-PL"/>
        </w:rPr>
      </w:pPr>
      <w:r w:rsidRPr="00EF4A95">
        <w:rPr>
          <w:rFonts w:asciiTheme="minorHAnsi" w:eastAsia="Times New Roman" w:hAnsiTheme="minorHAnsi" w:cstheme="minorHAnsi"/>
          <w:color w:val="000000" w:themeColor="text1"/>
          <w:kern w:val="0"/>
          <w:lang w:eastAsia="pl-PL"/>
        </w:rPr>
        <w:t>Wraz z dokumentami, o których mowa w ust. 1</w:t>
      </w:r>
      <w:r w:rsidR="00274D2B" w:rsidRPr="00EF4A95">
        <w:rPr>
          <w:rFonts w:asciiTheme="minorHAnsi" w:eastAsia="Times New Roman" w:hAnsiTheme="minorHAnsi" w:cstheme="minorHAnsi"/>
          <w:color w:val="000000" w:themeColor="text1"/>
          <w:kern w:val="0"/>
          <w:lang w:eastAsia="pl-PL"/>
        </w:rPr>
        <w:t>1</w:t>
      </w:r>
      <w:r w:rsidRPr="00EF4A95">
        <w:rPr>
          <w:rFonts w:asciiTheme="minorHAnsi" w:eastAsia="Times New Roman" w:hAnsiTheme="minorHAnsi" w:cstheme="minorHAnsi"/>
          <w:color w:val="000000" w:themeColor="text1"/>
          <w:kern w:val="0"/>
          <w:lang w:eastAsia="pl-PL"/>
        </w:rPr>
        <w:t>, Wykonawca przekaże Zamawiającemu wszelkie dokumenty i informacje niezbędne do prawidłowego użytkowania, administrowania i serwisowania dostarczonych urządzeń oraz systemów, w szczególności instrukcje obsługi, karty gwarancyjne, dokumentację techniczną, deklaracje zgodności, certyfikaty, dokumenty legalizacyjne.</w:t>
      </w:r>
    </w:p>
    <w:p w14:paraId="7BF840CF" w14:textId="77777777" w:rsidR="00E0736E" w:rsidRPr="00EF4A95" w:rsidRDefault="00000000">
      <w:pPr>
        <w:widowControl/>
        <w:numPr>
          <w:ilvl w:val="0"/>
          <w:numId w:val="52"/>
        </w:numPr>
        <w:suppressAutoHyphens w:val="0"/>
        <w:spacing w:line="360" w:lineRule="auto"/>
        <w:ind w:left="284" w:hanging="426"/>
        <w:rPr>
          <w:rFonts w:asciiTheme="minorHAnsi" w:eastAsia="Times New Roman" w:hAnsiTheme="minorHAnsi" w:cstheme="minorHAnsi"/>
          <w:color w:val="000000" w:themeColor="text1"/>
          <w:kern w:val="0"/>
          <w:lang w:eastAsia="pl-PL"/>
        </w:rPr>
      </w:pPr>
      <w:r w:rsidRPr="00EF4A95">
        <w:rPr>
          <w:rFonts w:asciiTheme="minorHAnsi" w:eastAsia="Times New Roman" w:hAnsiTheme="minorHAnsi" w:cstheme="minorHAnsi"/>
          <w:color w:val="000000" w:themeColor="text1"/>
          <w:kern w:val="0"/>
          <w:lang w:eastAsia="pl-PL"/>
        </w:rPr>
        <w:lastRenderedPageBreak/>
        <w:t>Nieprzekazanie dokumentów lub danych, o których mowa w ust. 1</w:t>
      </w:r>
      <w:r w:rsidR="002F1ACD" w:rsidRPr="00EF4A95">
        <w:rPr>
          <w:rFonts w:asciiTheme="minorHAnsi" w:eastAsia="Times New Roman" w:hAnsiTheme="minorHAnsi" w:cstheme="minorHAnsi"/>
          <w:color w:val="000000" w:themeColor="text1"/>
          <w:kern w:val="0"/>
          <w:lang w:eastAsia="pl-PL"/>
        </w:rPr>
        <w:t>1</w:t>
      </w:r>
      <w:r w:rsidRPr="00EF4A95">
        <w:rPr>
          <w:rFonts w:asciiTheme="minorHAnsi" w:eastAsia="Times New Roman" w:hAnsiTheme="minorHAnsi" w:cstheme="minorHAnsi"/>
          <w:color w:val="000000" w:themeColor="text1"/>
          <w:kern w:val="0"/>
          <w:lang w:eastAsia="pl-PL"/>
        </w:rPr>
        <w:t xml:space="preserve"> i 1</w:t>
      </w:r>
      <w:r w:rsidR="002F1ACD" w:rsidRPr="00EF4A95">
        <w:rPr>
          <w:rFonts w:asciiTheme="minorHAnsi" w:eastAsia="Times New Roman" w:hAnsiTheme="minorHAnsi" w:cstheme="minorHAnsi"/>
          <w:color w:val="000000" w:themeColor="text1"/>
          <w:kern w:val="0"/>
          <w:lang w:eastAsia="pl-PL"/>
        </w:rPr>
        <w:t>2</w:t>
      </w:r>
      <w:r w:rsidRPr="00EF4A95">
        <w:rPr>
          <w:rFonts w:asciiTheme="minorHAnsi" w:eastAsia="Times New Roman" w:hAnsiTheme="minorHAnsi" w:cstheme="minorHAnsi"/>
          <w:color w:val="000000" w:themeColor="text1"/>
          <w:kern w:val="0"/>
          <w:lang w:eastAsia="pl-PL"/>
        </w:rPr>
        <w:t>, traktowane będzie jako niewykonanie przedmiotu umowy i stanowi podstawę odmowy dokonania odbioru końcowego.</w:t>
      </w:r>
    </w:p>
    <w:p w14:paraId="7DDB336A" w14:textId="77777777" w:rsidR="00E0736E" w:rsidRPr="00EF4A95" w:rsidRDefault="00000000">
      <w:pPr>
        <w:widowControl/>
        <w:numPr>
          <w:ilvl w:val="0"/>
          <w:numId w:val="52"/>
        </w:numPr>
        <w:suppressAutoHyphens w:val="0"/>
        <w:spacing w:line="360" w:lineRule="auto"/>
        <w:ind w:left="284" w:hanging="426"/>
        <w:rPr>
          <w:rFonts w:asciiTheme="minorHAnsi" w:eastAsia="Times New Roman" w:hAnsiTheme="minorHAnsi" w:cstheme="minorHAnsi"/>
          <w:color w:val="000000" w:themeColor="text1"/>
          <w:kern w:val="0"/>
          <w:lang w:eastAsia="pl-PL"/>
        </w:rPr>
      </w:pPr>
      <w:r w:rsidRPr="00EF4A95">
        <w:rPr>
          <w:rFonts w:asciiTheme="minorHAnsi" w:hAnsiTheme="minorHAnsi" w:cstheme="minorHAnsi"/>
          <w:color w:val="000000" w:themeColor="text1"/>
        </w:rPr>
        <w:t>Zamawiający przystąpi do czynności odbioru w terminie do 7 dni roboczych od skutecznego zgłoszenia gotowości do odbioru.</w:t>
      </w:r>
    </w:p>
    <w:p w14:paraId="5D507134" w14:textId="77777777" w:rsidR="00E0736E" w:rsidRPr="00EF4A95" w:rsidRDefault="00000000">
      <w:pPr>
        <w:widowControl/>
        <w:numPr>
          <w:ilvl w:val="0"/>
          <w:numId w:val="52"/>
        </w:numPr>
        <w:suppressAutoHyphens w:val="0"/>
        <w:spacing w:line="360" w:lineRule="auto"/>
        <w:ind w:left="284" w:hanging="426"/>
        <w:rPr>
          <w:rFonts w:asciiTheme="minorHAnsi" w:eastAsia="Times New Roman" w:hAnsiTheme="minorHAnsi" w:cstheme="minorHAnsi"/>
          <w:color w:val="000000" w:themeColor="text1"/>
          <w:kern w:val="0"/>
          <w:lang w:eastAsia="pl-PL"/>
        </w:rPr>
      </w:pPr>
      <w:r w:rsidRPr="00EF4A95">
        <w:rPr>
          <w:rFonts w:asciiTheme="minorHAnsi" w:hAnsiTheme="minorHAnsi" w:cstheme="minorHAnsi"/>
          <w:color w:val="000000" w:themeColor="text1"/>
        </w:rPr>
        <w:t>Jeżeli w toku czynności odbioru zostaną stwierdzone wady lub usterki przedmiotu umowy:</w:t>
      </w:r>
    </w:p>
    <w:p w14:paraId="7213AFEE" w14:textId="77777777" w:rsidR="00E0736E" w:rsidRPr="00EF4A95" w:rsidRDefault="00000000">
      <w:pPr>
        <w:widowControl/>
        <w:numPr>
          <w:ilvl w:val="0"/>
          <w:numId w:val="45"/>
        </w:numPr>
        <w:suppressAutoHyphens w:val="0"/>
        <w:spacing w:line="360" w:lineRule="auto"/>
        <w:rPr>
          <w:rFonts w:asciiTheme="minorHAnsi" w:eastAsia="Times New Roman" w:hAnsiTheme="minorHAnsi" w:cstheme="minorHAnsi"/>
          <w:color w:val="000000" w:themeColor="text1"/>
          <w:kern w:val="0"/>
          <w:lang w:eastAsia="pl-PL"/>
        </w:rPr>
      </w:pPr>
      <w:r w:rsidRPr="00EF4A95">
        <w:rPr>
          <w:rFonts w:asciiTheme="minorHAnsi" w:eastAsia="Times New Roman" w:hAnsiTheme="minorHAnsi" w:cstheme="minorHAnsi"/>
          <w:color w:val="000000" w:themeColor="text1"/>
          <w:kern w:val="0"/>
          <w:lang w:eastAsia="pl-PL"/>
        </w:rPr>
        <w:t>w przypadku wad istotnych nadających się do usunięcia – Zamawiający odmawia odbioru i wyznacza Wykonawcy termin na ich usunięcie; czynności odbiorowe zostają wstrzymane do czasu usunięcia wad i ponownego zgłoszenia gotowości do odbioru;</w:t>
      </w:r>
    </w:p>
    <w:p w14:paraId="785127B5" w14:textId="77777777" w:rsidR="00E0736E" w:rsidRPr="00EF4A95" w:rsidRDefault="00000000">
      <w:pPr>
        <w:widowControl/>
        <w:numPr>
          <w:ilvl w:val="0"/>
          <w:numId w:val="45"/>
        </w:numPr>
        <w:suppressAutoHyphens w:val="0"/>
        <w:spacing w:line="360" w:lineRule="auto"/>
        <w:rPr>
          <w:rFonts w:asciiTheme="minorHAnsi" w:eastAsia="Times New Roman" w:hAnsiTheme="minorHAnsi" w:cstheme="minorHAnsi"/>
          <w:color w:val="000000" w:themeColor="text1"/>
          <w:kern w:val="0"/>
          <w:lang w:eastAsia="pl-PL"/>
        </w:rPr>
      </w:pPr>
      <w:r w:rsidRPr="00EF4A95">
        <w:rPr>
          <w:rFonts w:asciiTheme="minorHAnsi" w:eastAsia="Times New Roman" w:hAnsiTheme="minorHAnsi" w:cstheme="minorHAnsi"/>
          <w:color w:val="000000" w:themeColor="text1"/>
          <w:kern w:val="0"/>
          <w:lang w:eastAsia="pl-PL"/>
        </w:rPr>
        <w:t>w przypadku wad nieistotnych nadających się do usunięcia – Zamawiający dokonuje odbioru, wskazując w protokole stwierdzone wady oraz termin ich usunięcia; stwierdzenie takich wad nie wpływa na datę wykonania przedmiotu umowy;</w:t>
      </w:r>
    </w:p>
    <w:p w14:paraId="5C6D3A78" w14:textId="77777777" w:rsidR="00E0736E" w:rsidRPr="00EF4A95" w:rsidRDefault="00000000">
      <w:pPr>
        <w:widowControl/>
        <w:numPr>
          <w:ilvl w:val="0"/>
          <w:numId w:val="45"/>
        </w:numPr>
        <w:suppressAutoHyphens w:val="0"/>
        <w:spacing w:line="360" w:lineRule="auto"/>
        <w:rPr>
          <w:rFonts w:asciiTheme="minorHAnsi" w:eastAsia="Times New Roman" w:hAnsiTheme="minorHAnsi" w:cstheme="minorHAnsi"/>
          <w:color w:val="000000" w:themeColor="text1"/>
          <w:kern w:val="0"/>
          <w:lang w:eastAsia="pl-PL"/>
        </w:rPr>
      </w:pPr>
      <w:r w:rsidRPr="00EF4A95">
        <w:rPr>
          <w:rFonts w:asciiTheme="minorHAnsi" w:eastAsia="Times New Roman" w:hAnsiTheme="minorHAnsi" w:cstheme="minorHAnsi"/>
          <w:color w:val="000000" w:themeColor="text1"/>
          <w:kern w:val="0"/>
          <w:lang w:eastAsia="pl-PL"/>
        </w:rPr>
        <w:t>w przypadku wad nienadających się do usunięcia, które nie uniemożliwiają użytkowania przedmiotu umowy zgodnie z przeznaczeniem – Zamawiający może dokonać odbioru i odpowiednio obniżyć wynagrodzenie Wykonawcy, uwzględniając rodzaj, zakres i znaczenie stwierdzonych wad;</w:t>
      </w:r>
    </w:p>
    <w:p w14:paraId="65690733" w14:textId="77777777" w:rsidR="00E0736E" w:rsidRPr="00EF4A95" w:rsidRDefault="00000000">
      <w:pPr>
        <w:widowControl/>
        <w:numPr>
          <w:ilvl w:val="0"/>
          <w:numId w:val="45"/>
        </w:numPr>
        <w:suppressAutoHyphens w:val="0"/>
        <w:spacing w:line="360" w:lineRule="auto"/>
        <w:rPr>
          <w:rFonts w:asciiTheme="minorHAnsi" w:eastAsia="Times New Roman" w:hAnsiTheme="minorHAnsi" w:cstheme="minorHAnsi"/>
          <w:color w:val="000000" w:themeColor="text1"/>
          <w:kern w:val="0"/>
          <w:lang w:eastAsia="pl-PL"/>
        </w:rPr>
      </w:pPr>
      <w:r w:rsidRPr="00EF4A95">
        <w:rPr>
          <w:rFonts w:asciiTheme="minorHAnsi" w:eastAsia="Times New Roman" w:hAnsiTheme="minorHAnsi" w:cstheme="minorHAnsi"/>
          <w:color w:val="000000" w:themeColor="text1"/>
          <w:kern w:val="0"/>
          <w:lang w:eastAsia="pl-PL"/>
        </w:rPr>
        <w:t>w przypadku wad nienadających się do usunięcia i uniemożliwiających  użytkowanie przedmiotu umowy zgodnie z przeznaczeniem – Zamawiający odmawia odbioru i wyznacza Wykonawcy termin na ponowne wykonanie wadliwego zakresu, bez dodatkowego wynagrodzenia.</w:t>
      </w:r>
    </w:p>
    <w:p w14:paraId="0946282A" w14:textId="77777777" w:rsidR="00E0736E" w:rsidRPr="00EF4A95" w:rsidRDefault="00000000">
      <w:pPr>
        <w:widowControl/>
        <w:suppressAutoHyphens w:val="0"/>
        <w:spacing w:line="360" w:lineRule="auto"/>
        <w:ind w:left="644"/>
        <w:rPr>
          <w:rFonts w:asciiTheme="minorHAnsi" w:hAnsiTheme="minorHAnsi" w:cstheme="minorHAnsi"/>
          <w:color w:val="000000" w:themeColor="text1"/>
        </w:rPr>
      </w:pPr>
      <w:r w:rsidRPr="00EF4A95">
        <w:rPr>
          <w:rFonts w:asciiTheme="minorHAnsi" w:eastAsia="Times New Roman" w:hAnsiTheme="minorHAnsi" w:cstheme="minorHAnsi"/>
          <w:color w:val="000000" w:themeColor="text1"/>
          <w:kern w:val="0"/>
          <w:lang w:eastAsia="pl-PL"/>
        </w:rPr>
        <w:t>Za wadę istotną uważa się w szczególności wadę uniemożliwiającą albo istotnie ograniczającą bezpieczne użytkowanie przedmiotu umowy zgodnie z jego przeznaczeniem, uzyskanie dokumentu wymaganego do jego użytkowania lub prawidłowe funkcjonowanie obiektu albo jego zasadniczych elementów.</w:t>
      </w:r>
    </w:p>
    <w:p w14:paraId="637F97AA" w14:textId="77777777" w:rsidR="00E0736E" w:rsidRPr="00EF4A95" w:rsidRDefault="00000000">
      <w:pPr>
        <w:pStyle w:val="Standard"/>
        <w:numPr>
          <w:ilvl w:val="6"/>
          <w:numId w:val="37"/>
        </w:numPr>
        <w:tabs>
          <w:tab w:val="left" w:pos="284"/>
          <w:tab w:val="left" w:pos="1440"/>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zobowiązany jest do zawiadomienia Zamawiającego o usunięciu wad i w takim wypadku może zażądać wyznaczenia nowego terminu na odbiór robót.</w:t>
      </w:r>
    </w:p>
    <w:p w14:paraId="30EA4EBE" w14:textId="77777777" w:rsidR="00E0736E" w:rsidRPr="00EF4A95" w:rsidRDefault="00000000">
      <w:pPr>
        <w:pStyle w:val="Standard"/>
        <w:numPr>
          <w:ilvl w:val="6"/>
          <w:numId w:val="37"/>
        </w:numPr>
        <w:tabs>
          <w:tab w:val="left" w:pos="284"/>
          <w:tab w:val="left" w:pos="1440"/>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Jeżeli w czasie czynności odbioru zostaną ujawnione wady nienadające się do usunięcia i uniemożliwiające użytkowanie przedmiotu umowy zgodnie z przeznaczeniem Wykonawca wykona wadliwy zakres po raz drugi bez dodatkowego wynagrodzenia.</w:t>
      </w:r>
    </w:p>
    <w:p w14:paraId="27DB9DC6" w14:textId="77777777" w:rsidR="00E0736E" w:rsidRPr="00EF4A95" w:rsidRDefault="00000000">
      <w:pPr>
        <w:pStyle w:val="Standard"/>
        <w:numPr>
          <w:ilvl w:val="6"/>
          <w:numId w:val="37"/>
        </w:numPr>
        <w:tabs>
          <w:tab w:val="left" w:pos="284"/>
          <w:tab w:val="left" w:pos="1440"/>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Warunkiem odbioru końcowego jest przeprowadzenie przez Wykonawcę przeglądu </w:t>
      </w:r>
      <w:r w:rsidRPr="00EF4A95">
        <w:rPr>
          <w:rFonts w:asciiTheme="minorHAnsi" w:hAnsiTheme="minorHAnsi" w:cstheme="minorHAnsi"/>
          <w:color w:val="000000" w:themeColor="text1"/>
          <w:szCs w:val="24"/>
        </w:rPr>
        <w:lastRenderedPageBreak/>
        <w:t>zerowego wszystkich urządzeń oraz przekazanie Zamawiającemu protokołu z tego przeglądu.</w:t>
      </w:r>
    </w:p>
    <w:p w14:paraId="2F408B19" w14:textId="77777777" w:rsidR="00E0736E" w:rsidRPr="00EF4A95" w:rsidRDefault="00000000">
      <w:pPr>
        <w:pStyle w:val="Standard"/>
        <w:numPr>
          <w:ilvl w:val="6"/>
          <w:numId w:val="37"/>
        </w:numPr>
        <w:tabs>
          <w:tab w:val="left" w:pos="284"/>
          <w:tab w:val="left" w:pos="1440"/>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Protokół odbioru potwierdzający należyte wykonanie umowy stanowi podstawę wystawienia faktury i żądania jej zapłaty.</w:t>
      </w:r>
    </w:p>
    <w:p w14:paraId="5A251393" w14:textId="77777777" w:rsidR="00E0736E" w:rsidRPr="00EF4A95" w:rsidRDefault="00000000">
      <w:pPr>
        <w:pStyle w:val="Standard"/>
        <w:numPr>
          <w:ilvl w:val="6"/>
          <w:numId w:val="37"/>
        </w:numPr>
        <w:tabs>
          <w:tab w:val="left" w:pos="284"/>
          <w:tab w:val="left" w:pos="1440"/>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Odbiór pogwarancyjny ma na celu sprawdzenie robót po zakończeniu okresu gwarancyjnego i okresu rękojmi wyegzekwowanie od Wykonawcy usunięcie ewentualnych wad, które wystąpiły w okresie gwarancji i rękojmi.</w:t>
      </w:r>
    </w:p>
    <w:p w14:paraId="5B6CD1E8" w14:textId="77777777" w:rsidR="00E0736E" w:rsidRPr="00EF4A95" w:rsidRDefault="00000000">
      <w:pPr>
        <w:pStyle w:val="Standard"/>
        <w:numPr>
          <w:ilvl w:val="6"/>
          <w:numId w:val="37"/>
        </w:numPr>
        <w:tabs>
          <w:tab w:val="left" w:pos="284"/>
          <w:tab w:val="left" w:pos="1440"/>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Okres gwarancji i rękojmi wydłuża się o czas potrzebny na usunięcie wad stwierdzonych podczas odbioru pogwarancyjnego.</w:t>
      </w:r>
    </w:p>
    <w:p w14:paraId="78BD9382" w14:textId="77777777" w:rsidR="00E0736E" w:rsidRPr="00EF4A95" w:rsidRDefault="00000000">
      <w:pPr>
        <w:pStyle w:val="Standard"/>
        <w:numPr>
          <w:ilvl w:val="6"/>
          <w:numId w:val="37"/>
        </w:numPr>
        <w:tabs>
          <w:tab w:val="left" w:pos="284"/>
          <w:tab w:val="left" w:pos="1440"/>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 przypadku nieusunięcia wad w terminie wyznaczonym przez Zamawiającego, Zamawiający, po uprzednim wezwaniu Wykonawcy, ma prawo zlecić usunięcie wad osobie trzeciej na koszt i ryzyko Wykonawcy, bez konieczności uzyskania uprzedniej zgody sądu. Koszty wykonania zastępczego mogą zostać potrącone z należności przysługujących Wykonawcy lub dochodzone na zasadach ogólnych.</w:t>
      </w:r>
    </w:p>
    <w:p w14:paraId="1BD0E774" w14:textId="77777777" w:rsidR="00E0736E" w:rsidRPr="00EF4A95" w:rsidRDefault="00E0736E">
      <w:pPr>
        <w:pStyle w:val="Standard"/>
        <w:spacing w:line="360" w:lineRule="auto"/>
        <w:rPr>
          <w:rFonts w:asciiTheme="minorHAnsi" w:hAnsiTheme="minorHAnsi" w:cstheme="minorHAnsi"/>
          <w:b/>
          <w:color w:val="000000" w:themeColor="text1"/>
          <w:szCs w:val="24"/>
        </w:rPr>
      </w:pPr>
    </w:p>
    <w:p w14:paraId="384BFF1E"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Kary umowne</w:t>
      </w:r>
    </w:p>
    <w:p w14:paraId="568701A8"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§12</w:t>
      </w:r>
    </w:p>
    <w:p w14:paraId="1457691E" w14:textId="77777777" w:rsidR="00E0736E" w:rsidRPr="00EF4A95" w:rsidRDefault="00000000">
      <w:pPr>
        <w:pStyle w:val="Standard"/>
        <w:numPr>
          <w:ilvl w:val="0"/>
          <w:numId w:val="34"/>
        </w:numPr>
        <w:tabs>
          <w:tab w:val="left" w:pos="284"/>
          <w:tab w:val="left" w:pos="1588"/>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Strony postanawiają, że obowiązującą formą odszkodowania będą kary umowne.</w:t>
      </w:r>
    </w:p>
    <w:p w14:paraId="78686AA1" w14:textId="77777777" w:rsidR="00E0736E" w:rsidRPr="00EF4A95" w:rsidRDefault="00000000">
      <w:pPr>
        <w:pStyle w:val="Standard"/>
        <w:numPr>
          <w:ilvl w:val="0"/>
          <w:numId w:val="34"/>
        </w:numPr>
        <w:tabs>
          <w:tab w:val="left" w:pos="284"/>
          <w:tab w:val="left" w:pos="1588"/>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Wykonawca zapłaci Zamawiającemu kary umowne: </w:t>
      </w:r>
    </w:p>
    <w:p w14:paraId="58CF8E4F" w14:textId="72C3A4E9" w:rsidR="00E0736E" w:rsidRPr="00EF4A95" w:rsidRDefault="00000000">
      <w:pPr>
        <w:pStyle w:val="Standard"/>
        <w:numPr>
          <w:ilvl w:val="0"/>
          <w:numId w:val="56"/>
        </w:numPr>
        <w:tabs>
          <w:tab w:val="left" w:pos="284"/>
          <w:tab w:val="left" w:pos="567"/>
        </w:tabs>
        <w:spacing w:line="360" w:lineRule="auto"/>
        <w:ind w:left="567" w:hanging="283"/>
        <w:rPr>
          <w:rFonts w:asciiTheme="minorHAnsi" w:hAnsiTheme="minorHAnsi" w:cstheme="minorHAnsi"/>
          <w:color w:val="000000" w:themeColor="text1"/>
          <w:szCs w:val="24"/>
        </w:rPr>
      </w:pPr>
      <w:r>
        <w:rPr>
          <w:rFonts w:asciiTheme="minorHAnsi" w:hAnsiTheme="minorHAnsi" w:cstheme="minorHAnsi"/>
          <w:color w:val="000000" w:themeColor="text1"/>
          <w:szCs w:val="24"/>
        </w:rPr>
        <w:t>w wysokości 0,2 % wynagrodzenia umownego brutto określonego w </w:t>
      </w:r>
      <w:r>
        <w:rPr>
          <w:rFonts w:asciiTheme="minorHAnsi" w:hAnsiTheme="minorHAnsi" w:cstheme="minorHAnsi"/>
          <w:color w:val="000000" w:themeColor="text1"/>
          <w:szCs w:val="24"/>
        </w:rPr>
        <w:t>§ 9 ust. 1</w:t>
      </w:r>
      <w:r>
        <w:rPr>
          <w:rFonts w:asciiTheme="minorHAnsi" w:hAnsiTheme="minorHAnsi" w:cstheme="minorHAnsi"/>
          <w:color w:val="000000" w:themeColor="text1"/>
          <w:szCs w:val="24"/>
        </w:rPr>
        <w:t xml:space="preserve"> umowy:</w:t>
      </w:r>
    </w:p>
    <w:p w14:paraId="2D93553A" w14:textId="77777777" w:rsidR="00E0736E" w:rsidRPr="00EF4A95" w:rsidRDefault="00000000">
      <w:pPr>
        <w:pStyle w:val="Standard"/>
        <w:numPr>
          <w:ilvl w:val="0"/>
          <w:numId w:val="24"/>
        </w:numPr>
        <w:tabs>
          <w:tab w:val="left" w:pos="851"/>
        </w:tabs>
        <w:spacing w:line="360" w:lineRule="auto"/>
        <w:ind w:left="851"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 każdy dzień zwłoki w wykonaniu przedmiotu umowy z winy Wykonawcy liczony odpowiednio od terminu ustalonego w §2 ust. 1 umowy,</w:t>
      </w:r>
    </w:p>
    <w:p w14:paraId="08395476" w14:textId="77777777" w:rsidR="00E0736E" w:rsidRPr="00EF4A95" w:rsidRDefault="00000000">
      <w:pPr>
        <w:pStyle w:val="Standard"/>
        <w:numPr>
          <w:ilvl w:val="0"/>
          <w:numId w:val="24"/>
        </w:numPr>
        <w:tabs>
          <w:tab w:val="left" w:pos="851"/>
        </w:tabs>
        <w:spacing w:line="360" w:lineRule="auto"/>
        <w:ind w:left="851"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 każdy przypadek - wykonywanie robót w sposób niezgodny z umową, dokumentacją projektową lub przepisami prawa,</w:t>
      </w:r>
      <w:r w:rsidRPr="00EF4A95">
        <w:rPr>
          <w:rFonts w:asciiTheme="minorHAnsi" w:eastAsia="Lucida Sans Unicode" w:hAnsiTheme="minorHAnsi" w:cstheme="minorHAnsi"/>
          <w:color w:val="000000" w:themeColor="text1"/>
          <w:szCs w:val="24"/>
        </w:rPr>
        <w:t xml:space="preserve"> </w:t>
      </w:r>
      <w:r w:rsidRPr="00EF4A95">
        <w:rPr>
          <w:rFonts w:asciiTheme="minorHAnsi" w:hAnsiTheme="minorHAnsi" w:cstheme="minorHAnsi"/>
          <w:color w:val="000000" w:themeColor="text1"/>
          <w:szCs w:val="24"/>
        </w:rPr>
        <w:t>który nie został usunięty w terminie wyznaczonym przez Zamawiającego lub Inspektora Nadzoru</w:t>
      </w:r>
    </w:p>
    <w:p w14:paraId="1A69E3CC" w14:textId="77777777" w:rsidR="00E0736E" w:rsidRPr="00EF4A95" w:rsidRDefault="00000000">
      <w:pPr>
        <w:pStyle w:val="Standard"/>
        <w:numPr>
          <w:ilvl w:val="0"/>
          <w:numId w:val="24"/>
        </w:numPr>
        <w:tabs>
          <w:tab w:val="left" w:pos="851"/>
        </w:tabs>
        <w:spacing w:line="360" w:lineRule="auto"/>
        <w:ind w:left="851"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 każdy dzień zwłoki w usunięciu wad stwierdzonych podczas odbioru, oraz wad stwierdzonych w okresie gwarancji i rękojmi liczony od terminu ustalonego na usunięcie wad,</w:t>
      </w:r>
    </w:p>
    <w:p w14:paraId="6B54D409" w14:textId="77777777" w:rsidR="00E0736E" w:rsidRPr="00EF4A95" w:rsidRDefault="00000000">
      <w:pPr>
        <w:pStyle w:val="Standard"/>
        <w:numPr>
          <w:ilvl w:val="0"/>
          <w:numId w:val="56"/>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1.000,00 zł za każdy przypadek nieprzedłożenia przez Wykonawcę lub podwykonawcę, w terminie wskazanym przez Zamawiającego, żądanych dokumentów potwierdzających zatrudnienie na podstawie stosunku pracy osób wykonujących czynności wskazane w § 1 ust. 6 umowy (zgodnie z oświadczeniem </w:t>
      </w:r>
      <w:r w:rsidRPr="00EF4A95">
        <w:rPr>
          <w:rFonts w:asciiTheme="minorHAnsi" w:hAnsiTheme="minorHAnsi" w:cstheme="minorHAnsi"/>
          <w:color w:val="000000" w:themeColor="text1"/>
          <w:szCs w:val="24"/>
        </w:rPr>
        <w:lastRenderedPageBreak/>
        <w:t>stanowiącym załącznik nr 3 do niniejszej umowy),</w:t>
      </w:r>
    </w:p>
    <w:p w14:paraId="30574FB0" w14:textId="77777777" w:rsidR="00E0736E" w:rsidRPr="00EF4A95" w:rsidRDefault="00325837">
      <w:pPr>
        <w:pStyle w:val="Standard"/>
        <w:numPr>
          <w:ilvl w:val="0"/>
          <w:numId w:val="56"/>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 nieprzedłożenie do zaakceptowania projektu umowy o podwykonawstwo, której przedmiotem są roboty budowlane, lub projektu jej zmiany oraz za nieprzedłożenie poświadczonej za zgodność z oryginałem kopii zawartej umowy o podwykonawstwo lub jej zmiany – w wysokości 1.000,00 zł za każdy taki przypadek,</w:t>
      </w:r>
    </w:p>
    <w:p w14:paraId="2098D481" w14:textId="77777777" w:rsidR="00E0736E" w:rsidRPr="00EF4A95" w:rsidRDefault="00000000">
      <w:pPr>
        <w:pStyle w:val="Standard"/>
        <w:numPr>
          <w:ilvl w:val="0"/>
          <w:numId w:val="56"/>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 przypadku braku zapłaty wynagrodzenia należnego podwykonawcy lub dalszemu podwykonawcy – w wysokości 5% kwoty jaką Zamawiający zapłaci bezpośrednio podwykonawcy lub dalszemu podwykonawcy na zasadach określonych w §16 niniejszej umowy,</w:t>
      </w:r>
    </w:p>
    <w:p w14:paraId="221D09DE" w14:textId="77777777" w:rsidR="00E0736E" w:rsidRPr="001600B1" w:rsidRDefault="00000000">
      <w:pPr>
        <w:pStyle w:val="Standard"/>
        <w:numPr>
          <w:ilvl w:val="0"/>
          <w:numId w:val="56"/>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 przypadku nieterminowej zapłaty wynagrodzenia należnego podwykonawcom lub dalszym podwykonawcom – w </w:t>
      </w:r>
      <w:r w:rsidRPr="001600B1">
        <w:rPr>
          <w:rFonts w:asciiTheme="minorHAnsi" w:hAnsiTheme="minorHAnsi" w:cstheme="minorHAnsi"/>
          <w:color w:val="000000" w:themeColor="text1"/>
          <w:szCs w:val="24"/>
        </w:rPr>
        <w:t>wysokości 0,2% wynagrodzenia brutto należnego podwykonawcy lub dalszemu podwykonawcy za każdy dzień zwłoki, maksymalna wysokość kary umownej w tym przypadku nie przekroczy 10% wynagrodzenia brutto należnego podwykonawcy lub dalszemu podwykonawcy, którego zwłoka dotyczy,</w:t>
      </w:r>
    </w:p>
    <w:p w14:paraId="4F105B8B" w14:textId="77777777" w:rsidR="00E0736E" w:rsidRPr="001600B1" w:rsidRDefault="00000000">
      <w:pPr>
        <w:pStyle w:val="Standard"/>
        <w:numPr>
          <w:ilvl w:val="0"/>
          <w:numId w:val="56"/>
        </w:numPr>
        <w:tabs>
          <w:tab w:val="left" w:pos="567"/>
        </w:tabs>
        <w:spacing w:line="360" w:lineRule="auto"/>
        <w:ind w:left="567" w:hanging="283"/>
        <w:rPr>
          <w:rFonts w:asciiTheme="minorHAnsi" w:hAnsiTheme="minorHAnsi" w:cstheme="minorHAnsi"/>
          <w:color w:val="000000" w:themeColor="text1"/>
          <w:szCs w:val="24"/>
        </w:rPr>
      </w:pPr>
      <w:r w:rsidRPr="001600B1">
        <w:rPr>
          <w:rFonts w:asciiTheme="minorHAnsi" w:hAnsiTheme="minorHAnsi" w:cstheme="minorHAnsi"/>
          <w:b/>
          <w:color w:val="000000" w:themeColor="text1"/>
          <w:szCs w:val="24"/>
        </w:rPr>
        <w:t>zwłoki w dokonaniu zmiany umowy o podwykonawstwo</w:t>
      </w:r>
      <w:r w:rsidRPr="001600B1">
        <w:rPr>
          <w:rFonts w:asciiTheme="minorHAnsi" w:hAnsiTheme="minorHAnsi" w:cstheme="minorHAnsi"/>
          <w:color w:val="000000" w:themeColor="text1"/>
          <w:szCs w:val="24"/>
        </w:rPr>
        <w:t>, której przedmiotem są dostawy i usługi w zakresie terminu zapłaty wynagrodzenia podwykonawcy – w wysokości 0,2 % wartości brutto tej umowy za każdy dzień zwłoki; maksymalna wysokość kary umownej w tym przypadku nie przekroczy 10 % wartości brutto umowy o podwykonawstwo, której zwłoka dotyczy,</w:t>
      </w:r>
    </w:p>
    <w:p w14:paraId="4194D1CA" w14:textId="77777777" w:rsidR="00E0736E" w:rsidRPr="001600B1" w:rsidRDefault="00000000">
      <w:pPr>
        <w:pStyle w:val="Standard"/>
        <w:numPr>
          <w:ilvl w:val="0"/>
          <w:numId w:val="56"/>
        </w:numPr>
        <w:tabs>
          <w:tab w:val="left" w:pos="567"/>
        </w:tabs>
        <w:spacing w:line="360" w:lineRule="auto"/>
        <w:ind w:left="567" w:hanging="283"/>
        <w:rPr>
          <w:rFonts w:asciiTheme="minorHAnsi" w:hAnsiTheme="minorHAnsi" w:cstheme="minorHAnsi"/>
          <w:color w:val="000000" w:themeColor="text1"/>
          <w:szCs w:val="24"/>
        </w:rPr>
      </w:pPr>
      <w:r w:rsidRPr="001600B1">
        <w:rPr>
          <w:rFonts w:asciiTheme="minorHAnsi" w:hAnsiTheme="minorHAnsi" w:cstheme="minorHAnsi"/>
          <w:color w:val="000000" w:themeColor="text1"/>
          <w:szCs w:val="24"/>
        </w:rPr>
        <w:t xml:space="preserve">Nieuzasadnionej przerwy w prowadzeniu robót trwających dłużej niż 5 dni w </w:t>
      </w:r>
      <w:r w:rsidRPr="001600B1">
        <w:rPr>
          <w:rFonts w:asciiTheme="minorHAnsi" w:hAnsiTheme="minorHAnsi" w:cstheme="minorHAnsi"/>
          <w:b/>
          <w:bCs/>
          <w:color w:val="000000" w:themeColor="text1"/>
          <w:szCs w:val="24"/>
        </w:rPr>
        <w:t>wysokości 200,00 zł za każdy dzień przerwy.</w:t>
      </w:r>
    </w:p>
    <w:p w14:paraId="05411A9D" w14:textId="77777777" w:rsidR="00E0736E" w:rsidRPr="00EF4A95" w:rsidRDefault="00000000">
      <w:pPr>
        <w:pStyle w:val="Standard"/>
        <w:numPr>
          <w:ilvl w:val="0"/>
          <w:numId w:val="56"/>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niewypełnienia  obowiązków z zakresu ochrony powietrza  </w:t>
      </w:r>
      <w:r w:rsidRPr="00EF4A95">
        <w:rPr>
          <w:rFonts w:asciiTheme="minorHAnsi" w:hAnsiTheme="minorHAnsi" w:cstheme="minorHAnsi"/>
          <w:b/>
          <w:color w:val="000000" w:themeColor="text1"/>
          <w:szCs w:val="24"/>
        </w:rPr>
        <w:t>wskazane w</w:t>
      </w:r>
      <w:r w:rsidR="00385DF5" w:rsidRPr="00EF4A95">
        <w:rPr>
          <w:rFonts w:asciiTheme="minorHAnsi" w:hAnsiTheme="minorHAnsi" w:cstheme="minorHAnsi"/>
          <w:b/>
          <w:color w:val="000000" w:themeColor="text1"/>
          <w:szCs w:val="24"/>
        </w:rPr>
        <w:t xml:space="preserve"> </w:t>
      </w:r>
      <w:r w:rsidRPr="00EF4A95">
        <w:rPr>
          <w:rFonts w:asciiTheme="minorHAnsi" w:hAnsiTheme="minorHAnsi" w:cstheme="minorHAnsi"/>
          <w:color w:val="000000" w:themeColor="text1"/>
          <w:szCs w:val="24"/>
        </w:rPr>
        <w:t>§ 5 część B ust. 15 umowy</w:t>
      </w:r>
      <w:r w:rsidRPr="00EF4A95">
        <w:rPr>
          <w:rFonts w:asciiTheme="minorHAnsi" w:hAnsiTheme="minorHAnsi" w:cstheme="minorHAnsi"/>
          <w:b/>
          <w:color w:val="000000" w:themeColor="text1"/>
          <w:szCs w:val="24"/>
        </w:rPr>
        <w:t>- w wysokości 100,00 zł za każdy stwierdzony przypadek niewypełnienia tego obowiązku.</w:t>
      </w:r>
    </w:p>
    <w:p w14:paraId="2DA69F8D" w14:textId="77777777" w:rsidR="00E0736E" w:rsidRPr="00EF4A95" w:rsidRDefault="00000000">
      <w:pPr>
        <w:pStyle w:val="Standard"/>
        <w:numPr>
          <w:ilvl w:val="0"/>
          <w:numId w:val="56"/>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niewypełnienia obowiązku zatrudnienia na podstawie stosunku pracy osób wykonujących czynności wskazane w § 1 ust. 6 umowy – w wysokości odpowiadającej iloczynowi: kwoty minimalnego wynagrodzenia za pracę brutto, ustalonego na podstawie przepisów o minimalnym wynagrodzeniu za pracę i obowiązującego w dniu stwierdzenia naruszenia, liczby osób, wobec których nie dopełniono obowiązku zatrudnienia, oraz liczby rozpoczętych miesięcy realizacji umowy, w których naruszenie występowało.</w:t>
      </w:r>
    </w:p>
    <w:p w14:paraId="6C43A5A2" w14:textId="77777777" w:rsidR="00E0736E" w:rsidRPr="00EF4A95" w:rsidRDefault="00000000">
      <w:pPr>
        <w:pStyle w:val="Standard"/>
        <w:numPr>
          <w:ilvl w:val="0"/>
          <w:numId w:val="34"/>
        </w:numPr>
        <w:tabs>
          <w:tab w:val="left" w:pos="284"/>
          <w:tab w:val="left" w:pos="1588"/>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 przypadku opóźnienia w płatności Wykonawcy przysługują odsetki na zasadach </w:t>
      </w:r>
      <w:r w:rsidRPr="00EF4A95">
        <w:rPr>
          <w:rFonts w:asciiTheme="minorHAnsi" w:hAnsiTheme="minorHAnsi" w:cstheme="minorHAnsi"/>
          <w:color w:val="000000" w:themeColor="text1"/>
          <w:szCs w:val="24"/>
        </w:rPr>
        <w:lastRenderedPageBreak/>
        <w:t>określonych w obowiązujących przepisach.</w:t>
      </w:r>
    </w:p>
    <w:p w14:paraId="7A3627A4" w14:textId="7CB9C257" w:rsidR="00E0736E" w:rsidRPr="00EF4A95" w:rsidRDefault="00000000">
      <w:pPr>
        <w:numPr>
          <w:ilvl w:val="0"/>
          <w:numId w:val="34"/>
        </w:numPr>
        <w:tabs>
          <w:tab w:val="left" w:pos="284"/>
        </w:tabs>
        <w:spacing w:line="360" w:lineRule="auto"/>
        <w:ind w:left="284" w:hanging="284"/>
        <w:rPr>
          <w:rFonts w:asciiTheme="minorHAnsi" w:hAnsiTheme="minorHAnsi" w:cstheme="minorHAnsi"/>
          <w:color w:val="000000" w:themeColor="text1"/>
        </w:rPr>
      </w:pPr>
      <w:r>
        <w:rPr>
          <w:rFonts w:asciiTheme="minorHAnsi" w:eastAsia="Arial" w:hAnsiTheme="minorHAnsi" w:cstheme="minorHAnsi"/>
          <w:color w:val="000000" w:themeColor="text1"/>
        </w:rPr>
        <w:t xml:space="preserve">Zamawiający naliczy Wykonawcy karę w wysokości 10% wynagrodzenia umownego brutto określonego w § 9 ust. 1 za odstąpienie od umowy z przyczyn zależnych od Wykonawcy. </w:t>
      </w:r>
      <w:r w:rsidRPr="00EF4A95">
        <w:rPr>
          <w:rStyle w:val="Uwydatnienie"/>
          <w:rFonts w:asciiTheme="minorHAnsi" w:hAnsiTheme="minorHAnsi" w:cstheme="minorHAnsi"/>
          <w:i w:val="0"/>
          <w:color w:val="000000" w:themeColor="text1"/>
        </w:rPr>
        <w:t>W wypadku odstąpienia od umowy z winy Wykonawcy, Zamawiający ma możliwość dochodzenia kary umownej, o której mowa w zdaniu pierwszym, powiększonej o wysokość kar umownych naliczonych z tytułu naruszenia innych postanowień umowy (nienależyte wykonanie umowy) przez czas jej obowiązywania do dnia odstąpienia od umowy</w:t>
      </w:r>
      <w:r w:rsidRPr="00EF4A95">
        <w:rPr>
          <w:rStyle w:val="Uwydatnienie"/>
          <w:rFonts w:asciiTheme="minorHAnsi" w:hAnsiTheme="minorHAnsi" w:cstheme="minorHAnsi"/>
          <w:color w:val="000000" w:themeColor="text1"/>
        </w:rPr>
        <w:t>.</w:t>
      </w:r>
    </w:p>
    <w:p w14:paraId="0A9BBF15" w14:textId="77777777" w:rsidR="00E0736E" w:rsidRPr="00EF4A95" w:rsidRDefault="00000000">
      <w:pPr>
        <w:pStyle w:val="Standard"/>
        <w:numPr>
          <w:ilvl w:val="0"/>
          <w:numId w:val="34"/>
        </w:numPr>
        <w:tabs>
          <w:tab w:val="left" w:pos="284"/>
          <w:tab w:val="left" w:pos="1588"/>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Jeżeli zaistnieje obowiązek zapłaty kar umownych przez Wykonawcę należność z tego tytułu może zostać potrącona z wynagrodzenia za przedmiot umowy.</w:t>
      </w:r>
    </w:p>
    <w:p w14:paraId="13FE4FE4" w14:textId="77777777" w:rsidR="00E0736E" w:rsidRPr="00EF4A95" w:rsidRDefault="00000000">
      <w:pPr>
        <w:pStyle w:val="Standard"/>
        <w:numPr>
          <w:ilvl w:val="0"/>
          <w:numId w:val="34"/>
        </w:numPr>
        <w:tabs>
          <w:tab w:val="left" w:pos="284"/>
          <w:tab w:val="left" w:pos="426"/>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Strony zastrzegają sobie prawo do dochodzenia odszkodowania uzupełniającego na zasadach ogólnych, przewyższającego wysokość kar umownych do wysokości rzeczywiście poniesionej szkody i utraconych korzyści. </w:t>
      </w:r>
    </w:p>
    <w:p w14:paraId="1E4B8757" w14:textId="77777777" w:rsidR="00E0736E" w:rsidRPr="00EF4A95" w:rsidRDefault="00000000">
      <w:pPr>
        <w:pStyle w:val="Standard"/>
        <w:numPr>
          <w:ilvl w:val="0"/>
          <w:numId w:val="34"/>
        </w:numPr>
        <w:tabs>
          <w:tab w:val="left" w:pos="284"/>
          <w:tab w:val="left" w:pos="426"/>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Łączna wysokość kar umownych nie może przekroczyć 25% wynagrodzenia umownego brutto.</w:t>
      </w:r>
    </w:p>
    <w:p w14:paraId="5293E035" w14:textId="77777777" w:rsidR="00E0736E" w:rsidRPr="00EF4A95" w:rsidRDefault="00E0736E">
      <w:pPr>
        <w:pStyle w:val="Standard"/>
        <w:spacing w:line="360" w:lineRule="auto"/>
        <w:rPr>
          <w:rFonts w:asciiTheme="minorHAnsi" w:hAnsiTheme="minorHAnsi" w:cstheme="minorHAnsi"/>
          <w:b/>
          <w:color w:val="000000" w:themeColor="text1"/>
          <w:szCs w:val="24"/>
        </w:rPr>
      </w:pPr>
    </w:p>
    <w:p w14:paraId="0E0D35A9"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Odpowiedzialność z tytułu gwarancji i rękojmi za wady</w:t>
      </w:r>
    </w:p>
    <w:p w14:paraId="2BD05728"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§13</w:t>
      </w:r>
    </w:p>
    <w:p w14:paraId="72AC6D4C" w14:textId="77777777" w:rsidR="00E0736E" w:rsidRPr="00EF4A95" w:rsidRDefault="00000000">
      <w:pPr>
        <w:pStyle w:val="Standard"/>
        <w:numPr>
          <w:ilvl w:val="0"/>
          <w:numId w:val="2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ponosi wobec Zamawiającego odpowiedzialność z tytułu rękojmi za wady fizyczne i prawne na zasadach określonych w Kodeksie Cywilnym.</w:t>
      </w:r>
    </w:p>
    <w:p w14:paraId="5BE9FFA8" w14:textId="3FEE70DF" w:rsidR="00E0736E" w:rsidRPr="00EF4A95" w:rsidRDefault="00000000">
      <w:pPr>
        <w:pStyle w:val="Standard"/>
        <w:numPr>
          <w:ilvl w:val="0"/>
          <w:numId w:val="2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Wykonawca udziela Zamawiającemu rękojmi i gwarancji jakości na okres </w:t>
      </w:r>
      <w:r w:rsidRPr="00EF4A95">
        <w:rPr>
          <w:rFonts w:asciiTheme="minorHAnsi" w:hAnsiTheme="minorHAnsi" w:cstheme="minorHAnsi"/>
          <w:b/>
          <w:color w:val="000000" w:themeColor="text1"/>
          <w:szCs w:val="24"/>
        </w:rPr>
        <w:t>..</w:t>
      </w:r>
      <w:r w:rsidRPr="00EF4A95">
        <w:rPr>
          <w:rFonts w:asciiTheme="minorHAnsi" w:hAnsiTheme="minorHAnsi" w:cstheme="minorHAnsi"/>
          <w:color w:val="000000" w:themeColor="text1"/>
          <w:szCs w:val="24"/>
        </w:rPr>
        <w:t xml:space="preserve"> </w:t>
      </w:r>
      <w:r w:rsidRPr="00EF4A95">
        <w:rPr>
          <w:rFonts w:asciiTheme="minorHAnsi" w:hAnsiTheme="minorHAnsi" w:cstheme="minorHAnsi"/>
          <w:b/>
          <w:color w:val="000000" w:themeColor="text1"/>
          <w:szCs w:val="24"/>
        </w:rPr>
        <w:t>miesięcy</w:t>
      </w:r>
      <w:r w:rsidRPr="00EF4A95">
        <w:rPr>
          <w:rFonts w:asciiTheme="minorHAnsi" w:hAnsiTheme="minorHAnsi" w:cstheme="minorHAnsi"/>
          <w:color w:val="000000" w:themeColor="text1"/>
          <w:szCs w:val="24"/>
        </w:rPr>
        <w:t xml:space="preserve"> – wynikający z oferty.</w:t>
      </w:r>
    </w:p>
    <w:p w14:paraId="3B01C465" w14:textId="77777777" w:rsidR="00E0736E" w:rsidRPr="00EF4A95" w:rsidRDefault="00000000">
      <w:pPr>
        <w:pStyle w:val="Standard"/>
        <w:numPr>
          <w:ilvl w:val="0"/>
          <w:numId w:val="2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Okres odpowiedzialności Wykonawcy wobec Zamawiającego z tytułu rękojmi za wady i gwarancji jakości rozpoczyna się od</w:t>
      </w:r>
      <w:r w:rsidR="00325837" w:rsidRPr="00EF4A95">
        <w:rPr>
          <w:rFonts w:asciiTheme="minorHAnsi" w:hAnsiTheme="minorHAnsi" w:cstheme="minorHAnsi"/>
          <w:color w:val="000000" w:themeColor="text1"/>
          <w:szCs w:val="24"/>
        </w:rPr>
        <w:t xml:space="preserve"> dnia podpisania protokołu odbioru końcowego</w:t>
      </w:r>
      <w:r w:rsidRPr="00EF4A95">
        <w:rPr>
          <w:rFonts w:asciiTheme="minorHAnsi" w:hAnsiTheme="minorHAnsi" w:cstheme="minorHAnsi"/>
          <w:color w:val="000000" w:themeColor="text1"/>
          <w:szCs w:val="24"/>
        </w:rPr>
        <w:t>.</w:t>
      </w:r>
    </w:p>
    <w:p w14:paraId="4DD833E7" w14:textId="77777777" w:rsidR="00E0736E" w:rsidRPr="00EF4A95" w:rsidRDefault="00000000">
      <w:pPr>
        <w:pStyle w:val="Standard"/>
        <w:numPr>
          <w:ilvl w:val="0"/>
          <w:numId w:val="2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Istnienie wad stwierdza się protokolarnie. O dacie i miejscu oględzin mających na celu ich stwierdzenie Zamawiający zawiadamia Wykonawcę na piśmie nie później niż na 3 dni przed dokonaniem oględzin chyba, że strony umówią się inaczej.</w:t>
      </w:r>
    </w:p>
    <w:p w14:paraId="7A4BFD41" w14:textId="77777777" w:rsidR="00963B8B" w:rsidRPr="00EF4A95" w:rsidRDefault="00000000">
      <w:pPr>
        <w:pStyle w:val="Standard"/>
        <w:numPr>
          <w:ilvl w:val="0"/>
          <w:numId w:val="2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nie może odmówić usunięcia wad bez względu na wysokość związanych z tym kosztów.</w:t>
      </w:r>
    </w:p>
    <w:p w14:paraId="503FACBC" w14:textId="77777777" w:rsidR="00E0736E" w:rsidRPr="00553EB5" w:rsidRDefault="00963B8B">
      <w:pPr>
        <w:pStyle w:val="Standard"/>
        <w:numPr>
          <w:ilvl w:val="0"/>
          <w:numId w:val="2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 okresie gwarancji Wykonawca zapewni nieodpłatne usuwanie wad i awarii dostarczonych urządzeń oraz systemów. W przypadku zgłoszenia awarii Wykonawca zobowiązany jest do podjęcia działań serwisowych w terminie nie dłuższym niż 2 dni robocze od dnia zgłoszenia oraz usunięcia awarii w terminie uzgodnionym z </w:t>
      </w:r>
      <w:r w:rsidRPr="00EF4A95">
        <w:rPr>
          <w:rFonts w:asciiTheme="minorHAnsi" w:hAnsiTheme="minorHAnsi" w:cstheme="minorHAnsi"/>
          <w:color w:val="000000" w:themeColor="text1"/>
          <w:szCs w:val="24"/>
        </w:rPr>
        <w:lastRenderedPageBreak/>
        <w:t xml:space="preserve">Zamawiającym, nie dłuższym jednak niż 7 dni, chyba że </w:t>
      </w:r>
      <w:r w:rsidRPr="00553EB5">
        <w:rPr>
          <w:rFonts w:asciiTheme="minorHAnsi" w:hAnsiTheme="minorHAnsi" w:cstheme="minorHAnsi"/>
          <w:color w:val="000000" w:themeColor="text1"/>
          <w:szCs w:val="24"/>
        </w:rPr>
        <w:t>charakter awarii lub konieczność sprowadzenia części zamiennych uzasadnia dłuższy termin.</w:t>
      </w:r>
      <w:r w:rsidRPr="00553EB5">
        <w:rPr>
          <w:rFonts w:asciiTheme="minorHAnsi" w:eastAsia="Lucida Sans Unicode" w:hAnsiTheme="minorHAnsi" w:cstheme="minorHAnsi"/>
          <w:color w:val="000000" w:themeColor="text1"/>
          <w:szCs w:val="24"/>
        </w:rPr>
        <w:t xml:space="preserve"> </w:t>
      </w:r>
      <w:r w:rsidRPr="00553EB5">
        <w:rPr>
          <w:rFonts w:asciiTheme="minorHAnsi" w:hAnsiTheme="minorHAnsi" w:cstheme="minorHAnsi"/>
          <w:color w:val="000000" w:themeColor="text1"/>
          <w:szCs w:val="24"/>
        </w:rPr>
        <w:t xml:space="preserve">Jeżeli awaria uniemożliwiająca lub istotnie ograniczająca prawidłowe korzystanie z </w:t>
      </w:r>
      <w:r w:rsidR="00D043D7" w:rsidRPr="00553EB5">
        <w:rPr>
          <w:rFonts w:asciiTheme="minorHAnsi" w:hAnsiTheme="minorHAnsi" w:cstheme="minorHAnsi"/>
          <w:color w:val="000000" w:themeColor="text1"/>
          <w:szCs w:val="24"/>
        </w:rPr>
        <w:t xml:space="preserve">urządzeń </w:t>
      </w:r>
      <w:r w:rsidRPr="00553EB5">
        <w:rPr>
          <w:rFonts w:asciiTheme="minorHAnsi" w:hAnsiTheme="minorHAnsi" w:cstheme="minorHAnsi"/>
          <w:color w:val="000000" w:themeColor="text1"/>
          <w:szCs w:val="24"/>
        </w:rPr>
        <w:t>Wykonawca, najpóźniej w następnym dniu roboczym, zapewni na własny koszt i ryzyko, rozwiązanie zastępcze adekwatne do rodzaju awarii. Zapewnienie sprzętu zastępczego nie zwalnia Wykonawcy z obowiązku usunięcia awarii w terminach określonych w Umowie ani z odpowiedzialności z tytułu kar umownych i odszkodowania.</w:t>
      </w:r>
    </w:p>
    <w:p w14:paraId="35D28788" w14:textId="77777777" w:rsidR="00E0736E" w:rsidRPr="00EF4A95" w:rsidRDefault="00000000">
      <w:pPr>
        <w:pStyle w:val="Standard"/>
        <w:numPr>
          <w:ilvl w:val="0"/>
          <w:numId w:val="28"/>
        </w:numPr>
        <w:tabs>
          <w:tab w:val="left" w:pos="284"/>
        </w:tabs>
        <w:spacing w:line="360" w:lineRule="auto"/>
        <w:ind w:left="284" w:hanging="284"/>
        <w:rPr>
          <w:rFonts w:asciiTheme="minorHAnsi" w:hAnsiTheme="minorHAnsi" w:cstheme="minorHAnsi"/>
          <w:color w:val="000000" w:themeColor="text1"/>
          <w:szCs w:val="24"/>
        </w:rPr>
      </w:pPr>
      <w:r w:rsidRPr="00553EB5">
        <w:rPr>
          <w:rFonts w:asciiTheme="minorHAnsi" w:hAnsiTheme="minorHAnsi" w:cstheme="minorHAnsi"/>
          <w:color w:val="000000" w:themeColor="text1"/>
          <w:szCs w:val="24"/>
        </w:rPr>
        <w:t xml:space="preserve">W przypadku nie usunięcia ujawnionych wad w terminach wskazanych w umowie lub ustalonych w protokole Zamawiający ma prawo do zastępczego usunięcia </w:t>
      </w:r>
      <w:r w:rsidRPr="00EF4A95">
        <w:rPr>
          <w:rFonts w:asciiTheme="minorHAnsi" w:hAnsiTheme="minorHAnsi" w:cstheme="minorHAnsi"/>
          <w:color w:val="000000" w:themeColor="text1"/>
          <w:szCs w:val="24"/>
        </w:rPr>
        <w:t xml:space="preserve">wad w ramach gwarancji – na koszt i ryzyko Wykonawcy. </w:t>
      </w:r>
    </w:p>
    <w:p w14:paraId="68A64113" w14:textId="77777777" w:rsidR="00E0736E" w:rsidRPr="00EF4A95" w:rsidRDefault="00000000">
      <w:pPr>
        <w:pStyle w:val="Standard"/>
        <w:numPr>
          <w:ilvl w:val="0"/>
          <w:numId w:val="2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 związku z upływem okresu gwarancji Zamawiający wyznacza odbiór pogwarancyjny nie później niż w ostatnim dniu upływu okresu trwania gwarancji i rękojmi.</w:t>
      </w:r>
    </w:p>
    <w:p w14:paraId="4D1B597B" w14:textId="77777777" w:rsidR="00E0736E" w:rsidRPr="00EF4A95" w:rsidRDefault="00000000">
      <w:pPr>
        <w:pStyle w:val="Standard"/>
        <w:numPr>
          <w:ilvl w:val="0"/>
          <w:numId w:val="2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odpowiada za wady w wykonaniu przedmiotu umowy również po okresie gwarancji lub rękojmi, jeżeli Zamawiający zawiadomi Wykonawcę o wadzie przed upływem okresu gwarancji i rękojmi.</w:t>
      </w:r>
    </w:p>
    <w:p w14:paraId="2D44ACE2" w14:textId="77777777" w:rsidR="00E0736E" w:rsidRPr="00EF4A95" w:rsidRDefault="00000000">
      <w:pPr>
        <w:pStyle w:val="Standard"/>
        <w:numPr>
          <w:ilvl w:val="0"/>
          <w:numId w:val="28"/>
        </w:numPr>
        <w:tabs>
          <w:tab w:val="left" w:pos="284"/>
        </w:tabs>
        <w:spacing w:line="360" w:lineRule="auto"/>
        <w:ind w:left="284" w:hanging="426"/>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 sytuacji stwierdzenia wystąpienia wad Zamawiający ustali w protokole termin na usunięcie wad stwierdzonych w czasie tego odbioru.</w:t>
      </w:r>
    </w:p>
    <w:p w14:paraId="3EA934D7" w14:textId="77777777" w:rsidR="00E0736E" w:rsidRPr="00EF4A95" w:rsidRDefault="00000000">
      <w:pPr>
        <w:pStyle w:val="Standard"/>
        <w:numPr>
          <w:ilvl w:val="0"/>
          <w:numId w:val="28"/>
        </w:numPr>
        <w:tabs>
          <w:tab w:val="left" w:pos="284"/>
        </w:tabs>
        <w:spacing w:line="360" w:lineRule="auto"/>
        <w:ind w:left="284" w:hanging="426"/>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lang w:eastAsia="pl-PL"/>
        </w:rPr>
        <w:t>Jeżeli Wykonawca nie usunie Wad ujawnionych w okresie rękojmi lub gwarancji jakości w terminie wynikającym z Umowy (w tym z wydanej Zamawiającemu karcie gwarancyjnej) lub w terminie określonym przez Zamawiającego, uwzględniającym możliwości techniczne lub technologiczne dotyczące usunięcia Wady, Zamawiający, po uprzednim zawiadomieniu Wykonawcy, jest uprawniony do zlecenia usunięcia Wad podmiotowi trzeciemu na koszt i ryzyko Wykonawcy. Strony postanawiają, że do realizacji przez Zamawiającego przysługującego mu uprawnienia do wykonania zastępczego, o którym mowa w zdaniu poprzedzającym, nie jest konieczne uzyskanie uprzedniej zgody sądu.</w:t>
      </w:r>
    </w:p>
    <w:p w14:paraId="7C5CF4AB" w14:textId="77777777" w:rsidR="00E0736E" w:rsidRPr="00EF4A95" w:rsidRDefault="00E0736E">
      <w:pPr>
        <w:pStyle w:val="Standard"/>
        <w:spacing w:line="360" w:lineRule="auto"/>
        <w:rPr>
          <w:rFonts w:asciiTheme="minorHAnsi" w:hAnsiTheme="minorHAnsi" w:cstheme="minorHAnsi"/>
          <w:b/>
          <w:color w:val="000000" w:themeColor="text1"/>
          <w:szCs w:val="24"/>
        </w:rPr>
      </w:pPr>
    </w:p>
    <w:p w14:paraId="152338CA"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Zmiana umowy</w:t>
      </w:r>
    </w:p>
    <w:p w14:paraId="034649D2"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§14</w:t>
      </w:r>
    </w:p>
    <w:p w14:paraId="3A8AA5C0" w14:textId="77777777" w:rsidR="00E0736E" w:rsidRPr="00EF4A95" w:rsidRDefault="00000000">
      <w:pPr>
        <w:pStyle w:val="Standard"/>
        <w:numPr>
          <w:ilvl w:val="0"/>
          <w:numId w:val="26"/>
        </w:numPr>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Na podstawie art. 455 ustawy Prawo zamówień publicznych, Zamawiający dopuszcza zmianę umowy w następujących przypadkach:</w:t>
      </w:r>
    </w:p>
    <w:p w14:paraId="740593E3" w14:textId="627D72A9" w:rsidR="00E0736E" w:rsidRPr="00EF4A95" w:rsidRDefault="00000000">
      <w:pPr>
        <w:pStyle w:val="Standard"/>
        <w:numPr>
          <w:ilvl w:val="0"/>
          <w:numId w:val="29"/>
        </w:numPr>
        <w:tabs>
          <w:tab w:val="left" w:pos="567"/>
        </w:tabs>
        <w:spacing w:line="360" w:lineRule="auto"/>
        <w:ind w:left="567" w:hanging="283"/>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Wynagrodzenie brutto za wykonanie przedmiotu umowy określone w </w:t>
      </w:r>
      <w:r>
        <w:rPr>
          <w:rFonts w:asciiTheme="minorHAnsi" w:hAnsiTheme="minorHAnsi" w:cstheme="minorHAnsi"/>
          <w:color w:val="000000" w:themeColor="text1"/>
          <w:szCs w:val="24"/>
        </w:rPr>
        <w:t>§ 9 ust. 1</w:t>
      </w:r>
      <w:r>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lastRenderedPageBreak/>
        <w:t xml:space="preserve">może zostać zmienione na wniosek Wykonawcy lub Zamawiającego w przypadku urzędowej zmiany stawki podatku VAT, odpowiednio do tej zmiany. </w:t>
      </w:r>
    </w:p>
    <w:p w14:paraId="150753D8" w14:textId="39D602E5" w:rsidR="00E0736E" w:rsidRPr="00EF4A95" w:rsidRDefault="00000000">
      <w:pPr>
        <w:pStyle w:val="Standard"/>
        <w:numPr>
          <w:ilvl w:val="0"/>
          <w:numId w:val="29"/>
        </w:numPr>
        <w:tabs>
          <w:tab w:val="left" w:pos="567"/>
        </w:tabs>
        <w:spacing w:line="360" w:lineRule="auto"/>
        <w:ind w:left="567" w:hanging="283"/>
        <w:rPr>
          <w:rFonts w:asciiTheme="minorHAnsi" w:hAnsiTheme="minorHAnsi" w:cstheme="minorHAnsi"/>
          <w:color w:val="000000" w:themeColor="text1"/>
          <w:szCs w:val="24"/>
        </w:rPr>
      </w:pPr>
      <w:r>
        <w:rPr>
          <w:rFonts w:asciiTheme="minorHAnsi" w:hAnsiTheme="minorHAnsi" w:cstheme="minorHAnsi"/>
          <w:color w:val="000000" w:themeColor="text1"/>
          <w:szCs w:val="24"/>
        </w:rPr>
        <w:t>W przypadkach wskazanych w § 1 ust. 12 i niniejszym paragrafie Zamawiający może jednostronnie ograniczyć zakres zamówienia</w:t>
      </w:r>
      <w:r>
        <w:rPr>
          <w:rFonts w:asciiTheme="minorHAnsi" w:hAnsiTheme="minorHAnsi" w:cstheme="minorHAnsi"/>
          <w:color w:val="000000" w:themeColor="text1"/>
          <w:szCs w:val="24"/>
        </w:rPr>
        <w:t xml:space="preserve"> wraz z jednoczesnym odpowiednim obniżeniem wynagrodzenia.</w:t>
      </w:r>
      <w:r>
        <w:rPr>
          <w:rFonts w:asciiTheme="minorHAnsi" w:hAnsiTheme="minorHAnsi" w:cstheme="minorHAnsi"/>
          <w:color w:val="000000" w:themeColor="text1"/>
          <w:szCs w:val="24"/>
        </w:rPr>
        <w:t xml:space="preserve"> Zamawiający może jednostronnie, bez zgody Wykonawcy i bez aneksu, zastąpić lokalizacj</w:t>
      </w:r>
      <w:r w:rsidR="00FC4DEA">
        <w:rPr>
          <w:rFonts w:asciiTheme="minorHAnsi" w:hAnsiTheme="minorHAnsi" w:cstheme="minorHAnsi"/>
          <w:color w:val="000000" w:themeColor="text1"/>
          <w:szCs w:val="24"/>
        </w:rPr>
        <w:t>ę</w:t>
      </w:r>
      <w:r>
        <w:rPr>
          <w:rFonts w:asciiTheme="minorHAnsi" w:hAnsiTheme="minorHAnsi" w:cstheme="minorHAnsi"/>
          <w:color w:val="000000" w:themeColor="text1"/>
          <w:szCs w:val="24"/>
        </w:rPr>
        <w:t xml:space="preserve"> przydomowych oczyszczalni, w sytuacjach i granicach wskazanych w § 1 Umowy i SWZ, przy zachowaniu kategorii przepustowości instalacji, po pisemnej weryfikacji przydatności technicznej nieruchomości zastępczych, która nie stanowi prawa sprzeciwu Wykonawcy. Poza skutkami jednostronnego ograniczenia zakresu zgodnie z § 1 ust. 12 zmiana wynagrodzenia lub terminu może nastąpić wyłącznie na podstawie art. 455 </w:t>
      </w:r>
      <w:proofErr w:type="spellStart"/>
      <w:r>
        <w:rPr>
          <w:rFonts w:asciiTheme="minorHAnsi" w:hAnsiTheme="minorHAnsi" w:cstheme="minorHAnsi"/>
          <w:color w:val="000000" w:themeColor="text1"/>
          <w:szCs w:val="24"/>
        </w:rPr>
        <w:t>Pzp</w:t>
      </w:r>
      <w:proofErr w:type="spellEnd"/>
      <w:r>
        <w:rPr>
          <w:rFonts w:asciiTheme="minorHAnsi" w:hAnsiTheme="minorHAnsi" w:cstheme="minorHAnsi"/>
          <w:color w:val="000000" w:themeColor="text1"/>
          <w:szCs w:val="24"/>
        </w:rPr>
        <w:t xml:space="preserve"> i pisemnego aneksu.</w:t>
      </w:r>
      <w:r>
        <w:rPr>
          <w:rFonts w:asciiTheme="minorHAnsi" w:hAnsiTheme="minorHAnsi" w:cstheme="minorHAnsi"/>
          <w:color w:val="000000" w:themeColor="text1"/>
          <w:szCs w:val="24"/>
        </w:rPr>
        <w:br/>
        <w:t xml:space="preserve">a) Zamawiający dopuszcza, na podstawie art. 455 ust. 1 pkt 1 </w:t>
      </w:r>
      <w:proofErr w:type="spellStart"/>
      <w:r>
        <w:rPr>
          <w:rFonts w:asciiTheme="minorHAnsi" w:hAnsiTheme="minorHAnsi" w:cstheme="minorHAnsi"/>
          <w:color w:val="000000" w:themeColor="text1"/>
          <w:szCs w:val="24"/>
        </w:rPr>
        <w:t>Pzp</w:t>
      </w:r>
      <w:proofErr w:type="spellEnd"/>
      <w:r>
        <w:rPr>
          <w:rFonts w:asciiTheme="minorHAnsi" w:hAnsiTheme="minorHAnsi" w:cstheme="minorHAnsi"/>
          <w:color w:val="000000" w:themeColor="text1"/>
          <w:szCs w:val="24"/>
        </w:rPr>
        <w:t>, zmianę zakresu rzeczowego Umowy poprzez zwiększenie albo zmniejszenie łącznej liczby przydomowych oczyszczalni ścieków, zmianę ich liczby w poszczególnych kategoriach przepustowości, zamianę kategorii przewidzianych w formularzu ofertowym, zmianę lokalizacji również ponad limit określony w § 1 ust. 2 oraz odpowiednie dostosowanie zakresu prac projektowych i budowlanych. Łączny wzrost wynagrodzenia brutto wynikający ze zmian na podstawie niniejszego postanowienia nie może przekroczyć 30% pierwotnej wartości wynagrodzenia z § 9 ust. 1; ograniczenie zakresu nie może naruszać minimalnego świadczenia określonego w § 1 ust. 12. Zmiany nie mogą modyfikować ogólnego charakteru Umowy.</w:t>
      </w:r>
      <w:r>
        <w:rPr>
          <w:rFonts w:asciiTheme="minorHAnsi" w:hAnsiTheme="minorHAnsi" w:cstheme="minorHAnsi"/>
          <w:color w:val="000000" w:themeColor="text1"/>
          <w:szCs w:val="24"/>
        </w:rPr>
        <w:br/>
        <w:t xml:space="preserve">b) Warunkiem wprowadzenia zmian zakresu, o których mowa powyżej, jest wystąpienie co najmniej jednej z następujących okoliczności: rezygnacja mieszkańca lub zgłoszenie nowych uczestników projektu; zmiana liczby użytkowników lub koniecznej przepustowości instalacji; brak prawa do dysponowania nieruchomością, odmowa udostępnienia nieruchomości albo brak wymaganej zgody; ujawnienie odmiennych warunków gruntowo-wodnych lub innych przeszkód technicznych, środowiskowych, planistycznych albo prawnych; konieczność dostosowania zakresu do decyzji, uzgodnień lub zasad dofinansowania; zmiana wysokości lub zasad finansowania inwestycji, przyznanie dodatkowych środków lub uzyskanie oszczędności umożliwiających budowę </w:t>
      </w:r>
      <w:r>
        <w:rPr>
          <w:rFonts w:asciiTheme="minorHAnsi" w:hAnsiTheme="minorHAnsi" w:cstheme="minorHAnsi"/>
          <w:color w:val="000000" w:themeColor="text1"/>
          <w:szCs w:val="24"/>
        </w:rPr>
        <w:lastRenderedPageBreak/>
        <w:t>kolejnych oczyszczalni. Okoliczność stanowiąca podstawę zmiany wymaga udokumentowania.</w:t>
      </w:r>
      <w:r>
        <w:rPr>
          <w:rFonts w:asciiTheme="minorHAnsi" w:hAnsiTheme="minorHAnsi" w:cstheme="minorHAnsi"/>
          <w:color w:val="000000" w:themeColor="text1"/>
          <w:szCs w:val="24"/>
        </w:rPr>
        <w:br/>
        <w:t xml:space="preserve">c) Zwiększenie albo zmniejszenie zakresu, w tym zmiana liczby lub kategorii oczyszczalni, podlega rozliczeniu według odpowiednich cen jednostkowych brutto wskazanych w formularzu oferty, obejmujących projektowanie, dostawę, budowę, uruchomienie i świadczenia towarzyszące; zmiana kategorii jest rozliczana według różnicy tych cen. Prace nieobjęte cenami jednostkowymi rozlicza się na podstawie zweryfikowanej przez Zamawiającego kalkulacji sporządzonej według zasad wyceny robót zamiennych określonych poniżej. Zwiększenie lub zmniejszenie zakresu na podstawie niniejszej klauzuli wymaga uzgodnienia przez Strony i uprzedniego pisemnego aneksu na podstawie art. 455 ust. 1 pkt 1 </w:t>
      </w:r>
      <w:proofErr w:type="spellStart"/>
      <w:r>
        <w:rPr>
          <w:rFonts w:asciiTheme="minorHAnsi" w:hAnsiTheme="minorHAnsi" w:cstheme="minorHAnsi"/>
          <w:color w:val="000000" w:themeColor="text1"/>
          <w:szCs w:val="24"/>
        </w:rPr>
        <w:t>Pzp</w:t>
      </w:r>
      <w:proofErr w:type="spellEnd"/>
      <w:r>
        <w:rPr>
          <w:rFonts w:asciiTheme="minorHAnsi" w:hAnsiTheme="minorHAnsi" w:cstheme="minorHAnsi"/>
          <w:color w:val="000000" w:themeColor="text1"/>
          <w:szCs w:val="24"/>
        </w:rPr>
        <w:t>; nie dotyczy to jednostronnej zamiany lokalizacji w granicach § 1 ust. 2 ani ograniczenia zakresu w granicach § 1 ust. 12. Termin realizacji może być zmieniony jedynie w zakresie obiektywnie koniecznym do wykonania zmienionych świadczeń, po wykazaniu wpływu zmiany na harmonogram.</w:t>
      </w:r>
    </w:p>
    <w:p w14:paraId="552839FE" w14:textId="77777777" w:rsidR="00E0736E" w:rsidRPr="00EF4A95" w:rsidRDefault="00000000">
      <w:pPr>
        <w:pStyle w:val="Standard"/>
        <w:numPr>
          <w:ilvl w:val="0"/>
          <w:numId w:val="29"/>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 przypadku pojawienia się przeszkody w wykonaniu zamówienia w przewidzianym terminie nie wynikającej z winy Wykonawcy lub w przypadku zaistnienia nowych okoliczności, których  nie można było przewidzieć w chwili zawarcia umowy o udzielenie zamówienia publicznego termin wykonania przedmiotu zamówienia może zostać przedłużony o ilość dni trwania przeszkody lub ilość dni koniecznych na uwzględnienie nowych okoliczności: </w:t>
      </w:r>
    </w:p>
    <w:p w14:paraId="0345ABC8" w14:textId="77777777" w:rsidR="00E0736E" w:rsidRPr="00EF4A95" w:rsidRDefault="00000000">
      <w:pPr>
        <w:pStyle w:val="Akapitzlist"/>
        <w:numPr>
          <w:ilvl w:val="0"/>
          <w:numId w:val="54"/>
        </w:numPr>
        <w:suppressAutoHyphens w:val="0"/>
        <w:spacing w:line="360" w:lineRule="auto"/>
        <w:ind w:left="851" w:hanging="284"/>
        <w:contextualSpacing/>
        <w:rPr>
          <w:rFonts w:asciiTheme="minorHAnsi" w:hAnsiTheme="minorHAnsi" w:cstheme="minorHAnsi"/>
          <w:color w:val="000000" w:themeColor="text1"/>
        </w:rPr>
      </w:pPr>
      <w:r w:rsidRPr="00EF4A95">
        <w:rPr>
          <w:rFonts w:asciiTheme="minorHAnsi" w:hAnsiTheme="minorHAnsi" w:cstheme="minorHAnsi"/>
          <w:color w:val="000000" w:themeColor="text1"/>
        </w:rPr>
        <w:t xml:space="preserve">przedłużeniu uległy procedury administracyjne na etapie wydawania opinii, uzgodnień, postanowień i decyzji administracyjnych, </w:t>
      </w:r>
    </w:p>
    <w:p w14:paraId="22DBB75A" w14:textId="77777777" w:rsidR="00E0736E" w:rsidRPr="00EF4A95" w:rsidRDefault="00000000">
      <w:pPr>
        <w:pStyle w:val="Akapitzlist"/>
        <w:numPr>
          <w:ilvl w:val="0"/>
          <w:numId w:val="54"/>
        </w:numPr>
        <w:suppressAutoHyphens w:val="0"/>
        <w:spacing w:line="360" w:lineRule="auto"/>
        <w:ind w:left="851" w:hanging="284"/>
        <w:contextualSpacing/>
        <w:rPr>
          <w:rFonts w:asciiTheme="minorHAnsi" w:hAnsiTheme="minorHAnsi" w:cstheme="minorHAnsi"/>
          <w:color w:val="000000" w:themeColor="text1"/>
        </w:rPr>
      </w:pPr>
      <w:r w:rsidRPr="00EF4A95">
        <w:rPr>
          <w:rFonts w:asciiTheme="minorHAnsi" w:hAnsiTheme="minorHAnsi" w:cstheme="minorHAnsi"/>
          <w:color w:val="000000" w:themeColor="text1"/>
        </w:rPr>
        <w:t>wystąpienia nadzwyczajnych warunków pogodowych nie pozwalających na wykonanie zamówienia lub wystąpienia innych okoliczności niezależnych od Wykonawcy, pod warunkiem wyrażenia zgody przez Zamawiającego.</w:t>
      </w:r>
    </w:p>
    <w:p w14:paraId="6215CB2B" w14:textId="77777777" w:rsidR="00E0736E" w:rsidRPr="00EF4A95" w:rsidRDefault="00000000">
      <w:pPr>
        <w:pStyle w:val="Standard"/>
        <w:numPr>
          <w:ilvl w:val="0"/>
          <w:numId w:val="29"/>
        </w:numPr>
        <w:tabs>
          <w:tab w:val="left" w:pos="567"/>
        </w:tabs>
        <w:spacing w:line="360" w:lineRule="auto"/>
        <w:ind w:left="567" w:hanging="283"/>
        <w:rPr>
          <w:rFonts w:asciiTheme="minorHAnsi" w:eastAsia="Times New Roman" w:hAnsiTheme="minorHAnsi" w:cstheme="minorHAnsi"/>
          <w:color w:val="000000" w:themeColor="text1"/>
          <w:szCs w:val="24"/>
        </w:rPr>
      </w:pPr>
      <w:r w:rsidRPr="00EF4A95">
        <w:rPr>
          <w:rFonts w:asciiTheme="minorHAnsi" w:eastAsia="Times New Roman" w:hAnsiTheme="minorHAnsi" w:cstheme="minorHAnsi"/>
          <w:color w:val="000000" w:themeColor="text1"/>
          <w:szCs w:val="24"/>
        </w:rPr>
        <w:t>Wykonawca może dokonać zmiany Kierownika Budowy lub Kierownika Robót wskazanego w wykazie osób jedynie za uprzednią zgodą Zamawiającego, który musi zaakceptować nową osobę.</w:t>
      </w:r>
    </w:p>
    <w:p w14:paraId="7920086F" w14:textId="77777777" w:rsidR="00E0736E" w:rsidRPr="00EF4A95" w:rsidRDefault="00000000">
      <w:pPr>
        <w:pStyle w:val="Standard"/>
        <w:numPr>
          <w:ilvl w:val="0"/>
          <w:numId w:val="29"/>
        </w:numPr>
        <w:tabs>
          <w:tab w:val="left" w:pos="567"/>
        </w:tabs>
        <w:spacing w:line="360" w:lineRule="auto"/>
        <w:ind w:left="567" w:hanging="283"/>
        <w:rPr>
          <w:rFonts w:asciiTheme="minorHAnsi" w:eastAsia="Times New Roman" w:hAnsiTheme="minorHAnsi" w:cstheme="minorHAnsi"/>
          <w:color w:val="000000" w:themeColor="text1"/>
          <w:szCs w:val="24"/>
        </w:rPr>
      </w:pPr>
      <w:r w:rsidRPr="00EF4A95">
        <w:rPr>
          <w:rFonts w:asciiTheme="minorHAnsi" w:eastAsia="Times New Roman" w:hAnsiTheme="minorHAnsi" w:cstheme="minorHAnsi"/>
          <w:color w:val="000000" w:themeColor="text1"/>
          <w:szCs w:val="24"/>
        </w:rPr>
        <w:t xml:space="preserve">Zamawiający może żądać od Wykonawcy natychmiastowej lub w określonym terminie zmiany Kierownika Budowy  lub Kierownika Robót, jeżeli uzna, że osoba ta nie wykonuje swoich obowiązków wynikających z umowy. </w:t>
      </w:r>
    </w:p>
    <w:p w14:paraId="5CF08608" w14:textId="77777777" w:rsidR="00E0736E" w:rsidRPr="00EF4A95" w:rsidRDefault="00000000">
      <w:pPr>
        <w:pStyle w:val="Standard"/>
        <w:tabs>
          <w:tab w:val="left" w:pos="567"/>
        </w:tabs>
        <w:spacing w:line="360" w:lineRule="auto"/>
        <w:ind w:left="567"/>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rPr>
        <w:t xml:space="preserve">W przypadku zmiany Kierownika Budowy, lub Kierownika Robót, nowa osoba musi </w:t>
      </w:r>
      <w:r w:rsidRPr="00EF4A95">
        <w:rPr>
          <w:rFonts w:asciiTheme="minorHAnsi" w:eastAsia="Times New Roman" w:hAnsiTheme="minorHAnsi" w:cstheme="minorHAnsi"/>
          <w:color w:val="000000" w:themeColor="text1"/>
          <w:szCs w:val="24"/>
        </w:rPr>
        <w:lastRenderedPageBreak/>
        <w:t>posiadać stosowne uprawnienia budowlane, należeć do właściwej okręgowej izby inżynierów oraz spełniać wymagania określone w SWZ dla danej funkcji.</w:t>
      </w:r>
    </w:p>
    <w:p w14:paraId="1252B68D" w14:textId="77777777" w:rsidR="00E0736E" w:rsidRPr="00EF4A95" w:rsidRDefault="00000000">
      <w:pPr>
        <w:pStyle w:val="Standard"/>
        <w:widowControl/>
        <w:numPr>
          <w:ilvl w:val="0"/>
          <w:numId w:val="29"/>
        </w:numPr>
        <w:tabs>
          <w:tab w:val="left" w:pos="567"/>
        </w:tabs>
        <w:suppressAutoHyphens w:val="0"/>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Zamawiający może dokonać zmiany Inspektora Nadzoru w każdym czasie.</w:t>
      </w:r>
    </w:p>
    <w:p w14:paraId="0A320A4E" w14:textId="77777777" w:rsidR="00E0736E" w:rsidRPr="00EF4A95" w:rsidRDefault="00000000">
      <w:pPr>
        <w:pStyle w:val="Standard"/>
        <w:widowControl/>
        <w:numPr>
          <w:ilvl w:val="0"/>
          <w:numId w:val="29"/>
        </w:numPr>
        <w:tabs>
          <w:tab w:val="left" w:pos="567"/>
        </w:tabs>
        <w:suppressAutoHyphens w:val="0"/>
        <w:spacing w:line="360" w:lineRule="auto"/>
        <w:ind w:left="567" w:hanging="283"/>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rPr>
        <w:t xml:space="preserve">Strony mogą przedłużyć termin wykonania przedmiotu umowy o czas zwłoki spowodowany szczególnie niesprzyjającymi warunkami atmosferycznymi - </w:t>
      </w:r>
      <w:r w:rsidRPr="00EF4A95">
        <w:rPr>
          <w:rFonts w:asciiTheme="minorHAnsi" w:hAnsiTheme="minorHAnsi" w:cstheme="minorHAnsi"/>
          <w:color w:val="000000" w:themeColor="text1"/>
          <w:szCs w:val="24"/>
        </w:rPr>
        <w:t>fakt ten musi zostać zgłoszony pisemnie Zamawiającemu i musi zostać potwierdzony przez Inspektora Nadzoru.</w:t>
      </w:r>
      <w:r w:rsidRPr="00EF4A95">
        <w:rPr>
          <w:rFonts w:asciiTheme="minorHAnsi" w:eastAsia="Times New Roman" w:hAnsiTheme="minorHAnsi" w:cstheme="minorHAnsi"/>
          <w:color w:val="000000" w:themeColor="text1"/>
          <w:szCs w:val="24"/>
        </w:rPr>
        <w:t xml:space="preserve"> </w:t>
      </w:r>
    </w:p>
    <w:p w14:paraId="3CC205F6" w14:textId="77777777" w:rsidR="00E0736E" w:rsidRPr="00EF4A95" w:rsidRDefault="00000000">
      <w:pPr>
        <w:pStyle w:val="Standard"/>
        <w:widowControl/>
        <w:tabs>
          <w:tab w:val="left" w:pos="567"/>
        </w:tabs>
        <w:suppressAutoHyphens w:val="0"/>
        <w:spacing w:line="360" w:lineRule="auto"/>
        <w:ind w:left="567"/>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rPr>
        <w:t xml:space="preserve">Przedłużenie terminu wykonania przedmiotu umowy nie będzie możliwe, jeżeli zwłoka wykonania przedmiotu umowy nastąpiło z winy Wykonawcy, np. bezzasadnie przerwał wykonywanie zamówienia w terminie określonym § 2. </w:t>
      </w:r>
    </w:p>
    <w:p w14:paraId="7A6B8DF9" w14:textId="77777777" w:rsidR="00E0736E" w:rsidRPr="00EF4A95" w:rsidRDefault="00000000">
      <w:pPr>
        <w:pStyle w:val="Standard"/>
        <w:widowControl/>
        <w:numPr>
          <w:ilvl w:val="0"/>
          <w:numId w:val="29"/>
        </w:numPr>
        <w:tabs>
          <w:tab w:val="left" w:pos="567"/>
          <w:tab w:val="left" w:pos="680"/>
        </w:tabs>
        <w:suppressAutoHyphens w:val="0"/>
        <w:spacing w:line="360" w:lineRule="auto"/>
        <w:ind w:left="567" w:hanging="283"/>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rPr>
        <w:t xml:space="preserve">Jeżeli w realizacji umowy będą występować podwykonawcy, na zasobach, których Wykonawca opierał się wykazując spełnianie warunków udziału w postępowaniu o udzielenie zamówienia, o których mowa w art. 118 </w:t>
      </w:r>
      <w:r w:rsidRPr="00EF4A95">
        <w:rPr>
          <w:rFonts w:asciiTheme="minorHAnsi" w:hAnsiTheme="minorHAnsi" w:cstheme="minorHAnsi"/>
          <w:color w:val="000000" w:themeColor="text1"/>
          <w:szCs w:val="24"/>
        </w:rPr>
        <w:t>ustawy Prawo zamówień publicznych</w:t>
      </w:r>
      <w:r w:rsidRPr="00EF4A95">
        <w:rPr>
          <w:rFonts w:asciiTheme="minorHAnsi" w:eastAsia="Times New Roman" w:hAnsiTheme="minorHAnsi" w:cstheme="minorHAnsi"/>
          <w:color w:val="000000" w:themeColor="text1"/>
          <w:szCs w:val="24"/>
        </w:rPr>
        <w:t>, Wykonawca może w trakcie realizacji umowy zmienić takiego podwykonawcę lub zrezygnować z niego pod warunkiem wykazania - przez Wykonawcę - Zamawiającemu, iż nowy podwykonawca lub Wykonawca samodzielnie</w:t>
      </w:r>
      <w:r w:rsidR="00385DF5" w:rsidRPr="00EF4A95">
        <w:rPr>
          <w:rFonts w:asciiTheme="minorHAnsi" w:eastAsia="Times New Roman" w:hAnsiTheme="minorHAnsi" w:cstheme="minorHAnsi"/>
          <w:color w:val="000000" w:themeColor="text1"/>
          <w:szCs w:val="24"/>
        </w:rPr>
        <w:t xml:space="preserve"> </w:t>
      </w:r>
      <w:r w:rsidRPr="00EF4A95">
        <w:rPr>
          <w:rFonts w:asciiTheme="minorHAnsi" w:hAnsiTheme="minorHAnsi" w:cstheme="minorHAnsi"/>
          <w:color w:val="000000" w:themeColor="text1"/>
          <w:szCs w:val="24"/>
        </w:rPr>
        <w:t>spełnia warunki</w:t>
      </w:r>
      <w:r w:rsidR="00385DF5" w:rsidRPr="00EF4A95">
        <w:rPr>
          <w:rFonts w:asciiTheme="minorHAnsi" w:hAnsiTheme="minorHAnsi" w:cstheme="minorHAnsi"/>
          <w:color w:val="000000" w:themeColor="text1"/>
          <w:szCs w:val="24"/>
        </w:rPr>
        <w:t xml:space="preserve"> </w:t>
      </w:r>
      <w:r w:rsidRPr="00EF4A95">
        <w:rPr>
          <w:rFonts w:asciiTheme="minorHAnsi" w:eastAsia="Times New Roman" w:hAnsiTheme="minorHAnsi" w:cstheme="minorHAnsi"/>
          <w:color w:val="000000" w:themeColor="text1"/>
          <w:szCs w:val="24"/>
        </w:rPr>
        <w:t>udziału w postępowaniu o udzielenie zamówienia w stopniu nie mniejszym niż wymagany w trakcie postępowania o udzielenie zamówienia.</w:t>
      </w:r>
    </w:p>
    <w:p w14:paraId="0B3280F9" w14:textId="77777777" w:rsidR="00E0736E" w:rsidRPr="00EF4A95" w:rsidRDefault="00000000">
      <w:pPr>
        <w:pStyle w:val="Standard"/>
        <w:widowControl/>
        <w:numPr>
          <w:ilvl w:val="0"/>
          <w:numId w:val="29"/>
        </w:numPr>
        <w:tabs>
          <w:tab w:val="left" w:pos="567"/>
        </w:tabs>
        <w:suppressAutoHyphens w:val="0"/>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Wystąpi zmiana przepisów prawa, powodująca, że wykonanie zobowiązania wiąże się z rażąco wysokimi kosztami, wówczas dopuszczalna jest zmiana wynagrodzenia w sposób wprost wynikający ze zmienionych przepisów</w:t>
      </w:r>
      <w:r w:rsidRPr="00EF4A95">
        <w:rPr>
          <w:rFonts w:asciiTheme="minorHAnsi" w:eastAsia="Times New Roman" w:hAnsiTheme="minorHAnsi" w:cstheme="minorHAnsi"/>
          <w:color w:val="000000" w:themeColor="text1"/>
          <w:szCs w:val="24"/>
        </w:rPr>
        <w:t>.</w:t>
      </w:r>
    </w:p>
    <w:p w14:paraId="2B8A7925" w14:textId="77777777" w:rsidR="00E0736E" w:rsidRPr="00EF4A95" w:rsidRDefault="00000000">
      <w:pPr>
        <w:pStyle w:val="Standard"/>
        <w:widowControl/>
        <w:numPr>
          <w:ilvl w:val="0"/>
          <w:numId w:val="29"/>
        </w:numPr>
        <w:tabs>
          <w:tab w:val="left" w:pos="567"/>
        </w:tabs>
        <w:suppressAutoHyphens w:val="0"/>
        <w:spacing w:line="360" w:lineRule="auto"/>
        <w:ind w:left="567" w:hanging="425"/>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Wystąpi zmiana stawek celnych lub podatkowych powodująca, że wykonanie zobowiązania wiąże się z rażąco wysokimi kosztami, wówczas dopuszczalna jest zmiana wynagrodzenia, odpowiednio do tej zmiany.</w:t>
      </w:r>
    </w:p>
    <w:p w14:paraId="7A564C1E" w14:textId="77777777" w:rsidR="00E0736E" w:rsidRPr="00EF4A95" w:rsidRDefault="00000000">
      <w:pPr>
        <w:pStyle w:val="Standard"/>
        <w:widowControl/>
        <w:numPr>
          <w:ilvl w:val="0"/>
          <w:numId w:val="29"/>
        </w:numPr>
        <w:tabs>
          <w:tab w:val="left" w:pos="567"/>
          <w:tab w:val="left" w:pos="680"/>
        </w:tabs>
        <w:suppressAutoHyphens w:val="0"/>
        <w:spacing w:line="360" w:lineRule="auto"/>
        <w:ind w:left="567" w:hanging="425"/>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może powierzyć wykonanie części zamówienia podwykonawcy</w:t>
      </w:r>
      <w:r w:rsidRPr="00EF4A95">
        <w:rPr>
          <w:rFonts w:asciiTheme="minorHAnsi" w:eastAsia="Times New Roman" w:hAnsiTheme="minorHAnsi" w:cstheme="minorHAnsi"/>
          <w:color w:val="000000" w:themeColor="text1"/>
          <w:szCs w:val="24"/>
        </w:rPr>
        <w:t xml:space="preserve"> w trakcie realizacji zamówienia w przypadku gdy Wykonawca oświadczył pierwotnie w ofercie, iż wykona zamówienie samodzielnie.</w:t>
      </w:r>
    </w:p>
    <w:p w14:paraId="5BB30645" w14:textId="77777777" w:rsidR="00E0736E" w:rsidRPr="00EF4A95" w:rsidRDefault="00000000">
      <w:pPr>
        <w:pStyle w:val="Standard"/>
        <w:widowControl/>
        <w:numPr>
          <w:ilvl w:val="0"/>
          <w:numId w:val="29"/>
        </w:numPr>
        <w:tabs>
          <w:tab w:val="left" w:pos="567"/>
          <w:tab w:val="left" w:pos="680"/>
        </w:tabs>
        <w:suppressAutoHyphens w:val="0"/>
        <w:spacing w:line="360" w:lineRule="auto"/>
        <w:ind w:left="567" w:hanging="425"/>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Zamawiający dopuszcza wprowadzenie zmian w tym w szczególności zmiany sposobu (w tym dotyczące rodzaju materiałów, technologii wykonania prac itp.), zakresu i terminu wykonania umowy spowodowane okolicznościami niezależnymi od Wykonawcy, pod warunkiem wykazania przez Wykonawcę ścisłego związku między tą sytuacją, a brakiem możliwości wykonania przedmiotu umowy w sposób/ w zakresie/ terminie przewidzianym przez Zamawiającego.</w:t>
      </w:r>
      <w:r>
        <w:rPr>
          <w:rFonts w:asciiTheme="minorHAnsi" w:hAnsiTheme="minorHAnsi" w:cstheme="minorHAnsi"/>
          <w:color w:val="000000" w:themeColor="text1"/>
          <w:szCs w:val="24"/>
        </w:rPr>
        <w:t xml:space="preserve"> Powyższe nie wyłącza zmian </w:t>
      </w:r>
      <w:r>
        <w:rPr>
          <w:rFonts w:asciiTheme="minorHAnsi" w:hAnsiTheme="minorHAnsi" w:cstheme="minorHAnsi"/>
          <w:color w:val="000000" w:themeColor="text1"/>
          <w:szCs w:val="24"/>
        </w:rPr>
        <w:lastRenderedPageBreak/>
        <w:t>dokonywanych ze względu na potrzeby Zamawiającego i dostępność lokalizacji w przypadkach określonych w niniejszym paragrafie.</w:t>
      </w:r>
    </w:p>
    <w:p w14:paraId="7E046A24" w14:textId="77777777" w:rsidR="00E0736E" w:rsidRPr="00EF4A95" w:rsidRDefault="00000000">
      <w:pPr>
        <w:pStyle w:val="Standard"/>
        <w:widowControl/>
        <w:numPr>
          <w:ilvl w:val="0"/>
          <w:numId w:val="29"/>
        </w:numPr>
        <w:tabs>
          <w:tab w:val="left" w:pos="567"/>
          <w:tab w:val="left" w:pos="680"/>
        </w:tabs>
        <w:suppressAutoHyphens w:val="0"/>
        <w:spacing w:line="360" w:lineRule="auto"/>
        <w:ind w:left="567" w:hanging="425"/>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Wystąpi brak na rynku dostępnych towarów lub materiałów służących do ich wytworzenia, oferowanych w ofercie Wykonawcy, które mogą być zastąpione innymi materiałami lub urządzeniami spełniającymi wymagania Zamawiającego określone w SWZ lub wystąpią inne obiektywne okoliczności uniemożliwiające spełnienie przez Wykonawcę świadczenia określonego w umowie; w takich przypadkach Wykonawca i Zamawiający postanowią o zmianie przedmiotu zamówienia lub sposobu świadczenia albo terminu wykonania umowy (o czas trwania ww. okoliczności), bądź też wysokości wynagrodzenia Wykonawcy ustalonego w umowie.</w:t>
      </w:r>
    </w:p>
    <w:p w14:paraId="0A68E88F" w14:textId="77777777" w:rsidR="00E0736E" w:rsidRPr="00EF4A95" w:rsidRDefault="00000000">
      <w:pPr>
        <w:pStyle w:val="Standard"/>
        <w:widowControl/>
        <w:numPr>
          <w:ilvl w:val="0"/>
          <w:numId w:val="29"/>
        </w:numPr>
        <w:tabs>
          <w:tab w:val="left" w:pos="567"/>
          <w:tab w:val="left" w:pos="680"/>
        </w:tabs>
        <w:suppressAutoHyphens w:val="0"/>
        <w:spacing w:line="360" w:lineRule="auto"/>
        <w:ind w:left="567" w:hanging="425"/>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Zmiany </w:t>
      </w:r>
      <w:r w:rsidRPr="00EF4A95">
        <w:rPr>
          <w:rFonts w:asciiTheme="minorHAnsi" w:hAnsiTheme="minorHAnsi" w:cstheme="minorHAnsi"/>
          <w:color w:val="000000" w:themeColor="text1"/>
          <w:kern w:val="0"/>
          <w:szCs w:val="24"/>
          <w:lang w:eastAsia="en-US"/>
        </w:rPr>
        <w:t xml:space="preserve">terminu realizacji przedmiotu umowy </w:t>
      </w:r>
      <w:r w:rsidRPr="00EF4A95">
        <w:rPr>
          <w:rFonts w:asciiTheme="minorHAnsi" w:hAnsiTheme="minorHAnsi" w:cstheme="minorHAnsi"/>
          <w:color w:val="000000" w:themeColor="text1"/>
          <w:szCs w:val="24"/>
        </w:rPr>
        <w:t>z powodu:</w:t>
      </w:r>
    </w:p>
    <w:p w14:paraId="75AE64A0" w14:textId="77777777" w:rsidR="00E0736E" w:rsidRPr="00EF4A95" w:rsidRDefault="00000000">
      <w:pPr>
        <w:pStyle w:val="Standard"/>
        <w:widowControl/>
        <w:numPr>
          <w:ilvl w:val="0"/>
          <w:numId w:val="51"/>
        </w:numPr>
        <w:tabs>
          <w:tab w:val="left" w:pos="680"/>
        </w:tabs>
        <w:suppressAutoHyphens w:val="0"/>
        <w:spacing w:line="360" w:lineRule="auto"/>
        <w:ind w:left="851" w:hanging="284"/>
        <w:rPr>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szCs w:val="24"/>
        </w:rPr>
        <w:t>natrafienia przez Wykonawcę na urządzenia podziemne uprzednio niezinwentaryzowane uniemożliwiające planowe wykonanie robót,</w:t>
      </w:r>
    </w:p>
    <w:p w14:paraId="3E57548C" w14:textId="77777777" w:rsidR="00E0736E" w:rsidRPr="00EF4A95" w:rsidRDefault="00000000">
      <w:pPr>
        <w:pStyle w:val="Standard"/>
        <w:widowControl/>
        <w:numPr>
          <w:ilvl w:val="0"/>
          <w:numId w:val="51"/>
        </w:numPr>
        <w:tabs>
          <w:tab w:val="left" w:pos="680"/>
        </w:tabs>
        <w:suppressAutoHyphens w:val="0"/>
        <w:spacing w:line="360" w:lineRule="auto"/>
        <w:ind w:left="851" w:hanging="284"/>
        <w:rPr>
          <w:rStyle w:val="markedcontent"/>
          <w:rFonts w:asciiTheme="minorHAnsi" w:eastAsia="Times New Roman" w:hAnsiTheme="minorHAnsi" w:cstheme="minorHAnsi"/>
          <w:color w:val="000000" w:themeColor="text1"/>
          <w:szCs w:val="24"/>
        </w:rPr>
      </w:pPr>
      <w:r w:rsidRPr="00EF4A95">
        <w:rPr>
          <w:rStyle w:val="markedcontent"/>
          <w:rFonts w:asciiTheme="minorHAnsi" w:hAnsiTheme="minorHAnsi" w:cstheme="minorHAnsi"/>
          <w:color w:val="000000" w:themeColor="text1"/>
          <w:szCs w:val="24"/>
        </w:rPr>
        <w:t>wystąpienia uniemożliwiającego kontynuowanie robót: warunków atmosferycznych; warunków geotechnicznych; warunków geologicznych; warunków wodnych; warunków hydrologicznych; warunków odmiennych od przyjętych w dokumentacji projektowej lub specyfikacji technicznej wykonania i odbioru robót; warunków terenowych w szczególności istnienie podziemnych urządzeń, instalacji, fragmentów budowli, obiektów infrastrukturalnych lub ich części; a także wystąpienie pożaru,</w:t>
      </w:r>
    </w:p>
    <w:p w14:paraId="3753539B" w14:textId="77777777" w:rsidR="00E0736E" w:rsidRPr="00EF4A95" w:rsidRDefault="00000000">
      <w:pPr>
        <w:pStyle w:val="Standard"/>
        <w:widowControl/>
        <w:numPr>
          <w:ilvl w:val="0"/>
          <w:numId w:val="51"/>
        </w:numPr>
        <w:tabs>
          <w:tab w:val="left" w:pos="680"/>
        </w:tabs>
        <w:suppressAutoHyphens w:val="0"/>
        <w:spacing w:line="360" w:lineRule="auto"/>
        <w:ind w:left="851" w:hanging="284"/>
        <w:rPr>
          <w:rStyle w:val="markedcontent"/>
          <w:rFonts w:asciiTheme="minorHAnsi" w:eastAsia="Times New Roman" w:hAnsiTheme="minorHAnsi" w:cstheme="minorHAnsi"/>
          <w:color w:val="000000" w:themeColor="text1"/>
          <w:szCs w:val="24"/>
        </w:rPr>
      </w:pPr>
      <w:r w:rsidRPr="00EF4A95">
        <w:rPr>
          <w:rStyle w:val="markedcontent"/>
          <w:rFonts w:asciiTheme="minorHAnsi" w:hAnsiTheme="minorHAnsi" w:cstheme="minorHAnsi"/>
          <w:color w:val="000000" w:themeColor="text1"/>
          <w:szCs w:val="24"/>
        </w:rPr>
        <w:t>wystąpienie w trakcie wykonywania zamówienia odkrycia, co do którego istnieje przypuszczenie, iż jest ono związane z zabytkiem lub uzasadnione będzie zawiadomienie konserwatora zabytków w celu dokonania oględzin odkrycia lub w razie potrzeby, zorganizowania badania archeologicznego,</w:t>
      </w:r>
    </w:p>
    <w:p w14:paraId="12BB257F" w14:textId="77777777" w:rsidR="00E0736E" w:rsidRPr="00EF4A95" w:rsidRDefault="00000000">
      <w:pPr>
        <w:pStyle w:val="Standard"/>
        <w:widowControl/>
        <w:numPr>
          <w:ilvl w:val="0"/>
          <w:numId w:val="51"/>
        </w:numPr>
        <w:tabs>
          <w:tab w:val="left" w:pos="680"/>
        </w:tabs>
        <w:suppressAutoHyphens w:val="0"/>
        <w:spacing w:line="360" w:lineRule="auto"/>
        <w:ind w:left="851" w:hanging="284"/>
        <w:rPr>
          <w:rStyle w:val="markedcontent"/>
          <w:rFonts w:asciiTheme="minorHAnsi" w:eastAsia="Times New Roman" w:hAnsiTheme="minorHAnsi" w:cstheme="minorHAnsi"/>
          <w:color w:val="000000" w:themeColor="text1"/>
          <w:szCs w:val="24"/>
        </w:rPr>
      </w:pPr>
      <w:r w:rsidRPr="00EF4A95">
        <w:rPr>
          <w:rStyle w:val="markedcontent"/>
          <w:rFonts w:asciiTheme="minorHAnsi" w:hAnsiTheme="minorHAnsi" w:cstheme="minorHAnsi"/>
          <w:color w:val="000000" w:themeColor="text1"/>
          <w:szCs w:val="24"/>
        </w:rPr>
        <w:t>działań osób trzecich uniemożliwiających wykonanie prac, które to działanie nie są konsekwencją winy któregokolwiek ze stron,</w:t>
      </w:r>
    </w:p>
    <w:p w14:paraId="309A37DA" w14:textId="77777777" w:rsidR="00E0736E" w:rsidRPr="00EF4A95" w:rsidRDefault="00000000">
      <w:pPr>
        <w:pStyle w:val="Standard"/>
        <w:widowControl/>
        <w:numPr>
          <w:ilvl w:val="0"/>
          <w:numId w:val="51"/>
        </w:numPr>
        <w:tabs>
          <w:tab w:val="left" w:pos="680"/>
        </w:tabs>
        <w:suppressAutoHyphens w:val="0"/>
        <w:spacing w:line="360" w:lineRule="auto"/>
        <w:ind w:left="851" w:hanging="284"/>
        <w:rPr>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szCs w:val="24"/>
        </w:rPr>
        <w:t>konieczności uzyskania decyzji lub uzgodnień, mogących spowodować wstrzymanie robót, opóźnienia właściwych organów lub osób trzecich w wydaniu decyzji, wymaganych opinii lub uzgodnień, które to opóźnienie nie wynika z przyczyn leżących po stronie Wykonawcy,</w:t>
      </w:r>
    </w:p>
    <w:p w14:paraId="275D814F" w14:textId="77777777" w:rsidR="00E0736E" w:rsidRPr="00EF4A95" w:rsidRDefault="00000000">
      <w:pPr>
        <w:pStyle w:val="Standard"/>
        <w:widowControl/>
        <w:numPr>
          <w:ilvl w:val="0"/>
          <w:numId w:val="51"/>
        </w:numPr>
        <w:tabs>
          <w:tab w:val="left" w:pos="851"/>
        </w:tabs>
        <w:suppressAutoHyphens w:val="0"/>
        <w:spacing w:line="360" w:lineRule="auto"/>
        <w:ind w:left="851" w:hanging="284"/>
        <w:rPr>
          <w:rStyle w:val="markedcontent"/>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szCs w:val="24"/>
        </w:rPr>
        <w:t>konieczności wykonania dodatkowych badań i ekspertyz,</w:t>
      </w:r>
    </w:p>
    <w:p w14:paraId="493688BE" w14:textId="77777777" w:rsidR="00E0736E" w:rsidRPr="00EF4A95" w:rsidRDefault="00000000">
      <w:pPr>
        <w:pStyle w:val="Standard"/>
        <w:widowControl/>
        <w:numPr>
          <w:ilvl w:val="0"/>
          <w:numId w:val="51"/>
        </w:numPr>
        <w:tabs>
          <w:tab w:val="left" w:pos="680"/>
        </w:tabs>
        <w:suppressAutoHyphens w:val="0"/>
        <w:spacing w:line="360" w:lineRule="auto"/>
        <w:ind w:left="851" w:hanging="284"/>
        <w:rPr>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kern w:val="0"/>
          <w:szCs w:val="24"/>
          <w:lang w:eastAsia="en-US"/>
        </w:rPr>
        <w:t>natrafienia na niewypały i niewybuchy, zagrożenie tąpnięciami, wybuchem,</w:t>
      </w:r>
    </w:p>
    <w:p w14:paraId="4C28C115" w14:textId="77777777" w:rsidR="00E0736E" w:rsidRPr="00EF4A95" w:rsidRDefault="00000000">
      <w:pPr>
        <w:pStyle w:val="Standard"/>
        <w:widowControl/>
        <w:numPr>
          <w:ilvl w:val="0"/>
          <w:numId w:val="51"/>
        </w:numPr>
        <w:tabs>
          <w:tab w:val="left" w:pos="851"/>
        </w:tabs>
        <w:suppressAutoHyphens w:val="0"/>
        <w:spacing w:line="360" w:lineRule="auto"/>
        <w:ind w:left="851" w:hanging="284"/>
        <w:rPr>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szCs w:val="24"/>
        </w:rPr>
        <w:lastRenderedPageBreak/>
        <w:t>zmian powszechnie obowiązujących przepisów powodujących konieczność wprowadzenia innych rozwiązań niż zakładano w dokumentacji budowlanej – jeżeli mają bezpośredni wpływ na możliwość terminowego wykonania zamówienia,</w:t>
      </w:r>
    </w:p>
    <w:p w14:paraId="52841739" w14:textId="77777777" w:rsidR="00E0736E" w:rsidRPr="00EF4A95" w:rsidRDefault="00000000">
      <w:pPr>
        <w:pStyle w:val="Standard"/>
        <w:widowControl/>
        <w:numPr>
          <w:ilvl w:val="0"/>
          <w:numId w:val="51"/>
        </w:numPr>
        <w:tabs>
          <w:tab w:val="left" w:pos="851"/>
        </w:tabs>
        <w:suppressAutoHyphens w:val="0"/>
        <w:spacing w:line="360" w:lineRule="auto"/>
        <w:ind w:left="851" w:hanging="284"/>
        <w:rPr>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szCs w:val="24"/>
        </w:rPr>
        <w:t>przestojów i opóźnień powstałych z przyczyn zależnych od Zamawiającego,</w:t>
      </w:r>
    </w:p>
    <w:p w14:paraId="307BC252" w14:textId="77777777" w:rsidR="00E0736E" w:rsidRPr="00EF4A95" w:rsidRDefault="00000000">
      <w:pPr>
        <w:pStyle w:val="Standard"/>
        <w:widowControl/>
        <w:numPr>
          <w:ilvl w:val="0"/>
          <w:numId w:val="51"/>
        </w:numPr>
        <w:tabs>
          <w:tab w:val="left" w:pos="851"/>
        </w:tabs>
        <w:suppressAutoHyphens w:val="0"/>
        <w:spacing w:line="360" w:lineRule="auto"/>
        <w:ind w:left="851" w:hanging="284"/>
        <w:rPr>
          <w:rFonts w:asciiTheme="minorHAnsi" w:eastAsia="Times New Roman" w:hAnsiTheme="minorHAnsi" w:cstheme="minorHAnsi"/>
          <w:color w:val="000000" w:themeColor="text1"/>
          <w:szCs w:val="24"/>
        </w:rPr>
      </w:pPr>
      <w:r w:rsidRPr="00EF4A95">
        <w:rPr>
          <w:rFonts w:asciiTheme="minorHAnsi" w:eastAsia="Times New Roman" w:hAnsiTheme="minorHAnsi" w:cstheme="minorHAnsi"/>
          <w:color w:val="000000" w:themeColor="text1"/>
          <w:szCs w:val="24"/>
          <w:lang w:eastAsia="pl-PL"/>
        </w:rPr>
        <w:t>konieczności udzielenia/wykonania robót dodatkowych, zamiennych lub innych, których wykonanie wpływa na termin realizacji zamówienia,</w:t>
      </w:r>
    </w:p>
    <w:p w14:paraId="16DA8AC0" w14:textId="77777777" w:rsidR="00E0736E" w:rsidRPr="00EF4A95" w:rsidRDefault="00000000">
      <w:pPr>
        <w:spacing w:line="360" w:lineRule="auto"/>
        <w:ind w:left="851"/>
        <w:rPr>
          <w:rFonts w:asciiTheme="minorHAnsi" w:hAnsiTheme="minorHAnsi" w:cstheme="minorHAnsi"/>
          <w:color w:val="000000" w:themeColor="text1"/>
        </w:rPr>
      </w:pPr>
      <w:r w:rsidRPr="00EF4A95">
        <w:rPr>
          <w:rFonts w:asciiTheme="minorHAnsi" w:eastAsia="Times New Roman" w:hAnsiTheme="minorHAnsi" w:cstheme="minorHAnsi"/>
          <w:iCs/>
          <w:color w:val="000000" w:themeColor="text1"/>
          <w:lang w:eastAsia="pl-PL"/>
        </w:rPr>
        <w:t>Opóźnienia, o których mowa powyżej muszą być  udokumentowane stosownymi dokumentami podpisanymi przez kierownika budowy i Inspektora Nadzoru oraz zaakceptowane przez Zamawiającego.</w:t>
      </w:r>
    </w:p>
    <w:p w14:paraId="59099BC0" w14:textId="77777777" w:rsidR="00E0736E" w:rsidRPr="00EF4A95" w:rsidRDefault="00000000">
      <w:pPr>
        <w:pStyle w:val="Standard"/>
        <w:widowControl/>
        <w:tabs>
          <w:tab w:val="left" w:pos="851"/>
        </w:tabs>
        <w:suppressAutoHyphens w:val="0"/>
        <w:spacing w:line="360" w:lineRule="auto"/>
        <w:ind w:left="851"/>
        <w:rPr>
          <w:rFonts w:asciiTheme="minorHAnsi" w:hAnsiTheme="minorHAnsi" w:cstheme="minorHAnsi"/>
          <w:iCs/>
          <w:color w:val="000000" w:themeColor="text1"/>
          <w:szCs w:val="24"/>
        </w:rPr>
      </w:pPr>
      <w:r w:rsidRPr="00EF4A95">
        <w:rPr>
          <w:rFonts w:asciiTheme="minorHAnsi" w:eastAsia="Times New Roman" w:hAnsiTheme="minorHAnsi" w:cstheme="minorHAnsi"/>
          <w:iCs/>
          <w:color w:val="000000" w:themeColor="text1"/>
          <w:szCs w:val="24"/>
          <w:lang w:eastAsia="pl-PL"/>
        </w:rPr>
        <w:t>W przedstawionych powyżej przypadkach, strony ustalą nowe terminy, z tym że maksymalny okres przesunięcia terminu zakończenia realizacji przedmiotu umowy równy będzie okresowi przerwy lub przestoju albo terminu niezbędnego na wykonanie robót dodatkowych/zamiennych itp</w:t>
      </w:r>
      <w:r w:rsidRPr="00EF4A95">
        <w:rPr>
          <w:rFonts w:asciiTheme="minorHAnsi" w:hAnsiTheme="minorHAnsi" w:cstheme="minorHAnsi"/>
          <w:iCs/>
          <w:color w:val="000000" w:themeColor="text1"/>
          <w:szCs w:val="24"/>
        </w:rPr>
        <w:t>.,</w:t>
      </w:r>
    </w:p>
    <w:p w14:paraId="60A8F0D6" w14:textId="77777777" w:rsidR="00E0736E" w:rsidRPr="00EF4A95" w:rsidRDefault="00000000">
      <w:pPr>
        <w:widowControl/>
        <w:numPr>
          <w:ilvl w:val="0"/>
          <w:numId w:val="51"/>
        </w:numPr>
        <w:suppressAutoHyphens w:val="0"/>
        <w:spacing w:line="360" w:lineRule="auto"/>
        <w:ind w:left="851" w:hanging="284"/>
        <w:rPr>
          <w:rFonts w:asciiTheme="minorHAnsi" w:eastAsia="Times New Roman" w:hAnsiTheme="minorHAnsi" w:cstheme="minorHAnsi"/>
          <w:color w:val="000000" w:themeColor="text1"/>
          <w:kern w:val="0"/>
          <w:lang w:eastAsia="pl-PL"/>
        </w:rPr>
      </w:pPr>
      <w:r w:rsidRPr="00EF4A95">
        <w:rPr>
          <w:rFonts w:asciiTheme="minorHAnsi" w:eastAsia="Times New Roman" w:hAnsiTheme="minorHAnsi" w:cstheme="minorHAnsi"/>
          <w:iCs/>
          <w:color w:val="000000" w:themeColor="text1"/>
          <w:lang w:eastAsia="pl-PL" w:bidi="pl-PL"/>
        </w:rPr>
        <w:t>Zamawiający może wyrazić zgodę na zmianę umowy polegającą na skróceniu terminu realizacji umowy motywowaną przez Wykonawcę leżącymi po jego stronie względami, np. organizacyjnymi lub ekonomicznymi</w:t>
      </w:r>
      <w:r w:rsidRPr="00EF4A95">
        <w:rPr>
          <w:rFonts w:asciiTheme="minorHAnsi" w:eastAsia="Times New Roman" w:hAnsiTheme="minorHAnsi" w:cstheme="minorHAnsi"/>
          <w:color w:val="000000" w:themeColor="text1"/>
          <w:kern w:val="0"/>
          <w:lang w:eastAsia="pl-PL"/>
        </w:rPr>
        <w:t>.</w:t>
      </w:r>
    </w:p>
    <w:p w14:paraId="4C2C24A6" w14:textId="77777777" w:rsidR="00E0736E" w:rsidRPr="00EF4A95" w:rsidRDefault="00000000">
      <w:pPr>
        <w:pStyle w:val="Standard"/>
        <w:widowControl/>
        <w:numPr>
          <w:ilvl w:val="0"/>
          <w:numId w:val="48"/>
        </w:numPr>
        <w:tabs>
          <w:tab w:val="left" w:pos="567"/>
        </w:tabs>
        <w:suppressAutoHyphens w:val="0"/>
        <w:spacing w:line="360" w:lineRule="auto"/>
        <w:ind w:left="567" w:hanging="425"/>
        <w:rPr>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szCs w:val="24"/>
        </w:rPr>
        <w:t xml:space="preserve">Zmiany dotyczące sposobu spełnienia świadczenia, w szczególności ze względu na: </w:t>
      </w:r>
    </w:p>
    <w:p w14:paraId="5486C527" w14:textId="77777777" w:rsidR="00E0736E" w:rsidRPr="00EF4A95" w:rsidRDefault="00000000">
      <w:pPr>
        <w:pStyle w:val="Standard"/>
        <w:widowControl/>
        <w:numPr>
          <w:ilvl w:val="1"/>
          <w:numId w:val="46"/>
        </w:numPr>
        <w:tabs>
          <w:tab w:val="left" w:pos="680"/>
        </w:tabs>
        <w:suppressAutoHyphens w:val="0"/>
        <w:spacing w:line="360" w:lineRule="auto"/>
        <w:ind w:left="851"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niedostępność na rynku materiałów, sprzętu lub urządzeń wskazanych w dokumentacji projektowej lub technicznej, bądź też w kosztorysie ofertowym Wykonawcy spowodowana zaprzestaniem produkcji lub wycofaniem z rynku tych materiałów, sprzętu lub urządzeń lub gdy wykorzystanie tych materiałów, sprzętu lub urządzeń stało się niemożliwe z innych przyczyn, a Wykonawca, pomimo zachowania należytej staranności, nie mógł temu zapobiec, w tym z powodu wystąpienia siły wyższej, </w:t>
      </w:r>
    </w:p>
    <w:p w14:paraId="514642A2" w14:textId="77777777" w:rsidR="00E0736E" w:rsidRPr="00EF4A95" w:rsidRDefault="00000000">
      <w:pPr>
        <w:pStyle w:val="Standard"/>
        <w:widowControl/>
        <w:numPr>
          <w:ilvl w:val="1"/>
          <w:numId w:val="46"/>
        </w:numPr>
        <w:tabs>
          <w:tab w:val="left" w:pos="680"/>
        </w:tabs>
        <w:suppressAutoHyphens w:val="0"/>
        <w:spacing w:line="360" w:lineRule="auto"/>
        <w:ind w:left="851"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pojawienie się na rynku części, materiałów lub urządzeń nowszej generacji, pozwalających na zaoszczędzenie kosztów realizacji przedmiotu zamówienia lub kosztów eksploatacji wykonanego przedmiotu zamówienia, zwiększenia bezpieczeństwa, podwyższenie jakości wykonanych robót,</w:t>
      </w:r>
    </w:p>
    <w:p w14:paraId="0F77160C" w14:textId="77777777" w:rsidR="00E0736E" w:rsidRPr="00EF4A95" w:rsidRDefault="00000000">
      <w:pPr>
        <w:pStyle w:val="Standard"/>
        <w:widowControl/>
        <w:numPr>
          <w:ilvl w:val="1"/>
          <w:numId w:val="46"/>
        </w:numPr>
        <w:tabs>
          <w:tab w:val="left" w:pos="680"/>
        </w:tabs>
        <w:suppressAutoHyphens w:val="0"/>
        <w:spacing w:line="360" w:lineRule="auto"/>
        <w:ind w:left="851"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pojawienie się nowszej technologii wykonania przedmiotu zamówienia, pozwalającej na zaoszczędzenie czasu realizacji zamówienia lub jego kosztów, podwyższenie jakości wykonanych robót, jak również kosztów eksploatacji wykonanego </w:t>
      </w:r>
      <w:r w:rsidRPr="00EF4A95">
        <w:rPr>
          <w:rFonts w:asciiTheme="minorHAnsi" w:hAnsiTheme="minorHAnsi" w:cstheme="minorHAnsi"/>
          <w:color w:val="000000" w:themeColor="text1"/>
          <w:szCs w:val="24"/>
        </w:rPr>
        <w:lastRenderedPageBreak/>
        <w:t>przedmiotu zamówienia, pozwolą na wydłużenie okresu eksploatacji robót po ich zakończeniu,</w:t>
      </w:r>
    </w:p>
    <w:p w14:paraId="669591FD" w14:textId="77777777" w:rsidR="00E0736E" w:rsidRPr="00EF4A95" w:rsidRDefault="00000000">
      <w:pPr>
        <w:pStyle w:val="Standard"/>
        <w:widowControl/>
        <w:numPr>
          <w:ilvl w:val="1"/>
          <w:numId w:val="46"/>
        </w:numPr>
        <w:tabs>
          <w:tab w:val="left" w:pos="680"/>
        </w:tabs>
        <w:suppressAutoHyphens w:val="0"/>
        <w:spacing w:line="360" w:lineRule="auto"/>
        <w:ind w:left="851"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konieczność zrealizowania robót przy zastosowaniu innych rozwiązań technicznych/technologicznych niż wskazane w dokumentacji projektowej lub specyfikacji technicznej, w sytuacji gdyby zastosowanie przewidzianych w nich rozwiązań groziło niewykonaniem lub wadliwym wykonaniem przedmiotu zamówienia lub gdy ich zastosowanie stanie się niemożliwe, w tym z powodu wystąpienia siły wyższej,</w:t>
      </w:r>
    </w:p>
    <w:p w14:paraId="130E89A1" w14:textId="77777777" w:rsidR="00E0736E" w:rsidRPr="00EF4A95" w:rsidRDefault="00000000">
      <w:pPr>
        <w:pStyle w:val="Standard"/>
        <w:widowControl/>
        <w:numPr>
          <w:ilvl w:val="1"/>
          <w:numId w:val="46"/>
        </w:numPr>
        <w:tabs>
          <w:tab w:val="left" w:pos="680"/>
        </w:tabs>
        <w:suppressAutoHyphens w:val="0"/>
        <w:spacing w:line="360" w:lineRule="auto"/>
        <w:ind w:left="851"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odmienne od przyjętych w dokumentacji projektowej warunki geologiczne, skutkujące niemożliwością zrealizowania przedmiotu kontraktu przy dotychczasowych założeniach technologicznych;</w:t>
      </w:r>
    </w:p>
    <w:p w14:paraId="2FC29C7D" w14:textId="77777777" w:rsidR="00E0736E" w:rsidRPr="00EF4A95" w:rsidRDefault="00000000">
      <w:pPr>
        <w:pStyle w:val="Standard"/>
        <w:widowControl/>
        <w:numPr>
          <w:ilvl w:val="1"/>
          <w:numId w:val="46"/>
        </w:numPr>
        <w:tabs>
          <w:tab w:val="left" w:pos="851"/>
        </w:tabs>
        <w:suppressAutoHyphens w:val="0"/>
        <w:spacing w:line="360" w:lineRule="auto"/>
        <w:ind w:left="851"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odmienne od przyjętych w dokumentacji projektowej lub specyfikacji technicznej warunki terenowe, geologiczne, wodne, istnienie niezinwentaryzowanych (nieujętych w dokumentacji) urządzeń, instalacji lub obiektów, powodujących konieczność zmiany sposobu wykonania przedmiotu umowy,</w:t>
      </w:r>
    </w:p>
    <w:p w14:paraId="57FA2753" w14:textId="77777777" w:rsidR="00E0736E" w:rsidRPr="00EF4A95" w:rsidRDefault="00000000">
      <w:pPr>
        <w:pStyle w:val="Standard"/>
        <w:widowControl/>
        <w:numPr>
          <w:ilvl w:val="1"/>
          <w:numId w:val="46"/>
        </w:numPr>
        <w:tabs>
          <w:tab w:val="left" w:pos="851"/>
        </w:tabs>
        <w:suppressAutoHyphens w:val="0"/>
        <w:spacing w:line="360" w:lineRule="auto"/>
        <w:ind w:left="851"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konieczność zrealizowania robót przy zastosowaniu innych rozwiązań technicznych lub materiałowych ze względu na zmiany obowiązującego prawa;</w:t>
      </w:r>
    </w:p>
    <w:p w14:paraId="32C372AB" w14:textId="77777777" w:rsidR="00E0736E" w:rsidRPr="00EF4A95" w:rsidRDefault="00000000">
      <w:pPr>
        <w:pStyle w:val="Standard"/>
        <w:widowControl/>
        <w:numPr>
          <w:ilvl w:val="1"/>
          <w:numId w:val="46"/>
        </w:numPr>
        <w:tabs>
          <w:tab w:val="left" w:pos="680"/>
          <w:tab w:val="left" w:pos="851"/>
        </w:tabs>
        <w:suppressAutoHyphens w:val="0"/>
        <w:spacing w:line="360" w:lineRule="auto"/>
        <w:ind w:left="851" w:hanging="284"/>
        <w:rPr>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szCs w:val="24"/>
        </w:rPr>
        <w:t>konieczność zrealizowania robót przy zastosowaniu innych rozwiązań technicznych/ technologicznych/materiałowych ze względu na kolizję z planowanymi lub równolegle prowadzonymi przez Zamawiającego lub inne podmioty inwestycjami, przy czym zmiany te ograniczą się do zmian koniecznych, umożliwiających uniknięcie lub usunięcie kolizji,</w:t>
      </w:r>
    </w:p>
    <w:p w14:paraId="0F12E9F5" w14:textId="77777777" w:rsidR="00E0736E" w:rsidRPr="00EF4A95" w:rsidRDefault="00000000">
      <w:pPr>
        <w:pStyle w:val="Standard"/>
        <w:widowControl/>
        <w:numPr>
          <w:ilvl w:val="1"/>
          <w:numId w:val="46"/>
        </w:numPr>
        <w:tabs>
          <w:tab w:val="left" w:pos="680"/>
          <w:tab w:val="left" w:pos="851"/>
        </w:tabs>
        <w:suppressAutoHyphens w:val="0"/>
        <w:spacing w:line="360" w:lineRule="auto"/>
        <w:ind w:left="851" w:hanging="284"/>
        <w:rPr>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szCs w:val="24"/>
        </w:rPr>
        <w:t>gdy zmiana pierwotnie przyjętych technologii wykonania robót, materiałów budowlanych, sprzętu lub urządzeń podyktowana będzie usprawnieniem procesu budowy lub zwiększeniem bezpieczeństwa na budowie czy też polepszeniem warunków eksploatacji,</w:t>
      </w:r>
    </w:p>
    <w:p w14:paraId="63A61BB1" w14:textId="77777777" w:rsidR="00E0736E" w:rsidRPr="00EF4A95" w:rsidRDefault="00000000">
      <w:pPr>
        <w:pStyle w:val="Standard"/>
        <w:widowControl/>
        <w:numPr>
          <w:ilvl w:val="1"/>
          <w:numId w:val="46"/>
        </w:numPr>
        <w:tabs>
          <w:tab w:val="left" w:pos="680"/>
          <w:tab w:val="left" w:pos="851"/>
        </w:tabs>
        <w:suppressAutoHyphens w:val="0"/>
        <w:spacing w:line="360" w:lineRule="auto"/>
        <w:ind w:left="851" w:hanging="284"/>
        <w:rPr>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szCs w:val="24"/>
        </w:rPr>
        <w:t>gdy wystąpi konieczność wykonania robót zamiennych niezbędnych do wykonania przedmiotu umowy ze względu na zasady wiedzy technicznej,</w:t>
      </w:r>
    </w:p>
    <w:p w14:paraId="76813E46" w14:textId="77777777" w:rsidR="00E0736E" w:rsidRPr="00EF4A95" w:rsidRDefault="00000000">
      <w:pPr>
        <w:pStyle w:val="Standard"/>
        <w:widowControl/>
        <w:numPr>
          <w:ilvl w:val="1"/>
          <w:numId w:val="46"/>
        </w:numPr>
        <w:tabs>
          <w:tab w:val="left" w:pos="680"/>
          <w:tab w:val="left" w:pos="851"/>
        </w:tabs>
        <w:suppressAutoHyphens w:val="0"/>
        <w:spacing w:line="360" w:lineRule="auto"/>
        <w:ind w:left="851" w:hanging="284"/>
        <w:rPr>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szCs w:val="24"/>
        </w:rPr>
        <w:t>gdy wystąpi konieczność wykonania robót zamiennych niezbędnych do prawidłowego wykonania przedmiotu umowy, które nie zostały przewidziane w dokumentacji projektowej przekazanej przez Zamawiającego,</w:t>
      </w:r>
    </w:p>
    <w:p w14:paraId="573EEFA0" w14:textId="77777777" w:rsidR="00E0736E" w:rsidRPr="00EF4A95" w:rsidRDefault="00000000">
      <w:pPr>
        <w:pStyle w:val="Standard"/>
        <w:widowControl/>
        <w:numPr>
          <w:ilvl w:val="1"/>
          <w:numId w:val="46"/>
        </w:numPr>
        <w:tabs>
          <w:tab w:val="left" w:pos="680"/>
          <w:tab w:val="left" w:pos="851"/>
        </w:tabs>
        <w:suppressAutoHyphens w:val="0"/>
        <w:spacing w:line="360" w:lineRule="auto"/>
        <w:ind w:left="851" w:hanging="284"/>
        <w:rPr>
          <w:rFonts w:asciiTheme="minorHAnsi" w:eastAsia="Times New Roman" w:hAnsiTheme="minorHAnsi" w:cstheme="minorHAnsi"/>
          <w:color w:val="000000" w:themeColor="text1"/>
          <w:szCs w:val="24"/>
        </w:rPr>
      </w:pPr>
      <w:r w:rsidRPr="00EF4A95">
        <w:rPr>
          <w:rFonts w:asciiTheme="minorHAnsi" w:hAnsiTheme="minorHAnsi" w:cstheme="minorHAnsi"/>
          <w:color w:val="000000" w:themeColor="text1"/>
          <w:szCs w:val="24"/>
        </w:rPr>
        <w:lastRenderedPageBreak/>
        <w:t>gdy wystąpi konieczność wykonania robót zamiennych niezbędnych do prawidłowego wykonania przedmiotu umowy, gdy konieczność ta wynika z powodu wystąpienia siły wyższej.</w:t>
      </w:r>
    </w:p>
    <w:p w14:paraId="247BB20E" w14:textId="77777777" w:rsidR="00E0736E" w:rsidRPr="00EF4A95" w:rsidRDefault="00000000">
      <w:pPr>
        <w:pStyle w:val="Standard"/>
        <w:widowControl/>
        <w:numPr>
          <w:ilvl w:val="0"/>
          <w:numId w:val="50"/>
        </w:numPr>
        <w:tabs>
          <w:tab w:val="left" w:pos="567"/>
          <w:tab w:val="left" w:pos="680"/>
        </w:tabs>
        <w:suppressAutoHyphens w:val="0"/>
        <w:spacing w:line="360" w:lineRule="auto"/>
        <w:ind w:left="567" w:hanging="425"/>
        <w:rPr>
          <w:rStyle w:val="markedcontent"/>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Jeżeli w toku realizacji przedmiotu umowy ujawni się konieczność realizacji robót </w:t>
      </w:r>
      <w:r w:rsidRPr="00EF4A95">
        <w:rPr>
          <w:rStyle w:val="markedcontent"/>
          <w:rFonts w:asciiTheme="minorHAnsi" w:hAnsiTheme="minorHAnsi" w:cstheme="minorHAnsi"/>
          <w:color w:val="000000" w:themeColor="text1"/>
          <w:szCs w:val="24"/>
        </w:rPr>
        <w:t>zamiennych niezbędnych do wykonania przedmiotu umowy.</w:t>
      </w:r>
    </w:p>
    <w:p w14:paraId="386A9043" w14:textId="77777777" w:rsidR="00E0736E" w:rsidRPr="00EF4A95" w:rsidRDefault="00000000">
      <w:pPr>
        <w:pStyle w:val="Standard"/>
        <w:widowControl/>
        <w:numPr>
          <w:ilvl w:val="0"/>
          <w:numId w:val="50"/>
        </w:numPr>
        <w:tabs>
          <w:tab w:val="left" w:pos="567"/>
          <w:tab w:val="left" w:pos="680"/>
        </w:tabs>
        <w:suppressAutoHyphens w:val="0"/>
        <w:spacing w:line="360" w:lineRule="auto"/>
        <w:ind w:left="567" w:hanging="425"/>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Jeżeli w toku realizacji przedmiotu umowy ujawni się konieczność realizacji robót dodatkowych/dodatkowego zakresu, nieobjętych zamówieniem podstawowym, Zamawiający może dokonać zmiany umowy, o ile zostały spełnione łącznie następujące warunki: </w:t>
      </w:r>
    </w:p>
    <w:p w14:paraId="6B2D37A0" w14:textId="77777777" w:rsidR="00E0736E" w:rsidRPr="00EF4A95" w:rsidRDefault="00000000">
      <w:pPr>
        <w:pStyle w:val="Akapitzlist"/>
        <w:numPr>
          <w:ilvl w:val="0"/>
          <w:numId w:val="19"/>
        </w:numPr>
        <w:suppressAutoHyphens w:val="0"/>
        <w:spacing w:line="360" w:lineRule="auto"/>
        <w:ind w:left="851" w:hanging="284"/>
        <w:contextualSpacing/>
        <w:rPr>
          <w:rFonts w:asciiTheme="minorHAnsi" w:hAnsiTheme="minorHAnsi" w:cstheme="minorHAnsi"/>
          <w:color w:val="000000" w:themeColor="text1"/>
        </w:rPr>
      </w:pPr>
      <w:r w:rsidRPr="00EF4A95">
        <w:rPr>
          <w:rFonts w:asciiTheme="minorHAnsi" w:hAnsiTheme="minorHAnsi" w:cstheme="minorHAnsi"/>
          <w:color w:val="000000" w:themeColor="text1"/>
        </w:rPr>
        <w:t xml:space="preserve">zmiana wykonawcy nie może zostać dokonana z powodów ekonomicznych lub technicznych, w szczególności dotyczących zamienności lub interoperacyjności sprzętu, usług lub instalacji, zamówionych w ramach zamówienia podstawowego, </w:t>
      </w:r>
    </w:p>
    <w:p w14:paraId="40BBD46F" w14:textId="77777777" w:rsidR="00E0736E" w:rsidRPr="00EF4A95" w:rsidRDefault="00000000">
      <w:pPr>
        <w:pStyle w:val="Akapitzlist"/>
        <w:numPr>
          <w:ilvl w:val="0"/>
          <w:numId w:val="19"/>
        </w:numPr>
        <w:suppressAutoHyphens w:val="0"/>
        <w:spacing w:line="360" w:lineRule="auto"/>
        <w:ind w:left="851" w:hanging="284"/>
        <w:contextualSpacing/>
        <w:rPr>
          <w:rFonts w:asciiTheme="minorHAnsi" w:hAnsiTheme="minorHAnsi" w:cstheme="minorHAnsi"/>
          <w:color w:val="000000" w:themeColor="text1"/>
        </w:rPr>
      </w:pPr>
      <w:r w:rsidRPr="00EF4A95">
        <w:rPr>
          <w:rFonts w:asciiTheme="minorHAnsi" w:hAnsiTheme="minorHAnsi" w:cstheme="minorHAnsi"/>
          <w:color w:val="000000" w:themeColor="text1"/>
        </w:rPr>
        <w:t xml:space="preserve">zmiana wykonawcy nie może spowodować istotnej niedogodność lub znacznego zwiększenia kosztów dla zamawiającego, </w:t>
      </w:r>
    </w:p>
    <w:p w14:paraId="00D181F7" w14:textId="77777777" w:rsidR="00E0736E" w:rsidRPr="00EF4A95" w:rsidRDefault="00000000">
      <w:pPr>
        <w:pStyle w:val="Akapitzlist"/>
        <w:numPr>
          <w:ilvl w:val="0"/>
          <w:numId w:val="19"/>
        </w:numPr>
        <w:suppressAutoHyphens w:val="0"/>
        <w:spacing w:line="360" w:lineRule="auto"/>
        <w:ind w:left="851" w:hanging="284"/>
        <w:contextualSpacing/>
        <w:rPr>
          <w:rFonts w:asciiTheme="minorHAnsi" w:hAnsiTheme="minorHAnsi" w:cstheme="minorHAnsi"/>
          <w:color w:val="000000" w:themeColor="text1"/>
        </w:rPr>
      </w:pPr>
      <w:r w:rsidRPr="00EF4A95">
        <w:rPr>
          <w:rFonts w:asciiTheme="minorHAnsi" w:hAnsiTheme="minorHAnsi" w:cstheme="minorHAnsi"/>
          <w:color w:val="000000" w:themeColor="text1"/>
        </w:rPr>
        <w:t>wartość robót dodatkowych nie przekracza 50% wartości zamówienia określonej pierwotnie w umowie.</w:t>
      </w:r>
    </w:p>
    <w:p w14:paraId="007399D4" w14:textId="77777777" w:rsidR="00E0736E" w:rsidRPr="00EF4A95" w:rsidRDefault="00000000">
      <w:pPr>
        <w:pStyle w:val="Bezodstpw"/>
        <w:numPr>
          <w:ilvl w:val="0"/>
          <w:numId w:val="50"/>
        </w:numPr>
        <w:tabs>
          <w:tab w:val="left" w:pos="567"/>
        </w:tabs>
        <w:spacing w:before="0" w:after="0" w:line="360" w:lineRule="auto"/>
        <w:ind w:left="567" w:hanging="425"/>
        <w:rPr>
          <w:rFonts w:asciiTheme="minorHAnsi" w:hAnsiTheme="minorHAnsi" w:cstheme="minorHAnsi"/>
          <w:color w:val="000000" w:themeColor="text1"/>
        </w:rPr>
      </w:pPr>
      <w:r w:rsidRPr="00EF4A95">
        <w:rPr>
          <w:rFonts w:asciiTheme="minorHAnsi" w:hAnsiTheme="minorHAnsi" w:cstheme="minorHAnsi"/>
          <w:color w:val="000000" w:themeColor="text1"/>
        </w:rPr>
        <w:t>Zmiany postanowień umowy można dokonać również w przypadku:</w:t>
      </w:r>
    </w:p>
    <w:p w14:paraId="6DE11D3A" w14:textId="77777777" w:rsidR="00E0736E" w:rsidRPr="00EF4A95" w:rsidRDefault="00000000">
      <w:pPr>
        <w:widowControl/>
        <w:numPr>
          <w:ilvl w:val="1"/>
          <w:numId w:val="26"/>
        </w:numPr>
        <w:suppressAutoHyphens w:val="0"/>
        <w:spacing w:line="360" w:lineRule="auto"/>
        <w:ind w:left="851" w:hanging="284"/>
        <w:rPr>
          <w:rFonts w:asciiTheme="minorHAnsi" w:hAnsiTheme="minorHAnsi" w:cstheme="minorHAnsi"/>
          <w:color w:val="000000" w:themeColor="text1"/>
          <w:shd w:val="clear" w:color="auto" w:fill="FFFFFF"/>
        </w:rPr>
      </w:pPr>
      <w:r w:rsidRPr="00EF4A95">
        <w:rPr>
          <w:rFonts w:asciiTheme="minorHAnsi" w:hAnsiTheme="minorHAnsi" w:cstheme="minorHAnsi"/>
          <w:color w:val="000000" w:themeColor="text1"/>
        </w:rPr>
        <w:t>zmniejszenia zakresu przedmiotu umowy z przyczyn o obiektywnym charakterze, istotnej zmiany okoliczności powodującej, że wykonanie części zakresu realizacji umowy nie leży w interesie publicznym,</w:t>
      </w:r>
    </w:p>
    <w:p w14:paraId="702B1CC9" w14:textId="77777777" w:rsidR="00E0736E" w:rsidRPr="00EF4A95" w:rsidRDefault="00000000">
      <w:pPr>
        <w:widowControl/>
        <w:numPr>
          <w:ilvl w:val="1"/>
          <w:numId w:val="26"/>
        </w:numPr>
        <w:suppressAutoHyphens w:val="0"/>
        <w:spacing w:line="360" w:lineRule="auto"/>
        <w:ind w:left="851" w:hanging="284"/>
        <w:rPr>
          <w:rFonts w:asciiTheme="minorHAnsi" w:hAnsiTheme="minorHAnsi" w:cstheme="minorHAnsi"/>
          <w:color w:val="000000" w:themeColor="text1"/>
          <w:shd w:val="clear" w:color="auto" w:fill="FFFFFF"/>
        </w:rPr>
      </w:pPr>
      <w:r w:rsidRPr="00EF4A95">
        <w:rPr>
          <w:rFonts w:asciiTheme="minorHAnsi" w:hAnsiTheme="minorHAnsi" w:cstheme="minorHAnsi"/>
          <w:color w:val="000000" w:themeColor="text1"/>
        </w:rPr>
        <w:t>nastąpi konieczność skrócenia terminu realizacji umowy ze względu na zmniejszenie zakresów rzeczowych zamówienia na roboty budowlane zaakceptowanych przez Zamawiającego,</w:t>
      </w:r>
    </w:p>
    <w:p w14:paraId="40FC2D1A" w14:textId="77777777" w:rsidR="00E0736E" w:rsidRPr="00EF4A95" w:rsidRDefault="00000000">
      <w:pPr>
        <w:widowControl/>
        <w:numPr>
          <w:ilvl w:val="1"/>
          <w:numId w:val="26"/>
        </w:numPr>
        <w:suppressAutoHyphens w:val="0"/>
        <w:spacing w:line="360" w:lineRule="auto"/>
        <w:ind w:left="851" w:hanging="284"/>
        <w:rPr>
          <w:rFonts w:asciiTheme="minorHAnsi" w:hAnsiTheme="minorHAnsi" w:cstheme="minorHAnsi"/>
          <w:color w:val="000000" w:themeColor="text1"/>
          <w:shd w:val="clear" w:color="auto" w:fill="FFFFFF"/>
        </w:rPr>
      </w:pPr>
      <w:r w:rsidRPr="00EF4A95">
        <w:rPr>
          <w:rFonts w:asciiTheme="minorHAnsi" w:hAnsiTheme="minorHAnsi" w:cstheme="minorHAnsi"/>
          <w:color w:val="000000" w:themeColor="text1"/>
          <w:shd w:val="clear" w:color="auto" w:fill="FFFFFF"/>
        </w:rPr>
        <w:t xml:space="preserve">w przypadku zmian, które nie mają charakteru istotnego w rozumieniu art. 454 ust. 2 </w:t>
      </w:r>
      <w:proofErr w:type="spellStart"/>
      <w:r w:rsidRPr="00EF4A95">
        <w:rPr>
          <w:rFonts w:asciiTheme="minorHAnsi" w:hAnsiTheme="minorHAnsi" w:cstheme="minorHAnsi"/>
          <w:color w:val="000000" w:themeColor="text1"/>
          <w:shd w:val="clear" w:color="auto" w:fill="FFFFFF"/>
        </w:rPr>
        <w:t>Pzp</w:t>
      </w:r>
      <w:proofErr w:type="spellEnd"/>
      <w:r w:rsidRPr="00EF4A95">
        <w:rPr>
          <w:rFonts w:asciiTheme="minorHAnsi" w:hAnsiTheme="minorHAnsi" w:cstheme="minorHAnsi"/>
          <w:color w:val="000000" w:themeColor="text1"/>
          <w:shd w:val="clear" w:color="auto" w:fill="FFFFFF"/>
        </w:rPr>
        <w:t>, ocenianych jako korzystne dla Zamawiającego,</w:t>
      </w:r>
    </w:p>
    <w:p w14:paraId="255B0F72" w14:textId="77777777" w:rsidR="00B87D4F" w:rsidRPr="00EF4A95" w:rsidRDefault="00B87D4F">
      <w:pPr>
        <w:widowControl/>
        <w:numPr>
          <w:ilvl w:val="1"/>
          <w:numId w:val="26"/>
        </w:numPr>
        <w:suppressAutoHyphens w:val="0"/>
        <w:spacing w:line="360" w:lineRule="auto"/>
        <w:ind w:left="851" w:hanging="284"/>
        <w:rPr>
          <w:rFonts w:asciiTheme="minorHAnsi" w:hAnsiTheme="minorHAnsi" w:cstheme="minorHAnsi"/>
          <w:color w:val="000000" w:themeColor="text1"/>
          <w:shd w:val="clear" w:color="auto" w:fill="FFFFFF"/>
        </w:rPr>
      </w:pPr>
      <w:r w:rsidRPr="00EF4A95">
        <w:rPr>
          <w:rFonts w:asciiTheme="minorHAnsi" w:hAnsiTheme="minorHAnsi" w:cstheme="minorHAnsi"/>
          <w:color w:val="000000" w:themeColor="text1"/>
          <w:shd w:val="clear" w:color="auto" w:fill="FFFFFF"/>
        </w:rPr>
        <w:t>w przypadku zmiany rozwiązania na równoważne lub lepsze funkcjonalnie, technicznie lub eksploatacyjnie, bez obniżenia parametrów wymaganych w SWZ i bez zwiększenia wynagrodzenia, o ile zmiana nie zmienia ogólnego charakteru umowy,</w:t>
      </w:r>
    </w:p>
    <w:p w14:paraId="316C4974" w14:textId="77777777" w:rsidR="00E0736E" w:rsidRPr="00EF4A95" w:rsidRDefault="00000000">
      <w:pPr>
        <w:widowControl/>
        <w:numPr>
          <w:ilvl w:val="1"/>
          <w:numId w:val="26"/>
        </w:numPr>
        <w:suppressAutoHyphens w:val="0"/>
        <w:spacing w:line="360" w:lineRule="auto"/>
        <w:ind w:left="851" w:hanging="284"/>
        <w:rPr>
          <w:rFonts w:asciiTheme="minorHAnsi" w:hAnsiTheme="minorHAnsi" w:cstheme="minorHAnsi"/>
          <w:color w:val="000000" w:themeColor="text1"/>
          <w:shd w:val="clear" w:color="auto" w:fill="FFFFFF"/>
        </w:rPr>
      </w:pPr>
      <w:r w:rsidRPr="00EF4A95">
        <w:rPr>
          <w:rFonts w:asciiTheme="minorHAnsi" w:hAnsiTheme="minorHAnsi" w:cstheme="minorHAnsi"/>
          <w:color w:val="000000" w:themeColor="text1"/>
          <w:shd w:val="clear" w:color="auto" w:fill="FFFFFF"/>
        </w:rPr>
        <w:t xml:space="preserve">wystąpienia konieczności wykonania robót zamiennych w stosunku do przewidzianych dokumentacją przetargową w sytuacji, gdy wykonanie tych robót będzie niezbędne do prawidłowego, tj. zgodnego z zasadami wiedzy technicznej i </w:t>
      </w:r>
      <w:r w:rsidRPr="00EF4A95">
        <w:rPr>
          <w:rFonts w:asciiTheme="minorHAnsi" w:hAnsiTheme="minorHAnsi" w:cstheme="minorHAnsi"/>
          <w:color w:val="000000" w:themeColor="text1"/>
          <w:shd w:val="clear" w:color="auto" w:fill="FFFFFF"/>
        </w:rPr>
        <w:lastRenderedPageBreak/>
        <w:t>obowiązującymi na dzień odbioru robót przepisami wykonania przedmiotu umowy określonego w § 1 ust. 1 niniejszej umowy.</w:t>
      </w:r>
    </w:p>
    <w:p w14:paraId="224AB418" w14:textId="77777777" w:rsidR="00E0736E" w:rsidRPr="00EF4A95" w:rsidRDefault="00000000">
      <w:pPr>
        <w:widowControl/>
        <w:numPr>
          <w:ilvl w:val="0"/>
          <w:numId w:val="50"/>
        </w:numPr>
        <w:tabs>
          <w:tab w:val="left" w:pos="567"/>
        </w:tabs>
        <w:spacing w:line="360" w:lineRule="auto"/>
        <w:ind w:left="567" w:hanging="425"/>
        <w:rPr>
          <w:rFonts w:asciiTheme="minorHAnsi" w:eastAsia="Times New Roman" w:hAnsiTheme="minorHAnsi" w:cstheme="minorHAnsi"/>
          <w:color w:val="000000" w:themeColor="text1"/>
          <w:lang w:eastAsia="pl-PL"/>
        </w:rPr>
      </w:pPr>
      <w:r w:rsidRPr="00EF4A95">
        <w:rPr>
          <w:rFonts w:asciiTheme="minorHAnsi" w:hAnsiTheme="minorHAnsi" w:cstheme="minorHAnsi"/>
          <w:color w:val="000000" w:themeColor="text1"/>
        </w:rPr>
        <w:t>Dopuszcza się stosowanie robót zamiennych w następujących okolicznościach:</w:t>
      </w:r>
    </w:p>
    <w:p w14:paraId="26EBC51A" w14:textId="77777777" w:rsidR="00BB4770" w:rsidRPr="00EF4A95" w:rsidRDefault="00000000">
      <w:pPr>
        <w:numPr>
          <w:ilvl w:val="0"/>
          <w:numId w:val="44"/>
        </w:numPr>
        <w:spacing w:line="360" w:lineRule="auto"/>
        <w:ind w:left="851" w:hanging="284"/>
        <w:rPr>
          <w:rFonts w:asciiTheme="minorHAnsi" w:hAnsiTheme="minorHAnsi" w:cstheme="minorHAnsi"/>
          <w:color w:val="000000" w:themeColor="text1"/>
        </w:rPr>
      </w:pPr>
      <w:r w:rsidRPr="00EF4A95">
        <w:rPr>
          <w:rFonts w:asciiTheme="minorHAnsi" w:hAnsiTheme="minorHAnsi" w:cstheme="minorHAnsi"/>
          <w:color w:val="000000" w:themeColor="text1"/>
        </w:rPr>
        <w:t>na wniosek Wykonawcy, za zgodą Zamawiającego, w trakcie prowadzenia robót, mogą być dokonywane zmiany technologii wykonania elementów robót. Dopuszcza się je tylko w przypadku, gdy proponowane przez Wykonawcę rozwiązanie jest równorzędne lub lepsze funkcjonalnie od tego, jaki przewiduje dokumentacja. W tym przypadku Wykonawca przedstawia projekt zamienny zawierający opis proponowanych zmian wraz z rysunkami. Projekt taki wymaga akceptacji i zatwierdzenia do realizacji przez Zamawiającego</w:t>
      </w:r>
      <w:r w:rsidR="00BB4770" w:rsidRPr="00EF4A95">
        <w:rPr>
          <w:rFonts w:asciiTheme="minorHAnsi" w:hAnsiTheme="minorHAnsi" w:cstheme="minorHAnsi"/>
          <w:color w:val="000000" w:themeColor="text1"/>
        </w:rPr>
        <w:t>.</w:t>
      </w:r>
    </w:p>
    <w:p w14:paraId="3DF53BC1" w14:textId="77777777" w:rsidR="00E0736E" w:rsidRPr="00EF4A95" w:rsidRDefault="00BB4770">
      <w:pPr>
        <w:numPr>
          <w:ilvl w:val="0"/>
          <w:numId w:val="44"/>
        </w:numPr>
        <w:spacing w:line="360" w:lineRule="auto"/>
        <w:ind w:left="851" w:hanging="284"/>
        <w:rPr>
          <w:rFonts w:asciiTheme="minorHAnsi" w:hAnsiTheme="minorHAnsi" w:cstheme="minorHAnsi"/>
          <w:color w:val="000000" w:themeColor="text1"/>
        </w:rPr>
      </w:pPr>
      <w:r w:rsidRPr="00EF4A95">
        <w:rPr>
          <w:rFonts w:asciiTheme="minorHAnsi" w:hAnsiTheme="minorHAnsi" w:cstheme="minorHAnsi"/>
          <w:color w:val="000000" w:themeColor="text1"/>
        </w:rPr>
        <w:t xml:space="preserve">w przypadku gdy z punktu widzenia Zamawiającego zachodzi potrzeba zmiany rozwiązań technicznych wynikających z umowy Zamawiający sporządza protokół robót zamiennych,  a Wykonawca opracowuje, w ramach obowiązków wynikających z formuły „zaprojektuj i wybuduj”, niezbędną dokumentację zamienną i przedkłada ją Zamawiającemu do akceptacji. </w:t>
      </w:r>
    </w:p>
    <w:p w14:paraId="040235A1" w14:textId="77777777" w:rsidR="00E0736E" w:rsidRPr="00EF4A95" w:rsidRDefault="00000000">
      <w:pPr>
        <w:numPr>
          <w:ilvl w:val="0"/>
          <w:numId w:val="44"/>
        </w:numPr>
        <w:spacing w:line="360" w:lineRule="auto"/>
        <w:ind w:left="851" w:hanging="284"/>
        <w:rPr>
          <w:rFonts w:asciiTheme="minorHAnsi" w:hAnsiTheme="minorHAnsi" w:cstheme="minorHAnsi"/>
          <w:color w:val="000000" w:themeColor="text1"/>
        </w:rPr>
      </w:pPr>
      <w:r w:rsidRPr="00EF4A95">
        <w:rPr>
          <w:rFonts w:asciiTheme="minorHAnsi" w:hAnsiTheme="minorHAnsi" w:cstheme="minorHAnsi"/>
          <w:color w:val="000000" w:themeColor="text1"/>
        </w:rPr>
        <w:t xml:space="preserve">konieczności wykonania robót zamiennych w stosunku do przewidzianych w dokumentacji w sytuacji gdy wykonanie tych robót będzie niezbędne do prawidłowego i zgodnego z zasadami wiedzy technicznej i obowiązującymi przepisami wykonania przedmiotu umowy. </w:t>
      </w:r>
    </w:p>
    <w:p w14:paraId="63D02526" w14:textId="77777777" w:rsidR="00E0736E" w:rsidRPr="00EF4A95" w:rsidRDefault="00000000">
      <w:pPr>
        <w:numPr>
          <w:ilvl w:val="0"/>
          <w:numId w:val="44"/>
        </w:numPr>
        <w:spacing w:line="360" w:lineRule="auto"/>
        <w:ind w:left="851" w:hanging="284"/>
        <w:rPr>
          <w:rFonts w:asciiTheme="minorHAnsi" w:hAnsiTheme="minorHAnsi" w:cstheme="minorHAnsi"/>
          <w:color w:val="000000" w:themeColor="text1"/>
        </w:rPr>
      </w:pPr>
      <w:r w:rsidRPr="00EF4A95">
        <w:rPr>
          <w:rFonts w:asciiTheme="minorHAnsi" w:hAnsiTheme="minorHAnsi" w:cstheme="minorHAnsi"/>
          <w:color w:val="000000" w:themeColor="text1"/>
        </w:rPr>
        <w:t xml:space="preserve">konieczność zrealizowania projektu przy zastosowaniu innych rozwiązań technicznych lub materiałowych ze względu na zmiany obowiązującego prawa, a zmiany te uniemożliwią przekazanie obiektu do użytkowania. </w:t>
      </w:r>
    </w:p>
    <w:p w14:paraId="432DFD78" w14:textId="77777777" w:rsidR="00E0736E" w:rsidRPr="00EF4A95" w:rsidRDefault="00000000">
      <w:pPr>
        <w:numPr>
          <w:ilvl w:val="0"/>
          <w:numId w:val="44"/>
        </w:numPr>
        <w:spacing w:line="360" w:lineRule="auto"/>
        <w:ind w:left="851" w:hanging="284"/>
        <w:rPr>
          <w:rFonts w:asciiTheme="minorHAnsi" w:hAnsiTheme="minorHAnsi" w:cstheme="minorHAnsi"/>
          <w:color w:val="000000" w:themeColor="text1"/>
        </w:rPr>
      </w:pPr>
      <w:r w:rsidRPr="00EF4A95">
        <w:rPr>
          <w:rFonts w:asciiTheme="minorHAnsi" w:hAnsiTheme="minorHAnsi" w:cstheme="minorHAnsi"/>
          <w:color w:val="000000" w:themeColor="text1"/>
        </w:rPr>
        <w:t xml:space="preserve">konieczność wprowadzenia zmian spowodowanych kolizją z planowanymi lub równolegle prowadzonymi przez inne podmioty inwestycjami. W takim przypadku zmiany w umowie zostaną ograniczone do zmian koniecznych powodujących uniknięcie kolizji, </w:t>
      </w:r>
    </w:p>
    <w:p w14:paraId="5661B631" w14:textId="6239E807" w:rsidR="00E0736E" w:rsidRPr="00EF4A95" w:rsidRDefault="00000000">
      <w:pPr>
        <w:numPr>
          <w:ilvl w:val="0"/>
          <w:numId w:val="50"/>
        </w:numPr>
        <w:tabs>
          <w:tab w:val="left" w:pos="567"/>
        </w:tabs>
        <w:spacing w:line="360" w:lineRule="auto"/>
        <w:ind w:left="567" w:hanging="425"/>
        <w:rPr>
          <w:rFonts w:asciiTheme="minorHAnsi" w:hAnsiTheme="minorHAnsi" w:cstheme="minorHAnsi"/>
          <w:color w:val="000000" w:themeColor="text1"/>
        </w:rPr>
      </w:pPr>
      <w:r>
        <w:rPr>
          <w:rFonts w:asciiTheme="minorHAnsi" w:hAnsiTheme="minorHAnsi" w:cstheme="minorHAnsi"/>
          <w:color w:val="000000" w:themeColor="text1"/>
        </w:rPr>
        <w:t xml:space="preserve">Z zastrzeżeniem zasad rozliczenia zmian kategorii oczyszczalni wskazanych powyżej, </w:t>
      </w:r>
      <w:r w:rsidRPr="00EF4A95">
        <w:rPr>
          <w:rFonts w:asciiTheme="minorHAnsi" w:hAnsiTheme="minorHAnsi" w:cstheme="minorHAnsi"/>
          <w:color w:val="000000" w:themeColor="text1"/>
        </w:rPr>
        <w:t xml:space="preserve">rozliczenie robót zaniechanych, dodatkowych oraz zamiennych następuje w oparciu o czynniki cenotwórcze przedstawione w kosztorysie ofertowym Wykonawcy. W przypadku braku w kosztorysie ofertowym cen materiałów lub urządzeń przyjmuje się za prawidłowe średnie ceny z ostatniego opublikowanego cennika </w:t>
      </w:r>
      <w:proofErr w:type="spellStart"/>
      <w:r w:rsidRPr="00EF4A95">
        <w:rPr>
          <w:rFonts w:asciiTheme="minorHAnsi" w:hAnsiTheme="minorHAnsi" w:cstheme="minorHAnsi"/>
          <w:color w:val="000000" w:themeColor="text1"/>
        </w:rPr>
        <w:t>sekocenbud</w:t>
      </w:r>
      <w:proofErr w:type="spellEnd"/>
      <w:r w:rsidRPr="00EF4A95">
        <w:rPr>
          <w:rFonts w:asciiTheme="minorHAnsi" w:hAnsiTheme="minorHAnsi" w:cstheme="minorHAnsi"/>
          <w:color w:val="000000" w:themeColor="text1"/>
        </w:rPr>
        <w:t xml:space="preserve"> dla woj. małopolskiego lub udokumentowaną najniższą cenę z trzech porównywalnych cen z hurtowni z tymi materiałami. </w:t>
      </w:r>
    </w:p>
    <w:p w14:paraId="7D974838" w14:textId="0223C39B" w:rsidR="00E0736E" w:rsidRPr="00EF4A95" w:rsidRDefault="00000000">
      <w:pPr>
        <w:numPr>
          <w:ilvl w:val="0"/>
          <w:numId w:val="50"/>
        </w:numPr>
        <w:tabs>
          <w:tab w:val="left" w:pos="567"/>
        </w:tabs>
        <w:spacing w:line="360" w:lineRule="auto"/>
        <w:ind w:left="567"/>
        <w:rPr>
          <w:rFonts w:asciiTheme="minorHAnsi" w:hAnsiTheme="minorHAnsi" w:cstheme="minorHAnsi"/>
          <w:color w:val="000000" w:themeColor="text1"/>
        </w:rPr>
      </w:pPr>
      <w:r>
        <w:rPr>
          <w:rFonts w:asciiTheme="minorHAnsi" w:hAnsiTheme="minorHAnsi" w:cstheme="minorHAnsi"/>
          <w:color w:val="000000" w:themeColor="text1"/>
        </w:rPr>
        <w:lastRenderedPageBreak/>
        <w:t>Zamawiający dopuszcza zmianę trybu, zasad i terminów rozliczeń wynagrodzenia umownego ( w tym ilości transz płatności) w przypadku zaistnienia okoliczności uzasadniających taką zmianą, w szczególności wynikających zapisów planu rzeczowo-finansowego Zamawiającego, umotywowanego wniosku Wykonawcy związanego z leżącymi po jego stronie względami, np. organizacyjnymi lub ekonomicznymi.</w:t>
      </w:r>
    </w:p>
    <w:p w14:paraId="2FBA850E" w14:textId="77777777" w:rsidR="009E4712" w:rsidRPr="00553EB5" w:rsidRDefault="00000000" w:rsidP="009E4712">
      <w:pPr>
        <w:numPr>
          <w:ilvl w:val="0"/>
          <w:numId w:val="50"/>
        </w:numPr>
        <w:tabs>
          <w:tab w:val="left" w:pos="567"/>
        </w:tabs>
        <w:spacing w:line="360" w:lineRule="auto"/>
        <w:ind w:left="567"/>
        <w:rPr>
          <w:rFonts w:asciiTheme="minorHAnsi" w:hAnsiTheme="minorHAnsi" w:cstheme="minorHAnsi"/>
          <w:color w:val="000000" w:themeColor="text1"/>
        </w:rPr>
      </w:pPr>
      <w:r w:rsidRPr="00EF4A95">
        <w:rPr>
          <w:rFonts w:asciiTheme="minorHAnsi" w:eastAsia="Times New Roman" w:hAnsiTheme="minorHAnsi" w:cstheme="minorHAnsi"/>
          <w:color w:val="000000" w:themeColor="text1"/>
          <w:kern w:val="0"/>
          <w:lang w:eastAsia="pl-PL"/>
        </w:rPr>
        <w:t xml:space="preserve">Wystąpią okoliczności wskazane w niniejszej umowie lub okoliczności, które nie mogły być przewidziane w chwili zawarcia niniejszej umowy wpływające na </w:t>
      </w:r>
      <w:r w:rsidRPr="00553EB5">
        <w:rPr>
          <w:rFonts w:asciiTheme="minorHAnsi" w:eastAsia="Times New Roman" w:hAnsiTheme="minorHAnsi" w:cstheme="minorHAnsi"/>
          <w:color w:val="000000" w:themeColor="text1"/>
          <w:kern w:val="0"/>
          <w:lang w:eastAsia="pl-PL"/>
        </w:rPr>
        <w:t>harmonogram wykonywania umowy i płatności, wówczas możliwa jest zmiana harmonogramu wykonywania umowy i płatności</w:t>
      </w:r>
      <w:r w:rsidRPr="00553EB5">
        <w:rPr>
          <w:rFonts w:asciiTheme="minorHAnsi" w:hAnsiTheme="minorHAnsi" w:cstheme="minorHAnsi"/>
          <w:color w:val="000000" w:themeColor="text1"/>
        </w:rPr>
        <w:t>.</w:t>
      </w:r>
    </w:p>
    <w:p w14:paraId="218F358A" w14:textId="77777777" w:rsidR="009E4712" w:rsidRPr="00553EB5" w:rsidRDefault="009E4712">
      <w:pPr>
        <w:pStyle w:val="Standard"/>
        <w:numPr>
          <w:ilvl w:val="0"/>
          <w:numId w:val="75"/>
        </w:numPr>
        <w:spacing w:line="360" w:lineRule="auto"/>
        <w:ind w:left="284" w:hanging="284"/>
        <w:textAlignment w:val="baseline"/>
        <w:rPr>
          <w:rFonts w:ascii="Arial" w:hAnsi="Arial" w:cs="Arial"/>
          <w:color w:val="000000" w:themeColor="text1"/>
          <w:szCs w:val="24"/>
        </w:rPr>
      </w:pPr>
      <w:r w:rsidRPr="00553EB5">
        <w:rPr>
          <w:rFonts w:ascii="Arial" w:eastAsia="Times New Roman" w:hAnsi="Arial" w:cs="Arial"/>
          <w:color w:val="000000" w:themeColor="text1"/>
          <w:lang w:eastAsia="ar-SA"/>
        </w:rPr>
        <w:t>Na podstawie art. 439 ust. 1-4 ustawy Prawo zamówień publicznych, Strony przewidują zmianę wysokości wynagrodzenia Wykonawcy, jeżeli zmiana cen materiałów lub kosztów związanych z realizacją zamówienia o ponad 5% w stosunku do cen lub kosztów obowiązujących w terminie składania oferty wpłynie na koszt wykonania zamówienia.</w:t>
      </w:r>
    </w:p>
    <w:p w14:paraId="0E05C59A" w14:textId="77777777" w:rsidR="009E4712" w:rsidRPr="00553EB5" w:rsidRDefault="009E4712">
      <w:pPr>
        <w:pStyle w:val="Standard"/>
        <w:numPr>
          <w:ilvl w:val="0"/>
          <w:numId w:val="75"/>
        </w:numPr>
        <w:spacing w:line="360" w:lineRule="auto"/>
        <w:ind w:left="284" w:hanging="284"/>
        <w:textAlignment w:val="baseline"/>
        <w:rPr>
          <w:rFonts w:ascii="Arial" w:hAnsi="Arial" w:cs="Arial"/>
          <w:color w:val="000000" w:themeColor="text1"/>
          <w:szCs w:val="24"/>
        </w:rPr>
      </w:pPr>
      <w:r w:rsidRPr="00553EB5">
        <w:rPr>
          <w:rFonts w:ascii="Arial" w:eastAsia="Times New Roman" w:hAnsi="Arial" w:cs="Arial"/>
          <w:color w:val="000000" w:themeColor="text1"/>
          <w:lang w:eastAsia="ar-SA"/>
        </w:rPr>
        <w:t xml:space="preserve">Poziom zmiany cen materiałów lub kosztów związanych z realizacją zamówienia oraz zmiana wysokości wynagrodzenia zostaną ustalone na podstawie wskaźnika  cen produkcji budowlano-montażowej ogółem publikowanego przez Prezesa Głównego Urzędu Statystycznego </w:t>
      </w:r>
      <w:r w:rsidRPr="00553EB5">
        <w:rPr>
          <w:rFonts w:ascii="Arial" w:hAnsi="Arial" w:cs="Arial"/>
          <w:color w:val="000000" w:themeColor="text1"/>
          <w:lang w:eastAsia="ar-SA"/>
        </w:rPr>
        <w:t xml:space="preserve"> - wskaźnik w ujęciu miesięcznym</w:t>
      </w:r>
      <w:r w:rsidRPr="00553EB5">
        <w:rPr>
          <w:rFonts w:ascii="Arial" w:eastAsia="Times New Roman" w:hAnsi="Arial" w:cs="Arial"/>
          <w:color w:val="000000" w:themeColor="text1"/>
          <w:lang w:eastAsia="ar-SA"/>
        </w:rPr>
        <w:t xml:space="preserve"> - odpowiednio dla miesiąca, w którym upłynął termin składania ofert, oraz ostatniego miesiąca poprzedzającego złożenie wniosku o zmianę wynagrodzenia. Procentową zmianę wskaźnika ustala się jako zmianę między wartościami wskazanymi w zdaniu poprzedzającym, a jeżeli wskaźnik jest publikowany w formule „miesiąc poprzedni = 100” - narastająco, przez skumulowanie kolejnych miesięcznych wskaźników za ten okres. Kwota zmiany wynagrodzenia odpowiada rzeczywistemu, udokumentowanemu wpływowi zmiany cen materiałów lub kosztów na wartość netto robót niewykonanych na dzień ustalenia waloryzacji, nie więcej jednak niż iloczyn wartości netto tych robót i procentowej zmiany wskaźnika; do kwoty zmiany dolicza się podatek VAT według stawki właściwej.</w:t>
      </w:r>
    </w:p>
    <w:p w14:paraId="0E7A6FF4" w14:textId="77777777" w:rsidR="009E4712" w:rsidRPr="00553EB5" w:rsidRDefault="009E4712" w:rsidP="009E4712">
      <w:pPr>
        <w:widowControl/>
        <w:suppressAutoHyphens w:val="0"/>
        <w:autoSpaceDE w:val="0"/>
        <w:spacing w:line="360" w:lineRule="auto"/>
        <w:ind w:left="284"/>
        <w:rPr>
          <w:rFonts w:ascii="Arial" w:hAnsi="Arial" w:cs="Arial"/>
          <w:color w:val="000000" w:themeColor="text1"/>
          <w:lang w:eastAsia="ar-SA"/>
        </w:rPr>
      </w:pPr>
      <w:r w:rsidRPr="00553EB5">
        <w:rPr>
          <w:rFonts w:ascii="Arial" w:hAnsi="Arial" w:cs="Arial"/>
          <w:color w:val="000000" w:themeColor="text1"/>
          <w:lang w:eastAsia="ar-SA"/>
        </w:rPr>
        <w:t>Wniosek musi zawierać dowody jednoznacznie wskazujące, że zmiana cen materiałów lub kosztów o ponad 5% w stosunku do cen lub kosztów obowiązujących w terminie składania oferty, wpłynęła na koszty wykonania zamówienia.</w:t>
      </w:r>
    </w:p>
    <w:p w14:paraId="0A25904D" w14:textId="06EF0CD2" w:rsidR="009E4712" w:rsidRPr="00553EB5" w:rsidRDefault="009E4712">
      <w:pPr>
        <w:pStyle w:val="Akapitzlist"/>
        <w:widowControl/>
        <w:numPr>
          <w:ilvl w:val="0"/>
          <w:numId w:val="76"/>
        </w:numPr>
        <w:suppressAutoHyphens w:val="0"/>
        <w:autoSpaceDE w:val="0"/>
        <w:spacing w:line="360" w:lineRule="auto"/>
        <w:ind w:left="284" w:hanging="284"/>
        <w:rPr>
          <w:rFonts w:ascii="Arial" w:hAnsi="Arial" w:cs="Arial"/>
          <w:color w:val="000000" w:themeColor="text1"/>
          <w:lang w:eastAsia="ar-SA"/>
        </w:rPr>
      </w:pPr>
      <w:r w:rsidRPr="00553EB5">
        <w:rPr>
          <w:rFonts w:ascii="Arial" w:eastAsia="Times New Roman" w:hAnsi="Arial" w:cs="Arial"/>
          <w:color w:val="000000" w:themeColor="text1"/>
          <w:kern w:val="0"/>
          <w:lang w:eastAsia="pl-PL"/>
        </w:rPr>
        <w:t xml:space="preserve">Strona składając wniosek, o którym mowa w </w:t>
      </w:r>
      <w:r w:rsidRPr="00553EB5">
        <w:rPr>
          <w:rFonts w:ascii="Arial" w:eastAsia="Times New Roman" w:hAnsi="Arial" w:cs="Arial"/>
          <w:color w:val="000000" w:themeColor="text1"/>
          <w:kern w:val="0"/>
          <w:lang w:eastAsia="pl-PL"/>
        </w:rPr>
        <w:t>niniejszym paragrafie</w:t>
      </w:r>
      <w:r w:rsidRPr="00553EB5">
        <w:rPr>
          <w:rFonts w:ascii="Arial" w:eastAsia="Times New Roman" w:hAnsi="Arial" w:cs="Arial"/>
          <w:color w:val="000000" w:themeColor="text1"/>
          <w:kern w:val="0"/>
          <w:lang w:eastAsia="pl-PL"/>
        </w:rPr>
        <w:t xml:space="preserve">, zobowiązana będzie udowodnić, że zmiana cen materiałów lub kosztów rzeczywiście </w:t>
      </w:r>
      <w:r w:rsidRPr="00553EB5">
        <w:rPr>
          <w:rFonts w:ascii="Arial" w:eastAsia="Times New Roman" w:hAnsi="Arial" w:cs="Arial"/>
          <w:color w:val="000000" w:themeColor="text1"/>
          <w:kern w:val="0"/>
          <w:u w:val="single"/>
          <w:lang w:eastAsia="pl-PL"/>
        </w:rPr>
        <w:t xml:space="preserve">spowodują </w:t>
      </w:r>
      <w:r w:rsidRPr="00553EB5">
        <w:rPr>
          <w:rFonts w:ascii="Arial" w:eastAsia="Times New Roman" w:hAnsi="Arial" w:cs="Arial"/>
          <w:color w:val="000000" w:themeColor="text1"/>
          <w:kern w:val="0"/>
          <w:u w:val="single"/>
          <w:lang w:eastAsia="pl-PL"/>
        </w:rPr>
        <w:lastRenderedPageBreak/>
        <w:t>wzrost albo obniżenie kosztów wykonania umowy</w:t>
      </w:r>
      <w:r w:rsidRPr="00553EB5">
        <w:rPr>
          <w:rFonts w:ascii="Arial" w:eastAsia="Times New Roman" w:hAnsi="Arial" w:cs="Arial"/>
          <w:color w:val="000000" w:themeColor="text1"/>
          <w:kern w:val="0"/>
          <w:lang w:eastAsia="pl-PL"/>
        </w:rPr>
        <w:t xml:space="preserve"> oraz udowodnić wysokość wzrostu albo obniżenia kosztów wykonania umowy. </w:t>
      </w:r>
    </w:p>
    <w:p w14:paraId="5E1D9756" w14:textId="5FE92782" w:rsidR="009E4712" w:rsidRPr="00553EB5" w:rsidRDefault="009E4712">
      <w:pPr>
        <w:widowControl/>
        <w:numPr>
          <w:ilvl w:val="0"/>
          <w:numId w:val="76"/>
        </w:numPr>
        <w:suppressAutoHyphens w:val="0"/>
        <w:autoSpaceDE w:val="0"/>
        <w:spacing w:line="360" w:lineRule="auto"/>
        <w:ind w:left="284" w:hanging="284"/>
        <w:rPr>
          <w:rFonts w:ascii="Arial" w:hAnsi="Arial" w:cs="Arial"/>
          <w:strike/>
          <w:color w:val="000000" w:themeColor="text1"/>
        </w:rPr>
      </w:pPr>
      <w:r w:rsidRPr="00553EB5">
        <w:rPr>
          <w:rFonts w:ascii="Arial" w:eastAsia="Times New Roman" w:hAnsi="Arial" w:cs="Arial"/>
          <w:color w:val="000000" w:themeColor="text1"/>
          <w:lang w:eastAsia="ar-SA"/>
        </w:rPr>
        <w:t xml:space="preserve">Zmiana wynagrodzenia, o której mowa w </w:t>
      </w:r>
      <w:r w:rsidRPr="00553EB5">
        <w:rPr>
          <w:rFonts w:ascii="Arial" w:eastAsia="Times New Roman" w:hAnsi="Arial" w:cs="Arial"/>
          <w:color w:val="000000" w:themeColor="text1"/>
          <w:lang w:eastAsia="ar-SA"/>
        </w:rPr>
        <w:t>postanowieniach o waloryzacji zawartych w niniejszym paragrafie</w:t>
      </w:r>
      <w:r w:rsidRPr="00553EB5">
        <w:rPr>
          <w:rFonts w:ascii="Arial" w:eastAsia="Times New Roman" w:hAnsi="Arial" w:cs="Arial"/>
          <w:color w:val="000000" w:themeColor="text1"/>
          <w:lang w:eastAsia="ar-SA"/>
        </w:rPr>
        <w:t xml:space="preserve"> możliwa będzie nie częściej niż raz na 6 miesięcy. Maksymalna wartość zmiany wynagrodzenia nie może przekroczyć 10% wynagrodzenia brutto, o którym mowa w  umowy z chwili jej zawarcia. </w:t>
      </w:r>
      <w:r w:rsidRPr="00553EB5">
        <w:rPr>
          <w:rFonts w:ascii="Arial" w:eastAsia="Times New Roman" w:hAnsi="Arial" w:cs="Arial"/>
          <w:color w:val="000000" w:themeColor="text1"/>
          <w:lang w:eastAsia="ar-SA"/>
        </w:rPr>
        <w:t>§ 9 ust. 1</w:t>
      </w:r>
    </w:p>
    <w:p w14:paraId="3043B561" w14:textId="088550E0" w:rsidR="009E4712" w:rsidRPr="00553EB5" w:rsidRDefault="009E4712">
      <w:pPr>
        <w:widowControl/>
        <w:numPr>
          <w:ilvl w:val="0"/>
          <w:numId w:val="76"/>
        </w:numPr>
        <w:suppressAutoHyphens w:val="0"/>
        <w:autoSpaceDE w:val="0"/>
        <w:spacing w:line="360" w:lineRule="auto"/>
        <w:ind w:left="284" w:hanging="284"/>
        <w:rPr>
          <w:rFonts w:ascii="Arial" w:hAnsi="Arial" w:cs="Arial"/>
          <w:strike/>
          <w:color w:val="000000" w:themeColor="text1"/>
        </w:rPr>
      </w:pPr>
      <w:r w:rsidRPr="00553EB5">
        <w:rPr>
          <w:rFonts w:ascii="Arial" w:hAnsi="Arial" w:cs="Arial"/>
          <w:color w:val="000000" w:themeColor="text1"/>
          <w:lang w:eastAsia="ar-SA"/>
        </w:rPr>
        <w:t xml:space="preserve">Waloryzacji, podlega pozostała do wypłaty część Wynagrodzenia należnego Wykonawcy tj. część wynagrodzenia </w:t>
      </w:r>
      <w:r w:rsidRPr="00553EB5">
        <w:rPr>
          <w:rFonts w:ascii="Arial" w:hAnsi="Arial" w:cs="Arial"/>
          <w:color w:val="000000" w:themeColor="text1"/>
          <w:lang w:eastAsia="ar-SA"/>
        </w:rPr>
        <w:t>tj. odpowiadająca robotom niewykonanym na dzień ustalenia waloryzacji</w:t>
      </w:r>
      <w:r w:rsidRPr="00553EB5">
        <w:rPr>
          <w:rFonts w:ascii="Arial" w:hAnsi="Arial" w:cs="Arial"/>
          <w:color w:val="000000" w:themeColor="text1"/>
          <w:lang w:eastAsia="ar-SA"/>
        </w:rPr>
        <w:t xml:space="preserve">. </w:t>
      </w:r>
    </w:p>
    <w:p w14:paraId="30921CBC" w14:textId="78B66673" w:rsidR="009E4712" w:rsidRPr="00553EB5" w:rsidRDefault="009E4712">
      <w:pPr>
        <w:widowControl/>
        <w:numPr>
          <w:ilvl w:val="0"/>
          <w:numId w:val="76"/>
        </w:numPr>
        <w:suppressAutoHyphens w:val="0"/>
        <w:autoSpaceDE w:val="0"/>
        <w:spacing w:line="360" w:lineRule="auto"/>
        <w:ind w:left="284" w:hanging="284"/>
        <w:rPr>
          <w:rFonts w:ascii="Arial" w:hAnsi="Arial" w:cs="Arial"/>
          <w:strike/>
          <w:color w:val="000000" w:themeColor="text1"/>
        </w:rPr>
      </w:pPr>
      <w:r w:rsidRPr="00553EB5">
        <w:rPr>
          <w:rFonts w:ascii="Arial" w:hAnsi="Arial" w:cs="Arial"/>
          <w:color w:val="000000" w:themeColor="text1"/>
          <w:lang w:eastAsia="ar-SA"/>
        </w:rPr>
        <w:t>Waloryzacji podlega wyłącznie pozostała do wypłaty część wynagrodzenia ryczałtowego określonego w § 9 ust. 1 odpowiadająca robotom niewykonanym na dzień ustalenia waloryzacji. Kosztorys Wykonawcy może służyć wyłącznie pomocniczo do ustalenia zakresu robót objętego waloryzacją i nie zmienia ryczałtowego charakteru wynagrodzenia.</w:t>
      </w:r>
    </w:p>
    <w:p w14:paraId="7065319C" w14:textId="77777777" w:rsidR="009E4712" w:rsidRPr="00553EB5" w:rsidRDefault="009E4712">
      <w:pPr>
        <w:widowControl/>
        <w:numPr>
          <w:ilvl w:val="0"/>
          <w:numId w:val="76"/>
        </w:numPr>
        <w:suppressAutoHyphens w:val="0"/>
        <w:autoSpaceDE w:val="0"/>
        <w:spacing w:line="360" w:lineRule="auto"/>
        <w:ind w:left="284" w:hanging="284"/>
        <w:rPr>
          <w:rFonts w:ascii="Arial" w:hAnsi="Arial" w:cs="Arial"/>
          <w:strike/>
          <w:color w:val="000000" w:themeColor="text1"/>
        </w:rPr>
      </w:pPr>
      <w:r w:rsidRPr="00553EB5">
        <w:rPr>
          <w:rFonts w:ascii="Arial" w:hAnsi="Arial" w:cs="Arial"/>
          <w:color w:val="000000" w:themeColor="text1"/>
          <w:lang w:eastAsia="ar-SA"/>
        </w:rPr>
        <w:t xml:space="preserve">Strona umowy żądająca zmiany wysokości wynagrodzenia należnego Wykonawcy, przedstawia drugiej Stronie odpowiednio uzasadniony wniosek, nie później niż do 30 dnia od daty publikacji komunikatu Prezesa Głównego Urzędu Statystycznego, zawierający dokładny opis proponowanej zmiany wraz ze szczegółową kalkulacją kosztów oraz zasadami sporządzenia takiej kalkulacji. Wniosek musi zawierać dowody jednoznacznie wskazujące, że zmiana cen materiałów lub kosztów o ponad 5% w stosunku do cen lub kosztów obowiązujących w terminie składania oferty, wpłynęła na koszty wykonania zamówienia. </w:t>
      </w:r>
      <w:r w:rsidRPr="00553EB5">
        <w:rPr>
          <w:rFonts w:ascii="Arial" w:hAnsi="Arial" w:cs="Arial"/>
          <w:color w:val="000000" w:themeColor="text1"/>
          <w:lang w:eastAsia="ar-SA"/>
        </w:rPr>
        <w:br/>
        <w:t xml:space="preserve">W terminie 14 dni od otrzymania wniosku, o którym mowa powyżej, Strona umowy, której przedłożono wniosek, może zwrócić się do drugiej Strony z wezwaniem o jego uzupełnienie, poprzez przekazanie dodatkowych wyjaśnień, informacji lub dokumentów; wnioskodawca zobowiązany jest odpowiedzieć na wezwanie wyczerpująco i zgodnie ze stanem faktycznym, w terminie 7 dni od dnia otrzymania wezwania. Strona umowy, której przedłożono wniosek, w terminie 14 dni od otrzymania kompletnego wniosku, informacji i wyjaśnień, zajmie pisemne stanowisko w sprawie; za dzień przekazania stanowiska, uznaje się dzień jego wysłania na adres właściwy dla doręczeń pism odpowiednio do Zamawiającego lub Wykonawcy. Jeżeli zostanie wykazane, że zmiany ceny materiałów lub kosztów związanych z realizacją zamówienia uzasadniają </w:t>
      </w:r>
      <w:r w:rsidRPr="00553EB5">
        <w:rPr>
          <w:rFonts w:ascii="Arial" w:hAnsi="Arial" w:cs="Arial"/>
          <w:color w:val="000000" w:themeColor="text1"/>
          <w:lang w:eastAsia="ar-SA"/>
        </w:rPr>
        <w:lastRenderedPageBreak/>
        <w:t>zmianę wysokości wynagrodzenia należnego Wykonawcy, Strony umowy zawrą stosowny aneks do umowy, określający nową wysokość wynagrodzenia Wykonawcy.</w:t>
      </w:r>
    </w:p>
    <w:p w14:paraId="752D1B4A" w14:textId="77777777" w:rsidR="009E4712" w:rsidRPr="00553EB5" w:rsidRDefault="009E4712">
      <w:pPr>
        <w:widowControl/>
        <w:numPr>
          <w:ilvl w:val="0"/>
          <w:numId w:val="76"/>
        </w:numPr>
        <w:tabs>
          <w:tab w:val="left" w:pos="284"/>
        </w:tabs>
        <w:suppressAutoHyphens w:val="0"/>
        <w:autoSpaceDE w:val="0"/>
        <w:spacing w:line="360" w:lineRule="auto"/>
        <w:ind w:left="284" w:hanging="426"/>
        <w:rPr>
          <w:rFonts w:ascii="Arial" w:hAnsi="Arial" w:cs="Arial"/>
          <w:strike/>
          <w:color w:val="000000" w:themeColor="text1"/>
        </w:rPr>
      </w:pPr>
      <w:r w:rsidRPr="00553EB5">
        <w:rPr>
          <w:rFonts w:ascii="Arial" w:eastAsia="Times New Roman" w:hAnsi="Arial" w:cs="Arial"/>
          <w:color w:val="000000" w:themeColor="text1"/>
          <w:lang w:eastAsia="ar-SA"/>
        </w:rPr>
        <w:t xml:space="preserve">Przez zmianę wysokości kosztów związanych z realizacją zamówienia rozumie się </w:t>
      </w:r>
      <w:r w:rsidRPr="00553EB5">
        <w:rPr>
          <w:rFonts w:ascii="Arial" w:eastAsia="Times New Roman" w:hAnsi="Arial" w:cs="Arial"/>
          <w:color w:val="000000" w:themeColor="text1"/>
          <w:u w:val="single"/>
          <w:lang w:eastAsia="ar-SA"/>
        </w:rPr>
        <w:t>zarówno wzrost, jak i obniżenie tych kosztów</w:t>
      </w:r>
      <w:r w:rsidRPr="00553EB5">
        <w:rPr>
          <w:rFonts w:ascii="Arial" w:eastAsia="Times New Roman" w:hAnsi="Arial" w:cs="Arial"/>
          <w:color w:val="000000" w:themeColor="text1"/>
          <w:lang w:eastAsia="ar-SA"/>
        </w:rPr>
        <w:t xml:space="preserve"> względem kosztów przyjętych w celu ustalenia wynagrodzenia Wykonawcy określonego w ofercie.</w:t>
      </w:r>
    </w:p>
    <w:p w14:paraId="5E7CDC31" w14:textId="0E9D7D12" w:rsidR="009E4712" w:rsidRPr="00553EB5" w:rsidRDefault="009E4712">
      <w:pPr>
        <w:widowControl/>
        <w:numPr>
          <w:ilvl w:val="0"/>
          <w:numId w:val="76"/>
        </w:numPr>
        <w:tabs>
          <w:tab w:val="left" w:pos="284"/>
        </w:tabs>
        <w:suppressAutoHyphens w:val="0"/>
        <w:autoSpaceDE w:val="0"/>
        <w:spacing w:line="360" w:lineRule="auto"/>
        <w:ind w:left="284" w:hanging="426"/>
        <w:rPr>
          <w:rFonts w:ascii="Arial" w:hAnsi="Arial" w:cs="Arial"/>
          <w:strike/>
          <w:color w:val="000000" w:themeColor="text1"/>
        </w:rPr>
      </w:pPr>
      <w:r w:rsidRPr="00553EB5">
        <w:rPr>
          <w:rFonts w:ascii="Arial" w:eastAsia="Times New Roman" w:hAnsi="Arial" w:cs="Arial"/>
          <w:color w:val="000000" w:themeColor="text1"/>
          <w:kern w:val="0"/>
          <w:lang w:eastAsia="pl-PL"/>
        </w:rPr>
        <w:t xml:space="preserve">Wniosek, o którym mowa w </w:t>
      </w:r>
      <w:r w:rsidRPr="00553EB5">
        <w:rPr>
          <w:rFonts w:ascii="Arial" w:eastAsia="Times New Roman" w:hAnsi="Arial" w:cs="Arial"/>
          <w:color w:val="000000" w:themeColor="text1"/>
          <w:kern w:val="0"/>
          <w:lang w:eastAsia="pl-PL"/>
        </w:rPr>
        <w:t>postanowieniach o waloryzacji</w:t>
      </w:r>
      <w:r w:rsidRPr="00553EB5">
        <w:rPr>
          <w:rFonts w:ascii="Arial" w:eastAsia="Times New Roman" w:hAnsi="Arial" w:cs="Arial"/>
          <w:color w:val="000000" w:themeColor="text1"/>
          <w:kern w:val="0"/>
          <w:lang w:eastAsia="pl-PL"/>
        </w:rPr>
        <w:t>, musi zawierać wskazanie podstawy waloryzacji, okresu i wartości przyjętego wskaźnika oraz wysokości proponowanej zmiany wynagrodzenia.</w:t>
      </w:r>
    </w:p>
    <w:p w14:paraId="77183CCF" w14:textId="4AD3E305" w:rsidR="009E4712" w:rsidRPr="00553EB5" w:rsidRDefault="009E4712">
      <w:pPr>
        <w:widowControl/>
        <w:numPr>
          <w:ilvl w:val="0"/>
          <w:numId w:val="76"/>
        </w:numPr>
        <w:tabs>
          <w:tab w:val="left" w:pos="284"/>
        </w:tabs>
        <w:suppressAutoHyphens w:val="0"/>
        <w:autoSpaceDE w:val="0"/>
        <w:spacing w:line="360" w:lineRule="auto"/>
        <w:ind w:left="284" w:hanging="426"/>
        <w:rPr>
          <w:rFonts w:ascii="Arial" w:hAnsi="Arial" w:cs="Arial"/>
          <w:strike/>
          <w:color w:val="000000" w:themeColor="text1"/>
        </w:rPr>
      </w:pPr>
      <w:r w:rsidRPr="00553EB5">
        <w:rPr>
          <w:rFonts w:ascii="Arial" w:eastAsia="Times New Roman" w:hAnsi="Arial" w:cs="Arial"/>
          <w:color w:val="000000" w:themeColor="text1"/>
          <w:lang w:eastAsia="ar-SA"/>
        </w:rPr>
        <w:t xml:space="preserve">W przypadku dokonania zmiany wynagrodzenia dokonanej w trybie </w:t>
      </w:r>
      <w:r w:rsidRPr="00553EB5">
        <w:rPr>
          <w:rFonts w:ascii="Arial" w:eastAsia="Times New Roman" w:hAnsi="Arial" w:cs="Arial"/>
          <w:color w:val="000000" w:themeColor="text1"/>
          <w:lang w:eastAsia="ar-SA"/>
        </w:rPr>
        <w:t>postanowieniach o waloryzacji</w:t>
      </w:r>
      <w:r w:rsidRPr="00553EB5">
        <w:rPr>
          <w:rFonts w:ascii="Arial" w:eastAsia="Times New Roman" w:hAnsi="Arial" w:cs="Arial"/>
          <w:color w:val="000000" w:themeColor="text1"/>
          <w:lang w:eastAsia="ar-SA"/>
        </w:rPr>
        <w:t>, Wykonawca zobowiązany jest do zmiany wysokości wynagrodzenia przysługującego jego podwykonawcom, z którymi zawarł umowy, w zakresie odpowiadającym zmianom kosztów dotyczących zobowiązania podwykonawcy, jeżeli łącznie spełnione zostaną następujące przesłanki:</w:t>
      </w:r>
    </w:p>
    <w:p w14:paraId="77E1B873" w14:textId="77777777" w:rsidR="009E4712" w:rsidRPr="00553EB5" w:rsidRDefault="009E4712">
      <w:pPr>
        <w:widowControl/>
        <w:numPr>
          <w:ilvl w:val="1"/>
          <w:numId w:val="77"/>
        </w:numPr>
        <w:tabs>
          <w:tab w:val="left" w:pos="284"/>
        </w:tabs>
        <w:suppressAutoHyphens w:val="0"/>
        <w:autoSpaceDE w:val="0"/>
        <w:spacing w:line="360" w:lineRule="auto"/>
        <w:ind w:left="567" w:hanging="283"/>
        <w:rPr>
          <w:rFonts w:ascii="Arial" w:eastAsia="Times New Roman" w:hAnsi="Arial" w:cs="Arial"/>
          <w:color w:val="000000" w:themeColor="text1"/>
          <w:lang w:eastAsia="ar-SA"/>
        </w:rPr>
      </w:pPr>
      <w:r w:rsidRPr="00553EB5">
        <w:rPr>
          <w:rFonts w:ascii="Arial" w:eastAsia="Times New Roman" w:hAnsi="Arial" w:cs="Arial"/>
          <w:color w:val="000000" w:themeColor="text1"/>
          <w:lang w:eastAsia="ar-SA"/>
        </w:rPr>
        <w:t>przedmiotem umowy o podwykonawstwo są roboty budowlane, dostawy lub usługi,</w:t>
      </w:r>
    </w:p>
    <w:p w14:paraId="296DF94F" w14:textId="77777777" w:rsidR="009E4712" w:rsidRPr="00553EB5" w:rsidRDefault="009E4712">
      <w:pPr>
        <w:widowControl/>
        <w:numPr>
          <w:ilvl w:val="1"/>
          <w:numId w:val="77"/>
        </w:numPr>
        <w:tabs>
          <w:tab w:val="left" w:pos="284"/>
        </w:tabs>
        <w:suppressAutoHyphens w:val="0"/>
        <w:autoSpaceDE w:val="0"/>
        <w:spacing w:line="360" w:lineRule="auto"/>
        <w:ind w:left="567" w:hanging="283"/>
        <w:rPr>
          <w:rFonts w:ascii="Arial" w:eastAsia="Times New Roman" w:hAnsi="Arial" w:cs="Arial"/>
          <w:color w:val="000000" w:themeColor="text1"/>
          <w:lang w:eastAsia="ar-SA"/>
        </w:rPr>
      </w:pPr>
      <w:r w:rsidRPr="00553EB5">
        <w:rPr>
          <w:rFonts w:ascii="Arial" w:eastAsia="Times New Roman" w:hAnsi="Arial" w:cs="Arial"/>
          <w:color w:val="000000" w:themeColor="text1"/>
          <w:lang w:eastAsia="ar-SA"/>
        </w:rPr>
        <w:t>okres obowiązywania umowy przekracza 6 miesięcy.</w:t>
      </w:r>
    </w:p>
    <w:p w14:paraId="7B0203F8" w14:textId="77777777" w:rsidR="00E0736E" w:rsidRPr="009E4712" w:rsidRDefault="00000000" w:rsidP="00FF7BDE">
      <w:pPr>
        <w:pStyle w:val="Standard"/>
        <w:numPr>
          <w:ilvl w:val="0"/>
          <w:numId w:val="41"/>
        </w:numPr>
        <w:spacing w:line="360" w:lineRule="auto"/>
        <w:ind w:left="284" w:hanging="426"/>
        <w:textAlignment w:val="baseline"/>
        <w:rPr>
          <w:rFonts w:asciiTheme="minorHAnsi" w:hAnsiTheme="minorHAnsi" w:cstheme="minorHAnsi"/>
          <w:color w:val="000000" w:themeColor="text1"/>
          <w:szCs w:val="24"/>
        </w:rPr>
      </w:pPr>
      <w:r w:rsidRPr="009E4712">
        <w:rPr>
          <w:rFonts w:asciiTheme="minorHAnsi" w:eastAsia="Times New Roman" w:hAnsiTheme="minorHAnsi" w:cstheme="minorHAnsi"/>
          <w:color w:val="000000" w:themeColor="text1"/>
          <w:szCs w:val="24"/>
        </w:rPr>
        <w:t>Zmiany do umowy może inicjować Wykonawca lub Zamawiający składając pisemny wniosek do drugiej strony.</w:t>
      </w:r>
    </w:p>
    <w:p w14:paraId="175F2ABF" w14:textId="77777777" w:rsidR="00E0736E" w:rsidRPr="00EF4A95" w:rsidRDefault="00000000">
      <w:pPr>
        <w:pStyle w:val="Standard"/>
        <w:numPr>
          <w:ilvl w:val="0"/>
          <w:numId w:val="41"/>
        </w:numPr>
        <w:spacing w:line="360" w:lineRule="auto"/>
        <w:ind w:left="284" w:hanging="426"/>
        <w:textAlignment w:val="baseline"/>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rPr>
        <w:t>Wniosek o dokonanie zmiany w umowie w przypadkach określonych w ust. 1 musi zawierać:</w:t>
      </w:r>
    </w:p>
    <w:p w14:paraId="38F7995C" w14:textId="77777777" w:rsidR="00E0736E" w:rsidRPr="00EF4A95" w:rsidRDefault="00000000">
      <w:pPr>
        <w:pStyle w:val="Standard"/>
        <w:widowControl/>
        <w:numPr>
          <w:ilvl w:val="0"/>
          <w:numId w:val="30"/>
        </w:numPr>
        <w:tabs>
          <w:tab w:val="left" w:pos="567"/>
        </w:tabs>
        <w:suppressAutoHyphens w:val="0"/>
        <w:spacing w:line="360" w:lineRule="auto"/>
        <w:ind w:left="567" w:hanging="283"/>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rPr>
        <w:t>opis zmiany,</w:t>
      </w:r>
    </w:p>
    <w:p w14:paraId="0DC32C33" w14:textId="77777777" w:rsidR="00E0736E" w:rsidRPr="00EF4A95" w:rsidRDefault="00000000">
      <w:pPr>
        <w:pStyle w:val="Standard"/>
        <w:widowControl/>
        <w:numPr>
          <w:ilvl w:val="0"/>
          <w:numId w:val="30"/>
        </w:numPr>
        <w:tabs>
          <w:tab w:val="left" w:pos="567"/>
        </w:tabs>
        <w:suppressAutoHyphens w:val="0"/>
        <w:spacing w:line="360" w:lineRule="auto"/>
        <w:ind w:left="567" w:hanging="283"/>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rPr>
        <w:t>uzasadnienie zmiany zawierające m.in. korzyści wynikające z wnioskowanej zmiany,</w:t>
      </w:r>
    </w:p>
    <w:p w14:paraId="138368D6" w14:textId="77777777" w:rsidR="00E0736E" w:rsidRPr="00EF4A95" w:rsidRDefault="00000000">
      <w:pPr>
        <w:pStyle w:val="Standard"/>
        <w:widowControl/>
        <w:numPr>
          <w:ilvl w:val="0"/>
          <w:numId w:val="30"/>
        </w:numPr>
        <w:tabs>
          <w:tab w:val="left" w:pos="567"/>
        </w:tabs>
        <w:suppressAutoHyphens w:val="0"/>
        <w:spacing w:line="360" w:lineRule="auto"/>
        <w:ind w:left="567" w:hanging="283"/>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rPr>
        <w:t>czas wykonania zmiany oraz wpływ zmiany na termin zakończenia umowy.</w:t>
      </w:r>
    </w:p>
    <w:p w14:paraId="33599815" w14:textId="77777777" w:rsidR="00E0736E" w:rsidRPr="00EF4A95" w:rsidRDefault="00000000">
      <w:pPr>
        <w:pStyle w:val="Standard"/>
        <w:widowControl/>
        <w:numPr>
          <w:ilvl w:val="0"/>
          <w:numId w:val="41"/>
        </w:numPr>
        <w:tabs>
          <w:tab w:val="left" w:pos="284"/>
        </w:tabs>
        <w:suppressAutoHyphens w:val="0"/>
        <w:spacing w:line="360" w:lineRule="auto"/>
        <w:ind w:left="284" w:hanging="426"/>
        <w:rPr>
          <w:rFonts w:asciiTheme="minorHAnsi" w:hAnsiTheme="minorHAnsi" w:cstheme="minorHAnsi"/>
          <w:color w:val="000000" w:themeColor="text1"/>
          <w:szCs w:val="24"/>
        </w:rPr>
      </w:pPr>
      <w:r w:rsidRPr="00EF4A95">
        <w:rPr>
          <w:rFonts w:asciiTheme="minorHAnsi" w:eastAsia="Times New Roman" w:hAnsiTheme="minorHAnsi" w:cstheme="minorHAnsi"/>
          <w:color w:val="000000" w:themeColor="text1"/>
          <w:szCs w:val="24"/>
        </w:rPr>
        <w:t>Wszelkie zmiany niniejszej umowy wymagają formy pisemnej pod rygorem nieważności, z wyjątkiem zmian, które zgodnie z niniejszą umową nie stanowią zmiany umowy, w szczególności zmiany przedstawicieli, o której mowa w § 3 ust. 6.</w:t>
      </w:r>
      <w:r>
        <w:rPr>
          <w:rFonts w:asciiTheme="minorHAnsi" w:eastAsia="Times New Roman" w:hAnsiTheme="minorHAnsi" w:cstheme="minorHAnsi"/>
          <w:color w:val="000000" w:themeColor="text1"/>
          <w:szCs w:val="24"/>
        </w:rPr>
        <w:t xml:space="preserve"> Jednostronne zawiadomienie lub oświadczenie Zamawiającego w przypadkach określonych w § 1 ust. 2 i ust. 12 nie wymaga zawarcia aneksu.</w:t>
      </w:r>
    </w:p>
    <w:p w14:paraId="0F2C3C44" w14:textId="77777777" w:rsidR="00E0736E" w:rsidRPr="00EF4A95" w:rsidRDefault="00E0736E">
      <w:pPr>
        <w:pStyle w:val="Standard"/>
        <w:widowControl/>
        <w:tabs>
          <w:tab w:val="left" w:pos="284"/>
        </w:tabs>
        <w:suppressAutoHyphens w:val="0"/>
        <w:spacing w:line="360" w:lineRule="auto"/>
        <w:ind w:left="284"/>
        <w:rPr>
          <w:rFonts w:asciiTheme="minorHAnsi" w:hAnsiTheme="minorHAnsi" w:cstheme="minorHAnsi"/>
          <w:color w:val="000000" w:themeColor="text1"/>
          <w:szCs w:val="24"/>
        </w:rPr>
      </w:pPr>
    </w:p>
    <w:p w14:paraId="2F10BFFD"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Odstąpienie od umowy</w:t>
      </w:r>
    </w:p>
    <w:p w14:paraId="30A22B19"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§15</w:t>
      </w:r>
    </w:p>
    <w:p w14:paraId="585C1DEB" w14:textId="77777777" w:rsidR="00E0736E" w:rsidRPr="00EF4A95" w:rsidRDefault="00000000">
      <w:pPr>
        <w:pStyle w:val="Standard"/>
        <w:numPr>
          <w:ilvl w:val="0"/>
          <w:numId w:val="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Zamawiający uprawniony jest do odstąpienia od niniejszej umowy bez wyznaczania dodatkowego terminu, według swojego uznania w całości lub w części:</w:t>
      </w:r>
    </w:p>
    <w:p w14:paraId="60F4B748" w14:textId="77777777" w:rsidR="00E0736E" w:rsidRPr="00EF4A95" w:rsidRDefault="00000000">
      <w:pPr>
        <w:pStyle w:val="Default"/>
        <w:numPr>
          <w:ilvl w:val="0"/>
          <w:numId w:val="35"/>
        </w:numPr>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lastRenderedPageBreak/>
        <w:t>w przypadkach przewidzianych przepisami prawa;</w:t>
      </w:r>
    </w:p>
    <w:p w14:paraId="2728291D" w14:textId="77777777" w:rsidR="00E0736E" w:rsidRPr="00EF4A95" w:rsidRDefault="00000000">
      <w:pPr>
        <w:pStyle w:val="Default"/>
        <w:numPr>
          <w:ilvl w:val="0"/>
          <w:numId w:val="35"/>
        </w:numPr>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w przypadku zwłoki Wykonawcy z wykonaniem przedmiotu niniejszej umowy ponad 14 dni;</w:t>
      </w:r>
    </w:p>
    <w:p w14:paraId="4ABDFCD9" w14:textId="77777777" w:rsidR="00E0736E" w:rsidRPr="00EF4A95" w:rsidRDefault="00BF58D6">
      <w:pPr>
        <w:pStyle w:val="Default"/>
        <w:numPr>
          <w:ilvl w:val="0"/>
          <w:numId w:val="35"/>
        </w:numPr>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w przypadku istotnego niewykonywania lub nienależytego wykonywania umowy przez Wykonawcę, jeżeli mimo pisemnego wezwania nie usunął naruszenia w wyznaczonym odpowiednim terminie, chyba że charakter naruszenia uzasadnia odstąpienie bez wyznaczania terminu dodatkowego,</w:t>
      </w:r>
    </w:p>
    <w:p w14:paraId="7599FD53" w14:textId="77777777" w:rsidR="00E0736E" w:rsidRPr="00EF4A95" w:rsidRDefault="00000000">
      <w:pPr>
        <w:pStyle w:val="Default"/>
        <w:numPr>
          <w:ilvl w:val="0"/>
          <w:numId w:val="35"/>
        </w:numPr>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w przypadku bezzasadnego przerwania wykonywania zamówienia przez okres dłuższy niż 3 dni.</w:t>
      </w:r>
    </w:p>
    <w:p w14:paraId="2F9859F5" w14:textId="77777777" w:rsidR="00E0736E" w:rsidRPr="00EF4A95" w:rsidRDefault="00000000">
      <w:pPr>
        <w:pStyle w:val="Default"/>
        <w:numPr>
          <w:ilvl w:val="0"/>
          <w:numId w:val="8"/>
        </w:numPr>
        <w:tabs>
          <w:tab w:val="left" w:pos="284"/>
        </w:tabs>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 xml:space="preserve">W przypadku odstąpienia od niniejszej umowy przez którąkolwiek ze Stron, skutki odstąpienia nie wyłączają uprawnień z tytułu kar umownych, rękojmi czy gwarancji. </w:t>
      </w:r>
    </w:p>
    <w:p w14:paraId="02BFC8C6" w14:textId="77777777" w:rsidR="00E0736E" w:rsidRPr="00EF4A95" w:rsidRDefault="00000000">
      <w:pPr>
        <w:pStyle w:val="Standard"/>
        <w:numPr>
          <w:ilvl w:val="0"/>
          <w:numId w:val="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Zamawiającemu przysługuje prawo do odstąpienia od umowy w razie wystąpienia istotnej zmiany okoliczności powodującej, że wykonanie umowy nie leży w interesie publicznym, czego nie można było przewidzieć w chwili zawarcia umowy. Odstąpienie od umowy w tym wypadku może nastąpić w terminie 30 dni od powzięcia wiadomości o powyższych okolicznościach. Wykonawcy przysługuje wyłącznie wynagrodzenie za część przedmiotu umowy wykonaną należycie i odebraną przez Zamawiającego do dnia odstąpienia od umowy.</w:t>
      </w:r>
    </w:p>
    <w:p w14:paraId="12861352" w14:textId="77777777" w:rsidR="00E0736E" w:rsidRPr="00EF4A95" w:rsidRDefault="00000000">
      <w:pPr>
        <w:pStyle w:val="Standard"/>
        <w:numPr>
          <w:ilvl w:val="0"/>
          <w:numId w:val="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Jeżeli Wykonawca z własnej winy nie rozpoczął, niezwłocznie po zawarciu umowy, wykonywania przedmiotu umowy, pomimo upomnień wykonuje zamówienie niezgodnie z umową lub wykonuje swoje zobowiązania umowne nienależycie, Zamawiający może odstąpić od umowy bez wyznaczania dodatkowego terminu naliczając karę umowną, o której mowa w §12 ust. 4 niniejszej umowy.</w:t>
      </w:r>
    </w:p>
    <w:p w14:paraId="3C9FFDE5" w14:textId="77777777" w:rsidR="00E0736E" w:rsidRPr="00EF4A95" w:rsidRDefault="00000000">
      <w:pPr>
        <w:pStyle w:val="Standard"/>
        <w:numPr>
          <w:ilvl w:val="0"/>
          <w:numId w:val="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Odstąpienie od niniejszej umowy nastąpi poprzez złożenie pisemnego oświadczenia woli w tym przedmiocie.</w:t>
      </w:r>
    </w:p>
    <w:p w14:paraId="60DC0126" w14:textId="77777777" w:rsidR="00E0736E" w:rsidRPr="00EF4A95" w:rsidRDefault="00000000">
      <w:pPr>
        <w:pStyle w:val="Standard"/>
        <w:numPr>
          <w:ilvl w:val="0"/>
          <w:numId w:val="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Odstąpienie od umowy nie pozbawia Zamawiającego prawa do naliczania kar umownych oraz dochodzenia odszkodowania.</w:t>
      </w:r>
    </w:p>
    <w:p w14:paraId="7324E92A" w14:textId="77777777" w:rsidR="00E0736E" w:rsidRPr="00EF4A95" w:rsidRDefault="00000000">
      <w:pPr>
        <w:pStyle w:val="Standard"/>
        <w:numPr>
          <w:ilvl w:val="0"/>
          <w:numId w:val="69"/>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 zastrzeżeniem ust. 3, prawo odstąpienia przewidziane w niniejszym paragrafie może zostać wykonane w terminie 60 dni od dnia powzięcia przez Zamawiającego wiadomości o okoliczności stanowiącej podstawę odstąpienia, nie później jednak niż w terminie 90 dni od upływu umownego terminu wykonania przedmiotu umowy.</w:t>
      </w:r>
      <w:r w:rsidR="00A75A22" w:rsidRPr="00EF4A95">
        <w:rPr>
          <w:rFonts w:asciiTheme="minorHAnsi" w:hAnsiTheme="minorHAnsi" w:cstheme="minorHAnsi"/>
          <w:color w:val="000000" w:themeColor="text1"/>
          <w:szCs w:val="24"/>
        </w:rPr>
        <w:t xml:space="preserve"> Terminy te dotyczą umownych podstaw odstąpienia i nie ograniczają uprawnień Zamawiającego wynikających z bezwzględnie obowiązujących przepisów prawa, w </w:t>
      </w:r>
      <w:r w:rsidR="00A75A22" w:rsidRPr="00EF4A95">
        <w:rPr>
          <w:rFonts w:asciiTheme="minorHAnsi" w:hAnsiTheme="minorHAnsi" w:cstheme="minorHAnsi"/>
          <w:color w:val="000000" w:themeColor="text1"/>
          <w:szCs w:val="24"/>
        </w:rPr>
        <w:lastRenderedPageBreak/>
        <w:t xml:space="preserve">szczególności art. 456 </w:t>
      </w:r>
      <w:proofErr w:type="spellStart"/>
      <w:r w:rsidR="00A75A22" w:rsidRPr="00EF4A95">
        <w:rPr>
          <w:rFonts w:asciiTheme="minorHAnsi" w:hAnsiTheme="minorHAnsi" w:cstheme="minorHAnsi"/>
          <w:color w:val="000000" w:themeColor="text1"/>
          <w:szCs w:val="24"/>
        </w:rPr>
        <w:t>Pzp</w:t>
      </w:r>
      <w:proofErr w:type="spellEnd"/>
      <w:r w:rsidR="00A75A22" w:rsidRPr="00EF4A95">
        <w:rPr>
          <w:rFonts w:asciiTheme="minorHAnsi" w:hAnsiTheme="minorHAnsi" w:cstheme="minorHAnsi"/>
          <w:color w:val="000000" w:themeColor="text1"/>
          <w:szCs w:val="24"/>
        </w:rPr>
        <w:t>.</w:t>
      </w:r>
    </w:p>
    <w:p w14:paraId="6A11F2B5" w14:textId="77777777" w:rsidR="00E0736E" w:rsidRPr="00EF4A95" w:rsidRDefault="00000000">
      <w:pPr>
        <w:pStyle w:val="Standard"/>
        <w:numPr>
          <w:ilvl w:val="0"/>
          <w:numId w:val="8"/>
        </w:numPr>
        <w:tabs>
          <w:tab w:val="left" w:pos="284"/>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 przypadku odstąpienia od umowy przez Zamawiającego:</w:t>
      </w:r>
    </w:p>
    <w:p w14:paraId="4D98ECBC" w14:textId="77777777" w:rsidR="00E0736E" w:rsidRPr="00EF4A95" w:rsidRDefault="00000000">
      <w:pPr>
        <w:pStyle w:val="Standard"/>
        <w:numPr>
          <w:ilvl w:val="0"/>
          <w:numId w:val="39"/>
        </w:numPr>
        <w:tabs>
          <w:tab w:val="left" w:pos="567"/>
          <w:tab w:val="left" w:pos="2880"/>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i Zamawiający niezwłocznie sporządzą protokół inwentaryzacji według stanu na dzień odstąpienia,</w:t>
      </w:r>
    </w:p>
    <w:p w14:paraId="7EBEC01C" w14:textId="77777777" w:rsidR="00E0736E" w:rsidRPr="00EF4A95" w:rsidRDefault="00000000">
      <w:pPr>
        <w:pStyle w:val="Standard"/>
        <w:numPr>
          <w:ilvl w:val="0"/>
          <w:numId w:val="39"/>
        </w:numPr>
        <w:tabs>
          <w:tab w:val="left" w:pos="567"/>
          <w:tab w:val="left" w:pos="2880"/>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Wykonawca zabezpieczy przerwane roboty w zakresie obustronnie uzgodnionym,</w:t>
      </w:r>
    </w:p>
    <w:p w14:paraId="76DCEDE0" w14:textId="77777777" w:rsidR="00E0736E" w:rsidRPr="00EF4A95" w:rsidRDefault="00000000">
      <w:pPr>
        <w:pStyle w:val="Standard"/>
        <w:numPr>
          <w:ilvl w:val="0"/>
          <w:numId w:val="39"/>
        </w:numPr>
        <w:tabs>
          <w:tab w:val="left" w:pos="567"/>
          <w:tab w:val="left" w:pos="2880"/>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Zamawiający dokona odbioru wykonanego zamówienia do dnia odstąpienia od umowy oraz zapłaci wynagrodzenie za należycie wykonaną część robót.</w:t>
      </w:r>
    </w:p>
    <w:p w14:paraId="149EA662" w14:textId="77777777" w:rsidR="00E0736E" w:rsidRPr="00EF4A95" w:rsidRDefault="00E0736E">
      <w:pPr>
        <w:pStyle w:val="Standard"/>
        <w:tabs>
          <w:tab w:val="left" w:pos="567"/>
          <w:tab w:val="left" w:pos="2880"/>
        </w:tabs>
        <w:spacing w:line="360" w:lineRule="auto"/>
        <w:ind w:left="567"/>
        <w:rPr>
          <w:rFonts w:asciiTheme="minorHAnsi" w:hAnsiTheme="minorHAnsi" w:cstheme="minorHAnsi"/>
          <w:color w:val="000000" w:themeColor="text1"/>
          <w:szCs w:val="24"/>
        </w:rPr>
      </w:pPr>
    </w:p>
    <w:p w14:paraId="2561C8C2" w14:textId="77777777" w:rsidR="00E0736E" w:rsidRPr="00EF4A95" w:rsidRDefault="00000000">
      <w:pPr>
        <w:pStyle w:val="Tytu2"/>
        <w:numPr>
          <w:ilvl w:val="0"/>
          <w:numId w:val="0"/>
        </w:numPr>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u w:val="none"/>
        </w:rPr>
        <w:t>Podwykonawcy</w:t>
      </w:r>
    </w:p>
    <w:p w14:paraId="335F7512"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§16</w:t>
      </w:r>
    </w:p>
    <w:p w14:paraId="701B0F06" w14:textId="77777777" w:rsidR="00E0736E" w:rsidRPr="00EF4A95" w:rsidRDefault="00000000">
      <w:pPr>
        <w:pStyle w:val="Standard"/>
        <w:numPr>
          <w:ilvl w:val="0"/>
          <w:numId w:val="6"/>
        </w:numPr>
        <w:tabs>
          <w:tab w:val="left" w:pos="284"/>
          <w:tab w:val="left" w:pos="1588"/>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Wykonawca może zaangażować podwykonawcę do wykonania określonej części zamówienia, a podwykonawca może zaangażować dalszego podwykonawcę. </w:t>
      </w:r>
    </w:p>
    <w:p w14:paraId="591C5110" w14:textId="77777777" w:rsidR="00E0736E" w:rsidRPr="00EF4A95" w:rsidRDefault="00000000">
      <w:pPr>
        <w:pStyle w:val="Standard"/>
        <w:numPr>
          <w:ilvl w:val="0"/>
          <w:numId w:val="6"/>
        </w:numPr>
        <w:tabs>
          <w:tab w:val="left" w:pos="284"/>
          <w:tab w:val="left" w:pos="1588"/>
        </w:tabs>
        <w:spacing w:line="360" w:lineRule="auto"/>
        <w:ind w:left="284" w:hanging="284"/>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W przypadku realizacji przedmiotu umowy z udziałem podwykonawców Wykonawca zobowiązuje się do zawarcia pisemnych umów o podwykonawstwo. W przypadku podwykonawstwa, którego przedmiotem są roboty budowlane, umowa o podwykonawstwo zawiera co najmniej istotne postanowienia umowy o podwykonawstwo określone w art. 437 ust. 1 ustawy </w:t>
      </w:r>
      <w:proofErr w:type="spellStart"/>
      <w:r w:rsidRPr="00EF4A95">
        <w:rPr>
          <w:rFonts w:asciiTheme="minorHAnsi" w:hAnsiTheme="minorHAnsi" w:cstheme="minorHAnsi"/>
          <w:color w:val="000000" w:themeColor="text1"/>
          <w:szCs w:val="24"/>
        </w:rPr>
        <w:t>Pzp</w:t>
      </w:r>
      <w:proofErr w:type="spellEnd"/>
      <w:r w:rsidRPr="00EF4A95">
        <w:rPr>
          <w:rFonts w:asciiTheme="minorHAnsi" w:hAnsiTheme="minorHAnsi" w:cstheme="minorHAnsi"/>
          <w:color w:val="000000" w:themeColor="text1"/>
          <w:szCs w:val="24"/>
        </w:rPr>
        <w:t xml:space="preserve"> tj.:</w:t>
      </w:r>
    </w:p>
    <w:p w14:paraId="2E5EC4A1" w14:textId="77777777" w:rsidR="00E0736E" w:rsidRPr="00EF4A95" w:rsidRDefault="00000000">
      <w:pPr>
        <w:widowControl/>
        <w:numPr>
          <w:ilvl w:val="0"/>
          <w:numId w:val="17"/>
        </w:numPr>
        <w:suppressAutoHyphens w:val="0"/>
        <w:spacing w:line="360" w:lineRule="auto"/>
        <w:ind w:left="567" w:hanging="283"/>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obowiązku przedkładania przez wykonawcę zamawiającemu projektu umowy o podwykonawstwo, której przedmiotem są roboty budowlane, a także projektu jej zmiany, oraz poświadczonej za zgodność z oryginałem kopii zawartej umowy o podwykonawstwo, której przedmiotem są roboty budowlane, i jej zmian;</w:t>
      </w:r>
    </w:p>
    <w:p w14:paraId="04AA2AF6" w14:textId="77777777" w:rsidR="00E0736E" w:rsidRPr="00EF4A95" w:rsidRDefault="00000000">
      <w:pPr>
        <w:widowControl/>
        <w:numPr>
          <w:ilvl w:val="0"/>
          <w:numId w:val="17"/>
        </w:numPr>
        <w:suppressAutoHyphens w:val="0"/>
        <w:spacing w:line="360" w:lineRule="auto"/>
        <w:ind w:left="567" w:hanging="283"/>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wskazania terminu na zgłoszenie przez zamawiającego zastrzeżeń do projektu umowy o podwykonawstwo, której przedmiotem są roboty budowlane, i do projektu jej zmiany lub sprzeciwu do umowy o podwykonawstwo, której przedmiotem są roboty budowlane, i do jej zmian;</w:t>
      </w:r>
    </w:p>
    <w:p w14:paraId="0F3EC403" w14:textId="77777777" w:rsidR="00E0736E" w:rsidRPr="00EF4A95" w:rsidRDefault="00000000">
      <w:pPr>
        <w:widowControl/>
        <w:numPr>
          <w:ilvl w:val="0"/>
          <w:numId w:val="17"/>
        </w:numPr>
        <w:suppressAutoHyphens w:val="0"/>
        <w:spacing w:line="360" w:lineRule="auto"/>
        <w:ind w:left="567" w:hanging="283"/>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obowiązku przedkładania przez wykonawcę zamawiającemu poświadczonej za zgodność z oryginałem kopii zawartych umów o podwykonawstwo, których przedmiotem są dostawy lub usługi, oraz ich zmian;</w:t>
      </w:r>
    </w:p>
    <w:p w14:paraId="75F253BF" w14:textId="77777777" w:rsidR="00E0736E" w:rsidRPr="00EF4A95" w:rsidRDefault="00000000">
      <w:pPr>
        <w:widowControl/>
        <w:numPr>
          <w:ilvl w:val="0"/>
          <w:numId w:val="17"/>
        </w:numPr>
        <w:suppressAutoHyphens w:val="0"/>
        <w:spacing w:line="360" w:lineRule="auto"/>
        <w:ind w:left="567" w:hanging="283"/>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zasad zapłaty wynagrodzenia wykonawcy, uwarunkowanej przedstawieniem przez niego dowodów potwierdzających zapłatę wymagalnego wynagrodzenia podwykonawcom lub dalszym podwykonawcom;</w:t>
      </w:r>
    </w:p>
    <w:p w14:paraId="6C83AA1D" w14:textId="77777777" w:rsidR="00E0736E" w:rsidRPr="00EF4A95" w:rsidRDefault="00000000">
      <w:pPr>
        <w:widowControl/>
        <w:numPr>
          <w:ilvl w:val="0"/>
          <w:numId w:val="17"/>
        </w:numPr>
        <w:suppressAutoHyphens w:val="0"/>
        <w:spacing w:line="360" w:lineRule="auto"/>
        <w:ind w:left="567" w:hanging="283"/>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terminu zapłaty wynagrodzenia podwykonawcom lub dalszym podwykonawcom;</w:t>
      </w:r>
    </w:p>
    <w:p w14:paraId="122211C0" w14:textId="77777777" w:rsidR="00E0736E" w:rsidRPr="00EF4A95" w:rsidRDefault="00000000">
      <w:pPr>
        <w:widowControl/>
        <w:numPr>
          <w:ilvl w:val="0"/>
          <w:numId w:val="17"/>
        </w:numPr>
        <w:suppressAutoHyphens w:val="0"/>
        <w:spacing w:line="360" w:lineRule="auto"/>
        <w:ind w:left="567" w:hanging="283"/>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zasad zawierania umów o podwykonawstwo z dalszymi podwykonawcami;</w:t>
      </w:r>
    </w:p>
    <w:p w14:paraId="400FA5ED" w14:textId="77777777" w:rsidR="00E0736E" w:rsidRPr="00EF4A95" w:rsidRDefault="00000000">
      <w:pPr>
        <w:widowControl/>
        <w:numPr>
          <w:ilvl w:val="0"/>
          <w:numId w:val="17"/>
        </w:numPr>
        <w:suppressAutoHyphens w:val="0"/>
        <w:spacing w:line="360" w:lineRule="auto"/>
        <w:ind w:left="567" w:hanging="283"/>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lastRenderedPageBreak/>
        <w:t>wysokości kar umownych, z tytułu:</w:t>
      </w:r>
    </w:p>
    <w:p w14:paraId="335D5143" w14:textId="77777777" w:rsidR="00E0736E" w:rsidRPr="00EF4A95" w:rsidRDefault="00000000">
      <w:pPr>
        <w:widowControl/>
        <w:numPr>
          <w:ilvl w:val="0"/>
          <w:numId w:val="15"/>
        </w:numPr>
        <w:tabs>
          <w:tab w:val="left" w:pos="851"/>
        </w:tabs>
        <w:suppressAutoHyphens w:val="0"/>
        <w:spacing w:line="360" w:lineRule="auto"/>
        <w:ind w:left="851" w:hanging="284"/>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braku zapłaty lub nieterminowej zapłaty wynagrodzenia należnego podwykonawcom lub dalszym podwykonawcom,</w:t>
      </w:r>
    </w:p>
    <w:p w14:paraId="1E033ADA" w14:textId="77777777" w:rsidR="00E0736E" w:rsidRPr="00EF4A95" w:rsidRDefault="00000000">
      <w:pPr>
        <w:widowControl/>
        <w:numPr>
          <w:ilvl w:val="0"/>
          <w:numId w:val="15"/>
        </w:numPr>
        <w:tabs>
          <w:tab w:val="left" w:pos="851"/>
        </w:tabs>
        <w:suppressAutoHyphens w:val="0"/>
        <w:spacing w:line="360" w:lineRule="auto"/>
        <w:ind w:left="851" w:hanging="284"/>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nieprzedłożenia do zaakceptowania projektu umowy o podwykonawstwo, której przedmiotem są roboty budowlane, lub projektu jej zmiany,</w:t>
      </w:r>
    </w:p>
    <w:p w14:paraId="7CF589EB" w14:textId="77777777" w:rsidR="00E0736E" w:rsidRPr="00EF4A95" w:rsidRDefault="00000000">
      <w:pPr>
        <w:widowControl/>
        <w:numPr>
          <w:ilvl w:val="0"/>
          <w:numId w:val="15"/>
        </w:numPr>
        <w:tabs>
          <w:tab w:val="left" w:pos="851"/>
        </w:tabs>
        <w:suppressAutoHyphens w:val="0"/>
        <w:spacing w:line="360" w:lineRule="auto"/>
        <w:ind w:left="851" w:hanging="284"/>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nieprzedłożenia poświadczonej za zgodność z oryginałem kopii umowy o podwykonawstwo lub jej zmiany,</w:t>
      </w:r>
    </w:p>
    <w:p w14:paraId="72B8FC92" w14:textId="77777777" w:rsidR="00E0736E" w:rsidRPr="00EF4A95" w:rsidRDefault="00000000">
      <w:pPr>
        <w:widowControl/>
        <w:numPr>
          <w:ilvl w:val="0"/>
          <w:numId w:val="15"/>
        </w:numPr>
        <w:tabs>
          <w:tab w:val="left" w:pos="851"/>
        </w:tabs>
        <w:suppressAutoHyphens w:val="0"/>
        <w:spacing w:line="360" w:lineRule="auto"/>
        <w:ind w:left="851" w:hanging="284"/>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 xml:space="preserve">braku zmiany umowy o podwykonawstwo w zakresie terminu zapłaty, zgodnie z art. 464 ust. 10 </w:t>
      </w:r>
      <w:proofErr w:type="spellStart"/>
      <w:r w:rsidRPr="00EF4A95">
        <w:rPr>
          <w:rFonts w:asciiTheme="minorHAnsi" w:eastAsia="Times New Roman" w:hAnsiTheme="minorHAnsi" w:cstheme="minorHAnsi"/>
          <w:color w:val="000000" w:themeColor="text1"/>
          <w:lang w:eastAsia="ko-KR"/>
        </w:rPr>
        <w:t>Pzp</w:t>
      </w:r>
      <w:proofErr w:type="spellEnd"/>
      <w:r w:rsidRPr="00EF4A95">
        <w:rPr>
          <w:rFonts w:asciiTheme="minorHAnsi" w:eastAsia="Times New Roman" w:hAnsiTheme="minorHAnsi" w:cstheme="minorHAnsi"/>
          <w:color w:val="000000" w:themeColor="text1"/>
          <w:lang w:eastAsia="ko-KR"/>
        </w:rPr>
        <w:t>.</w:t>
      </w:r>
    </w:p>
    <w:p w14:paraId="3DBE6526" w14:textId="77777777" w:rsidR="00E0736E" w:rsidRPr="00EF4A95" w:rsidRDefault="00000000">
      <w:pPr>
        <w:widowControl/>
        <w:numPr>
          <w:ilvl w:val="0"/>
          <w:numId w:val="6"/>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Wykonawca, podwykonawca lub dalszy podwykonawca zamierzający zawrzeć umowę o podwykonawstwo, której przedmiotem są roboty budowlane, jest obowiązany, do przedłożenia Zamawiającemu projektu tej umowy, przy czym podwykonawca lub dalszy podwykonawca jest obowiązany dołączyć zgodę Wykonawcy na zawarcie umowy o podwykonawstwo o treści zgodnej z projektem umowy.</w:t>
      </w:r>
    </w:p>
    <w:p w14:paraId="4C3B433D" w14:textId="77777777" w:rsidR="00E0736E" w:rsidRPr="00EF4A95" w:rsidRDefault="00000000">
      <w:pPr>
        <w:widowControl/>
        <w:numPr>
          <w:ilvl w:val="0"/>
          <w:numId w:val="6"/>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roboty budowlanej, dostawy lub usługi.</w:t>
      </w:r>
    </w:p>
    <w:p w14:paraId="188F4C3C" w14:textId="77777777" w:rsidR="00E0736E" w:rsidRPr="00EF4A95" w:rsidRDefault="00000000">
      <w:pPr>
        <w:widowControl/>
        <w:numPr>
          <w:ilvl w:val="0"/>
          <w:numId w:val="6"/>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Zamawiający, w terminie 7 dni zgłasza pisemne zastrzeżenia do projektu umowy o podwykonawstwo, której przedmiotem są roboty budowlane:</w:t>
      </w:r>
    </w:p>
    <w:p w14:paraId="4C6C61CD" w14:textId="77777777" w:rsidR="00E0736E" w:rsidRPr="00EF4A95" w:rsidRDefault="00000000">
      <w:pPr>
        <w:widowControl/>
        <w:numPr>
          <w:ilvl w:val="0"/>
          <w:numId w:val="16"/>
        </w:numPr>
        <w:suppressAutoHyphens w:val="0"/>
        <w:spacing w:line="360" w:lineRule="auto"/>
        <w:ind w:left="567" w:hanging="283"/>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niespełniającego wymagań określonych w dokumentach zamówienia;</w:t>
      </w:r>
    </w:p>
    <w:p w14:paraId="74F0E4AA" w14:textId="77777777" w:rsidR="00E0736E" w:rsidRPr="00EF4A95" w:rsidRDefault="00000000">
      <w:pPr>
        <w:widowControl/>
        <w:numPr>
          <w:ilvl w:val="0"/>
          <w:numId w:val="16"/>
        </w:numPr>
        <w:suppressAutoHyphens w:val="0"/>
        <w:spacing w:line="360" w:lineRule="auto"/>
        <w:ind w:left="567" w:hanging="283"/>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gdy przewiduje termin zapłaty wynagrodzenia dłuższy niż określony w ust. 4.,</w:t>
      </w:r>
    </w:p>
    <w:p w14:paraId="58813CE0" w14:textId="77777777" w:rsidR="00E0736E" w:rsidRPr="00EF4A95" w:rsidRDefault="00000000">
      <w:pPr>
        <w:widowControl/>
        <w:numPr>
          <w:ilvl w:val="0"/>
          <w:numId w:val="16"/>
        </w:numPr>
        <w:suppressAutoHyphens w:val="0"/>
        <w:spacing w:line="360" w:lineRule="auto"/>
        <w:ind w:left="567" w:hanging="283"/>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zawiera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71094599" w14:textId="77777777" w:rsidR="00E0736E" w:rsidRPr="00EF4A95" w:rsidRDefault="00000000">
      <w:pPr>
        <w:widowControl/>
        <w:numPr>
          <w:ilvl w:val="0"/>
          <w:numId w:val="6"/>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eastAsia="Times New Roman" w:hAnsiTheme="minorHAnsi" w:cstheme="minorHAnsi"/>
          <w:color w:val="000000" w:themeColor="text1"/>
          <w:lang w:eastAsia="ko-KR"/>
        </w:rPr>
        <w:t>Niezgłoszenie pisemnych zastrzeżeń do przedłożonego projektu umowy o podwykonawstwo, której przedmiotem są roboty budowlane, w terminie określonym w ust. 5, uważa się za akceptację projektu umowy przez Zamawiającego.</w:t>
      </w:r>
    </w:p>
    <w:p w14:paraId="0BBFF1D3" w14:textId="77777777" w:rsidR="00E0736E" w:rsidRPr="00EF4A95" w:rsidRDefault="00000000">
      <w:pPr>
        <w:widowControl/>
        <w:numPr>
          <w:ilvl w:val="0"/>
          <w:numId w:val="6"/>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 xml:space="preserve">Wykonawca, podwykonawca lub dalszy podwykonawca zamówienia na roboty budowlane przedkłada Zamawiającemu poświadczoną za zgodność z oryginałem kopię </w:t>
      </w:r>
      <w:r w:rsidRPr="00EF4A95">
        <w:rPr>
          <w:rFonts w:asciiTheme="minorHAnsi" w:hAnsiTheme="minorHAnsi" w:cstheme="minorHAnsi"/>
          <w:color w:val="000000" w:themeColor="text1"/>
        </w:rPr>
        <w:lastRenderedPageBreak/>
        <w:t>zawartej umowy o podwykonawstwo, której przedmiotem są roboty budowlane, w terminie 7 dni od dnia jej zawarcia.</w:t>
      </w:r>
    </w:p>
    <w:p w14:paraId="5DACED37" w14:textId="77777777" w:rsidR="00E0736E" w:rsidRPr="00EF4A95" w:rsidRDefault="00000000">
      <w:pPr>
        <w:widowControl/>
        <w:numPr>
          <w:ilvl w:val="0"/>
          <w:numId w:val="6"/>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Zamawiający, w terminie 7 dni zgłasza pisemny sprzeciw do umowy o podwykonawstwo, której przedmiotem są roboty budowlane, w przypadkach, o których mowa w ust. 5.</w:t>
      </w:r>
    </w:p>
    <w:p w14:paraId="4E152E59" w14:textId="77777777" w:rsidR="00E0736E" w:rsidRPr="00EF4A95" w:rsidRDefault="00000000">
      <w:pPr>
        <w:widowControl/>
        <w:numPr>
          <w:ilvl w:val="0"/>
          <w:numId w:val="6"/>
        </w:numPr>
        <w:tabs>
          <w:tab w:val="left" w:pos="284"/>
        </w:tabs>
        <w:suppressAutoHyphens w:val="0"/>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Niezgłoszenie pisemnego sprzeciwu do przedłożonej umowy o podwykonawstwo, której przedmiotem są roboty budowlane, w terminie określonym w ust. 8, uważa się za akceptację umowy przez Zamawiającego.</w:t>
      </w:r>
    </w:p>
    <w:p w14:paraId="1D9FDE3B"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 wartości umowy w sprawie zamówienia publicznego oraz umów o podwykonawstwo, których przedmiot został wskazany przez zamawiającego w specyfikacji warunków zamówienia, jako niepodlegający niniejszemu obowiązkowi. Wyłączenie, o którym mowa w zdaniu pierwszym, nie dotyczy umów o podwykonawstwo o wartości większej niż 50.000,00 zł.</w:t>
      </w:r>
    </w:p>
    <w:p w14:paraId="191D455E"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t>W przypadku umów, o których mowa w ust. 10, jeżeli termin zapłaty wynagrodzenia jest dłuższy niż 30 dni, Zamawiający poinformuje o tym Wykonawcę i wezwie go do doprowadzenia do zmiany tej umowy wyznaczając odpowiedni termin, pod rygorem wystąpienia o zapłatę kary umownej.</w:t>
      </w:r>
    </w:p>
    <w:p w14:paraId="12FAE903"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t>Postanowienia ust. 2 – 11 stosuje się odpowiednio do zmian umowy o podwykonawstwo.</w:t>
      </w:r>
    </w:p>
    <w:p w14:paraId="3EC9E4F7"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t>Wykonanie robót przez podwykonawców nie zwalnia Wykonawcy od odpowiedzialności i zobowiązań wynikających z warunków niniejszej umowy. Zamawiającemu przysługuje prawo żądania od Wykonawcy zmiany podwykonawcy, jeżeli ten realizuje roboty w sposób wadliwy, niezgodny z założeniami i przepisami.</w:t>
      </w:r>
    </w:p>
    <w:p w14:paraId="6261BF81"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t xml:space="preserve">Stosownie do art. 465 ustawy </w:t>
      </w:r>
      <w:proofErr w:type="spellStart"/>
      <w:r w:rsidRPr="00EF4A95">
        <w:rPr>
          <w:rFonts w:asciiTheme="minorHAnsi" w:hAnsiTheme="minorHAnsi" w:cstheme="minorHAnsi"/>
          <w:color w:val="000000" w:themeColor="text1"/>
        </w:rPr>
        <w:t>Pzp</w:t>
      </w:r>
      <w:proofErr w:type="spellEnd"/>
      <w:r w:rsidRPr="00EF4A95">
        <w:rPr>
          <w:rFonts w:asciiTheme="minorHAnsi" w:hAnsiTheme="minorHAnsi" w:cstheme="minorHAnsi"/>
          <w:color w:val="000000" w:themeColor="text1"/>
        </w:rPr>
        <w:t xml:space="preserve"> przypadku umów, których przedmiotem są roboty budowlane,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w:t>
      </w:r>
      <w:r w:rsidRPr="00EF4A95">
        <w:rPr>
          <w:rFonts w:asciiTheme="minorHAnsi" w:hAnsiTheme="minorHAnsi" w:cstheme="minorHAnsi"/>
          <w:color w:val="000000" w:themeColor="text1"/>
        </w:rPr>
        <w:lastRenderedPageBreak/>
        <w:t>obowiązku zapłaty odpowiednio przez wykonawcę, podwykonawcę lub dalszego podwykonawcę.</w:t>
      </w:r>
    </w:p>
    <w:p w14:paraId="5AFCA7A8"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t>Wynagrodzenie, o którym mowa w ust. 14,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29B8B22C"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t>Bezpośrednia zapłata obejmuje wyłącznie należne wynagrodzenie, bez odsetek, należnych podwykonawcy lub dalszemu podwykonawcy.</w:t>
      </w:r>
    </w:p>
    <w:p w14:paraId="2D98092B"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3CA47F87"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t>W przypadku zgłoszenia uwag, o których mowa w ust. 17, w terminie wskazanym przez zamawiającego, zamawiający może:</w:t>
      </w:r>
    </w:p>
    <w:p w14:paraId="0DBD2DC5" w14:textId="77777777" w:rsidR="00E0736E" w:rsidRPr="00EF4A95" w:rsidRDefault="00000000">
      <w:pPr>
        <w:widowControl/>
        <w:numPr>
          <w:ilvl w:val="0"/>
          <w:numId w:val="27"/>
        </w:numPr>
        <w:suppressAutoHyphens w:val="0"/>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nie dokonać bezpośredniej zapłaty wynagrodzenia podwykonawcy lub dalszemu podwykonawcy, jeżeli wykonawca wykaże niezasadność takiej zapłaty albo</w:t>
      </w:r>
    </w:p>
    <w:p w14:paraId="2D919C3C" w14:textId="77777777" w:rsidR="00E0736E" w:rsidRPr="00EF4A95" w:rsidRDefault="00000000">
      <w:pPr>
        <w:widowControl/>
        <w:numPr>
          <w:ilvl w:val="0"/>
          <w:numId w:val="27"/>
        </w:numPr>
        <w:suppressAutoHyphens w:val="0"/>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46237014" w14:textId="77777777" w:rsidR="00E0736E" w:rsidRPr="00EF4A95" w:rsidRDefault="00000000">
      <w:pPr>
        <w:widowControl/>
        <w:numPr>
          <w:ilvl w:val="0"/>
          <w:numId w:val="27"/>
        </w:numPr>
        <w:suppressAutoHyphens w:val="0"/>
        <w:spacing w:line="360" w:lineRule="auto"/>
        <w:ind w:left="567" w:hanging="283"/>
        <w:rPr>
          <w:rFonts w:asciiTheme="minorHAnsi" w:hAnsiTheme="minorHAnsi" w:cstheme="minorHAnsi"/>
          <w:color w:val="000000" w:themeColor="text1"/>
        </w:rPr>
      </w:pPr>
      <w:r w:rsidRPr="00EF4A95">
        <w:rPr>
          <w:rFonts w:asciiTheme="minorHAnsi" w:hAnsiTheme="minorHAnsi" w:cstheme="minorHAnsi"/>
          <w:color w:val="000000" w:themeColor="text1"/>
        </w:rPr>
        <w:t>dokonać bezpośredniej zapłaty wynagrodzenia podwykonawcy lub dalszemu podwykonawcy, jeżeli podwykonawca lub dalszy podwykonawca wykaże zasadność takiej zapłaty.</w:t>
      </w:r>
    </w:p>
    <w:p w14:paraId="588F97A4"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t>W przypadku dokonania bezpośredniej zapłaty podwykonawcy lub dalszemu podwykonawcy zamawiający potrąca kwotę wypłaconego wynagrodzenia z wynagrodzenia należnego wykonawcy.</w:t>
      </w:r>
    </w:p>
    <w:p w14:paraId="17B94965"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t>Konieczność wielokrotnego dokonywania bezpośredniej zapłaty podwykonawcy lub dalszemu podwykonawcy lub konieczność dokonania bezpośrednich zapłat na sumę większą niż 5% wartości umowy może stanowić podstawę do odstąpienia od umowy.</w:t>
      </w:r>
    </w:p>
    <w:p w14:paraId="3A4160DD" w14:textId="77777777" w:rsidR="00E0736E" w:rsidRPr="00EF4A95" w:rsidRDefault="00000000">
      <w:pPr>
        <w:widowControl/>
        <w:numPr>
          <w:ilvl w:val="0"/>
          <w:numId w:val="6"/>
        </w:numPr>
        <w:tabs>
          <w:tab w:val="left" w:pos="284"/>
        </w:tabs>
        <w:suppressAutoHyphens w:val="0"/>
        <w:spacing w:line="360" w:lineRule="auto"/>
        <w:ind w:left="284" w:hanging="426"/>
        <w:rPr>
          <w:rFonts w:asciiTheme="minorHAnsi" w:hAnsiTheme="minorHAnsi" w:cstheme="minorHAnsi"/>
          <w:color w:val="000000" w:themeColor="text1"/>
        </w:rPr>
      </w:pPr>
      <w:r w:rsidRPr="00EF4A95">
        <w:rPr>
          <w:rFonts w:asciiTheme="minorHAnsi" w:hAnsiTheme="minorHAnsi" w:cstheme="minorHAnsi"/>
          <w:color w:val="000000" w:themeColor="text1"/>
        </w:rPr>
        <w:lastRenderedPageBreak/>
        <w:t>Zamawiającemu przysługują od Wykonawcy kary umowne w wysokości określonej w § 12 ust. 2 umowy w przypadku:</w:t>
      </w:r>
    </w:p>
    <w:p w14:paraId="792DC876" w14:textId="77777777" w:rsidR="00E0736E" w:rsidRPr="00EF4A95" w:rsidRDefault="00000000">
      <w:pPr>
        <w:pStyle w:val="Standard"/>
        <w:numPr>
          <w:ilvl w:val="0"/>
          <w:numId w:val="13"/>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braku zapłaty lub nieterminowej zapłaty wynagrodzenia należnego podwykonawcom lub dalszym podwykonawcom,</w:t>
      </w:r>
    </w:p>
    <w:p w14:paraId="6C705053" w14:textId="77777777" w:rsidR="00E0736E" w:rsidRPr="00EF4A95" w:rsidRDefault="00000000">
      <w:pPr>
        <w:pStyle w:val="Standard"/>
        <w:numPr>
          <w:ilvl w:val="0"/>
          <w:numId w:val="13"/>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nieprzedłożenia do zaakceptowania projektu umowy o podwykonawstwo, której przedmiotem są roboty budowlane, lub projektu jej zmiany,</w:t>
      </w:r>
    </w:p>
    <w:p w14:paraId="2BC66AED" w14:textId="77777777" w:rsidR="00E0736E" w:rsidRPr="00EF4A95" w:rsidRDefault="00000000">
      <w:pPr>
        <w:pStyle w:val="Standard"/>
        <w:numPr>
          <w:ilvl w:val="0"/>
          <w:numId w:val="13"/>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nieprzedłożenia poświadczonej za zgodność z oryginałem kopii umowy o podwykonawstwo lub jej zmiany,</w:t>
      </w:r>
    </w:p>
    <w:p w14:paraId="7600D9CA" w14:textId="77777777" w:rsidR="00E0736E" w:rsidRPr="00EF4A95" w:rsidRDefault="00000000" w:rsidP="00D60533">
      <w:pPr>
        <w:pStyle w:val="Standard"/>
        <w:numPr>
          <w:ilvl w:val="0"/>
          <w:numId w:val="13"/>
        </w:numPr>
        <w:tabs>
          <w:tab w:val="left" w:pos="567"/>
        </w:tabs>
        <w:spacing w:line="360" w:lineRule="auto"/>
        <w:ind w:left="567" w:hanging="283"/>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braku zmiany umowy o podwykonawstwo w zakresie terminu zapłaty, o czym mowa w ust. 11.</w:t>
      </w:r>
      <w:bookmarkStart w:id="5" w:name="_Hlk201829754"/>
      <w:bookmarkEnd w:id="5"/>
    </w:p>
    <w:p w14:paraId="19B01677" w14:textId="77777777" w:rsidR="00D60533" w:rsidRPr="00EF4A95" w:rsidRDefault="00D60533" w:rsidP="00D60533">
      <w:pPr>
        <w:pStyle w:val="Standard"/>
        <w:tabs>
          <w:tab w:val="left" w:pos="567"/>
        </w:tabs>
        <w:spacing w:line="360" w:lineRule="auto"/>
        <w:ind w:left="567"/>
        <w:rPr>
          <w:rFonts w:asciiTheme="minorHAnsi" w:hAnsiTheme="minorHAnsi" w:cstheme="minorHAnsi"/>
          <w:color w:val="000000" w:themeColor="text1"/>
          <w:szCs w:val="24"/>
        </w:rPr>
      </w:pPr>
    </w:p>
    <w:p w14:paraId="135AA548" w14:textId="77777777" w:rsidR="004C37D3" w:rsidRPr="00EF4A95" w:rsidRDefault="004C37D3" w:rsidP="004C37D3">
      <w:pPr>
        <w:keepNext/>
        <w:spacing w:line="360" w:lineRule="auto"/>
        <w:outlineLvl w:val="1"/>
        <w:rPr>
          <w:rFonts w:asciiTheme="minorHAnsi" w:eastAsia="Arial" w:hAnsiTheme="minorHAnsi" w:cstheme="minorHAnsi"/>
          <w:b/>
          <w:color w:val="000000" w:themeColor="text1"/>
          <w:lang w:eastAsia="ar-SA"/>
        </w:rPr>
      </w:pPr>
      <w:r w:rsidRPr="00EF4A95">
        <w:rPr>
          <w:rFonts w:asciiTheme="minorHAnsi" w:eastAsia="Arial" w:hAnsiTheme="minorHAnsi" w:cstheme="minorHAnsi"/>
          <w:b/>
          <w:color w:val="000000" w:themeColor="text1"/>
          <w:lang w:eastAsia="ar-SA"/>
        </w:rPr>
        <w:t xml:space="preserve">Prawa autorskie </w:t>
      </w:r>
    </w:p>
    <w:p w14:paraId="17836AAA" w14:textId="77777777" w:rsidR="004C37D3" w:rsidRPr="00EF4A95" w:rsidRDefault="004C37D3" w:rsidP="004C37D3">
      <w:pPr>
        <w:spacing w:line="360" w:lineRule="auto"/>
        <w:rPr>
          <w:rFonts w:asciiTheme="minorHAnsi" w:eastAsia="Arial" w:hAnsiTheme="minorHAnsi" w:cstheme="minorHAnsi"/>
          <w:b/>
          <w:color w:val="000000" w:themeColor="text1"/>
          <w:lang w:eastAsia="ar-SA"/>
        </w:rPr>
      </w:pPr>
      <w:r w:rsidRPr="00EF4A95">
        <w:rPr>
          <w:rFonts w:asciiTheme="minorHAnsi" w:eastAsia="Arial" w:hAnsiTheme="minorHAnsi" w:cstheme="minorHAnsi"/>
          <w:b/>
          <w:color w:val="000000" w:themeColor="text1"/>
          <w:lang w:eastAsia="ar-SA"/>
        </w:rPr>
        <w:t>§17</w:t>
      </w:r>
    </w:p>
    <w:p w14:paraId="279FB561" w14:textId="01647BD3" w:rsidR="004C37D3" w:rsidRPr="00EF4A95" w:rsidRDefault="00580715">
      <w:pPr>
        <w:numPr>
          <w:ilvl w:val="0"/>
          <w:numId w:val="73"/>
        </w:numPr>
        <w:tabs>
          <w:tab w:val="left" w:pos="284"/>
        </w:tabs>
        <w:spacing w:line="360" w:lineRule="auto"/>
        <w:ind w:left="284" w:hanging="284"/>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 xml:space="preserve"> </w:t>
      </w:r>
      <w:r w:rsidR="004C37D3" w:rsidRPr="00EF4A95">
        <w:rPr>
          <w:rFonts w:asciiTheme="minorHAnsi" w:eastAsia="Arial" w:hAnsiTheme="minorHAnsi" w:cstheme="minorHAnsi"/>
          <w:bCs/>
          <w:color w:val="000000" w:themeColor="text1"/>
          <w:lang w:eastAsia="ar-SA"/>
        </w:rPr>
        <w:t>Wykonawca przenosi na Zamawiającego nieograniczone w czasie i przestrzeni, na wskazanych poniżej polach eksploatacji, autorskie prawa majątkowe do wszystkich elementów Przedmiotu Umowy, które można zakwalifikować jako utwory w rozumieniu ustawy z dnia 4 lutego 1994 r. o prawie autorskim i prawach pokrewnych (tekst jednolity Dz. U. z 2025 r. poz. 24, dalej: „</w:t>
      </w:r>
      <w:proofErr w:type="spellStart"/>
      <w:r w:rsidR="004C37D3" w:rsidRPr="00EF4A95">
        <w:rPr>
          <w:rFonts w:asciiTheme="minorHAnsi" w:eastAsia="Arial" w:hAnsiTheme="minorHAnsi" w:cstheme="minorHAnsi"/>
          <w:bCs/>
          <w:color w:val="000000" w:themeColor="text1"/>
          <w:lang w:eastAsia="ar-SA"/>
        </w:rPr>
        <w:t>PrAut</w:t>
      </w:r>
      <w:proofErr w:type="spellEnd"/>
      <w:r w:rsidR="004C37D3" w:rsidRPr="00EF4A95">
        <w:rPr>
          <w:rFonts w:asciiTheme="minorHAnsi" w:eastAsia="Arial" w:hAnsiTheme="minorHAnsi" w:cstheme="minorHAnsi"/>
          <w:bCs/>
          <w:color w:val="000000" w:themeColor="text1"/>
          <w:lang w:eastAsia="ar-SA"/>
        </w:rPr>
        <w:t xml:space="preserve">”), w szczególności, lecz nie wyłącznie, do całości sporządzonej Dokumentacji Projektowej, w tym m.in. projektu budowlanego i projektu wykonawczego, wszelkiej  dokumentacji dot. ww. projektów oraz innych form wyrażenia utworu architektonicznego / architektoniczno-urbanistycznego/ urbanistycznego, w tym: makiet, ogólnych szkiców, rysunków, zdjęć i filmów, przygotowanych/wytworzonych przez Wykonawcę i/lub Jego podwykonawców bądź współpracowników Wykonawcy, jako twórcę (autora), w ramach lub na potrzeby wykonywania Przedmiotu niniejszej Umowy (zwane  w dalszej części: </w:t>
      </w:r>
      <w:r w:rsidR="004C37D3" w:rsidRPr="00EF4A95">
        <w:rPr>
          <w:rFonts w:asciiTheme="minorHAnsi" w:eastAsia="Arial" w:hAnsiTheme="minorHAnsi" w:cstheme="minorHAnsi"/>
          <w:bCs/>
          <w:i/>
          <w:color w:val="000000" w:themeColor="text1"/>
          <w:lang w:eastAsia="ar-SA"/>
        </w:rPr>
        <w:t>„Utworami”</w:t>
      </w:r>
      <w:r w:rsidR="004C37D3" w:rsidRPr="00EF4A95">
        <w:rPr>
          <w:rFonts w:asciiTheme="minorHAnsi" w:eastAsia="Arial" w:hAnsiTheme="minorHAnsi" w:cstheme="minorHAnsi"/>
          <w:bCs/>
          <w:color w:val="000000" w:themeColor="text1"/>
          <w:lang w:eastAsia="ar-SA"/>
        </w:rPr>
        <w:t xml:space="preserve">). Przeniesienie autorskich praw majątkowych następuje za wynagrodzeniem.  Wynagrodzenie z tytułu przeniesienia autorskich praw majątkowych do Utworów </w:t>
      </w:r>
      <w:r>
        <w:rPr>
          <w:rFonts w:asciiTheme="minorHAnsi" w:eastAsia="Arial" w:hAnsiTheme="minorHAnsi" w:cstheme="minorHAnsi"/>
          <w:bCs/>
          <w:color w:val="000000" w:themeColor="text1"/>
          <w:lang w:eastAsia="ar-SA"/>
        </w:rPr>
        <w:t xml:space="preserve">zawiera się w wynagrodzeniu Wykonawcy określonym w </w:t>
      </w:r>
      <w:r>
        <w:rPr>
          <w:rFonts w:asciiTheme="minorHAnsi" w:eastAsia="Arial" w:hAnsiTheme="minorHAnsi" w:cstheme="minorHAnsi"/>
          <w:bCs/>
          <w:color w:val="000000" w:themeColor="text1"/>
          <w:lang w:eastAsia="ar-SA"/>
        </w:rPr>
        <w:t>§ 9 ust. 1</w:t>
      </w:r>
      <w:r>
        <w:rPr>
          <w:rFonts w:asciiTheme="minorHAnsi" w:eastAsia="Arial" w:hAnsiTheme="minorHAnsi" w:cstheme="minorHAnsi"/>
          <w:bCs/>
          <w:color w:val="000000" w:themeColor="text1"/>
          <w:lang w:eastAsia="ar-SA"/>
        </w:rPr>
        <w:t xml:space="preserve"> niniejszej Umowy.</w:t>
      </w:r>
    </w:p>
    <w:p w14:paraId="34FE17DD" w14:textId="77777777" w:rsidR="004C37D3" w:rsidRPr="00EF4A95" w:rsidRDefault="004C37D3">
      <w:pPr>
        <w:numPr>
          <w:ilvl w:val="0"/>
          <w:numId w:val="73"/>
        </w:numPr>
        <w:tabs>
          <w:tab w:val="left" w:pos="284"/>
        </w:tabs>
        <w:spacing w:line="360" w:lineRule="auto"/>
        <w:ind w:left="284" w:hanging="284"/>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 xml:space="preserve">Wykonawca oświadcza, iż przysługują mu wyłączne i nieograniczone majątkowe prawa autorskie do Utworów składających się na Przedmiot niniejszej Umowy oraz, że prawa te nie są w żaden sposób obciążone lub ograniczone prawami osób trzecich oraz że Przedmiot Umowy (Utwór) nie narusza praw osób trzecich. Wykonawca oświadcza ponadto, pod rygorem odpowiedzialności za wynikłą stąd po stronie </w:t>
      </w:r>
      <w:r w:rsidRPr="00EF4A95">
        <w:rPr>
          <w:rFonts w:asciiTheme="minorHAnsi" w:eastAsia="Arial" w:hAnsiTheme="minorHAnsi" w:cstheme="minorHAnsi"/>
          <w:bCs/>
          <w:color w:val="000000" w:themeColor="text1"/>
          <w:lang w:eastAsia="ar-SA"/>
        </w:rPr>
        <w:lastRenderedPageBreak/>
        <w:t>Zamawiającego szkodę, iż posiada wyłączne prawo do udzielania zezwoleń na rozporządzanie i korzystanie z opracowań Utworu. W przypadku gdy Wykonawca korzysta z utworów osób trzecich lub posiada do określonych Utworów autorskie prawa majątkowe wspólnie z innymi podmiotami, Wykonawca zobowiązuje się, iż najpóźniej w chwili bezpośrednio poprzedzającej ich przeniesienie na Zamawiającego nabędzie je i będzie wyłącznie uprawnionym do rozporządzania nimi.</w:t>
      </w:r>
    </w:p>
    <w:p w14:paraId="12E65A05" w14:textId="77777777" w:rsidR="004C37D3" w:rsidRPr="00EF4A95" w:rsidRDefault="004C37D3">
      <w:pPr>
        <w:numPr>
          <w:ilvl w:val="0"/>
          <w:numId w:val="73"/>
        </w:numPr>
        <w:tabs>
          <w:tab w:val="left" w:pos="284"/>
        </w:tabs>
        <w:spacing w:line="360" w:lineRule="auto"/>
        <w:ind w:left="284" w:hanging="284"/>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 xml:space="preserve">Autorskie prawa majątkowe do Utworów (zwane w dalszej części: </w:t>
      </w:r>
      <w:r w:rsidRPr="00EF4A95">
        <w:rPr>
          <w:rFonts w:asciiTheme="minorHAnsi" w:eastAsia="Arial" w:hAnsiTheme="minorHAnsi" w:cstheme="minorHAnsi"/>
          <w:bCs/>
          <w:i/>
          <w:color w:val="000000" w:themeColor="text1"/>
          <w:lang w:eastAsia="ar-SA"/>
        </w:rPr>
        <w:t>„Prawami Autorskimi”</w:t>
      </w:r>
      <w:r w:rsidRPr="00EF4A95">
        <w:rPr>
          <w:rFonts w:asciiTheme="minorHAnsi" w:eastAsia="Arial" w:hAnsiTheme="minorHAnsi" w:cstheme="minorHAnsi"/>
          <w:bCs/>
          <w:color w:val="000000" w:themeColor="text1"/>
          <w:lang w:eastAsia="ar-SA"/>
        </w:rPr>
        <w:t xml:space="preserve">) zostaną przeniesione na Zamawiającego równocześnie z chwilą podpisania przez Strony protokołu Zatwierdzenia Dokumentacji Projektowej (w zakresie Utworów wytworzonych i stanowiących element prac Wykonawcy, wytworzonych do dnia sporządzenia pomiędzy Stronami protokołu Zatwierdzenia Dokumentacji Projektowej), na mocy którego to Dokumentacja Projektowa zostanie przekazana Zamawiającemu, dla wszelkich celów, włączając, bez ograniczeń: dalsze przeniesienie Praw Autorskich na osoby trzecie, budowę, wykończenie, aranżację przestrzeni wewnętrznych i zewnętrznych, prawidłową eksploatację, utrzymanie, konserwację, usuwanie wad, modernizację, remont, przebudowę, odbudowę, rozbudowę, nadbudowę, promocję, reklamę, informację, rozbiórkę lub wyburzenie, na wszystkich polach eksploatacji znanych w chwili zawarcia niniejszej Umowy, w tym polach eksploatacji określonych w art. 50 pkt 1 – 3 </w:t>
      </w:r>
      <w:proofErr w:type="spellStart"/>
      <w:r w:rsidRPr="00EF4A95">
        <w:rPr>
          <w:rFonts w:asciiTheme="minorHAnsi" w:eastAsia="Arial" w:hAnsiTheme="minorHAnsi" w:cstheme="minorHAnsi"/>
          <w:bCs/>
          <w:color w:val="000000" w:themeColor="text1"/>
          <w:lang w:eastAsia="ar-SA"/>
        </w:rPr>
        <w:t>PrAut</w:t>
      </w:r>
      <w:proofErr w:type="spellEnd"/>
      <w:r w:rsidRPr="00EF4A95">
        <w:rPr>
          <w:rFonts w:asciiTheme="minorHAnsi" w:eastAsia="Arial" w:hAnsiTheme="minorHAnsi" w:cstheme="minorHAnsi"/>
          <w:bCs/>
          <w:color w:val="000000" w:themeColor="text1"/>
          <w:lang w:eastAsia="ar-SA"/>
        </w:rPr>
        <w:t>, w tym/oraz w szczególności:</w:t>
      </w:r>
    </w:p>
    <w:p w14:paraId="2A183867" w14:textId="77777777" w:rsidR="004C37D3" w:rsidRPr="00EF4A95" w:rsidRDefault="004C37D3">
      <w:pPr>
        <w:numPr>
          <w:ilvl w:val="4"/>
          <w:numId w:val="70"/>
        </w:numPr>
        <w:spacing w:line="360" w:lineRule="auto"/>
        <w:ind w:left="567" w:hanging="283"/>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użycie, utrwalenie, rozpowszechnianie oraz reprodukcję za pomocą wszystkich dostępnych technik, w tym techniką: drukarską, reprograficzną, zapisu magnetycznego, techniką cyfrową, wykonaniem odbitek, kserokopii, techniką skanowania, techniką druku 3D, jak również przy użyciu rozwiązań tzw. chmury obliczeniowej (</w:t>
      </w:r>
      <w:proofErr w:type="spellStart"/>
      <w:r w:rsidRPr="00EF4A95">
        <w:rPr>
          <w:rFonts w:asciiTheme="minorHAnsi" w:eastAsia="Arial" w:hAnsiTheme="minorHAnsi" w:cstheme="minorHAnsi"/>
          <w:bCs/>
          <w:color w:val="000000" w:themeColor="text1"/>
          <w:lang w:eastAsia="ar-SA"/>
        </w:rPr>
        <w:t>cloudcomputing</w:t>
      </w:r>
      <w:proofErr w:type="spellEnd"/>
      <w:r w:rsidRPr="00EF4A95">
        <w:rPr>
          <w:rFonts w:asciiTheme="minorHAnsi" w:eastAsia="Arial" w:hAnsiTheme="minorHAnsi" w:cstheme="minorHAnsi"/>
          <w:bCs/>
          <w:color w:val="000000" w:themeColor="text1"/>
          <w:lang w:eastAsia="ar-SA"/>
        </w:rPr>
        <w:t>), zarówno przy użyciu fizycznego egzemplarza lub nośnika Utworu, jak również bez jego użycia, w sposób trwały lub w sposób czasowy;</w:t>
      </w:r>
    </w:p>
    <w:p w14:paraId="7E387EF0" w14:textId="77777777" w:rsidR="004C37D3" w:rsidRPr="00EF4A95" w:rsidRDefault="004C37D3">
      <w:pPr>
        <w:numPr>
          <w:ilvl w:val="4"/>
          <w:numId w:val="70"/>
        </w:numPr>
        <w:spacing w:line="360" w:lineRule="auto"/>
        <w:ind w:left="567" w:hanging="283"/>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 xml:space="preserve">zarówno trwałe, jak również czasowe wprowadzanie i przechowywanie w pamięci komputerowej lub innym medium elektronicznym (w tym np.: serwer, smartphone, tablet, czytnik, komunikator, pamięć masowa USB, karta pamięci, inny nośnik pamięci), jak również odtwarzanie, zwielokrotnianie, modyfikowanie lub udostępnianie przy użyciu komputera lub innego medium elektronicznego oraz usuwanie, w tym również udostępnianie w sposób umożliwiający równoczesny dostęp lub modyfikowanie przez więcej niż jedną osobę, a także wprowadzanie, </w:t>
      </w:r>
      <w:r w:rsidRPr="00EF4A95">
        <w:rPr>
          <w:rFonts w:asciiTheme="minorHAnsi" w:eastAsia="Arial" w:hAnsiTheme="minorHAnsi" w:cstheme="minorHAnsi"/>
          <w:bCs/>
          <w:color w:val="000000" w:themeColor="text1"/>
          <w:lang w:eastAsia="ar-SA"/>
        </w:rPr>
        <w:lastRenderedPageBreak/>
        <w:t>przechowywanie, korzystanie (</w:t>
      </w:r>
      <w:r w:rsidRPr="00EF4A95">
        <w:rPr>
          <w:rFonts w:asciiTheme="minorHAnsi" w:hAnsiTheme="minorHAnsi" w:cstheme="minorHAnsi"/>
          <w:color w:val="000000" w:themeColor="text1"/>
        </w:rPr>
        <w:t>w zakresie opisanym w §17 ust. 3 powyżej</w:t>
      </w:r>
      <w:r w:rsidRPr="00EF4A95">
        <w:rPr>
          <w:rFonts w:asciiTheme="minorHAnsi" w:eastAsia="Arial" w:hAnsiTheme="minorHAnsi" w:cstheme="minorHAnsi"/>
          <w:bCs/>
          <w:color w:val="000000" w:themeColor="text1"/>
          <w:lang w:eastAsia="ar-SA"/>
        </w:rPr>
        <w:t>) i usuwanie przy użyciu rozwiązań tzw. chmury obliczeniowej, sieci Internet, sieci komputerowej wewnętrznej (intranet) lub zewnętrznej (extranet);</w:t>
      </w:r>
    </w:p>
    <w:p w14:paraId="586AADE1" w14:textId="77777777" w:rsidR="004C37D3" w:rsidRPr="00EF4A95" w:rsidRDefault="004C37D3">
      <w:pPr>
        <w:numPr>
          <w:ilvl w:val="4"/>
          <w:numId w:val="70"/>
        </w:numPr>
        <w:spacing w:line="360" w:lineRule="auto"/>
        <w:ind w:left="567" w:hanging="283"/>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zwielokrotnianie egzemplarzy Utworu, w dowolnej ilości, dowolną techniką, w tym techniką: drukarską, reprograficzną, zapisu magnetycznego, techniką cyfrową, wykonaniem odbitek, kserokopii, techniką skanowania, techniką druku 3D, w tym również przy użyciu tzw. chmury obliczeniowej (</w:t>
      </w:r>
      <w:proofErr w:type="spellStart"/>
      <w:r w:rsidRPr="00EF4A95">
        <w:rPr>
          <w:rFonts w:asciiTheme="minorHAnsi" w:eastAsia="Arial" w:hAnsiTheme="minorHAnsi" w:cstheme="minorHAnsi"/>
          <w:bCs/>
          <w:color w:val="000000" w:themeColor="text1"/>
          <w:lang w:eastAsia="ar-SA"/>
        </w:rPr>
        <w:t>cloudcomputing</w:t>
      </w:r>
      <w:proofErr w:type="spellEnd"/>
      <w:r w:rsidRPr="00EF4A95">
        <w:rPr>
          <w:rFonts w:asciiTheme="minorHAnsi" w:eastAsia="Arial" w:hAnsiTheme="minorHAnsi" w:cstheme="minorHAnsi"/>
          <w:bCs/>
          <w:color w:val="000000" w:themeColor="text1"/>
          <w:lang w:eastAsia="ar-SA"/>
        </w:rPr>
        <w:t>), sieci Internet, sieci komputerowej wewnętrznej (intranet) lub zewnętrznej (extranet);</w:t>
      </w:r>
    </w:p>
    <w:p w14:paraId="0F9D71C6" w14:textId="77777777" w:rsidR="004C37D3" w:rsidRPr="00EF4A95" w:rsidRDefault="004C37D3">
      <w:pPr>
        <w:numPr>
          <w:ilvl w:val="4"/>
          <w:numId w:val="70"/>
        </w:numPr>
        <w:spacing w:line="360" w:lineRule="auto"/>
        <w:ind w:left="567" w:hanging="283"/>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w zakresie obrotu oryginałem albo egzemplarzami, na których Utwór utrwalono – wprowadzanie do obrotu, użyczenie, najem lub dzierżawę;</w:t>
      </w:r>
    </w:p>
    <w:p w14:paraId="26227506" w14:textId="77777777" w:rsidR="004C37D3" w:rsidRPr="00EF4A95" w:rsidRDefault="004C37D3">
      <w:pPr>
        <w:numPr>
          <w:ilvl w:val="4"/>
          <w:numId w:val="70"/>
        </w:numPr>
        <w:spacing w:line="360" w:lineRule="auto"/>
        <w:ind w:left="567" w:hanging="283"/>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w zakresie rozpowszechniania Utworu lub obiektów go urzeczywistniających lub części takich obiektów, w sposób inny niż określony w punktach 1-4 powyżej: publiczne udostępnianie, w szczególności w ogólnodostępnych wystawach, przy prezentacji i reklamie w mediach, utrwalaniu na nośnikach elektronicznych, publikacji w takich formach wydawniczych jak książki, albumy, broszury, konspekty, a także wystawianie, wyświetlanie, odtworzenie, nadawanie i remitowanie w każdej możliwej formie urzeczywistnienia, oraz publiczne udostępnianie w taki sposób, aby każdy mógł mieć do nich dostęp w miejscu i czasie przez siebie wybranym lub w miejscu i/lub czasie o ograniczonej dostępności.</w:t>
      </w:r>
    </w:p>
    <w:p w14:paraId="12F03495" w14:textId="77777777" w:rsidR="004C37D3" w:rsidRPr="00EF4A95" w:rsidRDefault="004C37D3">
      <w:pPr>
        <w:numPr>
          <w:ilvl w:val="0"/>
          <w:numId w:val="71"/>
        </w:numPr>
        <w:spacing w:line="360" w:lineRule="auto"/>
        <w:ind w:left="284"/>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W celu wyeliminowania jakichkolwiek wątpliwości, Strony zgodnie postanawiają, iż Wykonawca niniejszym bezwarunkowo wyraża zgodę na dalsze przeniesienie przez Zamawiającego autorskich praw majątkowych (Praw Autorskich) do Utworu, w całości lub – według swobodnego uznania Zamawiającego – w dowolnej części, na dowolny podmiot trzeci,</w:t>
      </w:r>
      <w:r w:rsidR="008324DC">
        <w:rPr>
          <w:rFonts w:asciiTheme="minorHAnsi" w:eastAsia="Arial" w:hAnsiTheme="minorHAnsi" w:cstheme="minorHAnsi"/>
          <w:bCs/>
          <w:color w:val="000000" w:themeColor="text1"/>
          <w:lang w:eastAsia="ar-SA"/>
        </w:rPr>
        <w:t xml:space="preserve"> </w:t>
      </w:r>
      <w:r w:rsidRPr="00EF4A95">
        <w:rPr>
          <w:rFonts w:asciiTheme="minorHAnsi" w:hAnsiTheme="minorHAnsi" w:cstheme="minorHAnsi"/>
          <w:color w:val="000000" w:themeColor="text1"/>
        </w:rPr>
        <w:t>na polach eksploatacji wskazanych w § 17 ust. 3 powyżej</w:t>
      </w:r>
      <w:r w:rsidRPr="00EF4A95">
        <w:rPr>
          <w:rFonts w:asciiTheme="minorHAnsi" w:eastAsia="Arial" w:hAnsiTheme="minorHAnsi" w:cstheme="minorHAnsi"/>
          <w:bCs/>
          <w:color w:val="000000" w:themeColor="text1"/>
          <w:lang w:eastAsia="ar-SA"/>
        </w:rPr>
        <w:t>, bez prawa Wykonawcy do jakiegokolwiek dodatkowego wynagrodzenia.</w:t>
      </w:r>
    </w:p>
    <w:p w14:paraId="241E03F5" w14:textId="77777777" w:rsidR="004C37D3" w:rsidRPr="00EF4A95" w:rsidRDefault="004C37D3">
      <w:pPr>
        <w:numPr>
          <w:ilvl w:val="0"/>
          <w:numId w:val="71"/>
        </w:numPr>
        <w:spacing w:line="360" w:lineRule="auto"/>
        <w:ind w:left="284" w:hanging="284"/>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 xml:space="preserve">Wykonawca wraz z przeniesieniem Praw Autorskich do Utworu, w ramach wynagrodzenia określonego niniejszą Umową, zezwala, bez ograniczeń, Zamawiającemu na wykonywanie wszelkich zależnych praw autorskich wynikających z określonego Utworu stanowiącego element Przedmiotu niniejszej Umowy, w tym na dokonywanie jego opracowań (i ich dalszych opracowań), a w szczególności: zmian, adaptacji, przeróbek, tłumaczeń, a także na swobodne korzystanie i rozporządzanie takimi opracowaniami (i ich dalszymi opracowaniami) oraz na zezwalanie przez Zamawiającego innym podmiotom trzecim, w tym podmiotom działającym  na zlecenie </w:t>
      </w:r>
      <w:r w:rsidRPr="00EF4A95">
        <w:rPr>
          <w:rFonts w:asciiTheme="minorHAnsi" w:eastAsia="Arial" w:hAnsiTheme="minorHAnsi" w:cstheme="minorHAnsi"/>
          <w:bCs/>
          <w:color w:val="000000" w:themeColor="text1"/>
          <w:lang w:eastAsia="ar-SA"/>
        </w:rPr>
        <w:lastRenderedPageBreak/>
        <w:t>lub rzecz Zamawiającego, na wykonywanie wszelkich zależnych praw autorskich wynikających z określonego Utworu, stanowiącego element Przedmiotu Umowy, w tym na dokonywanie jego opracowań (i ich dalszych opracowań), a także na swobodne korzystanie z nich i rozporządzanie nimi. Zezwolenie, o którym mowa w niniejszym ustępie, obejmuje również prawo Zamawiającego do zezwalania osobom trzecim, w tym podmiotom działającym na zlecenie lub rzecz Zamawiającego, do upoważniania innych podmiotów do wykonywania zależnych praw autorskich wynikających z określonego Utworu, który stanowi element Przedmiotu Umowy.</w:t>
      </w:r>
    </w:p>
    <w:p w14:paraId="2E8AA0F3" w14:textId="77777777" w:rsidR="004C37D3" w:rsidRPr="00EF4A95" w:rsidRDefault="004C37D3">
      <w:pPr>
        <w:numPr>
          <w:ilvl w:val="0"/>
          <w:numId w:val="71"/>
        </w:numPr>
        <w:spacing w:line="360" w:lineRule="auto"/>
        <w:ind w:left="284" w:hanging="284"/>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Wraz z przeniesieniem Praw Autorskich do Utworu Wykonawca przenosi na Zamawiającego własność wszystkich nośników, na których Utwór (w szczególności: projekt budowlany, projekt wykonawczy i wszelka inna dokumentacja wytworzona w związku z realizacją niniejszej Umowy przez Wykonawcę, jego podwykonawców lub inne podmioty działające na rzecz lub zlecenie tego Wykonawcy lub podwykonawców, a dotycząca tychże projektów i koncepcji) został utrwalony. Wykonawca dostarczy Zamawiającemu wszelkie oryginalne szkice, dokumenty, plany, pomiary, raporty oraz inne materiały, a także dane przygotowane przez Wykonawcę, jego podwykonawców lub innych współpracowników Wykonawcy, zgodnie z niniejszą Umową lub na jej potrzeby, nie później niż w dacie sporządzenia protokołu Zatwierdzenia Dokumentacji Projektowej (lub: w dacie ich dostarczenia Zamawiającemu, jeżeli dostarczenie nastąpiło po dacie sporządzenia przez Strony protokołu Zatwierdzenia Dokumentacji Projektowej).</w:t>
      </w:r>
    </w:p>
    <w:p w14:paraId="174D670B" w14:textId="77777777" w:rsidR="004C37D3" w:rsidRPr="00EF4A95" w:rsidRDefault="004C37D3">
      <w:pPr>
        <w:numPr>
          <w:ilvl w:val="0"/>
          <w:numId w:val="71"/>
        </w:numPr>
        <w:spacing w:line="360" w:lineRule="auto"/>
        <w:ind w:left="284" w:hanging="284"/>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W celu wyeliminowania jakichkolwiek wątpliwości odnośnie kategorii/kręgu odbiorców, Wykonawca oświadcza, iż uprawnienia przyznane Zamawiającemu</w:t>
      </w:r>
      <w:r w:rsidR="00385DF5" w:rsidRPr="00EF4A95">
        <w:rPr>
          <w:rFonts w:asciiTheme="minorHAnsi" w:eastAsia="Arial" w:hAnsiTheme="minorHAnsi" w:cstheme="minorHAnsi"/>
          <w:bCs/>
          <w:color w:val="000000" w:themeColor="text1"/>
          <w:lang w:eastAsia="ar-SA"/>
        </w:rPr>
        <w:t xml:space="preserve"> </w:t>
      </w:r>
      <w:r w:rsidRPr="00EF4A95">
        <w:rPr>
          <w:rFonts w:asciiTheme="minorHAnsi" w:hAnsiTheme="minorHAnsi" w:cstheme="minorHAnsi"/>
          <w:color w:val="000000" w:themeColor="text1"/>
        </w:rPr>
        <w:t>na mocy postanowień §17 ust. 1 – ust. 6 powyżej</w:t>
      </w:r>
      <w:r w:rsidRPr="00EF4A95">
        <w:rPr>
          <w:rFonts w:asciiTheme="minorHAnsi" w:eastAsia="Arial" w:hAnsiTheme="minorHAnsi" w:cstheme="minorHAnsi"/>
          <w:bCs/>
          <w:color w:val="000000" w:themeColor="text1"/>
          <w:lang w:eastAsia="ar-SA"/>
        </w:rPr>
        <w:t>, Zamawiający może wykonywać w stosunku do- lub w stosunkach z - wszelkimi kategoriami odbiorców, w tym, w szczególności, w stosunku do - lub w stosunkach z - osobami fizycznymi, osobami prawnymi, jednostkami organizacyjnymi niebędącymi osobami prawnymi, którym ustawa przyznaje zdolność prawną oraz jednostkami podmiotami lub strukturami, utworzonymi na mocy porządków prawnych innych państw, niezależnie od faktu prowadzenia przez nie działalności gospodarczej lub ich wieku;</w:t>
      </w:r>
    </w:p>
    <w:p w14:paraId="0F76BF88" w14:textId="77777777" w:rsidR="004C37D3" w:rsidRPr="00EF4A95" w:rsidRDefault="004C37D3">
      <w:pPr>
        <w:numPr>
          <w:ilvl w:val="0"/>
          <w:numId w:val="71"/>
        </w:numPr>
        <w:spacing w:line="360" w:lineRule="auto"/>
        <w:ind w:left="284" w:hanging="284"/>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 xml:space="preserve">Wykonawca upoważnia niniejszym Zamawiającego do wykonywania przez Zamawiającego – w imieniu Wykonawcy - autorskich praw osobistych do Utworów stanowiących Przedmiot Umowy (w tym upoważnia Zamawiającego do wyłącznego </w:t>
      </w:r>
      <w:r w:rsidRPr="00EF4A95">
        <w:rPr>
          <w:rFonts w:asciiTheme="minorHAnsi" w:eastAsia="Arial" w:hAnsiTheme="minorHAnsi" w:cstheme="minorHAnsi"/>
          <w:bCs/>
          <w:color w:val="000000" w:themeColor="text1"/>
          <w:lang w:eastAsia="ar-SA"/>
        </w:rPr>
        <w:lastRenderedPageBreak/>
        <w:t xml:space="preserve">wykonywania w imieniu Wykonawcy praw, o których mowa w art. 16 </w:t>
      </w:r>
      <w:proofErr w:type="spellStart"/>
      <w:r w:rsidRPr="00EF4A95">
        <w:rPr>
          <w:rFonts w:asciiTheme="minorHAnsi" w:eastAsia="Arial" w:hAnsiTheme="minorHAnsi" w:cstheme="minorHAnsi"/>
          <w:bCs/>
          <w:color w:val="000000" w:themeColor="text1"/>
          <w:lang w:eastAsia="ar-SA"/>
        </w:rPr>
        <w:t>PrAut</w:t>
      </w:r>
      <w:proofErr w:type="spellEnd"/>
      <w:r w:rsidRPr="00EF4A95">
        <w:rPr>
          <w:rFonts w:asciiTheme="minorHAnsi" w:eastAsia="Arial" w:hAnsiTheme="minorHAnsi" w:cstheme="minorHAnsi"/>
          <w:bCs/>
          <w:color w:val="000000" w:themeColor="text1"/>
          <w:lang w:eastAsia="ar-SA"/>
        </w:rPr>
        <w:t xml:space="preserve"> oraz art. 60 </w:t>
      </w:r>
      <w:proofErr w:type="spellStart"/>
      <w:r w:rsidRPr="00EF4A95">
        <w:rPr>
          <w:rFonts w:asciiTheme="minorHAnsi" w:eastAsia="Arial" w:hAnsiTheme="minorHAnsi" w:cstheme="minorHAnsi"/>
          <w:bCs/>
          <w:color w:val="000000" w:themeColor="text1"/>
          <w:lang w:eastAsia="ar-SA"/>
        </w:rPr>
        <w:t>PrAut</w:t>
      </w:r>
      <w:proofErr w:type="spellEnd"/>
      <w:r w:rsidRPr="00EF4A95">
        <w:rPr>
          <w:rFonts w:asciiTheme="minorHAnsi" w:eastAsia="Arial" w:hAnsiTheme="minorHAnsi" w:cstheme="minorHAnsi"/>
          <w:bCs/>
          <w:color w:val="000000" w:themeColor="text1"/>
          <w:lang w:eastAsia="ar-SA"/>
        </w:rPr>
        <w:t>), według potrzeb Zamawiającego wynikających z przyjętego przez Niego sposobu ich rozpowszechniania, w tym również</w:t>
      </w:r>
      <w:r w:rsidR="00385DF5" w:rsidRPr="00EF4A95">
        <w:rPr>
          <w:rFonts w:asciiTheme="minorHAnsi" w:eastAsia="Arial" w:hAnsiTheme="minorHAnsi" w:cstheme="minorHAnsi"/>
          <w:bCs/>
          <w:color w:val="000000" w:themeColor="text1"/>
          <w:lang w:eastAsia="ar-SA"/>
        </w:rPr>
        <w:t xml:space="preserve"> </w:t>
      </w:r>
      <w:r w:rsidRPr="00EF4A95">
        <w:rPr>
          <w:rFonts w:asciiTheme="minorHAnsi" w:hAnsiTheme="minorHAnsi" w:cstheme="minorHAnsi"/>
          <w:color w:val="000000" w:themeColor="text1"/>
        </w:rPr>
        <w:t>dla celów informacyjnych oraz związanych z rozliczeniem inwestycji przed właściwą instytucją finansującą lub udzielającą dofinansowania</w:t>
      </w:r>
      <w:r w:rsidRPr="00EF4A95">
        <w:rPr>
          <w:rFonts w:asciiTheme="minorHAnsi" w:eastAsia="Arial" w:hAnsiTheme="minorHAnsi" w:cstheme="minorHAnsi"/>
          <w:bCs/>
          <w:color w:val="000000" w:themeColor="text1"/>
          <w:lang w:eastAsia="ar-SA"/>
        </w:rPr>
        <w:t>, w szczególności na:</w:t>
      </w:r>
    </w:p>
    <w:p w14:paraId="599E702A" w14:textId="77777777" w:rsidR="004C37D3" w:rsidRPr="00EF4A95" w:rsidRDefault="004C37D3">
      <w:pPr>
        <w:numPr>
          <w:ilvl w:val="2"/>
          <w:numId w:val="72"/>
        </w:numPr>
        <w:spacing w:line="360" w:lineRule="auto"/>
        <w:ind w:left="567" w:hanging="283"/>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decydowanie o sposobie oznaczenia lub pomijania autorstwa,</w:t>
      </w:r>
    </w:p>
    <w:p w14:paraId="2E41D818" w14:textId="77777777" w:rsidR="004C37D3" w:rsidRPr="00EF4A95" w:rsidRDefault="004C37D3">
      <w:pPr>
        <w:numPr>
          <w:ilvl w:val="2"/>
          <w:numId w:val="72"/>
        </w:numPr>
        <w:spacing w:line="360" w:lineRule="auto"/>
        <w:ind w:left="567" w:hanging="283"/>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decydowanie o rozpowszechnianiu całości lub części Utworów stanowiących Przedmiot Umowy, samodzielnie lub w połączeniu z innymi przedmiotami umów;</w:t>
      </w:r>
    </w:p>
    <w:p w14:paraId="2F0BEC95" w14:textId="77777777" w:rsidR="004C37D3" w:rsidRPr="00EF4A95" w:rsidRDefault="004C37D3">
      <w:pPr>
        <w:numPr>
          <w:ilvl w:val="0"/>
          <w:numId w:val="71"/>
        </w:numPr>
        <w:spacing w:line="360" w:lineRule="auto"/>
        <w:ind w:left="284" w:hanging="284"/>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Wykonawca zobowiązuje się do niewykorzystywania autorskich praw osobistych ze szkodą dla interesów Zamawiającego lub w sposób utrudniający realizację Przedmiotu Umowy.</w:t>
      </w:r>
    </w:p>
    <w:p w14:paraId="777FDE20" w14:textId="77777777" w:rsidR="004C37D3" w:rsidRPr="00EF4A95" w:rsidRDefault="004C37D3">
      <w:pPr>
        <w:numPr>
          <w:ilvl w:val="0"/>
          <w:numId w:val="71"/>
        </w:numPr>
        <w:spacing w:line="360" w:lineRule="auto"/>
        <w:ind w:left="284" w:hanging="426"/>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W przypadku wprowadzenia przez Wykonawcę zmian w Utworach składających się na Dokumentację Projektową, dokonanych po sporządzeniu przez Strony protokołu Zatwierdzenia Dokumentacji Projektowej, ustala się, że z chwilą wprowadzenia tych zmian w Dokumentacji Projektowej (jej poszczególnych elementach), Zamawiający nabywa do zmienionej Dokumentacji Projektowej takie uprawnienia (w tym do wykonywania autorskich praw osobistych w imieniu Wykonawcy) oraz autorskie prawa majątkowe, w tym zależne, i na takich samych polach eksploatacji,</w:t>
      </w:r>
      <w:r w:rsidR="00385DF5" w:rsidRPr="00EF4A95">
        <w:rPr>
          <w:rFonts w:asciiTheme="minorHAnsi" w:eastAsia="Arial" w:hAnsiTheme="minorHAnsi" w:cstheme="minorHAnsi"/>
          <w:bCs/>
          <w:color w:val="000000" w:themeColor="text1"/>
          <w:lang w:eastAsia="ar-SA"/>
        </w:rPr>
        <w:t xml:space="preserve"> </w:t>
      </w:r>
      <w:r w:rsidRPr="00EF4A95">
        <w:rPr>
          <w:rFonts w:asciiTheme="minorHAnsi" w:hAnsiTheme="minorHAnsi" w:cstheme="minorHAnsi"/>
          <w:color w:val="000000" w:themeColor="text1"/>
        </w:rPr>
        <w:t>jak opisane w §17 ust. 1 – 9 Umowy</w:t>
      </w:r>
      <w:r w:rsidRPr="00EF4A95">
        <w:rPr>
          <w:rFonts w:asciiTheme="minorHAnsi" w:eastAsia="Arial" w:hAnsiTheme="minorHAnsi" w:cstheme="minorHAnsi"/>
          <w:bCs/>
          <w:color w:val="000000" w:themeColor="text1"/>
          <w:lang w:eastAsia="ar-SA"/>
        </w:rPr>
        <w:t>.</w:t>
      </w:r>
    </w:p>
    <w:p w14:paraId="7F797532" w14:textId="77777777" w:rsidR="004C37D3" w:rsidRPr="00EF4A95" w:rsidRDefault="004C37D3">
      <w:pPr>
        <w:numPr>
          <w:ilvl w:val="0"/>
          <w:numId w:val="71"/>
        </w:numPr>
        <w:spacing w:line="360" w:lineRule="auto"/>
        <w:ind w:left="284" w:hanging="426"/>
        <w:rPr>
          <w:rFonts w:asciiTheme="minorHAnsi" w:eastAsia="Arial" w:hAnsiTheme="minorHAnsi" w:cstheme="minorHAnsi"/>
          <w:bCs/>
          <w:color w:val="000000" w:themeColor="text1"/>
          <w:lang w:eastAsia="ar-SA"/>
        </w:rPr>
      </w:pPr>
      <w:r w:rsidRPr="00EF4A95">
        <w:rPr>
          <w:rFonts w:asciiTheme="minorHAnsi" w:eastAsia="Arial" w:hAnsiTheme="minorHAnsi" w:cstheme="minorHAnsi"/>
          <w:bCs/>
          <w:color w:val="000000" w:themeColor="text1"/>
          <w:lang w:eastAsia="ar-SA"/>
        </w:rPr>
        <w:t>W celu uniknięcia jakichkolwiek wątpliwości, Wykonawca oświadcza, że wynagrodzenie należne Mu</w:t>
      </w:r>
      <w:r w:rsidR="00385DF5" w:rsidRPr="00EF4A95">
        <w:rPr>
          <w:rFonts w:asciiTheme="minorHAnsi" w:eastAsia="Arial" w:hAnsiTheme="minorHAnsi" w:cstheme="minorHAnsi"/>
          <w:bCs/>
          <w:color w:val="000000" w:themeColor="text1"/>
          <w:lang w:eastAsia="ar-SA"/>
        </w:rPr>
        <w:t xml:space="preserve"> </w:t>
      </w:r>
      <w:r w:rsidRPr="00EF4A95">
        <w:rPr>
          <w:rFonts w:asciiTheme="minorHAnsi" w:hAnsiTheme="minorHAnsi" w:cstheme="minorHAnsi"/>
          <w:color w:val="000000" w:themeColor="text1"/>
        </w:rPr>
        <w:t>z tytułów opisanych w §17 ust. 1 – ust. 10</w:t>
      </w:r>
      <w:r w:rsidRPr="00EF4A95">
        <w:rPr>
          <w:rFonts w:asciiTheme="minorHAnsi" w:eastAsia="Arial" w:hAnsiTheme="minorHAnsi" w:cstheme="minorHAnsi"/>
          <w:bCs/>
          <w:color w:val="000000" w:themeColor="text1"/>
          <w:lang w:eastAsia="ar-SA"/>
        </w:rPr>
        <w:t>, ujęte zostało przez Wykonawcę w kwocie wynagrodzenia ryczałtowego wskazanego w § 9 ust. 1 niniejszej Umowy i nie będzie wymagało dodatkowego wyodrębnienia. Wykonawca, na zasadzie ryzyka, ponosi pełną odpowiedzialność za prawidłowe oszacowanie całkowitej kwoty wynagrodzenia, o którym mowa w zdaniu poprzedzającym, a w związku z tym: żadne pominięcie lub błąd nie będą mogły stanowić podstawy do żądania przez Wykonawcę podwyższenia jego wysokości.</w:t>
      </w:r>
    </w:p>
    <w:p w14:paraId="7191FDDD" w14:textId="77777777" w:rsidR="004C37D3" w:rsidRPr="00EF4A95" w:rsidRDefault="004C37D3">
      <w:pPr>
        <w:numPr>
          <w:ilvl w:val="0"/>
          <w:numId w:val="71"/>
        </w:numPr>
        <w:spacing w:line="360" w:lineRule="auto"/>
        <w:ind w:left="284" w:hanging="426"/>
        <w:rPr>
          <w:rFonts w:asciiTheme="minorHAnsi" w:eastAsia="Arial" w:hAnsiTheme="minorHAnsi" w:cstheme="minorHAnsi"/>
          <w:bCs/>
          <w:color w:val="000000" w:themeColor="text1"/>
          <w:lang w:eastAsia="ar-SA"/>
        </w:rPr>
      </w:pPr>
      <w:r w:rsidRPr="00EF4A95">
        <w:rPr>
          <w:rFonts w:asciiTheme="minorHAnsi" w:hAnsiTheme="minorHAnsi" w:cstheme="minorHAnsi"/>
          <w:color w:val="000000" w:themeColor="text1"/>
        </w:rPr>
        <w:t>Postanowienia zawarte w §17 ust. 1 – ust. 11 powyżej</w:t>
      </w:r>
      <w:r w:rsidRPr="00EF4A95">
        <w:rPr>
          <w:rFonts w:asciiTheme="minorHAnsi" w:eastAsia="Arial" w:hAnsiTheme="minorHAnsi" w:cstheme="minorHAnsi"/>
          <w:bCs/>
          <w:color w:val="000000" w:themeColor="text1"/>
          <w:lang w:eastAsia="ar-SA"/>
        </w:rPr>
        <w:t>, zachowują ważność po zakończeniu realizacji Przedmiotu Umowy lub po rozwiązaniu albo wygaśnięciu Umowy z jakiegokolwiek powodu, co obejmuje również przypadki odstąpienia od Umowy.</w:t>
      </w:r>
    </w:p>
    <w:p w14:paraId="08C50D7C" w14:textId="77777777" w:rsidR="004C37D3" w:rsidRPr="00EF4A95" w:rsidRDefault="004C37D3">
      <w:pPr>
        <w:pStyle w:val="Tytu2"/>
        <w:numPr>
          <w:ilvl w:val="0"/>
          <w:numId w:val="0"/>
        </w:numPr>
        <w:spacing w:line="360" w:lineRule="auto"/>
        <w:rPr>
          <w:rFonts w:asciiTheme="minorHAnsi" w:hAnsiTheme="minorHAnsi" w:cstheme="minorHAnsi"/>
          <w:b/>
          <w:color w:val="000000" w:themeColor="text1"/>
          <w:szCs w:val="24"/>
          <w:u w:val="none"/>
        </w:rPr>
      </w:pPr>
    </w:p>
    <w:p w14:paraId="0AA30DD0" w14:textId="77777777" w:rsidR="00E0736E" w:rsidRPr="00EF4A95" w:rsidRDefault="00000000">
      <w:pPr>
        <w:pStyle w:val="Tytu2"/>
        <w:numPr>
          <w:ilvl w:val="0"/>
          <w:numId w:val="0"/>
        </w:numPr>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u w:val="none"/>
        </w:rPr>
        <w:t>Postanowienia końcowe</w:t>
      </w:r>
    </w:p>
    <w:p w14:paraId="2C55AE25"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§18</w:t>
      </w:r>
    </w:p>
    <w:p w14:paraId="6E068327" w14:textId="77777777" w:rsidR="00E0736E" w:rsidRPr="00EF4A95" w:rsidRDefault="00000000">
      <w:pPr>
        <w:pStyle w:val="Obszartekstu"/>
        <w:spacing w:line="360" w:lineRule="auto"/>
        <w:jc w:val="left"/>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Strony ustalają, że Wykonawca nie może przenieść swoich praw lub obowiązków (w tym wierzytelności) wynikających z niniejszej umowy na osobę trzecią bez zgody Zamawiającego wyrażonej na piśmie.</w:t>
      </w:r>
    </w:p>
    <w:p w14:paraId="0AE25479" w14:textId="77777777" w:rsidR="00E0736E" w:rsidRPr="00EF4A95" w:rsidRDefault="00E0736E">
      <w:pPr>
        <w:pStyle w:val="Standard"/>
        <w:spacing w:line="360" w:lineRule="auto"/>
        <w:rPr>
          <w:rFonts w:asciiTheme="minorHAnsi" w:hAnsiTheme="minorHAnsi" w:cstheme="minorHAnsi"/>
          <w:b/>
          <w:color w:val="000000" w:themeColor="text1"/>
          <w:szCs w:val="24"/>
        </w:rPr>
      </w:pPr>
    </w:p>
    <w:p w14:paraId="27CF6F9D"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§1</w:t>
      </w:r>
      <w:r w:rsidR="004C37D3" w:rsidRPr="00EF4A95">
        <w:rPr>
          <w:rFonts w:asciiTheme="minorHAnsi" w:hAnsiTheme="minorHAnsi" w:cstheme="minorHAnsi"/>
          <w:b/>
          <w:color w:val="000000" w:themeColor="text1"/>
          <w:szCs w:val="24"/>
        </w:rPr>
        <w:t>9</w:t>
      </w:r>
    </w:p>
    <w:p w14:paraId="5BF9A2B7"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 sprawach nie uregulowanych niniejszą umową stosuje się przepisy Kodeksu cywilnego, ustawy Prawo zamówień publicznych oraz inne powszechnie obowiązujące przepisy prawa a także postanowienia SWZ postępowania o zamówienie publiczne w ramach, którego została zawarta niniejsza umowa oraz złożonej w trakcie postępowania oferty Wykonawcy.</w:t>
      </w:r>
    </w:p>
    <w:p w14:paraId="12E427AA" w14:textId="77777777" w:rsidR="00B770C1"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 razie rozbieżności pomiędzy dokumentami tworzącymi Umowę pierwszeństwo mają kolejno: 1) niniejsza Umowa, z uwzględnieniem zobowiązań i parametrów wynikających z oferty Wykonawcy wprowadzonych do jej treści; 2) SWZ wraz z PFU i pozostałymi załącznikami; 3) oferta Wykonawcy. Postanowienia te nie mogą być interpretowane w sposób prowadzący do ograniczenia zobowiązań Wykonawcy wynikających z oferty, które podlegały ocenie w kryteriach oceny ofert.</w:t>
      </w:r>
    </w:p>
    <w:p w14:paraId="55D26EC9" w14:textId="77777777" w:rsidR="00E0736E" w:rsidRPr="00EF4A95" w:rsidRDefault="00E0736E">
      <w:pPr>
        <w:pStyle w:val="Standard"/>
        <w:spacing w:line="360" w:lineRule="auto"/>
        <w:rPr>
          <w:rFonts w:asciiTheme="minorHAnsi" w:hAnsiTheme="minorHAnsi" w:cstheme="minorHAnsi"/>
          <w:b/>
          <w:color w:val="000000" w:themeColor="text1"/>
          <w:szCs w:val="24"/>
        </w:rPr>
      </w:pPr>
    </w:p>
    <w:p w14:paraId="04F1008C"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w:t>
      </w:r>
      <w:r w:rsidR="004C37D3" w:rsidRPr="00EF4A95">
        <w:rPr>
          <w:rFonts w:asciiTheme="minorHAnsi" w:hAnsiTheme="minorHAnsi" w:cstheme="minorHAnsi"/>
          <w:b/>
          <w:color w:val="000000" w:themeColor="text1"/>
          <w:szCs w:val="24"/>
        </w:rPr>
        <w:t>20</w:t>
      </w:r>
    </w:p>
    <w:p w14:paraId="2CAEA113" w14:textId="77777777" w:rsidR="00E0736E" w:rsidRPr="00EF4A95" w:rsidRDefault="00000000">
      <w:pPr>
        <w:numPr>
          <w:ilvl w:val="0"/>
          <w:numId w:val="22"/>
        </w:numPr>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Ewentualne spory wynikłe w trakcie realizacji postanowień niniejszej umowy strony poddają pod rozstrzygnięcie Sądu właściwego dla miejsca położenia siedziby Zamawiającego.</w:t>
      </w:r>
    </w:p>
    <w:p w14:paraId="426621CE" w14:textId="77777777" w:rsidR="00E0736E" w:rsidRPr="00EF4A95" w:rsidRDefault="00000000">
      <w:pPr>
        <w:numPr>
          <w:ilvl w:val="0"/>
          <w:numId w:val="22"/>
        </w:numPr>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 xml:space="preserve">Załączniki do niniejszej umowy stanowią jej integralną część. </w:t>
      </w:r>
    </w:p>
    <w:p w14:paraId="632BB5C0" w14:textId="77777777" w:rsidR="00E0736E" w:rsidRPr="00EF4A95" w:rsidRDefault="00E0736E">
      <w:pPr>
        <w:pStyle w:val="Standard"/>
        <w:spacing w:line="360" w:lineRule="auto"/>
        <w:rPr>
          <w:rFonts w:asciiTheme="minorHAnsi" w:hAnsiTheme="minorHAnsi" w:cstheme="minorHAnsi"/>
          <w:b/>
          <w:color w:val="000000" w:themeColor="text1"/>
          <w:szCs w:val="24"/>
        </w:rPr>
      </w:pPr>
    </w:p>
    <w:p w14:paraId="1EE85F64"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§2</w:t>
      </w:r>
      <w:r w:rsidR="004C37D3" w:rsidRPr="00EF4A95">
        <w:rPr>
          <w:rFonts w:asciiTheme="minorHAnsi" w:hAnsiTheme="minorHAnsi" w:cstheme="minorHAnsi"/>
          <w:b/>
          <w:color w:val="000000" w:themeColor="text1"/>
          <w:szCs w:val="24"/>
        </w:rPr>
        <w:t>1</w:t>
      </w:r>
    </w:p>
    <w:p w14:paraId="53A05498" w14:textId="77777777" w:rsidR="00E0736E" w:rsidRPr="00EF4A95" w:rsidRDefault="00000000">
      <w:pPr>
        <w:numPr>
          <w:ilvl w:val="3"/>
          <w:numId w:val="33"/>
        </w:numPr>
        <w:tabs>
          <w:tab w:val="left" w:pos="284"/>
          <w:tab w:val="left" w:pos="1440"/>
        </w:tabs>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Przed wystąpieniem na drogę sądową strony ustalają obligatoryjny tryb postępowania reklamacyjnego.</w:t>
      </w:r>
    </w:p>
    <w:p w14:paraId="48DA402E" w14:textId="77777777" w:rsidR="00E0736E" w:rsidRPr="00EF4A95" w:rsidRDefault="00000000">
      <w:pPr>
        <w:numPr>
          <w:ilvl w:val="3"/>
          <w:numId w:val="33"/>
        </w:numPr>
        <w:tabs>
          <w:tab w:val="left" w:pos="284"/>
          <w:tab w:val="left" w:pos="1440"/>
        </w:tabs>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Postępowanie reklamacyjne polega na wystąpieniu do drugiej strony z konkretnym żądaniem, które musi zawierać podstawę prawną i uzasadnienie.</w:t>
      </w:r>
    </w:p>
    <w:p w14:paraId="77DD134D" w14:textId="77777777" w:rsidR="00E0736E" w:rsidRPr="00EF4A95" w:rsidRDefault="00000000">
      <w:pPr>
        <w:numPr>
          <w:ilvl w:val="3"/>
          <w:numId w:val="33"/>
        </w:numPr>
        <w:tabs>
          <w:tab w:val="left" w:pos="284"/>
          <w:tab w:val="left" w:pos="1440"/>
        </w:tabs>
        <w:spacing w:line="360" w:lineRule="auto"/>
        <w:ind w:left="284" w:hanging="284"/>
        <w:rPr>
          <w:rFonts w:asciiTheme="minorHAnsi" w:hAnsiTheme="minorHAnsi" w:cstheme="minorHAnsi"/>
          <w:color w:val="000000" w:themeColor="text1"/>
        </w:rPr>
      </w:pPr>
      <w:r w:rsidRPr="00EF4A95">
        <w:rPr>
          <w:rFonts w:asciiTheme="minorHAnsi" w:hAnsiTheme="minorHAnsi" w:cstheme="minorHAnsi"/>
          <w:color w:val="000000" w:themeColor="text1"/>
        </w:rPr>
        <w:t xml:space="preserve">Druga strona ma obowiązek ustosunkować się do treści żądania. Odpowiedź negatywna względnie brak odpowiedzi w terminie 7 dni od dnia otrzymania żądania </w:t>
      </w:r>
      <w:r w:rsidRPr="00EF4A95">
        <w:rPr>
          <w:rFonts w:asciiTheme="minorHAnsi" w:hAnsiTheme="minorHAnsi" w:cstheme="minorHAnsi"/>
          <w:color w:val="000000" w:themeColor="text1"/>
        </w:rPr>
        <w:lastRenderedPageBreak/>
        <w:t>poczytuje się za odmowę uznania roszczenia i wyczerpuje tryb postępowania reklamacyjnego.</w:t>
      </w:r>
    </w:p>
    <w:p w14:paraId="773A7511" w14:textId="77777777" w:rsidR="00E0736E" w:rsidRPr="00EF4A95" w:rsidRDefault="00E0736E">
      <w:pPr>
        <w:tabs>
          <w:tab w:val="left" w:pos="0"/>
          <w:tab w:val="left" w:pos="1440"/>
        </w:tabs>
        <w:spacing w:line="360" w:lineRule="auto"/>
        <w:rPr>
          <w:rFonts w:asciiTheme="minorHAnsi" w:hAnsiTheme="minorHAnsi" w:cstheme="minorHAnsi"/>
          <w:color w:val="000000" w:themeColor="text1"/>
        </w:rPr>
      </w:pPr>
    </w:p>
    <w:p w14:paraId="18AA165F"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§2</w:t>
      </w:r>
      <w:r w:rsidR="004C37D3" w:rsidRPr="00EF4A95">
        <w:rPr>
          <w:rFonts w:asciiTheme="minorHAnsi" w:hAnsiTheme="minorHAnsi" w:cstheme="minorHAnsi"/>
          <w:b/>
          <w:color w:val="000000" w:themeColor="text1"/>
          <w:szCs w:val="24"/>
        </w:rPr>
        <w:t>2</w:t>
      </w:r>
    </w:p>
    <w:p w14:paraId="50290477" w14:textId="77777777" w:rsidR="00E0736E" w:rsidRPr="00EF4A95" w:rsidRDefault="00000000">
      <w:pPr>
        <w:pStyle w:val="Wysuni1"/>
        <w:spacing w:line="360" w:lineRule="auto"/>
        <w:ind w:left="0" w:firstLine="0"/>
        <w:jc w:val="left"/>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Umowę niniejszą sporządzono w 3-ech jednobrzmiących egzemplarzach, 2 egzemplarze dla Zamawiającego i 1 dla Wykonawcy.</w:t>
      </w:r>
    </w:p>
    <w:p w14:paraId="509D2DC9" w14:textId="77777777" w:rsidR="00E0736E" w:rsidRPr="00EF4A95" w:rsidRDefault="00E0736E">
      <w:pPr>
        <w:pStyle w:val="Standard"/>
        <w:spacing w:line="360" w:lineRule="auto"/>
        <w:rPr>
          <w:rFonts w:asciiTheme="minorHAnsi" w:hAnsiTheme="minorHAnsi" w:cstheme="minorHAnsi"/>
          <w:color w:val="000000" w:themeColor="text1"/>
          <w:szCs w:val="24"/>
        </w:rPr>
      </w:pPr>
    </w:p>
    <w:p w14:paraId="38F248B8"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Wykaz załączników do umowy stanowiących jej integralną część:</w:t>
      </w:r>
    </w:p>
    <w:p w14:paraId="41DC865F" w14:textId="77777777" w:rsidR="00E0736E" w:rsidRPr="00553EB5" w:rsidRDefault="00000000">
      <w:pPr>
        <w:pStyle w:val="Standard"/>
        <w:tabs>
          <w:tab w:val="left" w:pos="0"/>
          <w:tab w:val="left" w:pos="1380"/>
        </w:tabs>
        <w:spacing w:line="360" w:lineRule="auto"/>
        <w:rPr>
          <w:rFonts w:asciiTheme="minorHAnsi" w:hAnsiTheme="minorHAnsi" w:cstheme="minorHAnsi"/>
          <w:color w:val="000000" w:themeColor="text1"/>
          <w:szCs w:val="24"/>
        </w:rPr>
      </w:pPr>
      <w:r w:rsidRPr="00EF4A95">
        <w:rPr>
          <w:rFonts w:asciiTheme="minorHAnsi" w:hAnsiTheme="minorHAnsi" w:cstheme="minorHAnsi"/>
          <w:color w:val="000000" w:themeColor="text1"/>
          <w:szCs w:val="24"/>
        </w:rPr>
        <w:t xml:space="preserve">nr 1 – kosztorys </w:t>
      </w:r>
      <w:r w:rsidRPr="00553EB5">
        <w:rPr>
          <w:rFonts w:asciiTheme="minorHAnsi" w:hAnsiTheme="minorHAnsi" w:cstheme="minorHAnsi"/>
          <w:color w:val="000000" w:themeColor="text1"/>
          <w:szCs w:val="24"/>
        </w:rPr>
        <w:t>ofertowy uproszczony,</w:t>
      </w:r>
      <w:r w:rsidR="00863738" w:rsidRPr="00553EB5">
        <w:rPr>
          <w:rFonts w:asciiTheme="minorHAnsi" w:hAnsiTheme="minorHAnsi" w:cstheme="minorHAnsi"/>
          <w:color w:val="000000" w:themeColor="text1"/>
          <w:szCs w:val="24"/>
        </w:rPr>
        <w:t xml:space="preserve"> oferta,</w:t>
      </w:r>
    </w:p>
    <w:p w14:paraId="441BC7F3" w14:textId="77777777" w:rsidR="00E0736E" w:rsidRPr="00553EB5" w:rsidRDefault="00000000">
      <w:pPr>
        <w:pStyle w:val="Standard"/>
        <w:tabs>
          <w:tab w:val="left" w:pos="0"/>
          <w:tab w:val="left" w:pos="1380"/>
        </w:tabs>
        <w:spacing w:line="360" w:lineRule="auto"/>
        <w:rPr>
          <w:rFonts w:asciiTheme="minorHAnsi" w:hAnsiTheme="minorHAnsi" w:cstheme="minorHAnsi"/>
          <w:color w:val="000000" w:themeColor="text1"/>
          <w:szCs w:val="24"/>
        </w:rPr>
      </w:pPr>
      <w:r w:rsidRPr="00553EB5">
        <w:rPr>
          <w:rFonts w:asciiTheme="minorHAnsi" w:hAnsiTheme="minorHAnsi" w:cstheme="minorHAnsi"/>
          <w:color w:val="000000" w:themeColor="text1"/>
          <w:szCs w:val="24"/>
        </w:rPr>
        <w:t xml:space="preserve">nr 2 – </w:t>
      </w:r>
      <w:r w:rsidR="00D60533" w:rsidRPr="00553EB5">
        <w:rPr>
          <w:rFonts w:asciiTheme="minorHAnsi" w:hAnsiTheme="minorHAnsi" w:cstheme="minorHAnsi"/>
          <w:color w:val="000000" w:themeColor="text1"/>
          <w:szCs w:val="24"/>
        </w:rPr>
        <w:t>PFU</w:t>
      </w:r>
      <w:r w:rsidRPr="00553EB5">
        <w:rPr>
          <w:rFonts w:asciiTheme="minorHAnsi" w:hAnsiTheme="minorHAnsi" w:cstheme="minorHAnsi"/>
          <w:color w:val="000000" w:themeColor="text1"/>
          <w:szCs w:val="24"/>
        </w:rPr>
        <w:t>,</w:t>
      </w:r>
      <w:r w:rsidR="003B074F" w:rsidRPr="00553EB5">
        <w:rPr>
          <w:rFonts w:asciiTheme="minorHAnsi" w:hAnsiTheme="minorHAnsi" w:cstheme="minorHAnsi"/>
          <w:color w:val="000000" w:themeColor="text1"/>
          <w:szCs w:val="24"/>
        </w:rPr>
        <w:t xml:space="preserve"> dokumentacja,</w:t>
      </w:r>
      <w:r w:rsidR="00EA0935" w:rsidRPr="00553EB5">
        <w:rPr>
          <w:rFonts w:asciiTheme="minorHAnsi" w:hAnsiTheme="minorHAnsi" w:cstheme="minorHAnsi"/>
          <w:color w:val="000000" w:themeColor="text1"/>
          <w:szCs w:val="24"/>
        </w:rPr>
        <w:t xml:space="preserve"> </w:t>
      </w:r>
    </w:p>
    <w:p w14:paraId="78D27C28" w14:textId="3DB91B98" w:rsidR="00E0736E" w:rsidRPr="00553EB5" w:rsidRDefault="00000000">
      <w:pPr>
        <w:pStyle w:val="Standard"/>
        <w:spacing w:line="360" w:lineRule="auto"/>
        <w:ind w:left="709" w:hanging="709"/>
        <w:jc w:val="both"/>
        <w:rPr>
          <w:rFonts w:asciiTheme="minorHAnsi" w:hAnsiTheme="minorHAnsi" w:cstheme="minorHAnsi"/>
          <w:color w:val="000000" w:themeColor="text1"/>
          <w:szCs w:val="24"/>
        </w:rPr>
      </w:pPr>
      <w:r w:rsidRPr="00553EB5">
        <w:rPr>
          <w:rFonts w:asciiTheme="minorHAnsi" w:hAnsiTheme="minorHAnsi" w:cstheme="minorHAnsi"/>
          <w:color w:val="000000" w:themeColor="text1"/>
          <w:szCs w:val="24"/>
        </w:rPr>
        <w:t xml:space="preserve">nr 3 – oświadczenie o zatrudnianiu na podstawie stosunku pracy (który stanowi </w:t>
      </w:r>
      <w:r w:rsidRPr="00553EB5">
        <w:rPr>
          <w:rFonts w:asciiTheme="minorHAnsi" w:hAnsiTheme="minorHAnsi" w:cstheme="minorHAnsi"/>
          <w:color w:val="000000" w:themeColor="text1"/>
          <w:szCs w:val="24"/>
        </w:rPr>
        <w:t>załącznik nr 10 do SWZ</w:t>
      </w:r>
      <w:r w:rsidRPr="00553EB5">
        <w:rPr>
          <w:rFonts w:asciiTheme="minorHAnsi" w:hAnsiTheme="minorHAnsi" w:cstheme="minorHAnsi"/>
          <w:color w:val="000000" w:themeColor="text1"/>
          <w:szCs w:val="24"/>
        </w:rPr>
        <w:t>),</w:t>
      </w:r>
    </w:p>
    <w:p w14:paraId="3DF2044A" w14:textId="77777777" w:rsidR="00863738" w:rsidRPr="00553EB5" w:rsidRDefault="00863738" w:rsidP="00863738">
      <w:pPr>
        <w:pStyle w:val="Standard"/>
        <w:spacing w:line="360" w:lineRule="auto"/>
        <w:jc w:val="both"/>
        <w:rPr>
          <w:rFonts w:ascii="Arial" w:hAnsi="Arial" w:cs="Arial"/>
          <w:color w:val="000000" w:themeColor="text1"/>
          <w:szCs w:val="24"/>
        </w:rPr>
      </w:pPr>
      <w:r w:rsidRPr="00553EB5">
        <w:rPr>
          <w:rFonts w:asciiTheme="minorHAnsi" w:hAnsiTheme="minorHAnsi" w:cstheme="minorHAnsi"/>
          <w:color w:val="000000" w:themeColor="text1"/>
          <w:szCs w:val="24"/>
        </w:rPr>
        <w:t xml:space="preserve">nr 4 - </w:t>
      </w:r>
      <w:r w:rsidRPr="00553EB5">
        <w:rPr>
          <w:rFonts w:ascii="Arial" w:hAnsi="Arial" w:cs="Arial"/>
          <w:color w:val="000000" w:themeColor="text1"/>
          <w:szCs w:val="24"/>
        </w:rPr>
        <w:t>harmonogram rzeczowo - finansowy</w:t>
      </w:r>
    </w:p>
    <w:p w14:paraId="089B6B2B" w14:textId="77777777" w:rsidR="00E0736E" w:rsidRPr="00EF4A95" w:rsidRDefault="00E0736E">
      <w:pPr>
        <w:pStyle w:val="Standard"/>
        <w:spacing w:line="360" w:lineRule="auto"/>
        <w:rPr>
          <w:rFonts w:asciiTheme="minorHAnsi" w:hAnsiTheme="minorHAnsi" w:cstheme="minorHAnsi"/>
          <w:b/>
          <w:color w:val="000000" w:themeColor="text1"/>
          <w:szCs w:val="24"/>
        </w:rPr>
      </w:pPr>
    </w:p>
    <w:p w14:paraId="4D6B13C2" w14:textId="77777777"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Zamawiający:</w:t>
      </w:r>
      <w:r w:rsidRPr="00EF4A95">
        <w:rPr>
          <w:rFonts w:asciiTheme="minorHAnsi" w:hAnsiTheme="minorHAnsi" w:cstheme="minorHAnsi"/>
          <w:b/>
          <w:color w:val="000000" w:themeColor="text1"/>
          <w:szCs w:val="24"/>
        </w:rPr>
        <w:tab/>
      </w:r>
      <w:r w:rsidRPr="00EF4A95">
        <w:rPr>
          <w:rFonts w:asciiTheme="minorHAnsi" w:hAnsiTheme="minorHAnsi" w:cstheme="minorHAnsi"/>
          <w:b/>
          <w:color w:val="000000" w:themeColor="text1"/>
          <w:szCs w:val="24"/>
        </w:rPr>
        <w:tab/>
      </w:r>
      <w:r w:rsidRPr="00EF4A95">
        <w:rPr>
          <w:rFonts w:asciiTheme="minorHAnsi" w:hAnsiTheme="minorHAnsi" w:cstheme="minorHAnsi"/>
          <w:b/>
          <w:color w:val="000000" w:themeColor="text1"/>
          <w:szCs w:val="24"/>
        </w:rPr>
        <w:tab/>
      </w:r>
      <w:r w:rsidRPr="00EF4A95">
        <w:rPr>
          <w:rFonts w:asciiTheme="minorHAnsi" w:hAnsiTheme="minorHAnsi" w:cstheme="minorHAnsi"/>
          <w:b/>
          <w:color w:val="000000" w:themeColor="text1"/>
          <w:szCs w:val="24"/>
        </w:rPr>
        <w:tab/>
      </w:r>
      <w:r w:rsidRPr="00EF4A95">
        <w:rPr>
          <w:rFonts w:asciiTheme="minorHAnsi" w:hAnsiTheme="minorHAnsi" w:cstheme="minorHAnsi"/>
          <w:b/>
          <w:color w:val="000000" w:themeColor="text1"/>
          <w:szCs w:val="24"/>
        </w:rPr>
        <w:tab/>
      </w:r>
      <w:r w:rsidRPr="00EF4A95">
        <w:rPr>
          <w:rFonts w:asciiTheme="minorHAnsi" w:hAnsiTheme="minorHAnsi" w:cstheme="minorHAnsi"/>
          <w:b/>
          <w:color w:val="000000" w:themeColor="text1"/>
          <w:szCs w:val="24"/>
        </w:rPr>
        <w:tab/>
        <w:t>Wykonawca:</w:t>
      </w:r>
    </w:p>
    <w:p w14:paraId="1FE1C9BA" w14:textId="77777777" w:rsidR="00C80675" w:rsidRDefault="00C80675">
      <w:pPr>
        <w:pStyle w:val="Standard"/>
        <w:spacing w:line="360" w:lineRule="auto"/>
        <w:rPr>
          <w:rFonts w:asciiTheme="minorHAnsi" w:hAnsiTheme="minorHAnsi" w:cstheme="minorHAnsi"/>
          <w:b/>
          <w:color w:val="000000" w:themeColor="text1"/>
          <w:szCs w:val="24"/>
        </w:rPr>
      </w:pPr>
    </w:p>
    <w:p w14:paraId="3404ACA7" w14:textId="77777777" w:rsidR="00540605" w:rsidRDefault="00540605">
      <w:pPr>
        <w:pStyle w:val="Standard"/>
        <w:spacing w:line="360" w:lineRule="auto"/>
        <w:rPr>
          <w:rFonts w:asciiTheme="minorHAnsi" w:hAnsiTheme="minorHAnsi" w:cstheme="minorHAnsi"/>
          <w:b/>
          <w:color w:val="000000" w:themeColor="text1"/>
          <w:szCs w:val="24"/>
        </w:rPr>
      </w:pPr>
    </w:p>
    <w:p w14:paraId="32605278" w14:textId="77777777" w:rsidR="00540605" w:rsidRDefault="00540605">
      <w:pPr>
        <w:pStyle w:val="Standard"/>
        <w:spacing w:line="360" w:lineRule="auto"/>
        <w:rPr>
          <w:rFonts w:asciiTheme="minorHAnsi" w:hAnsiTheme="minorHAnsi" w:cstheme="minorHAnsi"/>
          <w:b/>
          <w:color w:val="000000" w:themeColor="text1"/>
          <w:szCs w:val="24"/>
        </w:rPr>
      </w:pPr>
    </w:p>
    <w:p w14:paraId="00F6A4FB" w14:textId="77777777" w:rsidR="00667794" w:rsidRDefault="00667794">
      <w:pPr>
        <w:pStyle w:val="Standard"/>
        <w:spacing w:line="360" w:lineRule="auto"/>
        <w:rPr>
          <w:rFonts w:asciiTheme="minorHAnsi" w:hAnsiTheme="minorHAnsi" w:cstheme="minorHAnsi"/>
          <w:b/>
          <w:color w:val="000000" w:themeColor="text1"/>
          <w:szCs w:val="24"/>
        </w:rPr>
      </w:pPr>
    </w:p>
    <w:p w14:paraId="34488A3B" w14:textId="43D94346" w:rsidR="00E0736E" w:rsidRPr="00EF4A95" w:rsidRDefault="00000000">
      <w:pPr>
        <w:pStyle w:val="Standard"/>
        <w:spacing w:line="360" w:lineRule="auto"/>
        <w:rPr>
          <w:rFonts w:asciiTheme="minorHAnsi" w:hAnsiTheme="minorHAnsi" w:cstheme="minorHAnsi"/>
          <w:color w:val="000000" w:themeColor="text1"/>
          <w:szCs w:val="24"/>
        </w:rPr>
      </w:pPr>
      <w:r w:rsidRPr="00EF4A95">
        <w:rPr>
          <w:rFonts w:asciiTheme="minorHAnsi" w:hAnsiTheme="minorHAnsi" w:cstheme="minorHAnsi"/>
          <w:b/>
          <w:color w:val="000000" w:themeColor="text1"/>
          <w:szCs w:val="24"/>
        </w:rPr>
        <w:t xml:space="preserve">Kontrasygnata Skarbnika Gminy: </w:t>
      </w:r>
    </w:p>
    <w:sectPr w:rsidR="00E0736E" w:rsidRPr="00EF4A95" w:rsidSect="001442DE">
      <w:headerReference w:type="default" r:id="rId7"/>
      <w:footerReference w:type="default" r:id="rId8"/>
      <w:pgSz w:w="11906" w:h="16838"/>
      <w:pgMar w:top="993" w:right="1134" w:bottom="851" w:left="1276" w:header="284" w:footer="0"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08625" w14:textId="77777777" w:rsidR="00E15ABD" w:rsidRDefault="00E15ABD">
      <w:r>
        <w:separator/>
      </w:r>
    </w:p>
  </w:endnote>
  <w:endnote w:type="continuationSeparator" w:id="0">
    <w:p w14:paraId="7247BF01" w14:textId="77777777" w:rsidR="00E15ABD" w:rsidRDefault="00E15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Liberation Serif;Times New Roma">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tarSymbol;Yu Gothic">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rimo;Calibri">
    <w:panose1 w:val="00000000000000000000"/>
    <w:charset w:val="00"/>
    <w:family w:val="roman"/>
    <w:notTrueType/>
    <w:pitch w:val="default"/>
  </w:font>
  <w:font w:name="Verdana,Bold;MS Mincho">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30D8A" w14:textId="77777777" w:rsidR="00E70D15" w:rsidRPr="00E70D15" w:rsidRDefault="00000000" w:rsidP="00E70D15">
    <w:pPr>
      <w:rPr>
        <w:rFonts w:ascii="Arial" w:eastAsia="Times New Roman" w:hAnsi="Arial" w:cs="Arial"/>
        <w:kern w:val="0"/>
        <w:sz w:val="22"/>
        <w:szCs w:val="22"/>
      </w:rPr>
    </w:pPr>
    <w:r>
      <w:fldChar w:fldCharType="begin"/>
    </w:r>
    <w:r>
      <w:instrText xml:space="preserve"> PAGE </w:instrText>
    </w:r>
    <w:r>
      <w:fldChar w:fldCharType="separate"/>
    </w:r>
    <w:r>
      <w:t>37</w:t>
    </w:r>
    <w:r>
      <w:fldChar w:fldCharType="end"/>
    </w:r>
    <w:r>
      <w:rPr>
        <w:rFonts w:eastAsia="Arial"/>
        <w:b/>
      </w:rPr>
      <w:t xml:space="preserve"> </w:t>
    </w:r>
    <w:r w:rsidR="00E70D15" w:rsidRPr="00E70D15">
      <w:rPr>
        <w:rFonts w:ascii="Arial" w:eastAsia="Times New Roman" w:hAnsi="Arial" w:cs="Arial"/>
        <w:color w:val="000000"/>
        <w:kern w:val="0"/>
        <w:sz w:val="22"/>
        <w:szCs w:val="22"/>
      </w:rPr>
      <w:t>Europejski Fundusz Rolny na rzecz Rozwoju Obszarów Wiejskich</w:t>
    </w:r>
  </w:p>
  <w:p w14:paraId="197B7101" w14:textId="77777777" w:rsidR="00E70D15" w:rsidRPr="00E70D15" w:rsidRDefault="00E70D15" w:rsidP="00E70D15">
    <w:pPr>
      <w:widowControl/>
      <w:rPr>
        <w:rFonts w:ascii="Arial" w:eastAsia="Times New Roman" w:hAnsi="Arial" w:cs="Arial"/>
        <w:color w:val="000000"/>
        <w:kern w:val="0"/>
        <w:sz w:val="22"/>
        <w:szCs w:val="22"/>
      </w:rPr>
    </w:pPr>
    <w:r w:rsidRPr="00E70D15">
      <w:rPr>
        <w:rFonts w:ascii="Arial" w:eastAsia="Times New Roman" w:hAnsi="Arial" w:cs="Arial"/>
        <w:color w:val="000000"/>
        <w:kern w:val="0"/>
        <w:sz w:val="22"/>
        <w:szCs w:val="22"/>
      </w:rPr>
      <w:t>Plan Strategiczny dla Wspólnej Polityki Rolnej na lata 2023-2027 (PS WPR 2023-2027) I.10.10.A Infrastruktura na obszarach wiejskich oraz wdrożenie koncepcji inteligentnych wsi (Obszar A)</w:t>
    </w:r>
  </w:p>
  <w:p w14:paraId="2FAAEF3B" w14:textId="77777777" w:rsidR="00E0736E" w:rsidRPr="00E70D15" w:rsidRDefault="00E70D15" w:rsidP="00E70D15">
    <w:pPr>
      <w:pStyle w:val="Nagwek"/>
      <w:tabs>
        <w:tab w:val="left" w:pos="480"/>
        <w:tab w:val="center" w:pos="4748"/>
      </w:tabs>
      <w:spacing w:before="0" w:after="0"/>
      <w:rPr>
        <w:rFonts w:eastAsia="Times New Roman"/>
        <w:color w:val="000000"/>
        <w:kern w:val="0"/>
        <w:sz w:val="24"/>
        <w:szCs w:val="24"/>
        <w:lang w:val="pl-PL"/>
      </w:rPr>
    </w:pPr>
    <w:r w:rsidRPr="00E70D15">
      <w:rPr>
        <w:rFonts w:eastAsia="Times New Roman"/>
        <w:color w:val="000000"/>
        <w:kern w:val="0"/>
        <w:sz w:val="22"/>
        <w:szCs w:val="22"/>
        <w:lang w:val="pl-PL"/>
      </w:rPr>
      <w:t>Obszar A Inwestycje w zakresie indywidualnego oczyszczania ścieków</w:t>
    </w:r>
  </w:p>
  <w:p w14:paraId="4BA8894B" w14:textId="77777777" w:rsidR="00E0736E" w:rsidRPr="00E70D15" w:rsidRDefault="00E0736E">
    <w:pPr>
      <w:pStyle w:val="Stopka"/>
      <w:jc w:val="right"/>
      <w:rPr>
        <w:rFonts w:eastAsia="Times New Roman"/>
        <w:color w:val="000000"/>
        <w:kern w:val="0"/>
        <w:lang w:val="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1AD15" w14:textId="77777777" w:rsidR="00E15ABD" w:rsidRDefault="00E15ABD">
      <w:r>
        <w:separator/>
      </w:r>
    </w:p>
  </w:footnote>
  <w:footnote w:type="continuationSeparator" w:id="0">
    <w:p w14:paraId="2DA52523" w14:textId="77777777" w:rsidR="00E15ABD" w:rsidRDefault="00E15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63FF" w14:textId="77777777" w:rsidR="00E0736E" w:rsidRPr="00E70D15" w:rsidRDefault="00E70D15" w:rsidP="00E70D15">
    <w:pPr>
      <w:pStyle w:val="Nagwek"/>
      <w:jc w:val="center"/>
      <w:rPr>
        <w:lang w:eastAsia="en-US"/>
      </w:rPr>
    </w:pPr>
    <w:r w:rsidRPr="003D0541">
      <w:rPr>
        <w:noProof/>
        <w:lang w:eastAsia="en-US"/>
      </w:rPr>
      <w:drawing>
        <wp:inline distT="0" distB="0" distL="0" distR="0" wp14:anchorId="22797E8E" wp14:editId="29F8D392">
          <wp:extent cx="2266950" cy="723900"/>
          <wp:effectExtent l="0" t="0" r="0" b="0"/>
          <wp:docPr id="78108103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6950" cy="723900"/>
                  </a:xfrm>
                  <a:prstGeom prst="rect">
                    <a:avLst/>
                  </a:prstGeom>
                  <a:noFill/>
                  <a:ln>
                    <a:noFill/>
                  </a:ln>
                </pic:spPr>
              </pic:pic>
            </a:graphicData>
          </a:graphic>
        </wp:inline>
      </w:drawing>
    </w:r>
    <w:r w:rsidRPr="003D0541">
      <w:rPr>
        <w:noProof/>
        <w:lang w:eastAsia="en-US"/>
      </w:rPr>
      <w:drawing>
        <wp:inline distT="0" distB="0" distL="0" distR="0" wp14:anchorId="49D9548A" wp14:editId="318D1D6E">
          <wp:extent cx="2085975" cy="657225"/>
          <wp:effectExtent l="0" t="0" r="9525" b="9525"/>
          <wp:docPr id="50175579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85975"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2058"/>
    <w:multiLevelType w:val="multilevel"/>
    <w:tmpl w:val="ADDC5A98"/>
    <w:lvl w:ilvl="0">
      <w:start w:val="1"/>
      <w:numFmt w:val="lowerLetter"/>
      <w:lvlText w:val="%1)"/>
      <w:lvlJc w:val="left"/>
      <w:pPr>
        <w:tabs>
          <w:tab w:val="num" w:pos="773"/>
        </w:tabs>
        <w:ind w:left="773" w:hanging="360"/>
      </w:pPr>
      <w:rPr>
        <w:rFonts w:hint="default"/>
        <w:sz w:val="21"/>
        <w:szCs w:val="21"/>
      </w:rPr>
    </w:lvl>
    <w:lvl w:ilvl="1">
      <w:start w:val="3"/>
      <w:numFmt w:val="decimal"/>
      <w:lvlText w:val="%2."/>
      <w:lvlJc w:val="left"/>
      <w:pPr>
        <w:tabs>
          <w:tab w:val="num" w:pos="1493"/>
        </w:tabs>
        <w:ind w:left="1493" w:hanging="360"/>
      </w:pPr>
      <w:rPr>
        <w:rFonts w:ascii="Times New Roman" w:eastAsia="Lucida Sans Unicode" w:hAnsi="Times New Roman" w:cs="Times New Roman" w:hint="default"/>
        <w:sz w:val="21"/>
        <w:szCs w:val="21"/>
      </w:rPr>
    </w:lvl>
    <w:lvl w:ilvl="2">
      <w:start w:val="1"/>
      <w:numFmt w:val="lowerRoman"/>
      <w:lvlText w:val="%3."/>
      <w:lvlJc w:val="right"/>
      <w:pPr>
        <w:tabs>
          <w:tab w:val="num" w:pos="2213"/>
        </w:tabs>
        <w:ind w:left="2213" w:hanging="180"/>
      </w:pPr>
      <w:rPr>
        <w:rFonts w:hint="default"/>
        <w:sz w:val="21"/>
        <w:szCs w:val="21"/>
      </w:rPr>
    </w:lvl>
    <w:lvl w:ilvl="3">
      <w:start w:val="1"/>
      <w:numFmt w:val="upperRoman"/>
      <w:lvlText w:val="%4."/>
      <w:lvlJc w:val="left"/>
      <w:pPr>
        <w:tabs>
          <w:tab w:val="num" w:pos="3293"/>
        </w:tabs>
        <w:ind w:left="3293" w:hanging="720"/>
      </w:pPr>
      <w:rPr>
        <w:rFonts w:hint="default"/>
        <w:sz w:val="21"/>
        <w:szCs w:val="21"/>
      </w:rPr>
    </w:lvl>
    <w:lvl w:ilvl="4">
      <w:start w:val="1"/>
      <w:numFmt w:val="lowerLetter"/>
      <w:lvlText w:val="%5."/>
      <w:lvlJc w:val="left"/>
      <w:pPr>
        <w:tabs>
          <w:tab w:val="num" w:pos="3653"/>
        </w:tabs>
        <w:ind w:left="3653" w:hanging="360"/>
      </w:pPr>
      <w:rPr>
        <w:rFonts w:hint="default"/>
        <w:sz w:val="21"/>
        <w:szCs w:val="21"/>
      </w:rPr>
    </w:lvl>
    <w:lvl w:ilvl="5">
      <w:start w:val="1"/>
      <w:numFmt w:val="lowerRoman"/>
      <w:lvlText w:val="%6."/>
      <w:lvlJc w:val="right"/>
      <w:pPr>
        <w:tabs>
          <w:tab w:val="num" w:pos="4373"/>
        </w:tabs>
        <w:ind w:left="4373" w:hanging="180"/>
      </w:pPr>
      <w:rPr>
        <w:rFonts w:hint="default"/>
        <w:sz w:val="21"/>
        <w:szCs w:val="21"/>
      </w:rPr>
    </w:lvl>
    <w:lvl w:ilvl="6">
      <w:start w:val="10"/>
      <w:numFmt w:val="decimal"/>
      <w:lvlText w:val="%7."/>
      <w:lvlJc w:val="left"/>
      <w:pPr>
        <w:tabs>
          <w:tab w:val="num" w:pos="5093"/>
        </w:tabs>
        <w:ind w:left="5093" w:hanging="360"/>
      </w:pPr>
      <w:rPr>
        <w:rFonts w:hint="default"/>
        <w:sz w:val="24"/>
        <w:szCs w:val="24"/>
      </w:rPr>
    </w:lvl>
    <w:lvl w:ilvl="7">
      <w:start w:val="1"/>
      <w:numFmt w:val="lowerLetter"/>
      <w:lvlText w:val="%8."/>
      <w:lvlJc w:val="left"/>
      <w:pPr>
        <w:tabs>
          <w:tab w:val="num" w:pos="5813"/>
        </w:tabs>
        <w:ind w:left="5813" w:hanging="360"/>
      </w:pPr>
      <w:rPr>
        <w:rFonts w:hint="default"/>
        <w:sz w:val="21"/>
        <w:szCs w:val="21"/>
      </w:rPr>
    </w:lvl>
    <w:lvl w:ilvl="8">
      <w:start w:val="1"/>
      <w:numFmt w:val="lowerRoman"/>
      <w:lvlText w:val="%9."/>
      <w:lvlJc w:val="right"/>
      <w:pPr>
        <w:tabs>
          <w:tab w:val="num" w:pos="6533"/>
        </w:tabs>
        <w:ind w:left="6533" w:hanging="180"/>
      </w:pPr>
      <w:rPr>
        <w:rFonts w:hint="default"/>
        <w:sz w:val="21"/>
        <w:szCs w:val="21"/>
      </w:rPr>
    </w:lvl>
  </w:abstractNum>
  <w:abstractNum w:abstractNumId="1" w15:restartNumberingAfterBreak="0">
    <w:nsid w:val="040B571F"/>
    <w:multiLevelType w:val="multilevel"/>
    <w:tmpl w:val="214A6550"/>
    <w:lvl w:ilvl="0">
      <w:start w:val="1"/>
      <w:numFmt w:val="lowerLetter"/>
      <w:lvlText w:val="%1)"/>
      <w:lvlJc w:val="left"/>
      <w:pPr>
        <w:tabs>
          <w:tab w:val="num" w:pos="0"/>
        </w:tabs>
        <w:ind w:left="757" w:hanging="360"/>
      </w:pPr>
      <w:rPr>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B830E9"/>
    <w:multiLevelType w:val="multilevel"/>
    <w:tmpl w:val="49C47B42"/>
    <w:lvl w:ilvl="0">
      <w:start w:val="15"/>
      <w:numFmt w:val="decimal"/>
      <w:lvlText w:val="%1)"/>
      <w:lvlJc w:val="left"/>
      <w:pPr>
        <w:tabs>
          <w:tab w:val="num" w:pos="964"/>
        </w:tabs>
        <w:ind w:left="964" w:hanging="397"/>
      </w:pPr>
      <w:rPr>
        <w:color w:val="0D0D0D"/>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53449B3"/>
    <w:multiLevelType w:val="multilevel"/>
    <w:tmpl w:val="59489BB8"/>
    <w:lvl w:ilvl="0">
      <w:start w:val="1"/>
      <w:numFmt w:val="bullet"/>
      <w:lvlText w:val=""/>
      <w:lvlJc w:val="left"/>
      <w:pPr>
        <w:tabs>
          <w:tab w:val="num" w:pos="0"/>
        </w:tabs>
        <w:ind w:left="720" w:hanging="360"/>
      </w:pPr>
      <w:rPr>
        <w:rFonts w:ascii="Symbol" w:hAnsi="Symbol" w:cs="Symbol" w:hint="default"/>
        <w:b w:val="0"/>
        <w:kern w:val="2"/>
        <w:sz w:val="21"/>
        <w:szCs w:val="21"/>
        <w:u w:val="none"/>
        <w:lang w:eastAsia="ko-K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927518"/>
    <w:multiLevelType w:val="multilevel"/>
    <w:tmpl w:val="D334F050"/>
    <w:lvl w:ilvl="0">
      <w:start w:val="1"/>
      <w:numFmt w:val="bullet"/>
      <w:lvlText w:val=""/>
      <w:lvlJc w:val="left"/>
      <w:pPr>
        <w:tabs>
          <w:tab w:val="num" w:pos="708"/>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66615E4"/>
    <w:multiLevelType w:val="multilevel"/>
    <w:tmpl w:val="EA94E09C"/>
    <w:lvl w:ilvl="0">
      <w:start w:val="1"/>
      <w:numFmt w:val="decimal"/>
      <w:lvlText w:val="%1."/>
      <w:lvlJc w:val="left"/>
      <w:pPr>
        <w:tabs>
          <w:tab w:val="num" w:pos="0"/>
        </w:tabs>
        <w:ind w:left="720" w:hanging="360"/>
      </w:pPr>
      <w:rPr>
        <w:rFonts w:eastAsia="Times New Roman"/>
        <w:color w:val="000000"/>
        <w:sz w:val="24"/>
        <w:szCs w:val="24"/>
        <w:lang w:eastAsia="pl-PL"/>
      </w:rPr>
    </w:lvl>
    <w:lvl w:ilvl="1">
      <w:start w:val="386"/>
      <w:numFmt w:val="decimal"/>
      <w:lvlText w:val="%1-%2"/>
      <w:lvlJc w:val="left"/>
      <w:pPr>
        <w:tabs>
          <w:tab w:val="num" w:pos="0"/>
        </w:tabs>
        <w:ind w:left="1034" w:hanging="750"/>
      </w:pPr>
      <w:rPr>
        <w:b/>
      </w:rPr>
    </w:lvl>
    <w:lvl w:ilvl="2">
      <w:start w:val="1"/>
      <w:numFmt w:val="decimal"/>
      <w:lvlText w:val="%1-%2.%3"/>
      <w:lvlJc w:val="left"/>
      <w:pPr>
        <w:tabs>
          <w:tab w:val="num" w:pos="0"/>
        </w:tabs>
        <w:ind w:left="1318" w:hanging="750"/>
      </w:pPr>
      <w:rPr>
        <w:b/>
      </w:rPr>
    </w:lvl>
    <w:lvl w:ilvl="3">
      <w:start w:val="1"/>
      <w:numFmt w:val="decimal"/>
      <w:lvlText w:val="%1-%2.%3.%4"/>
      <w:lvlJc w:val="left"/>
      <w:pPr>
        <w:tabs>
          <w:tab w:val="num" w:pos="0"/>
        </w:tabs>
        <w:ind w:left="1932" w:hanging="1080"/>
      </w:pPr>
      <w:rPr>
        <w:b/>
      </w:rPr>
    </w:lvl>
    <w:lvl w:ilvl="4">
      <w:start w:val="1"/>
      <w:numFmt w:val="decimal"/>
      <w:lvlText w:val="%1-%2.%3.%4.%5"/>
      <w:lvlJc w:val="left"/>
      <w:pPr>
        <w:tabs>
          <w:tab w:val="num" w:pos="0"/>
        </w:tabs>
        <w:ind w:left="2216" w:hanging="1080"/>
      </w:pPr>
      <w:rPr>
        <w:b/>
      </w:rPr>
    </w:lvl>
    <w:lvl w:ilvl="5">
      <w:start w:val="1"/>
      <w:numFmt w:val="decimal"/>
      <w:lvlText w:val="%1-%2.%3.%4.%5.%6"/>
      <w:lvlJc w:val="left"/>
      <w:pPr>
        <w:tabs>
          <w:tab w:val="num" w:pos="0"/>
        </w:tabs>
        <w:ind w:left="2860" w:hanging="1440"/>
      </w:pPr>
      <w:rPr>
        <w:b/>
      </w:rPr>
    </w:lvl>
    <w:lvl w:ilvl="6">
      <w:start w:val="1"/>
      <w:numFmt w:val="decimal"/>
      <w:lvlText w:val="%1-%2.%3.%4.%5.%6.%7"/>
      <w:lvlJc w:val="left"/>
      <w:pPr>
        <w:tabs>
          <w:tab w:val="num" w:pos="0"/>
        </w:tabs>
        <w:ind w:left="3144" w:hanging="1440"/>
      </w:pPr>
      <w:rPr>
        <w:b/>
      </w:rPr>
    </w:lvl>
    <w:lvl w:ilvl="7">
      <w:start w:val="1"/>
      <w:numFmt w:val="decimal"/>
      <w:lvlText w:val="%1-%2.%3.%4.%5.%6.%7.%8"/>
      <w:lvlJc w:val="left"/>
      <w:pPr>
        <w:tabs>
          <w:tab w:val="num" w:pos="0"/>
        </w:tabs>
        <w:ind w:left="3788" w:hanging="1800"/>
      </w:pPr>
      <w:rPr>
        <w:b/>
      </w:rPr>
    </w:lvl>
    <w:lvl w:ilvl="8">
      <w:start w:val="1"/>
      <w:numFmt w:val="decimal"/>
      <w:lvlText w:val="%1-%2.%3.%4.%5.%6.%7.%8.%9"/>
      <w:lvlJc w:val="left"/>
      <w:pPr>
        <w:tabs>
          <w:tab w:val="num" w:pos="0"/>
        </w:tabs>
        <w:ind w:left="4072" w:hanging="1800"/>
      </w:pPr>
      <w:rPr>
        <w:b/>
      </w:rPr>
    </w:lvl>
  </w:abstractNum>
  <w:abstractNum w:abstractNumId="6" w15:restartNumberingAfterBreak="0">
    <w:nsid w:val="07155B57"/>
    <w:multiLevelType w:val="multilevel"/>
    <w:tmpl w:val="C0B43944"/>
    <w:lvl w:ilvl="0">
      <w:start w:val="1"/>
      <w:numFmt w:val="decimal"/>
      <w:lvlText w:val="%1."/>
      <w:lvlJc w:val="left"/>
      <w:pPr>
        <w:tabs>
          <w:tab w:val="num" w:pos="397"/>
        </w:tabs>
        <w:ind w:left="397" w:hanging="397"/>
      </w:pPr>
      <w:rPr>
        <w:b w:val="0"/>
        <w:sz w:val="24"/>
        <w:szCs w:val="24"/>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7186228"/>
    <w:multiLevelType w:val="multilevel"/>
    <w:tmpl w:val="ACF4A2BC"/>
    <w:lvl w:ilvl="0">
      <w:start w:val="1"/>
      <w:numFmt w:val="lowerLetter"/>
      <w:lvlText w:val="%1)"/>
      <w:lvlJc w:val="left"/>
      <w:pPr>
        <w:tabs>
          <w:tab w:val="num" w:pos="0"/>
        </w:tabs>
        <w:ind w:left="714" w:hanging="360"/>
      </w:pPr>
      <w:rPr>
        <w:rFonts w:ascii="Arial" w:eastAsia="Calibri" w:hAnsi="Arial" w:cs="Arial"/>
        <w:sz w:val="21"/>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78D55C3"/>
    <w:multiLevelType w:val="multilevel"/>
    <w:tmpl w:val="C88AED3E"/>
    <w:lvl w:ilvl="0">
      <w:start w:val="1"/>
      <w:numFmt w:val="lowerLetter"/>
      <w:lvlText w:val="%1)"/>
      <w:lvlJc w:val="left"/>
      <w:pPr>
        <w:tabs>
          <w:tab w:val="num" w:pos="360"/>
        </w:tabs>
        <w:ind w:left="397" w:hanging="397"/>
      </w:pPr>
      <w:rPr>
        <w:b w:val="0"/>
        <w:sz w:val="24"/>
        <w:szCs w:val="24"/>
      </w:rPr>
    </w:lvl>
    <w:lvl w:ilvl="1">
      <w:start w:val="13"/>
      <w:numFmt w:val="decimal"/>
      <w:lvlText w:val="%1.%2."/>
      <w:lvlJc w:val="left"/>
      <w:pPr>
        <w:tabs>
          <w:tab w:val="num" w:pos="0"/>
        </w:tabs>
        <w:ind w:left="510" w:hanging="510"/>
      </w:pPr>
    </w:lvl>
    <w:lvl w:ilvl="2">
      <w:start w:val="1"/>
      <w:numFmt w:val="decimal"/>
      <w:lvlText w:val="%1.%2.%3."/>
      <w:lvlJc w:val="left"/>
      <w:pPr>
        <w:tabs>
          <w:tab w:val="num" w:pos="360"/>
        </w:tabs>
        <w:ind w:left="397" w:hanging="397"/>
      </w:pPr>
    </w:lvl>
    <w:lvl w:ilvl="3">
      <w:start w:val="1"/>
      <w:numFmt w:val="decimal"/>
      <w:lvlText w:val="%1.%2.%3.%4."/>
      <w:lvlJc w:val="left"/>
      <w:pPr>
        <w:tabs>
          <w:tab w:val="num" w:pos="360"/>
        </w:tabs>
        <w:ind w:left="397" w:hanging="397"/>
      </w:pPr>
    </w:lvl>
    <w:lvl w:ilvl="4">
      <w:start w:val="1"/>
      <w:numFmt w:val="decimal"/>
      <w:lvlText w:val="%1.%2.%3.%4.%5."/>
      <w:lvlJc w:val="left"/>
      <w:pPr>
        <w:tabs>
          <w:tab w:val="num" w:pos="360"/>
        </w:tabs>
        <w:ind w:left="397" w:hanging="397"/>
      </w:pPr>
    </w:lvl>
    <w:lvl w:ilvl="5">
      <w:start w:val="1"/>
      <w:numFmt w:val="decimal"/>
      <w:lvlText w:val="%1.%2.%3.%4.%5.%6."/>
      <w:lvlJc w:val="left"/>
      <w:pPr>
        <w:tabs>
          <w:tab w:val="num" w:pos="360"/>
        </w:tabs>
        <w:ind w:left="397" w:hanging="397"/>
      </w:pPr>
    </w:lvl>
    <w:lvl w:ilvl="6">
      <w:start w:val="1"/>
      <w:numFmt w:val="decimal"/>
      <w:lvlText w:val="%1.%2.%3.%4.%5.%6.%7."/>
      <w:lvlJc w:val="left"/>
      <w:pPr>
        <w:tabs>
          <w:tab w:val="num" w:pos="360"/>
        </w:tabs>
        <w:ind w:left="397" w:hanging="397"/>
      </w:pPr>
    </w:lvl>
    <w:lvl w:ilvl="7">
      <w:start w:val="1"/>
      <w:numFmt w:val="decimal"/>
      <w:lvlText w:val="%1.%2.%3.%4.%5.%6.%7.%8."/>
      <w:lvlJc w:val="left"/>
      <w:pPr>
        <w:tabs>
          <w:tab w:val="num" w:pos="360"/>
        </w:tabs>
        <w:ind w:left="397" w:hanging="397"/>
      </w:pPr>
    </w:lvl>
    <w:lvl w:ilvl="8">
      <w:start w:val="1"/>
      <w:numFmt w:val="decimal"/>
      <w:lvlText w:val="%1.%2.%3.%4.%5.%6.%7.%8.%9."/>
      <w:lvlJc w:val="left"/>
      <w:pPr>
        <w:tabs>
          <w:tab w:val="num" w:pos="360"/>
        </w:tabs>
        <w:ind w:left="397" w:hanging="397"/>
      </w:pPr>
    </w:lvl>
  </w:abstractNum>
  <w:abstractNum w:abstractNumId="9" w15:restartNumberingAfterBreak="0">
    <w:nsid w:val="07B0280F"/>
    <w:multiLevelType w:val="multilevel"/>
    <w:tmpl w:val="1F3206D0"/>
    <w:lvl w:ilvl="0">
      <w:start w:val="1"/>
      <w:numFmt w:val="decimal"/>
      <w:lvlText w:val="%1)"/>
      <w:lvlJc w:val="left"/>
      <w:pPr>
        <w:tabs>
          <w:tab w:val="num" w:pos="0"/>
        </w:tabs>
        <w:ind w:left="757" w:hanging="360"/>
      </w:pPr>
    </w:lvl>
    <w:lvl w:ilvl="1">
      <w:start w:val="1"/>
      <w:numFmt w:val="lowerLetter"/>
      <w:lvlText w:val="%2."/>
      <w:lvlJc w:val="left"/>
      <w:pPr>
        <w:tabs>
          <w:tab w:val="num" w:pos="0"/>
        </w:tabs>
        <w:ind w:left="1477" w:hanging="360"/>
      </w:pPr>
    </w:lvl>
    <w:lvl w:ilvl="2">
      <w:start w:val="1"/>
      <w:numFmt w:val="lowerRoman"/>
      <w:lvlText w:val="%3."/>
      <w:lvlJc w:val="right"/>
      <w:pPr>
        <w:tabs>
          <w:tab w:val="num" w:pos="0"/>
        </w:tabs>
        <w:ind w:left="2197" w:hanging="180"/>
      </w:pPr>
    </w:lvl>
    <w:lvl w:ilvl="3">
      <w:start w:val="1"/>
      <w:numFmt w:val="decimal"/>
      <w:lvlText w:val="%4."/>
      <w:lvlJc w:val="left"/>
      <w:pPr>
        <w:tabs>
          <w:tab w:val="num" w:pos="0"/>
        </w:tabs>
        <w:ind w:left="2917" w:hanging="360"/>
      </w:pPr>
      <w:rPr>
        <w:sz w:val="24"/>
        <w:szCs w:val="24"/>
      </w:rPr>
    </w:lvl>
    <w:lvl w:ilvl="4">
      <w:start w:val="1"/>
      <w:numFmt w:val="lowerLetter"/>
      <w:lvlText w:val="%5."/>
      <w:lvlJc w:val="left"/>
      <w:pPr>
        <w:tabs>
          <w:tab w:val="num" w:pos="0"/>
        </w:tabs>
        <w:ind w:left="3637" w:hanging="360"/>
      </w:pPr>
    </w:lvl>
    <w:lvl w:ilvl="5">
      <w:start w:val="1"/>
      <w:numFmt w:val="lowerRoman"/>
      <w:lvlText w:val="%6."/>
      <w:lvlJc w:val="right"/>
      <w:pPr>
        <w:tabs>
          <w:tab w:val="num" w:pos="0"/>
        </w:tabs>
        <w:ind w:left="4357" w:hanging="180"/>
      </w:pPr>
    </w:lvl>
    <w:lvl w:ilvl="6">
      <w:start w:val="1"/>
      <w:numFmt w:val="decimal"/>
      <w:lvlText w:val="%7."/>
      <w:lvlJc w:val="left"/>
      <w:pPr>
        <w:tabs>
          <w:tab w:val="num" w:pos="0"/>
        </w:tabs>
        <w:ind w:left="5077" w:hanging="360"/>
      </w:pPr>
    </w:lvl>
    <w:lvl w:ilvl="7">
      <w:start w:val="1"/>
      <w:numFmt w:val="lowerLetter"/>
      <w:lvlText w:val="%8."/>
      <w:lvlJc w:val="left"/>
      <w:pPr>
        <w:tabs>
          <w:tab w:val="num" w:pos="0"/>
        </w:tabs>
        <w:ind w:left="5797" w:hanging="360"/>
      </w:pPr>
    </w:lvl>
    <w:lvl w:ilvl="8">
      <w:start w:val="1"/>
      <w:numFmt w:val="lowerRoman"/>
      <w:lvlText w:val="%9."/>
      <w:lvlJc w:val="right"/>
      <w:pPr>
        <w:tabs>
          <w:tab w:val="num" w:pos="0"/>
        </w:tabs>
        <w:ind w:left="6517" w:hanging="180"/>
      </w:pPr>
    </w:lvl>
  </w:abstractNum>
  <w:abstractNum w:abstractNumId="10" w15:restartNumberingAfterBreak="0">
    <w:nsid w:val="09006EE6"/>
    <w:multiLevelType w:val="hybridMultilevel"/>
    <w:tmpl w:val="6C0A1CC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 w15:restartNumberingAfterBreak="0">
    <w:nsid w:val="0AA62C57"/>
    <w:multiLevelType w:val="multilevel"/>
    <w:tmpl w:val="7C40126C"/>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decimal"/>
      <w:lvlText w:val="%5)"/>
      <w:lvlJc w:val="left"/>
      <w:pPr>
        <w:tabs>
          <w:tab w:val="num" w:pos="0"/>
        </w:tabs>
        <w:ind w:left="1866"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12" w15:restartNumberingAfterBreak="0">
    <w:nsid w:val="0E6915B6"/>
    <w:multiLevelType w:val="multilevel"/>
    <w:tmpl w:val="3B58299C"/>
    <w:lvl w:ilvl="0">
      <w:start w:val="1"/>
      <w:numFmt w:val="lowerLetter"/>
      <w:lvlText w:val="%1)"/>
      <w:lvlJc w:val="left"/>
      <w:pPr>
        <w:tabs>
          <w:tab w:val="num" w:pos="0"/>
        </w:tabs>
        <w:ind w:left="720" w:hanging="360"/>
      </w:pPr>
      <w:rPr>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C942C0"/>
    <w:multiLevelType w:val="multilevel"/>
    <w:tmpl w:val="1DD023C8"/>
    <w:lvl w:ilvl="0">
      <w:start w:val="4"/>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FD918DA"/>
    <w:multiLevelType w:val="multilevel"/>
    <w:tmpl w:val="174AB67E"/>
    <w:lvl w:ilvl="0">
      <w:start w:val="1"/>
      <w:numFmt w:val="none"/>
      <w:pStyle w:val="Nagwe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12A2E25"/>
    <w:multiLevelType w:val="multilevel"/>
    <w:tmpl w:val="E24C414C"/>
    <w:lvl w:ilvl="0">
      <w:start w:val="2"/>
      <w:numFmt w:val="bullet"/>
      <w:lvlText w:val="-"/>
      <w:lvlJc w:val="left"/>
      <w:pPr>
        <w:tabs>
          <w:tab w:val="num" w:pos="709"/>
        </w:tabs>
        <w:ind w:left="340" w:hanging="170"/>
      </w:pPr>
      <w:rPr>
        <w:rFonts w:ascii="Liberation Serif" w:hAnsi="Liberation Serif" w:cs="Liberation Serif" w:hint="default"/>
        <w:sz w:val="21"/>
        <w:szCs w:val="21"/>
        <w:lang w:val="pl-PL"/>
      </w:rPr>
    </w:lvl>
    <w:lvl w:ilvl="1">
      <w:start w:val="1"/>
      <w:numFmt w:val="decimal"/>
      <w:lvlText w:val="%2."/>
      <w:lvlJc w:val="left"/>
      <w:pPr>
        <w:tabs>
          <w:tab w:val="num" w:pos="709"/>
        </w:tabs>
        <w:ind w:left="261" w:hanging="360"/>
      </w:pPr>
      <w:rPr>
        <w:b w:val="0"/>
        <w:sz w:val="24"/>
        <w:szCs w:val="24"/>
      </w:rPr>
    </w:lvl>
    <w:lvl w:ilvl="2">
      <w:start w:val="1"/>
      <w:numFmt w:val="bullet"/>
      <w:lvlText w:val=""/>
      <w:lvlJc w:val="left"/>
      <w:pPr>
        <w:tabs>
          <w:tab w:val="num" w:pos="459"/>
        </w:tabs>
        <w:ind w:left="459" w:hanging="360"/>
      </w:pPr>
      <w:rPr>
        <w:rFonts w:ascii="Wingdings" w:hAnsi="Wingdings" w:cs="Wingdings" w:hint="default"/>
      </w:rPr>
    </w:lvl>
    <w:lvl w:ilvl="3">
      <w:start w:val="1"/>
      <w:numFmt w:val="bullet"/>
      <w:lvlText w:val=""/>
      <w:lvlJc w:val="left"/>
      <w:pPr>
        <w:tabs>
          <w:tab w:val="num" w:pos="1179"/>
        </w:tabs>
        <w:ind w:left="1179" w:hanging="360"/>
      </w:pPr>
      <w:rPr>
        <w:rFonts w:ascii="Symbol" w:hAnsi="Symbol" w:cs="Symbol" w:hint="default"/>
      </w:rPr>
    </w:lvl>
    <w:lvl w:ilvl="4">
      <w:start w:val="1"/>
      <w:numFmt w:val="bullet"/>
      <w:lvlText w:val="o"/>
      <w:lvlJc w:val="left"/>
      <w:pPr>
        <w:tabs>
          <w:tab w:val="num" w:pos="1899"/>
        </w:tabs>
        <w:ind w:left="1899" w:hanging="360"/>
      </w:pPr>
      <w:rPr>
        <w:rFonts w:ascii="Courier New" w:hAnsi="Courier New" w:cs="Courier New" w:hint="default"/>
      </w:rPr>
    </w:lvl>
    <w:lvl w:ilvl="5">
      <w:start w:val="1"/>
      <w:numFmt w:val="bullet"/>
      <w:lvlText w:val=""/>
      <w:lvlJc w:val="left"/>
      <w:pPr>
        <w:tabs>
          <w:tab w:val="num" w:pos="2619"/>
        </w:tabs>
        <w:ind w:left="2619" w:hanging="360"/>
      </w:pPr>
      <w:rPr>
        <w:rFonts w:ascii="Wingdings" w:hAnsi="Wingdings" w:cs="Wingdings" w:hint="default"/>
      </w:rPr>
    </w:lvl>
    <w:lvl w:ilvl="6">
      <w:start w:val="1"/>
      <w:numFmt w:val="bullet"/>
      <w:lvlText w:val=""/>
      <w:lvlJc w:val="left"/>
      <w:pPr>
        <w:tabs>
          <w:tab w:val="num" w:pos="3339"/>
        </w:tabs>
        <w:ind w:left="3339" w:hanging="360"/>
      </w:pPr>
      <w:rPr>
        <w:rFonts w:ascii="Symbol" w:hAnsi="Symbol" w:cs="Symbol" w:hint="default"/>
      </w:rPr>
    </w:lvl>
    <w:lvl w:ilvl="7">
      <w:start w:val="1"/>
      <w:numFmt w:val="bullet"/>
      <w:lvlText w:val="o"/>
      <w:lvlJc w:val="left"/>
      <w:pPr>
        <w:tabs>
          <w:tab w:val="num" w:pos="4059"/>
        </w:tabs>
        <w:ind w:left="4059" w:hanging="360"/>
      </w:pPr>
      <w:rPr>
        <w:rFonts w:ascii="Courier New" w:hAnsi="Courier New" w:cs="Courier New" w:hint="default"/>
      </w:rPr>
    </w:lvl>
    <w:lvl w:ilvl="8">
      <w:start w:val="1"/>
      <w:numFmt w:val="bullet"/>
      <w:lvlText w:val=""/>
      <w:lvlJc w:val="left"/>
      <w:pPr>
        <w:tabs>
          <w:tab w:val="num" w:pos="4779"/>
        </w:tabs>
        <w:ind w:left="4779" w:hanging="360"/>
      </w:pPr>
      <w:rPr>
        <w:rFonts w:ascii="Wingdings" w:hAnsi="Wingdings" w:cs="Wingdings" w:hint="default"/>
      </w:rPr>
    </w:lvl>
  </w:abstractNum>
  <w:abstractNum w:abstractNumId="16" w15:restartNumberingAfterBreak="0">
    <w:nsid w:val="14D0215B"/>
    <w:multiLevelType w:val="multilevel"/>
    <w:tmpl w:val="B9986A20"/>
    <w:lvl w:ilvl="0">
      <w:start w:val="16"/>
      <w:numFmt w:val="decimal"/>
      <w:lvlText w:val="%1)"/>
      <w:lvlJc w:val="left"/>
      <w:pPr>
        <w:tabs>
          <w:tab w:val="num" w:pos="964"/>
        </w:tabs>
        <w:ind w:left="964" w:hanging="397"/>
      </w:pPr>
      <w:rPr>
        <w:rFonts w:eastAsia="Times New Roman"/>
        <w:color w:val="0D0D0D"/>
        <w:sz w:val="24"/>
        <w:szCs w:val="24"/>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54E14AC"/>
    <w:multiLevelType w:val="multilevel"/>
    <w:tmpl w:val="939A1DB6"/>
    <w:lvl w:ilvl="0">
      <w:start w:val="1"/>
      <w:numFmt w:val="bullet"/>
      <w:pStyle w:val="Listapunktowana"/>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B2C295D"/>
    <w:multiLevelType w:val="multilevel"/>
    <w:tmpl w:val="4328DC7C"/>
    <w:lvl w:ilvl="0">
      <w:start w:val="1"/>
      <w:numFmt w:val="bullet"/>
      <w:lvlText w:val=""/>
      <w:lvlJc w:val="left"/>
      <w:pPr>
        <w:tabs>
          <w:tab w:val="num" w:pos="0"/>
        </w:tabs>
        <w:ind w:left="1004" w:hanging="360"/>
      </w:pPr>
      <w:rPr>
        <w:rFonts w:ascii="Symbol" w:hAnsi="Symbol" w:cs="Symbol" w:hint="default"/>
        <w:b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BBE7428"/>
    <w:multiLevelType w:val="hybridMultilevel"/>
    <w:tmpl w:val="F09085F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 w15:restartNumberingAfterBreak="0">
    <w:nsid w:val="1C297B03"/>
    <w:multiLevelType w:val="multilevel"/>
    <w:tmpl w:val="F51CF42E"/>
    <w:lvl w:ilvl="0">
      <w:start w:val="1"/>
      <w:numFmt w:val="lowerLetter"/>
      <w:lvlText w:val="%1)"/>
      <w:lvlJc w:val="left"/>
      <w:pPr>
        <w:tabs>
          <w:tab w:val="num" w:pos="0"/>
        </w:tabs>
        <w:ind w:left="1146" w:hanging="360"/>
      </w:pPr>
      <w:rPr>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184E2D"/>
    <w:multiLevelType w:val="multilevel"/>
    <w:tmpl w:val="B22E3432"/>
    <w:lvl w:ilvl="0">
      <w:start w:val="3"/>
      <w:numFmt w:val="decimal"/>
      <w:lvlText w:val="%1."/>
      <w:lvlJc w:val="left"/>
      <w:pPr>
        <w:tabs>
          <w:tab w:val="num" w:pos="8996"/>
        </w:tabs>
        <w:ind w:left="9716" w:hanging="360"/>
      </w:pPr>
      <w:rPr>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EDF0E82"/>
    <w:multiLevelType w:val="multilevel"/>
    <w:tmpl w:val="A7FE5ACA"/>
    <w:lvl w:ilvl="0">
      <w:start w:val="1"/>
      <w:numFmt w:val="lowerLetter"/>
      <w:lvlText w:val="%1)"/>
      <w:lvlJc w:val="left"/>
      <w:pPr>
        <w:tabs>
          <w:tab w:val="num" w:pos="0"/>
        </w:tabs>
        <w:ind w:left="1004" w:hanging="360"/>
      </w:pPr>
      <w:rPr>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0202011"/>
    <w:multiLevelType w:val="multilevel"/>
    <w:tmpl w:val="A1D604B0"/>
    <w:lvl w:ilvl="0">
      <w:start w:val="1"/>
      <w:numFmt w:val="decimal"/>
      <w:lvlText w:val="%1."/>
      <w:lvlJc w:val="left"/>
      <w:pPr>
        <w:tabs>
          <w:tab w:val="num" w:pos="0"/>
        </w:tabs>
        <w:ind w:left="0" w:firstLine="0"/>
      </w:pPr>
      <w:rPr>
        <w:b w:val="0"/>
      </w:rPr>
    </w:lvl>
    <w:lvl w:ilvl="1">
      <w:start w:val="1"/>
      <w:numFmt w:val="decimal"/>
      <w:lvlText w:val="%2."/>
      <w:lvlJc w:val="left"/>
      <w:pPr>
        <w:tabs>
          <w:tab w:val="num" w:pos="0"/>
        </w:tabs>
        <w:ind w:left="0" w:firstLine="0"/>
      </w:pPr>
      <w:rPr>
        <w:b w:val="0"/>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24AD3218"/>
    <w:multiLevelType w:val="multilevel"/>
    <w:tmpl w:val="204A0910"/>
    <w:lvl w:ilvl="0">
      <w:start w:val="1"/>
      <w:numFmt w:val="decimal"/>
      <w:lvlText w:val="%1."/>
      <w:lvlJc w:val="left"/>
      <w:pPr>
        <w:tabs>
          <w:tab w:val="num" w:pos="397"/>
        </w:tabs>
        <w:ind w:left="397" w:hanging="397"/>
      </w:pPr>
      <w:rPr>
        <w:sz w:val="24"/>
        <w:szCs w:val="24"/>
      </w:rPr>
    </w:lvl>
    <w:lvl w:ilvl="1">
      <w:start w:val="1"/>
      <w:numFmt w:val="lowerLetter"/>
      <w:lvlText w:val="%2)."/>
      <w:lvlJc w:val="left"/>
      <w:pPr>
        <w:tabs>
          <w:tab w:val="num" w:pos="794"/>
        </w:tabs>
        <w:ind w:left="794"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5D87CBD"/>
    <w:multiLevelType w:val="multilevel"/>
    <w:tmpl w:val="0A5EFABC"/>
    <w:lvl w:ilvl="0">
      <w:start w:val="13"/>
      <w:numFmt w:val="decimal"/>
      <w:lvlText w:val="%1."/>
      <w:lvlJc w:val="left"/>
      <w:pPr>
        <w:tabs>
          <w:tab w:val="num" w:pos="0"/>
        </w:tabs>
        <w:ind w:left="2917" w:hanging="360"/>
      </w:pPr>
      <w:rPr>
        <w:rFonts w:eastAsia="Times New Roman" w:hint="default"/>
        <w:b w:val="0"/>
        <w:sz w:val="24"/>
        <w:szCs w:val="24"/>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2A537213"/>
    <w:multiLevelType w:val="multilevel"/>
    <w:tmpl w:val="24A40AB6"/>
    <w:lvl w:ilvl="0">
      <w:start w:val="1"/>
      <w:numFmt w:val="lowerLetter"/>
      <w:lvlText w:val="%1)"/>
      <w:lvlJc w:val="left"/>
      <w:pPr>
        <w:tabs>
          <w:tab w:val="num" w:pos="6728"/>
        </w:tabs>
        <w:ind w:left="7793" w:hanging="360"/>
      </w:pPr>
    </w:lvl>
    <w:lvl w:ilvl="1">
      <w:start w:val="1"/>
      <w:numFmt w:val="decimal"/>
      <w:lvlText w:val="%2)"/>
      <w:lvlJc w:val="left"/>
      <w:pPr>
        <w:tabs>
          <w:tab w:val="num" w:pos="6728"/>
        </w:tabs>
        <w:ind w:left="8513" w:hanging="360"/>
      </w:pPr>
    </w:lvl>
    <w:lvl w:ilvl="2">
      <w:start w:val="1"/>
      <w:numFmt w:val="lowerRoman"/>
      <w:lvlText w:val="%3."/>
      <w:lvlJc w:val="right"/>
      <w:pPr>
        <w:tabs>
          <w:tab w:val="num" w:pos="6728"/>
        </w:tabs>
        <w:ind w:left="9233" w:hanging="180"/>
      </w:pPr>
    </w:lvl>
    <w:lvl w:ilvl="3">
      <w:start w:val="1"/>
      <w:numFmt w:val="decimal"/>
      <w:lvlText w:val="%4."/>
      <w:lvlJc w:val="left"/>
      <w:pPr>
        <w:tabs>
          <w:tab w:val="num" w:pos="6728"/>
        </w:tabs>
        <w:ind w:left="9953" w:hanging="360"/>
      </w:pPr>
    </w:lvl>
    <w:lvl w:ilvl="4">
      <w:start w:val="1"/>
      <w:numFmt w:val="lowerLetter"/>
      <w:lvlText w:val="%5."/>
      <w:lvlJc w:val="left"/>
      <w:pPr>
        <w:tabs>
          <w:tab w:val="num" w:pos="6728"/>
        </w:tabs>
        <w:ind w:left="10673" w:hanging="360"/>
      </w:pPr>
    </w:lvl>
    <w:lvl w:ilvl="5">
      <w:start w:val="1"/>
      <w:numFmt w:val="lowerRoman"/>
      <w:lvlText w:val="%6."/>
      <w:lvlJc w:val="right"/>
      <w:pPr>
        <w:tabs>
          <w:tab w:val="num" w:pos="6728"/>
        </w:tabs>
        <w:ind w:left="11393" w:hanging="180"/>
      </w:pPr>
    </w:lvl>
    <w:lvl w:ilvl="6">
      <w:start w:val="1"/>
      <w:numFmt w:val="decimal"/>
      <w:lvlText w:val="%7."/>
      <w:lvlJc w:val="left"/>
      <w:pPr>
        <w:tabs>
          <w:tab w:val="num" w:pos="6728"/>
        </w:tabs>
        <w:ind w:left="12113" w:hanging="360"/>
      </w:pPr>
    </w:lvl>
    <w:lvl w:ilvl="7">
      <w:start w:val="1"/>
      <w:numFmt w:val="lowerLetter"/>
      <w:lvlText w:val="%8."/>
      <w:lvlJc w:val="left"/>
      <w:pPr>
        <w:tabs>
          <w:tab w:val="num" w:pos="6728"/>
        </w:tabs>
        <w:ind w:left="12833" w:hanging="360"/>
      </w:pPr>
    </w:lvl>
    <w:lvl w:ilvl="8">
      <w:start w:val="1"/>
      <w:numFmt w:val="lowerRoman"/>
      <w:lvlText w:val="%9."/>
      <w:lvlJc w:val="right"/>
      <w:pPr>
        <w:tabs>
          <w:tab w:val="num" w:pos="6728"/>
        </w:tabs>
        <w:ind w:left="13553" w:hanging="180"/>
      </w:pPr>
    </w:lvl>
  </w:abstractNum>
  <w:abstractNum w:abstractNumId="27" w15:restartNumberingAfterBreak="0">
    <w:nsid w:val="2B300E5E"/>
    <w:multiLevelType w:val="multilevel"/>
    <w:tmpl w:val="14903E04"/>
    <w:lvl w:ilvl="0">
      <w:start w:val="12"/>
      <w:numFmt w:val="decimal"/>
      <w:lvlText w:val="%1."/>
      <w:lvlJc w:val="left"/>
      <w:pPr>
        <w:tabs>
          <w:tab w:val="num" w:pos="0"/>
        </w:tabs>
        <w:ind w:left="1866" w:hanging="36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2D803708"/>
    <w:multiLevelType w:val="multilevel"/>
    <w:tmpl w:val="CB0AB2D2"/>
    <w:lvl w:ilvl="0">
      <w:start w:val="1"/>
      <w:numFmt w:val="lowerLetter"/>
      <w:lvlText w:val="%1)"/>
      <w:lvlJc w:val="left"/>
      <w:pPr>
        <w:tabs>
          <w:tab w:val="num" w:pos="773"/>
        </w:tabs>
        <w:ind w:left="773" w:hanging="360"/>
      </w:pPr>
      <w:rPr>
        <w:sz w:val="21"/>
        <w:szCs w:val="21"/>
      </w:rPr>
    </w:lvl>
    <w:lvl w:ilvl="1">
      <w:start w:val="1"/>
      <w:numFmt w:val="decimal"/>
      <w:lvlText w:val="%2."/>
      <w:lvlJc w:val="left"/>
      <w:pPr>
        <w:tabs>
          <w:tab w:val="num" w:pos="1493"/>
        </w:tabs>
        <w:ind w:left="1493" w:hanging="360"/>
      </w:pPr>
      <w:rPr>
        <w:rFonts w:ascii="Arial" w:eastAsia="Lucida Sans Unicode" w:hAnsi="Arial" w:cs="Arial"/>
        <w:sz w:val="24"/>
        <w:szCs w:val="24"/>
      </w:rPr>
    </w:lvl>
    <w:lvl w:ilvl="2">
      <w:start w:val="1"/>
      <w:numFmt w:val="lowerRoman"/>
      <w:lvlText w:val="%3."/>
      <w:lvlJc w:val="right"/>
      <w:pPr>
        <w:tabs>
          <w:tab w:val="num" w:pos="2213"/>
        </w:tabs>
        <w:ind w:left="2213" w:hanging="180"/>
      </w:pPr>
      <w:rPr>
        <w:sz w:val="21"/>
        <w:szCs w:val="21"/>
      </w:rPr>
    </w:lvl>
    <w:lvl w:ilvl="3">
      <w:start w:val="1"/>
      <w:numFmt w:val="upperRoman"/>
      <w:lvlText w:val="%4."/>
      <w:lvlJc w:val="left"/>
      <w:pPr>
        <w:tabs>
          <w:tab w:val="num" w:pos="3293"/>
        </w:tabs>
        <w:ind w:left="3293" w:hanging="720"/>
      </w:pPr>
      <w:rPr>
        <w:sz w:val="21"/>
        <w:szCs w:val="21"/>
      </w:rPr>
    </w:lvl>
    <w:lvl w:ilvl="4">
      <w:start w:val="1"/>
      <w:numFmt w:val="lowerLetter"/>
      <w:lvlText w:val="%5."/>
      <w:lvlJc w:val="left"/>
      <w:pPr>
        <w:tabs>
          <w:tab w:val="num" w:pos="3653"/>
        </w:tabs>
        <w:ind w:left="3653" w:hanging="360"/>
      </w:pPr>
      <w:rPr>
        <w:sz w:val="21"/>
        <w:szCs w:val="21"/>
      </w:rPr>
    </w:lvl>
    <w:lvl w:ilvl="5">
      <w:start w:val="1"/>
      <w:numFmt w:val="lowerRoman"/>
      <w:lvlText w:val="%6."/>
      <w:lvlJc w:val="right"/>
      <w:pPr>
        <w:tabs>
          <w:tab w:val="num" w:pos="4373"/>
        </w:tabs>
        <w:ind w:left="4373" w:hanging="180"/>
      </w:pPr>
      <w:rPr>
        <w:sz w:val="21"/>
        <w:szCs w:val="21"/>
      </w:rPr>
    </w:lvl>
    <w:lvl w:ilvl="6">
      <w:start w:val="1"/>
      <w:numFmt w:val="decimal"/>
      <w:lvlText w:val="%7."/>
      <w:lvlJc w:val="left"/>
      <w:pPr>
        <w:tabs>
          <w:tab w:val="num" w:pos="5093"/>
        </w:tabs>
        <w:ind w:left="5093" w:hanging="360"/>
      </w:pPr>
      <w:rPr>
        <w:sz w:val="21"/>
        <w:szCs w:val="21"/>
      </w:rPr>
    </w:lvl>
    <w:lvl w:ilvl="7">
      <w:start w:val="1"/>
      <w:numFmt w:val="lowerLetter"/>
      <w:lvlText w:val="%8."/>
      <w:lvlJc w:val="left"/>
      <w:pPr>
        <w:tabs>
          <w:tab w:val="num" w:pos="5813"/>
        </w:tabs>
        <w:ind w:left="5813" w:hanging="360"/>
      </w:pPr>
      <w:rPr>
        <w:sz w:val="21"/>
        <w:szCs w:val="21"/>
      </w:rPr>
    </w:lvl>
    <w:lvl w:ilvl="8">
      <w:start w:val="1"/>
      <w:numFmt w:val="lowerRoman"/>
      <w:lvlText w:val="%9."/>
      <w:lvlJc w:val="right"/>
      <w:pPr>
        <w:tabs>
          <w:tab w:val="num" w:pos="6533"/>
        </w:tabs>
        <w:ind w:left="6533" w:hanging="180"/>
      </w:pPr>
      <w:rPr>
        <w:sz w:val="21"/>
        <w:szCs w:val="21"/>
      </w:rPr>
    </w:lvl>
  </w:abstractNum>
  <w:abstractNum w:abstractNumId="29" w15:restartNumberingAfterBreak="0">
    <w:nsid w:val="2F6F6D45"/>
    <w:multiLevelType w:val="multilevel"/>
    <w:tmpl w:val="5BD2F5C6"/>
    <w:lvl w:ilvl="0">
      <w:start w:val="1"/>
      <w:numFmt w:val="lowerLetter"/>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0" w15:restartNumberingAfterBreak="0">
    <w:nsid w:val="2F94729B"/>
    <w:multiLevelType w:val="multilevel"/>
    <w:tmpl w:val="A2669F06"/>
    <w:lvl w:ilvl="0">
      <w:start w:val="1"/>
      <w:numFmt w:val="lowerLetter"/>
      <w:lvlText w:val="%1)"/>
      <w:lvlJc w:val="left"/>
      <w:pPr>
        <w:tabs>
          <w:tab w:val="num" w:pos="0"/>
        </w:tabs>
        <w:ind w:left="1146" w:hanging="360"/>
      </w:pPr>
      <w:rPr>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4403487"/>
    <w:multiLevelType w:val="multilevel"/>
    <w:tmpl w:val="C2ACB772"/>
    <w:lvl w:ilvl="0">
      <w:start w:val="3"/>
      <w:numFmt w:val="decimal"/>
      <w:lvlText w:val="%1)"/>
      <w:lvlJc w:val="left"/>
      <w:pPr>
        <w:tabs>
          <w:tab w:val="num" w:pos="0"/>
        </w:tabs>
        <w:ind w:left="186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4F25E02"/>
    <w:multiLevelType w:val="multilevel"/>
    <w:tmpl w:val="9010450E"/>
    <w:lvl w:ilvl="0">
      <w:start w:val="2"/>
      <w:numFmt w:val="decimal"/>
      <w:lvlText w:val="%1."/>
      <w:lvlJc w:val="left"/>
      <w:pPr>
        <w:tabs>
          <w:tab w:val="num" w:pos="0"/>
        </w:tabs>
        <w:ind w:left="2917" w:hanging="360"/>
      </w:pPr>
      <w:rPr>
        <w:rFonts w:eastAsia="Times New Roman"/>
        <w:b w:val="0"/>
        <w:sz w:val="24"/>
        <w:szCs w:val="24"/>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5194AAE"/>
    <w:multiLevelType w:val="multilevel"/>
    <w:tmpl w:val="9724B00E"/>
    <w:lvl w:ilvl="0">
      <w:start w:val="1"/>
      <w:numFmt w:val="lowerLetter"/>
      <w:lvlText w:val="%1)"/>
      <w:lvlJc w:val="left"/>
      <w:pPr>
        <w:tabs>
          <w:tab w:val="num" w:pos="0"/>
        </w:tabs>
        <w:ind w:left="1117" w:hanging="360"/>
      </w:pPr>
      <w:rPr>
        <w:rFonts w:eastAsia="Times New Roman"/>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5204AE0"/>
    <w:multiLevelType w:val="multilevel"/>
    <w:tmpl w:val="89CE1A9E"/>
    <w:lvl w:ilvl="0">
      <w:start w:val="1"/>
      <w:numFmt w:val="lowerLetter"/>
      <w:lvlText w:val="%1)"/>
      <w:lvlJc w:val="left"/>
      <w:pPr>
        <w:tabs>
          <w:tab w:val="num" w:pos="0"/>
        </w:tabs>
        <w:ind w:left="1117" w:hanging="360"/>
      </w:pPr>
      <w:rPr>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7DE7112"/>
    <w:multiLevelType w:val="multilevel"/>
    <w:tmpl w:val="02827C72"/>
    <w:lvl w:ilvl="0">
      <w:start w:val="1"/>
      <w:numFmt w:val="decimal"/>
      <w:lvlText w:val="%1)"/>
      <w:lvlJc w:val="left"/>
      <w:pPr>
        <w:tabs>
          <w:tab w:val="num" w:pos="0"/>
        </w:tabs>
        <w:ind w:left="1146" w:hanging="360"/>
      </w:pPr>
    </w:lvl>
    <w:lvl w:ilvl="1">
      <w:start w:val="1"/>
      <w:numFmt w:val="decimal"/>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36" w15:restartNumberingAfterBreak="0">
    <w:nsid w:val="38B00609"/>
    <w:multiLevelType w:val="multilevel"/>
    <w:tmpl w:val="57B63424"/>
    <w:lvl w:ilvl="0">
      <w:start w:val="1"/>
      <w:numFmt w:val="lowerLetter"/>
      <w:lvlText w:val="%1)"/>
      <w:lvlJc w:val="left"/>
      <w:pPr>
        <w:tabs>
          <w:tab w:val="num" w:pos="773"/>
        </w:tabs>
        <w:ind w:left="773" w:hanging="360"/>
      </w:pPr>
      <w:rPr>
        <w:sz w:val="21"/>
        <w:szCs w:val="21"/>
      </w:rPr>
    </w:lvl>
    <w:lvl w:ilvl="1">
      <w:start w:val="1"/>
      <w:numFmt w:val="decimal"/>
      <w:lvlText w:val="%2)"/>
      <w:lvlJc w:val="left"/>
      <w:pPr>
        <w:tabs>
          <w:tab w:val="num" w:pos="1493"/>
        </w:tabs>
        <w:ind w:left="1493" w:hanging="360"/>
      </w:pPr>
      <w:rPr>
        <w:sz w:val="21"/>
        <w:szCs w:val="21"/>
      </w:rPr>
    </w:lvl>
    <w:lvl w:ilvl="2">
      <w:start w:val="1"/>
      <w:numFmt w:val="lowerRoman"/>
      <w:lvlText w:val="%3."/>
      <w:lvlJc w:val="right"/>
      <w:pPr>
        <w:tabs>
          <w:tab w:val="num" w:pos="2213"/>
        </w:tabs>
        <w:ind w:left="2213" w:hanging="180"/>
      </w:pPr>
      <w:rPr>
        <w:sz w:val="21"/>
        <w:szCs w:val="21"/>
      </w:rPr>
    </w:lvl>
    <w:lvl w:ilvl="3">
      <w:start w:val="1"/>
      <w:numFmt w:val="upperRoman"/>
      <w:lvlText w:val="%4."/>
      <w:lvlJc w:val="left"/>
      <w:pPr>
        <w:tabs>
          <w:tab w:val="num" w:pos="3293"/>
        </w:tabs>
        <w:ind w:left="3293" w:hanging="720"/>
      </w:pPr>
      <w:rPr>
        <w:sz w:val="21"/>
        <w:szCs w:val="21"/>
      </w:rPr>
    </w:lvl>
    <w:lvl w:ilvl="4">
      <w:start w:val="1"/>
      <w:numFmt w:val="lowerLetter"/>
      <w:lvlText w:val="%5."/>
      <w:lvlJc w:val="left"/>
      <w:pPr>
        <w:tabs>
          <w:tab w:val="num" w:pos="3653"/>
        </w:tabs>
        <w:ind w:left="3653" w:hanging="360"/>
      </w:pPr>
      <w:rPr>
        <w:sz w:val="21"/>
        <w:szCs w:val="21"/>
      </w:rPr>
    </w:lvl>
    <w:lvl w:ilvl="5">
      <w:start w:val="1"/>
      <w:numFmt w:val="lowerRoman"/>
      <w:lvlText w:val="%6."/>
      <w:lvlJc w:val="right"/>
      <w:pPr>
        <w:tabs>
          <w:tab w:val="num" w:pos="4373"/>
        </w:tabs>
        <w:ind w:left="4373" w:hanging="180"/>
      </w:pPr>
      <w:rPr>
        <w:sz w:val="21"/>
        <w:szCs w:val="21"/>
      </w:rPr>
    </w:lvl>
    <w:lvl w:ilvl="6">
      <w:start w:val="8"/>
      <w:numFmt w:val="decimal"/>
      <w:lvlText w:val="%7."/>
      <w:lvlJc w:val="left"/>
      <w:pPr>
        <w:tabs>
          <w:tab w:val="num" w:pos="5093"/>
        </w:tabs>
        <w:ind w:left="5093" w:hanging="360"/>
      </w:pPr>
      <w:rPr>
        <w:sz w:val="24"/>
        <w:szCs w:val="24"/>
      </w:rPr>
    </w:lvl>
    <w:lvl w:ilvl="7">
      <w:start w:val="1"/>
      <w:numFmt w:val="lowerLetter"/>
      <w:lvlText w:val="%8."/>
      <w:lvlJc w:val="left"/>
      <w:pPr>
        <w:tabs>
          <w:tab w:val="num" w:pos="5813"/>
        </w:tabs>
        <w:ind w:left="5813" w:hanging="360"/>
      </w:pPr>
      <w:rPr>
        <w:sz w:val="21"/>
        <w:szCs w:val="21"/>
      </w:rPr>
    </w:lvl>
    <w:lvl w:ilvl="8">
      <w:start w:val="1"/>
      <w:numFmt w:val="lowerRoman"/>
      <w:lvlText w:val="%9."/>
      <w:lvlJc w:val="right"/>
      <w:pPr>
        <w:tabs>
          <w:tab w:val="num" w:pos="6533"/>
        </w:tabs>
        <w:ind w:left="6533" w:hanging="180"/>
      </w:pPr>
      <w:rPr>
        <w:sz w:val="21"/>
        <w:szCs w:val="21"/>
      </w:rPr>
    </w:lvl>
  </w:abstractNum>
  <w:abstractNum w:abstractNumId="37" w15:restartNumberingAfterBreak="0">
    <w:nsid w:val="39715258"/>
    <w:multiLevelType w:val="multilevel"/>
    <w:tmpl w:val="7D9AFE3A"/>
    <w:lvl w:ilvl="0">
      <w:start w:val="1"/>
      <w:numFmt w:val="upp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9A811FC"/>
    <w:multiLevelType w:val="multilevel"/>
    <w:tmpl w:val="3134DF64"/>
    <w:lvl w:ilvl="0">
      <w:start w:val="1"/>
      <w:numFmt w:val="bullet"/>
      <w:lvlText w:val=""/>
      <w:lvlJc w:val="left"/>
      <w:pPr>
        <w:tabs>
          <w:tab w:val="num" w:pos="0"/>
        </w:tabs>
        <w:ind w:left="1004"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FA32059"/>
    <w:multiLevelType w:val="multilevel"/>
    <w:tmpl w:val="58763B3C"/>
    <w:lvl w:ilvl="0">
      <w:start w:val="1"/>
      <w:numFmt w:val="decimal"/>
      <w:lvlText w:val="%1)"/>
      <w:lvlJc w:val="left"/>
      <w:pPr>
        <w:tabs>
          <w:tab w:val="num" w:pos="964"/>
        </w:tabs>
        <w:ind w:left="964" w:hanging="397"/>
      </w:pPr>
      <w:rPr>
        <w:rFonts w:asciiTheme="minorHAnsi" w:eastAsia="Times New Roman" w:hAnsiTheme="minorHAnsi" w:cstheme="minorHAnsi" w:hint="default"/>
        <w:color w:val="0D0D0D"/>
        <w:sz w:val="24"/>
        <w:szCs w:val="24"/>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42364298"/>
    <w:multiLevelType w:val="multilevel"/>
    <w:tmpl w:val="F168E4A4"/>
    <w:lvl w:ilvl="0">
      <w:start w:val="1"/>
      <w:numFmt w:val="bullet"/>
      <w:lvlText w:val=""/>
      <w:lvlJc w:val="left"/>
      <w:pPr>
        <w:tabs>
          <w:tab w:val="num" w:pos="0"/>
        </w:tabs>
        <w:ind w:left="1931"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3542691"/>
    <w:multiLevelType w:val="multilevel"/>
    <w:tmpl w:val="6DC8FFE0"/>
    <w:lvl w:ilvl="0">
      <w:start w:val="1"/>
      <w:numFmt w:val="lowerLetter"/>
      <w:lvlText w:val="%1)"/>
      <w:lvlJc w:val="left"/>
      <w:pPr>
        <w:tabs>
          <w:tab w:val="num" w:pos="0"/>
        </w:tabs>
        <w:ind w:left="720" w:hanging="360"/>
      </w:pPr>
      <w:rPr>
        <w:rFonts w:ascii="Arial" w:eastAsia="Times New Roman" w:hAnsi="Arial" w:cs="Times New Roman"/>
        <w:kern w:val="2"/>
        <w:sz w:val="24"/>
        <w:szCs w:val="21"/>
        <w:lang w:eastAsia="ko-K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3B65201"/>
    <w:multiLevelType w:val="multilevel"/>
    <w:tmpl w:val="62D05574"/>
    <w:lvl w:ilvl="0">
      <w:start w:val="1"/>
      <w:numFmt w:val="decimal"/>
      <w:lvlText w:val="%1."/>
      <w:lvlJc w:val="left"/>
      <w:pPr>
        <w:tabs>
          <w:tab w:val="num" w:pos="397"/>
        </w:tabs>
        <w:ind w:left="397" w:hanging="397"/>
      </w:pPr>
      <w:rPr>
        <w:rFonts w:eastAsia="Times New Roman"/>
        <w:kern w:val="2"/>
        <w:sz w:val="24"/>
        <w:szCs w:val="21"/>
        <w:lang w:val="pl-PL" w:eastAsia="ko-KR"/>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44594091"/>
    <w:multiLevelType w:val="hybridMultilevel"/>
    <w:tmpl w:val="768426B0"/>
    <w:lvl w:ilvl="0" w:tplc="04150017">
      <w:start w:val="1"/>
      <w:numFmt w:val="lowerLetter"/>
      <w:lvlText w:val="%1)"/>
      <w:lvlJc w:val="left"/>
      <w:pPr>
        <w:ind w:left="3637" w:hanging="360"/>
      </w:pPr>
    </w:lvl>
    <w:lvl w:ilvl="1" w:tplc="04150019" w:tentative="1">
      <w:start w:val="1"/>
      <w:numFmt w:val="lowerLetter"/>
      <w:lvlText w:val="%2."/>
      <w:lvlJc w:val="left"/>
      <w:pPr>
        <w:ind w:left="4357" w:hanging="360"/>
      </w:pPr>
    </w:lvl>
    <w:lvl w:ilvl="2" w:tplc="0415001B" w:tentative="1">
      <w:start w:val="1"/>
      <w:numFmt w:val="lowerRoman"/>
      <w:lvlText w:val="%3."/>
      <w:lvlJc w:val="right"/>
      <w:pPr>
        <w:ind w:left="5077" w:hanging="180"/>
      </w:pPr>
    </w:lvl>
    <w:lvl w:ilvl="3" w:tplc="0415000F" w:tentative="1">
      <w:start w:val="1"/>
      <w:numFmt w:val="decimal"/>
      <w:lvlText w:val="%4."/>
      <w:lvlJc w:val="left"/>
      <w:pPr>
        <w:ind w:left="5797" w:hanging="360"/>
      </w:pPr>
    </w:lvl>
    <w:lvl w:ilvl="4" w:tplc="04150019" w:tentative="1">
      <w:start w:val="1"/>
      <w:numFmt w:val="lowerLetter"/>
      <w:lvlText w:val="%5."/>
      <w:lvlJc w:val="left"/>
      <w:pPr>
        <w:ind w:left="6517" w:hanging="360"/>
      </w:pPr>
    </w:lvl>
    <w:lvl w:ilvl="5" w:tplc="0415001B" w:tentative="1">
      <w:start w:val="1"/>
      <w:numFmt w:val="lowerRoman"/>
      <w:lvlText w:val="%6."/>
      <w:lvlJc w:val="right"/>
      <w:pPr>
        <w:ind w:left="7237" w:hanging="180"/>
      </w:pPr>
    </w:lvl>
    <w:lvl w:ilvl="6" w:tplc="0415000F" w:tentative="1">
      <w:start w:val="1"/>
      <w:numFmt w:val="decimal"/>
      <w:lvlText w:val="%7."/>
      <w:lvlJc w:val="left"/>
      <w:pPr>
        <w:ind w:left="7957" w:hanging="360"/>
      </w:pPr>
    </w:lvl>
    <w:lvl w:ilvl="7" w:tplc="04150019" w:tentative="1">
      <w:start w:val="1"/>
      <w:numFmt w:val="lowerLetter"/>
      <w:lvlText w:val="%8."/>
      <w:lvlJc w:val="left"/>
      <w:pPr>
        <w:ind w:left="8677" w:hanging="360"/>
      </w:pPr>
    </w:lvl>
    <w:lvl w:ilvl="8" w:tplc="0415001B" w:tentative="1">
      <w:start w:val="1"/>
      <w:numFmt w:val="lowerRoman"/>
      <w:lvlText w:val="%9."/>
      <w:lvlJc w:val="right"/>
      <w:pPr>
        <w:ind w:left="9397" w:hanging="180"/>
      </w:pPr>
    </w:lvl>
  </w:abstractNum>
  <w:abstractNum w:abstractNumId="44" w15:restartNumberingAfterBreak="0">
    <w:nsid w:val="458C46B4"/>
    <w:multiLevelType w:val="multilevel"/>
    <w:tmpl w:val="4072E948"/>
    <w:lvl w:ilvl="0">
      <w:start w:val="5"/>
      <w:numFmt w:val="decimal"/>
      <w:lvlText w:val="%1."/>
      <w:lvlJc w:val="left"/>
      <w:pPr>
        <w:tabs>
          <w:tab w:val="num" w:pos="-715"/>
        </w:tabs>
        <w:ind w:left="-71" w:hanging="360"/>
      </w:pPr>
      <w:rPr>
        <w:rFonts w:hint="default"/>
        <w:strike w:val="0"/>
        <w:dstrike w:val="0"/>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5" w15:restartNumberingAfterBreak="0">
    <w:nsid w:val="47CA46DA"/>
    <w:multiLevelType w:val="multilevel"/>
    <w:tmpl w:val="96ACDF4C"/>
    <w:lvl w:ilvl="0">
      <w:start w:val="1"/>
      <w:numFmt w:val="decimal"/>
      <w:lvlText w:val="%1."/>
      <w:lvlJc w:val="left"/>
      <w:pPr>
        <w:tabs>
          <w:tab w:val="num" w:pos="0"/>
        </w:tabs>
        <w:ind w:left="720" w:hanging="360"/>
      </w:pPr>
      <w:rPr>
        <w:rFonts w:eastAsia="Times New Roman"/>
        <w:kern w:val="2"/>
        <w:sz w:val="24"/>
        <w:szCs w:val="21"/>
        <w:lang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8D1331F"/>
    <w:multiLevelType w:val="multilevel"/>
    <w:tmpl w:val="B878764C"/>
    <w:lvl w:ilvl="0">
      <w:start w:val="1"/>
      <w:numFmt w:val="bullet"/>
      <w:lvlText w:val=""/>
      <w:lvlJc w:val="left"/>
      <w:pPr>
        <w:tabs>
          <w:tab w:val="num" w:pos="0"/>
        </w:tabs>
        <w:ind w:left="1571"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D2F3DDF"/>
    <w:multiLevelType w:val="multilevel"/>
    <w:tmpl w:val="88BABE84"/>
    <w:lvl w:ilvl="0">
      <w:start w:val="1"/>
      <w:numFmt w:val="lowerLetter"/>
      <w:lvlText w:val="%1)"/>
      <w:lvlJc w:val="left"/>
      <w:pPr>
        <w:tabs>
          <w:tab w:val="num" w:pos="0"/>
        </w:tabs>
        <w:ind w:left="757" w:hanging="360"/>
      </w:pPr>
      <w:rPr>
        <w:b w:val="0"/>
        <w:bCs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DD10863"/>
    <w:multiLevelType w:val="multilevel"/>
    <w:tmpl w:val="CBF64E1C"/>
    <w:lvl w:ilvl="0">
      <w:start w:val="1"/>
      <w:numFmt w:val="decimal"/>
      <w:lvlText w:val="%1."/>
      <w:lvlJc w:val="left"/>
      <w:pPr>
        <w:tabs>
          <w:tab w:val="num" w:pos="397"/>
        </w:tabs>
        <w:ind w:left="397" w:hanging="397"/>
      </w:pPr>
      <w:rPr>
        <w:sz w:val="24"/>
        <w:szCs w:val="24"/>
      </w:rPr>
    </w:lvl>
    <w:lvl w:ilvl="1">
      <w:start w:val="1"/>
      <w:numFmt w:val="lowerLetter"/>
      <w:lvlText w:val="%2)."/>
      <w:lvlJc w:val="left"/>
      <w:pPr>
        <w:tabs>
          <w:tab w:val="num" w:pos="794"/>
        </w:tabs>
        <w:ind w:left="794"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51847700"/>
    <w:multiLevelType w:val="multilevel"/>
    <w:tmpl w:val="08F2781C"/>
    <w:lvl w:ilvl="0">
      <w:start w:val="1"/>
      <w:numFmt w:val="decimal"/>
      <w:lvlText w:val="%1."/>
      <w:lvlJc w:val="left"/>
      <w:pPr>
        <w:tabs>
          <w:tab w:val="num" w:pos="397"/>
        </w:tabs>
        <w:ind w:left="397" w:hanging="397"/>
      </w:pPr>
      <w:rPr>
        <w:rFonts w:eastAsia="Times New Roman"/>
        <w:b w:val="0"/>
        <w:color w:val="0D0D0D"/>
        <w:kern w:val="2"/>
        <w:sz w:val="24"/>
        <w:szCs w:val="21"/>
        <w:lang w:eastAsia="pl-PL"/>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52147D28"/>
    <w:multiLevelType w:val="multilevel"/>
    <w:tmpl w:val="74A2F754"/>
    <w:lvl w:ilvl="0">
      <w:start w:val="1"/>
      <w:numFmt w:val="decimal"/>
      <w:lvlText w:val="%1)"/>
      <w:lvlJc w:val="left"/>
      <w:pPr>
        <w:tabs>
          <w:tab w:val="num" w:pos="397"/>
        </w:tabs>
        <w:ind w:left="397" w:hanging="397"/>
      </w:pPr>
      <w:rPr>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15:restartNumberingAfterBreak="0">
    <w:nsid w:val="52EB55C2"/>
    <w:multiLevelType w:val="multilevel"/>
    <w:tmpl w:val="8788FD48"/>
    <w:lvl w:ilvl="0">
      <w:start w:val="1"/>
      <w:numFmt w:val="lowerLetter"/>
      <w:lvlText w:val="%1)"/>
      <w:lvlJc w:val="left"/>
      <w:pPr>
        <w:tabs>
          <w:tab w:val="num" w:pos="0"/>
        </w:tabs>
        <w:ind w:left="114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3010F24"/>
    <w:multiLevelType w:val="multilevel"/>
    <w:tmpl w:val="D89EDF0C"/>
    <w:lvl w:ilvl="0">
      <w:start w:val="1"/>
      <w:numFmt w:val="decimal"/>
      <w:lvlText w:val="%1."/>
      <w:lvlJc w:val="left"/>
      <w:pPr>
        <w:tabs>
          <w:tab w:val="num" w:pos="397"/>
        </w:tabs>
        <w:ind w:left="397" w:hanging="397"/>
      </w:pPr>
      <w:rPr>
        <w:color w:val="0D0D0D"/>
        <w:sz w:val="24"/>
        <w:szCs w:val="24"/>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57621457"/>
    <w:multiLevelType w:val="multilevel"/>
    <w:tmpl w:val="FD8C9F2E"/>
    <w:lvl w:ilvl="0">
      <w:start w:val="1"/>
      <w:numFmt w:val="lowerLetter"/>
      <w:lvlText w:val="%1)"/>
      <w:lvlJc w:val="left"/>
      <w:pPr>
        <w:tabs>
          <w:tab w:val="num" w:pos="0"/>
        </w:tabs>
        <w:ind w:left="1117" w:hanging="360"/>
      </w:pPr>
    </w:lvl>
    <w:lvl w:ilvl="1">
      <w:start w:val="1"/>
      <w:numFmt w:val="lowerLetter"/>
      <w:lvlText w:val="%2)"/>
      <w:lvlJc w:val="left"/>
      <w:pPr>
        <w:tabs>
          <w:tab w:val="num" w:pos="0"/>
        </w:tabs>
        <w:ind w:left="1117" w:hanging="360"/>
      </w:pPr>
    </w:lvl>
    <w:lvl w:ilvl="2">
      <w:start w:val="1"/>
      <w:numFmt w:val="lowerRoman"/>
      <w:lvlText w:val="%3."/>
      <w:lvlJc w:val="right"/>
      <w:pPr>
        <w:tabs>
          <w:tab w:val="num" w:pos="0"/>
        </w:tabs>
        <w:ind w:left="2557" w:hanging="180"/>
      </w:pPr>
    </w:lvl>
    <w:lvl w:ilvl="3">
      <w:start w:val="1"/>
      <w:numFmt w:val="decimal"/>
      <w:lvlText w:val="%4."/>
      <w:lvlJc w:val="left"/>
      <w:pPr>
        <w:tabs>
          <w:tab w:val="num" w:pos="0"/>
        </w:tabs>
        <w:ind w:left="3277" w:hanging="360"/>
      </w:pPr>
    </w:lvl>
    <w:lvl w:ilvl="4">
      <w:start w:val="1"/>
      <w:numFmt w:val="lowerLetter"/>
      <w:lvlText w:val="%5."/>
      <w:lvlJc w:val="left"/>
      <w:pPr>
        <w:tabs>
          <w:tab w:val="num" w:pos="0"/>
        </w:tabs>
        <w:ind w:left="3997" w:hanging="360"/>
      </w:pPr>
    </w:lvl>
    <w:lvl w:ilvl="5">
      <w:start w:val="1"/>
      <w:numFmt w:val="lowerRoman"/>
      <w:lvlText w:val="%6."/>
      <w:lvlJc w:val="right"/>
      <w:pPr>
        <w:tabs>
          <w:tab w:val="num" w:pos="0"/>
        </w:tabs>
        <w:ind w:left="4717" w:hanging="180"/>
      </w:pPr>
    </w:lvl>
    <w:lvl w:ilvl="6">
      <w:start w:val="1"/>
      <w:numFmt w:val="decimal"/>
      <w:lvlText w:val="%7."/>
      <w:lvlJc w:val="left"/>
      <w:pPr>
        <w:tabs>
          <w:tab w:val="num" w:pos="0"/>
        </w:tabs>
        <w:ind w:left="5437" w:hanging="360"/>
      </w:pPr>
    </w:lvl>
    <w:lvl w:ilvl="7">
      <w:start w:val="1"/>
      <w:numFmt w:val="lowerLetter"/>
      <w:lvlText w:val="%8."/>
      <w:lvlJc w:val="left"/>
      <w:pPr>
        <w:tabs>
          <w:tab w:val="num" w:pos="0"/>
        </w:tabs>
        <w:ind w:left="6157" w:hanging="360"/>
      </w:pPr>
    </w:lvl>
    <w:lvl w:ilvl="8">
      <w:start w:val="1"/>
      <w:numFmt w:val="lowerRoman"/>
      <w:lvlText w:val="%9."/>
      <w:lvlJc w:val="right"/>
      <w:pPr>
        <w:tabs>
          <w:tab w:val="num" w:pos="0"/>
        </w:tabs>
        <w:ind w:left="6877" w:hanging="180"/>
      </w:pPr>
    </w:lvl>
  </w:abstractNum>
  <w:abstractNum w:abstractNumId="54" w15:restartNumberingAfterBreak="0">
    <w:nsid w:val="579232EB"/>
    <w:multiLevelType w:val="multilevel"/>
    <w:tmpl w:val="5F1ADD96"/>
    <w:lvl w:ilvl="0">
      <w:start w:val="1"/>
      <w:numFmt w:val="decimal"/>
      <w:lvlText w:val="%1."/>
      <w:lvlJc w:val="left"/>
      <w:pPr>
        <w:tabs>
          <w:tab w:val="num" w:pos="397"/>
        </w:tabs>
        <w:ind w:left="397" w:hanging="397"/>
      </w:pPr>
      <w:rPr>
        <w:sz w:val="21"/>
        <w:szCs w:val="21"/>
      </w:rPr>
    </w:lvl>
    <w:lvl w:ilvl="1">
      <w:start w:val="7"/>
      <w:numFmt w:val="decimal"/>
      <w:lvlText w:val="%2."/>
      <w:lvlJc w:val="left"/>
      <w:pPr>
        <w:tabs>
          <w:tab w:val="num" w:pos="1440"/>
        </w:tabs>
        <w:ind w:left="1440" w:hanging="360"/>
      </w:pPr>
      <w:rPr>
        <w:sz w:val="24"/>
        <w:szCs w:val="24"/>
      </w:rPr>
    </w:lvl>
    <w:lvl w:ilvl="2">
      <w:start w:val="1"/>
      <w:numFmt w:val="lowerRoman"/>
      <w:lvlText w:val="%3."/>
      <w:lvlJc w:val="right"/>
      <w:pPr>
        <w:tabs>
          <w:tab w:val="num" w:pos="2160"/>
        </w:tabs>
        <w:ind w:left="2160" w:hanging="180"/>
      </w:pPr>
      <w:rPr>
        <w:sz w:val="21"/>
        <w:szCs w:val="21"/>
      </w:rPr>
    </w:lvl>
    <w:lvl w:ilvl="3">
      <w:start w:val="1"/>
      <w:numFmt w:val="decimal"/>
      <w:lvlText w:val="%4."/>
      <w:lvlJc w:val="left"/>
      <w:pPr>
        <w:tabs>
          <w:tab w:val="num" w:pos="2880"/>
        </w:tabs>
        <w:ind w:left="2880" w:hanging="360"/>
      </w:pPr>
      <w:rPr>
        <w:sz w:val="21"/>
        <w:szCs w:val="21"/>
      </w:rPr>
    </w:lvl>
    <w:lvl w:ilvl="4">
      <w:start w:val="1"/>
      <w:numFmt w:val="lowerLetter"/>
      <w:lvlText w:val="%5."/>
      <w:lvlJc w:val="left"/>
      <w:pPr>
        <w:tabs>
          <w:tab w:val="num" w:pos="3600"/>
        </w:tabs>
        <w:ind w:left="3600" w:hanging="360"/>
      </w:pPr>
      <w:rPr>
        <w:sz w:val="21"/>
        <w:szCs w:val="21"/>
      </w:rPr>
    </w:lvl>
    <w:lvl w:ilvl="5">
      <w:start w:val="1"/>
      <w:numFmt w:val="lowerRoman"/>
      <w:lvlText w:val="%6."/>
      <w:lvlJc w:val="right"/>
      <w:pPr>
        <w:tabs>
          <w:tab w:val="num" w:pos="4320"/>
        </w:tabs>
        <w:ind w:left="4320" w:hanging="180"/>
      </w:pPr>
      <w:rPr>
        <w:sz w:val="21"/>
        <w:szCs w:val="21"/>
      </w:rPr>
    </w:lvl>
    <w:lvl w:ilvl="6">
      <w:start w:val="1"/>
      <w:numFmt w:val="decimal"/>
      <w:lvlText w:val="%7."/>
      <w:lvlJc w:val="left"/>
      <w:pPr>
        <w:tabs>
          <w:tab w:val="num" w:pos="5040"/>
        </w:tabs>
        <w:ind w:left="5040" w:hanging="360"/>
      </w:pPr>
      <w:rPr>
        <w:sz w:val="21"/>
        <w:szCs w:val="21"/>
      </w:rPr>
    </w:lvl>
    <w:lvl w:ilvl="7">
      <w:start w:val="1"/>
      <w:numFmt w:val="lowerLetter"/>
      <w:lvlText w:val="%8."/>
      <w:lvlJc w:val="left"/>
      <w:pPr>
        <w:tabs>
          <w:tab w:val="num" w:pos="5760"/>
        </w:tabs>
        <w:ind w:left="5760" w:hanging="360"/>
      </w:pPr>
      <w:rPr>
        <w:sz w:val="21"/>
        <w:szCs w:val="21"/>
      </w:rPr>
    </w:lvl>
    <w:lvl w:ilvl="8">
      <w:start w:val="1"/>
      <w:numFmt w:val="lowerRoman"/>
      <w:lvlText w:val="%9."/>
      <w:lvlJc w:val="right"/>
      <w:pPr>
        <w:tabs>
          <w:tab w:val="num" w:pos="6480"/>
        </w:tabs>
        <w:ind w:left="6480" w:hanging="180"/>
      </w:pPr>
      <w:rPr>
        <w:sz w:val="21"/>
        <w:szCs w:val="21"/>
      </w:rPr>
    </w:lvl>
  </w:abstractNum>
  <w:abstractNum w:abstractNumId="55" w15:restartNumberingAfterBreak="0">
    <w:nsid w:val="58BE4B5B"/>
    <w:multiLevelType w:val="multilevel"/>
    <w:tmpl w:val="4E3A6B1E"/>
    <w:lvl w:ilvl="0">
      <w:start w:val="1"/>
      <w:numFmt w:val="lowerLetter"/>
      <w:lvlText w:val="%1)"/>
      <w:lvlJc w:val="left"/>
      <w:pPr>
        <w:tabs>
          <w:tab w:val="num" w:pos="0"/>
        </w:tabs>
        <w:ind w:left="1117" w:hanging="360"/>
      </w:pPr>
    </w:lvl>
    <w:lvl w:ilvl="1">
      <w:start w:val="1"/>
      <w:numFmt w:val="lowerLetter"/>
      <w:lvlText w:val="%2)"/>
      <w:lvlJc w:val="left"/>
      <w:pPr>
        <w:tabs>
          <w:tab w:val="num" w:pos="0"/>
        </w:tabs>
        <w:ind w:left="1117" w:hanging="360"/>
      </w:pPr>
    </w:lvl>
    <w:lvl w:ilvl="2">
      <w:start w:val="1"/>
      <w:numFmt w:val="lowerLetter"/>
      <w:lvlText w:val="%3)"/>
      <w:lvlJc w:val="left"/>
      <w:pPr>
        <w:tabs>
          <w:tab w:val="num" w:pos="0"/>
        </w:tabs>
        <w:ind w:left="2737" w:hanging="360"/>
      </w:pPr>
    </w:lvl>
    <w:lvl w:ilvl="3">
      <w:start w:val="1"/>
      <w:numFmt w:val="decimal"/>
      <w:lvlText w:val="%4."/>
      <w:lvlJc w:val="left"/>
      <w:pPr>
        <w:tabs>
          <w:tab w:val="num" w:pos="0"/>
        </w:tabs>
        <w:ind w:left="3277" w:hanging="360"/>
      </w:pPr>
    </w:lvl>
    <w:lvl w:ilvl="4">
      <w:start w:val="1"/>
      <w:numFmt w:val="lowerLetter"/>
      <w:lvlText w:val="%5."/>
      <w:lvlJc w:val="left"/>
      <w:pPr>
        <w:tabs>
          <w:tab w:val="num" w:pos="0"/>
        </w:tabs>
        <w:ind w:left="3997" w:hanging="360"/>
      </w:pPr>
    </w:lvl>
    <w:lvl w:ilvl="5">
      <w:start w:val="1"/>
      <w:numFmt w:val="lowerRoman"/>
      <w:lvlText w:val="%6."/>
      <w:lvlJc w:val="right"/>
      <w:pPr>
        <w:tabs>
          <w:tab w:val="num" w:pos="0"/>
        </w:tabs>
        <w:ind w:left="4717" w:hanging="180"/>
      </w:pPr>
    </w:lvl>
    <w:lvl w:ilvl="6">
      <w:start w:val="1"/>
      <w:numFmt w:val="decimal"/>
      <w:lvlText w:val="%7."/>
      <w:lvlJc w:val="left"/>
      <w:pPr>
        <w:tabs>
          <w:tab w:val="num" w:pos="0"/>
        </w:tabs>
        <w:ind w:left="5437" w:hanging="360"/>
      </w:pPr>
    </w:lvl>
    <w:lvl w:ilvl="7">
      <w:start w:val="1"/>
      <w:numFmt w:val="lowerLetter"/>
      <w:lvlText w:val="%8."/>
      <w:lvlJc w:val="left"/>
      <w:pPr>
        <w:tabs>
          <w:tab w:val="num" w:pos="0"/>
        </w:tabs>
        <w:ind w:left="6157" w:hanging="360"/>
      </w:pPr>
    </w:lvl>
    <w:lvl w:ilvl="8">
      <w:start w:val="1"/>
      <w:numFmt w:val="lowerRoman"/>
      <w:lvlText w:val="%9."/>
      <w:lvlJc w:val="right"/>
      <w:pPr>
        <w:tabs>
          <w:tab w:val="num" w:pos="0"/>
        </w:tabs>
        <w:ind w:left="6877" w:hanging="180"/>
      </w:pPr>
    </w:lvl>
  </w:abstractNum>
  <w:abstractNum w:abstractNumId="56" w15:restartNumberingAfterBreak="0">
    <w:nsid w:val="5B785A60"/>
    <w:multiLevelType w:val="multilevel"/>
    <w:tmpl w:val="97C0383E"/>
    <w:lvl w:ilvl="0">
      <w:start w:val="1"/>
      <w:numFmt w:val="lowerLetter"/>
      <w:lvlText w:val="%1)"/>
      <w:lvlJc w:val="left"/>
      <w:pPr>
        <w:tabs>
          <w:tab w:val="num" w:pos="0"/>
        </w:tabs>
        <w:ind w:left="1065" w:hanging="360"/>
      </w:pPr>
    </w:lvl>
    <w:lvl w:ilvl="1">
      <w:start w:val="1"/>
      <w:numFmt w:val="decimal"/>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57" w15:restartNumberingAfterBreak="0">
    <w:nsid w:val="5CAB6391"/>
    <w:multiLevelType w:val="multilevel"/>
    <w:tmpl w:val="0D46A782"/>
    <w:lvl w:ilvl="0">
      <w:start w:val="1"/>
      <w:numFmt w:val="lowerLetter"/>
      <w:lvlText w:val="%1)"/>
      <w:lvlJc w:val="left"/>
      <w:pPr>
        <w:tabs>
          <w:tab w:val="num" w:pos="397"/>
        </w:tabs>
        <w:ind w:left="397" w:hanging="397"/>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602C3BAB"/>
    <w:multiLevelType w:val="multilevel"/>
    <w:tmpl w:val="B5AE7CFE"/>
    <w:lvl w:ilvl="0">
      <w:start w:val="1"/>
      <w:numFmt w:val="decimal"/>
      <w:lvlText w:val="%1)"/>
      <w:lvlJc w:val="left"/>
      <w:pPr>
        <w:tabs>
          <w:tab w:val="num" w:pos="0"/>
        </w:tabs>
        <w:ind w:left="100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7236D75"/>
    <w:multiLevelType w:val="multilevel"/>
    <w:tmpl w:val="C38A2DF2"/>
    <w:lvl w:ilvl="0">
      <w:start w:val="1"/>
      <w:numFmt w:val="bullet"/>
      <w:lvlText w:val=""/>
      <w:lvlJc w:val="left"/>
      <w:pPr>
        <w:tabs>
          <w:tab w:val="num" w:pos="0"/>
        </w:tabs>
        <w:ind w:left="1571"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A1B6A2C"/>
    <w:multiLevelType w:val="multilevel"/>
    <w:tmpl w:val="C986A228"/>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15:restartNumberingAfterBreak="0">
    <w:nsid w:val="6A657B65"/>
    <w:multiLevelType w:val="multilevel"/>
    <w:tmpl w:val="7DE8C9C0"/>
    <w:name w:val="WW8Num92"/>
    <w:lvl w:ilvl="0">
      <w:start w:val="6"/>
      <w:numFmt w:val="decimal"/>
      <w:lvlText w:val="%1."/>
      <w:lvlJc w:val="left"/>
      <w:pPr>
        <w:tabs>
          <w:tab w:val="num" w:pos="397"/>
        </w:tabs>
        <w:ind w:left="397" w:hanging="397"/>
      </w:pPr>
      <w:rPr>
        <w:b w:val="0"/>
        <w:bCs/>
        <w:sz w:val="24"/>
        <w:szCs w:val="21"/>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6A906D1E"/>
    <w:multiLevelType w:val="multilevel"/>
    <w:tmpl w:val="E18A0D1A"/>
    <w:lvl w:ilvl="0">
      <w:start w:val="1"/>
      <w:numFmt w:val="decimal"/>
      <w:lvlText w:val="%1."/>
      <w:lvlJc w:val="left"/>
      <w:pPr>
        <w:tabs>
          <w:tab w:val="num" w:pos="397"/>
        </w:tabs>
        <w:ind w:left="397" w:hanging="397"/>
      </w:pPr>
      <w:rPr>
        <w:b w:val="0"/>
        <w:bCs/>
        <w:sz w:val="24"/>
        <w:szCs w:val="21"/>
        <w:lang w:val="pl-PL"/>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3" w15:restartNumberingAfterBreak="0">
    <w:nsid w:val="6E0F7C5D"/>
    <w:multiLevelType w:val="multilevel"/>
    <w:tmpl w:val="BB263ECE"/>
    <w:lvl w:ilvl="0">
      <w:start w:val="1"/>
      <w:numFmt w:val="decimal"/>
      <w:lvlText w:val="%1."/>
      <w:lvlJc w:val="left"/>
      <w:pPr>
        <w:tabs>
          <w:tab w:val="num" w:pos="0"/>
        </w:tabs>
        <w:ind w:left="2880" w:hanging="360"/>
      </w:pPr>
      <w:rPr>
        <w:b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E377D72"/>
    <w:multiLevelType w:val="multilevel"/>
    <w:tmpl w:val="B93E1A88"/>
    <w:lvl w:ilvl="0">
      <w:start w:val="1"/>
      <w:numFmt w:val="lowerLetter"/>
      <w:lvlText w:val="%1)"/>
      <w:lvlJc w:val="left"/>
      <w:pPr>
        <w:tabs>
          <w:tab w:val="num" w:pos="1211"/>
        </w:tabs>
        <w:ind w:left="1211" w:hanging="360"/>
      </w:pPr>
      <w:rPr>
        <w:sz w:val="24"/>
        <w:szCs w:val="24"/>
      </w:rPr>
    </w:lvl>
    <w:lvl w:ilvl="1">
      <w:start w:val="1"/>
      <w:numFmt w:val="lowerLetter"/>
      <w:lvlText w:val="%2."/>
      <w:lvlJc w:val="left"/>
      <w:pPr>
        <w:tabs>
          <w:tab w:val="num" w:pos="1931"/>
        </w:tabs>
        <w:ind w:left="1931" w:hanging="360"/>
      </w:pPr>
      <w:rPr>
        <w:sz w:val="21"/>
        <w:szCs w:val="21"/>
      </w:rPr>
    </w:lvl>
    <w:lvl w:ilvl="2">
      <w:start w:val="1"/>
      <w:numFmt w:val="lowerRoman"/>
      <w:lvlText w:val="%3."/>
      <w:lvlJc w:val="right"/>
      <w:pPr>
        <w:tabs>
          <w:tab w:val="num" w:pos="2651"/>
        </w:tabs>
        <w:ind w:left="2651" w:hanging="180"/>
      </w:pPr>
      <w:rPr>
        <w:sz w:val="21"/>
        <w:szCs w:val="21"/>
      </w:rPr>
    </w:lvl>
    <w:lvl w:ilvl="3">
      <w:start w:val="1"/>
      <w:numFmt w:val="lowerLetter"/>
      <w:lvlText w:val="%4)"/>
      <w:lvlJc w:val="left"/>
      <w:pPr>
        <w:tabs>
          <w:tab w:val="num" w:pos="936"/>
        </w:tabs>
        <w:ind w:left="936" w:hanging="397"/>
      </w:pPr>
      <w:rPr>
        <w:sz w:val="21"/>
        <w:szCs w:val="21"/>
      </w:rPr>
    </w:lvl>
    <w:lvl w:ilvl="4">
      <w:start w:val="1"/>
      <w:numFmt w:val="lowerLetter"/>
      <w:lvlText w:val="%5."/>
      <w:lvlJc w:val="left"/>
      <w:pPr>
        <w:tabs>
          <w:tab w:val="num" w:pos="4091"/>
        </w:tabs>
        <w:ind w:left="4091" w:hanging="360"/>
      </w:pPr>
      <w:rPr>
        <w:sz w:val="21"/>
        <w:szCs w:val="21"/>
      </w:rPr>
    </w:lvl>
    <w:lvl w:ilvl="5">
      <w:start w:val="1"/>
      <w:numFmt w:val="lowerRoman"/>
      <w:lvlText w:val="%6."/>
      <w:lvlJc w:val="right"/>
      <w:pPr>
        <w:tabs>
          <w:tab w:val="num" w:pos="4811"/>
        </w:tabs>
        <w:ind w:left="4811" w:hanging="180"/>
      </w:pPr>
      <w:rPr>
        <w:sz w:val="21"/>
        <w:szCs w:val="21"/>
      </w:rPr>
    </w:lvl>
    <w:lvl w:ilvl="6">
      <w:start w:val="15"/>
      <w:numFmt w:val="decimal"/>
      <w:lvlText w:val="%7."/>
      <w:lvlJc w:val="left"/>
      <w:pPr>
        <w:tabs>
          <w:tab w:val="num" w:pos="5531"/>
        </w:tabs>
        <w:ind w:left="5531" w:hanging="360"/>
      </w:pPr>
      <w:rPr>
        <w:sz w:val="24"/>
        <w:szCs w:val="24"/>
      </w:rPr>
    </w:lvl>
    <w:lvl w:ilvl="7">
      <w:start w:val="1"/>
      <w:numFmt w:val="lowerLetter"/>
      <w:lvlText w:val="%8."/>
      <w:lvlJc w:val="left"/>
      <w:pPr>
        <w:tabs>
          <w:tab w:val="num" w:pos="6251"/>
        </w:tabs>
        <w:ind w:left="6251" w:hanging="360"/>
      </w:pPr>
      <w:rPr>
        <w:sz w:val="21"/>
        <w:szCs w:val="21"/>
      </w:rPr>
    </w:lvl>
    <w:lvl w:ilvl="8">
      <w:start w:val="1"/>
      <w:numFmt w:val="lowerRoman"/>
      <w:lvlText w:val="%9."/>
      <w:lvlJc w:val="right"/>
      <w:pPr>
        <w:tabs>
          <w:tab w:val="num" w:pos="6971"/>
        </w:tabs>
        <w:ind w:left="6971" w:hanging="180"/>
      </w:pPr>
      <w:rPr>
        <w:sz w:val="21"/>
        <w:szCs w:val="21"/>
      </w:rPr>
    </w:lvl>
  </w:abstractNum>
  <w:abstractNum w:abstractNumId="65" w15:restartNumberingAfterBreak="0">
    <w:nsid w:val="6EBB4B4D"/>
    <w:multiLevelType w:val="multilevel"/>
    <w:tmpl w:val="362CC2D0"/>
    <w:lvl w:ilvl="0">
      <w:start w:val="1"/>
      <w:numFmt w:val="decimal"/>
      <w:lvlText w:val="%1."/>
      <w:lvlJc w:val="left"/>
      <w:pPr>
        <w:tabs>
          <w:tab w:val="num" w:pos="397"/>
        </w:tabs>
        <w:ind w:left="397" w:hanging="397"/>
      </w:p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rPr>
        <w:sz w:val="24"/>
        <w:szCs w:val="24"/>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15:restartNumberingAfterBreak="0">
    <w:nsid w:val="6ECF4541"/>
    <w:multiLevelType w:val="multilevel"/>
    <w:tmpl w:val="253827C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8"/>
      <w:numFmt w:val="decimal"/>
      <w:lvlText w:val="%3)"/>
      <w:lvlJc w:val="left"/>
      <w:pPr>
        <w:tabs>
          <w:tab w:val="num" w:pos="0"/>
        </w:tabs>
        <w:ind w:left="2340" w:hanging="360"/>
      </w:pPr>
      <w:rPr>
        <w:b w:val="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7" w15:restartNumberingAfterBreak="0">
    <w:nsid w:val="71D24752"/>
    <w:multiLevelType w:val="multilevel"/>
    <w:tmpl w:val="AF7A79D0"/>
    <w:lvl w:ilvl="0">
      <w:start w:val="1"/>
      <w:numFmt w:val="decimal"/>
      <w:lvlText w:val="%1)"/>
      <w:lvlJc w:val="left"/>
      <w:pPr>
        <w:tabs>
          <w:tab w:val="num" w:pos="0"/>
        </w:tabs>
        <w:ind w:left="64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39D2B33"/>
    <w:multiLevelType w:val="multilevel"/>
    <w:tmpl w:val="F74E07CC"/>
    <w:lvl w:ilvl="0">
      <w:start w:val="33"/>
      <w:numFmt w:val="decimal"/>
      <w:lvlText w:val="%1"/>
      <w:lvlJc w:val="left"/>
      <w:pPr>
        <w:tabs>
          <w:tab w:val="num" w:pos="0"/>
        </w:tabs>
        <w:ind w:left="750" w:hanging="750"/>
      </w:pPr>
      <w:rPr>
        <w:b/>
      </w:rPr>
    </w:lvl>
    <w:lvl w:ilvl="1">
      <w:start w:val="386"/>
      <w:numFmt w:val="decimal"/>
      <w:lvlText w:val="%1-%2"/>
      <w:lvlJc w:val="left"/>
      <w:pPr>
        <w:tabs>
          <w:tab w:val="num" w:pos="0"/>
        </w:tabs>
        <w:ind w:left="1034" w:hanging="750"/>
      </w:pPr>
      <w:rPr>
        <w:b/>
      </w:rPr>
    </w:lvl>
    <w:lvl w:ilvl="2">
      <w:start w:val="1"/>
      <w:numFmt w:val="decimal"/>
      <w:lvlText w:val="%1-%2.%3"/>
      <w:lvlJc w:val="left"/>
      <w:pPr>
        <w:tabs>
          <w:tab w:val="num" w:pos="0"/>
        </w:tabs>
        <w:ind w:left="1318" w:hanging="750"/>
      </w:pPr>
      <w:rPr>
        <w:b/>
      </w:rPr>
    </w:lvl>
    <w:lvl w:ilvl="3">
      <w:start w:val="1"/>
      <w:numFmt w:val="decimal"/>
      <w:lvlText w:val="%1-%2.%3.%4"/>
      <w:lvlJc w:val="left"/>
      <w:pPr>
        <w:tabs>
          <w:tab w:val="num" w:pos="0"/>
        </w:tabs>
        <w:ind w:left="1932" w:hanging="1080"/>
      </w:pPr>
      <w:rPr>
        <w:b/>
      </w:rPr>
    </w:lvl>
    <w:lvl w:ilvl="4">
      <w:start w:val="1"/>
      <w:numFmt w:val="decimal"/>
      <w:lvlText w:val="%1-%2.%3.%4.%5"/>
      <w:lvlJc w:val="left"/>
      <w:pPr>
        <w:tabs>
          <w:tab w:val="num" w:pos="0"/>
        </w:tabs>
        <w:ind w:left="2216" w:hanging="1080"/>
      </w:pPr>
      <w:rPr>
        <w:b/>
      </w:rPr>
    </w:lvl>
    <w:lvl w:ilvl="5">
      <w:start w:val="1"/>
      <w:numFmt w:val="decimal"/>
      <w:lvlText w:val="%1-%2.%3.%4.%5.%6"/>
      <w:lvlJc w:val="left"/>
      <w:pPr>
        <w:tabs>
          <w:tab w:val="num" w:pos="0"/>
        </w:tabs>
        <w:ind w:left="2860" w:hanging="1440"/>
      </w:pPr>
      <w:rPr>
        <w:b/>
      </w:rPr>
    </w:lvl>
    <w:lvl w:ilvl="6">
      <w:start w:val="1"/>
      <w:numFmt w:val="decimal"/>
      <w:lvlText w:val="%1-%2.%3.%4.%5.%6.%7"/>
      <w:lvlJc w:val="left"/>
      <w:pPr>
        <w:tabs>
          <w:tab w:val="num" w:pos="0"/>
        </w:tabs>
        <w:ind w:left="3144" w:hanging="1440"/>
      </w:pPr>
      <w:rPr>
        <w:b/>
      </w:rPr>
    </w:lvl>
    <w:lvl w:ilvl="7">
      <w:start w:val="1"/>
      <w:numFmt w:val="decimal"/>
      <w:lvlText w:val="%1-%2.%3.%4.%5.%6.%7.%8"/>
      <w:lvlJc w:val="left"/>
      <w:pPr>
        <w:tabs>
          <w:tab w:val="num" w:pos="0"/>
        </w:tabs>
        <w:ind w:left="3788" w:hanging="1800"/>
      </w:pPr>
      <w:rPr>
        <w:b/>
      </w:rPr>
    </w:lvl>
    <w:lvl w:ilvl="8">
      <w:start w:val="1"/>
      <w:numFmt w:val="decimal"/>
      <w:lvlText w:val="%1-%2.%3.%4.%5.%6.%7.%8.%9"/>
      <w:lvlJc w:val="left"/>
      <w:pPr>
        <w:tabs>
          <w:tab w:val="num" w:pos="0"/>
        </w:tabs>
        <w:ind w:left="4072" w:hanging="1800"/>
      </w:pPr>
      <w:rPr>
        <w:b/>
      </w:rPr>
    </w:lvl>
  </w:abstractNum>
  <w:abstractNum w:abstractNumId="69" w15:restartNumberingAfterBreak="0">
    <w:nsid w:val="74594B34"/>
    <w:multiLevelType w:val="multilevel"/>
    <w:tmpl w:val="A68E2CBA"/>
    <w:lvl w:ilvl="0">
      <w:start w:val="1"/>
      <w:numFmt w:val="lowerLetter"/>
      <w:lvlText w:val="%1)"/>
      <w:lvlJc w:val="left"/>
      <w:pPr>
        <w:tabs>
          <w:tab w:val="num" w:pos="0"/>
        </w:tabs>
        <w:ind w:left="1004" w:hanging="360"/>
      </w:pPr>
      <w:rPr>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4EE292B"/>
    <w:multiLevelType w:val="multilevel"/>
    <w:tmpl w:val="420C4282"/>
    <w:lvl w:ilvl="0">
      <w:start w:val="1"/>
      <w:numFmt w:val="decimal"/>
      <w:lvlText w:val="%1."/>
      <w:lvlJc w:val="left"/>
      <w:pPr>
        <w:tabs>
          <w:tab w:val="num" w:pos="0"/>
        </w:tabs>
        <w:ind w:left="720" w:hanging="360"/>
      </w:pPr>
      <w:rPr>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5FC0AD8"/>
    <w:multiLevelType w:val="multilevel"/>
    <w:tmpl w:val="4A5AC94E"/>
    <w:lvl w:ilvl="0">
      <w:start w:val="1"/>
      <w:numFmt w:val="decimal"/>
      <w:lvlText w:val="%1."/>
      <w:lvlJc w:val="left"/>
      <w:pPr>
        <w:tabs>
          <w:tab w:val="num" w:pos="397"/>
        </w:tabs>
        <w:ind w:left="397" w:hanging="397"/>
      </w:pPr>
      <w:rPr>
        <w:b w:val="0"/>
        <w:bCs/>
        <w:sz w:val="24"/>
        <w:szCs w:val="21"/>
        <w:lang w:val="pl-PL"/>
      </w:rPr>
    </w:lvl>
    <w:lvl w:ilvl="1">
      <w:start w:val="2"/>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2" w15:restartNumberingAfterBreak="0">
    <w:nsid w:val="7796183F"/>
    <w:multiLevelType w:val="multilevel"/>
    <w:tmpl w:val="A0E04BAA"/>
    <w:lvl w:ilvl="0">
      <w:start w:val="1"/>
      <w:numFmt w:val="lowerLetter"/>
      <w:lvlText w:val="%1)"/>
      <w:lvlJc w:val="left"/>
      <w:pPr>
        <w:tabs>
          <w:tab w:val="num" w:pos="0"/>
        </w:tabs>
        <w:ind w:left="1346" w:hanging="360"/>
      </w:pPr>
      <w:rPr>
        <w:rFonts w:ascii="Arial" w:hAnsi="Arial" w:cs="Ari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800587C"/>
    <w:multiLevelType w:val="multilevel"/>
    <w:tmpl w:val="CF023FB4"/>
    <w:lvl w:ilvl="0">
      <w:start w:val="1"/>
      <w:numFmt w:val="lowerLetter"/>
      <w:lvlText w:val="%1)"/>
      <w:lvlJc w:val="left"/>
      <w:pPr>
        <w:tabs>
          <w:tab w:val="num" w:pos="0"/>
        </w:tabs>
        <w:ind w:left="721"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A6B4037"/>
    <w:multiLevelType w:val="hybridMultilevel"/>
    <w:tmpl w:val="88D845E8"/>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5" w15:restartNumberingAfterBreak="0">
    <w:nsid w:val="7A6E1F2E"/>
    <w:multiLevelType w:val="multilevel"/>
    <w:tmpl w:val="C5D2B580"/>
    <w:lvl w:ilvl="0">
      <w:start w:val="1"/>
      <w:numFmt w:val="none"/>
      <w:pStyle w:val="Tytu2"/>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6" w15:restartNumberingAfterBreak="0">
    <w:nsid w:val="7B083BEC"/>
    <w:multiLevelType w:val="multilevel"/>
    <w:tmpl w:val="26F60DDE"/>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rPr>
        <w:b/>
        <w:bCs/>
        <w:color w:val="000000"/>
      </w:r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77" w15:restartNumberingAfterBreak="0">
    <w:nsid w:val="7D34787C"/>
    <w:multiLevelType w:val="multilevel"/>
    <w:tmpl w:val="01E4E1FC"/>
    <w:lvl w:ilvl="0">
      <w:start w:val="1"/>
      <w:numFmt w:val="lowerLetter"/>
      <w:lvlText w:val="%1)"/>
      <w:lvlJc w:val="left"/>
      <w:pPr>
        <w:tabs>
          <w:tab w:val="num" w:pos="0"/>
        </w:tabs>
        <w:ind w:left="1117" w:hanging="360"/>
      </w:pPr>
      <w:rPr>
        <w:rFonts w:eastAsia="Times New Roman"/>
        <w:kern w:val="2"/>
        <w:sz w:val="24"/>
        <w:szCs w:val="21"/>
        <w:lang w:eastAsia="ko-K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D480255"/>
    <w:multiLevelType w:val="multilevel"/>
    <w:tmpl w:val="46CA1B08"/>
    <w:lvl w:ilvl="0">
      <w:start w:val="1"/>
      <w:numFmt w:val="lowerLetter"/>
      <w:lvlText w:val="%1)"/>
      <w:lvlJc w:val="left"/>
      <w:pPr>
        <w:tabs>
          <w:tab w:val="num" w:pos="1069"/>
        </w:tabs>
        <w:ind w:left="1069" w:hanging="360"/>
      </w:p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lowerLetter"/>
      <w:lvlText w:val="%4)"/>
      <w:lvlJc w:val="left"/>
      <w:pPr>
        <w:tabs>
          <w:tab w:val="num" w:pos="794"/>
        </w:tabs>
        <w:ind w:left="794" w:hanging="397"/>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rPr>
        <w:sz w:val="24"/>
        <w:szCs w:val="24"/>
      </w:r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79" w15:restartNumberingAfterBreak="0">
    <w:nsid w:val="7E0F63B4"/>
    <w:multiLevelType w:val="multilevel"/>
    <w:tmpl w:val="60528176"/>
    <w:lvl w:ilvl="0">
      <w:start w:val="1"/>
      <w:numFmt w:val="lowerLetter"/>
      <w:lvlText w:val="%1)"/>
      <w:lvlJc w:val="left"/>
      <w:pPr>
        <w:tabs>
          <w:tab w:val="num" w:pos="397"/>
        </w:tabs>
        <w:ind w:left="397" w:hanging="397"/>
      </w:pPr>
      <w:rPr>
        <w:sz w:val="24"/>
        <w:szCs w:val="24"/>
        <w:lang w:val="pl-P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EA853F2"/>
    <w:multiLevelType w:val="multilevel"/>
    <w:tmpl w:val="6292067E"/>
    <w:lvl w:ilvl="0">
      <w:start w:val="1"/>
      <w:numFmt w:val="lowerLetter"/>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6713968">
    <w:abstractNumId w:val="14"/>
  </w:num>
  <w:num w:numId="2" w16cid:durableId="1597471598">
    <w:abstractNumId w:val="75"/>
  </w:num>
  <w:num w:numId="3" w16cid:durableId="233395367">
    <w:abstractNumId w:val="49"/>
  </w:num>
  <w:num w:numId="4" w16cid:durableId="2027100028">
    <w:abstractNumId w:val="54"/>
  </w:num>
  <w:num w:numId="5" w16cid:durableId="2056462345">
    <w:abstractNumId w:val="78"/>
  </w:num>
  <w:num w:numId="6" w16cid:durableId="1177386394">
    <w:abstractNumId w:val="42"/>
  </w:num>
  <w:num w:numId="7" w16cid:durableId="2028825123">
    <w:abstractNumId w:val="65"/>
  </w:num>
  <w:num w:numId="8" w16cid:durableId="537818849">
    <w:abstractNumId w:val="48"/>
  </w:num>
  <w:num w:numId="9" w16cid:durableId="971328904">
    <w:abstractNumId w:val="62"/>
  </w:num>
  <w:num w:numId="10" w16cid:durableId="632751382">
    <w:abstractNumId w:val="36"/>
  </w:num>
  <w:num w:numId="11" w16cid:durableId="921715723">
    <w:abstractNumId w:val="9"/>
  </w:num>
  <w:num w:numId="12" w16cid:durableId="1845825700">
    <w:abstractNumId w:val="30"/>
  </w:num>
  <w:num w:numId="13" w16cid:durableId="1490828291">
    <w:abstractNumId w:val="34"/>
  </w:num>
  <w:num w:numId="14" w16cid:durableId="1131636723">
    <w:abstractNumId w:val="28"/>
  </w:num>
  <w:num w:numId="15" w16cid:durableId="1148936252">
    <w:abstractNumId w:val="3"/>
  </w:num>
  <w:num w:numId="16" w16cid:durableId="451289659">
    <w:abstractNumId w:val="77"/>
  </w:num>
  <w:num w:numId="17" w16cid:durableId="1331102451">
    <w:abstractNumId w:val="41"/>
  </w:num>
  <w:num w:numId="18" w16cid:durableId="2115400048">
    <w:abstractNumId w:val="15"/>
  </w:num>
  <w:num w:numId="19" w16cid:durableId="543949434">
    <w:abstractNumId w:val="22"/>
  </w:num>
  <w:num w:numId="20" w16cid:durableId="1658151826">
    <w:abstractNumId w:val="45"/>
  </w:num>
  <w:num w:numId="21" w16cid:durableId="865172937">
    <w:abstractNumId w:val="5"/>
  </w:num>
  <w:num w:numId="22" w16cid:durableId="1361778461">
    <w:abstractNumId w:val="70"/>
  </w:num>
  <w:num w:numId="23" w16cid:durableId="1553613646">
    <w:abstractNumId w:val="6"/>
  </w:num>
  <w:num w:numId="24" w16cid:durableId="1001467815">
    <w:abstractNumId w:val="20"/>
  </w:num>
  <w:num w:numId="25" w16cid:durableId="6100795">
    <w:abstractNumId w:val="8"/>
  </w:num>
  <w:num w:numId="26" w16cid:durableId="310912322">
    <w:abstractNumId w:val="60"/>
  </w:num>
  <w:num w:numId="27" w16cid:durableId="810516196">
    <w:abstractNumId w:val="79"/>
  </w:num>
  <w:num w:numId="28" w16cid:durableId="1437097617">
    <w:abstractNumId w:val="63"/>
  </w:num>
  <w:num w:numId="29" w16cid:durableId="1901554490">
    <w:abstractNumId w:val="39"/>
  </w:num>
  <w:num w:numId="30" w16cid:durableId="1812136969">
    <w:abstractNumId w:val="33"/>
  </w:num>
  <w:num w:numId="31" w16cid:durableId="1857959755">
    <w:abstractNumId w:val="21"/>
  </w:num>
  <w:num w:numId="32" w16cid:durableId="2139763271">
    <w:abstractNumId w:val="57"/>
  </w:num>
  <w:num w:numId="33" w16cid:durableId="597183000">
    <w:abstractNumId w:val="50"/>
  </w:num>
  <w:num w:numId="34" w16cid:durableId="668338459">
    <w:abstractNumId w:val="52"/>
  </w:num>
  <w:num w:numId="35" w16cid:durableId="2142844314">
    <w:abstractNumId w:val="7"/>
  </w:num>
  <w:num w:numId="36" w16cid:durableId="520438901">
    <w:abstractNumId w:val="1"/>
  </w:num>
  <w:num w:numId="37" w16cid:durableId="1574118001">
    <w:abstractNumId w:val="64"/>
  </w:num>
  <w:num w:numId="38" w16cid:durableId="2145583741">
    <w:abstractNumId w:val="47"/>
  </w:num>
  <w:num w:numId="39" w16cid:durableId="614755033">
    <w:abstractNumId w:val="12"/>
  </w:num>
  <w:num w:numId="40" w16cid:durableId="1117916679">
    <w:abstractNumId w:val="73"/>
  </w:num>
  <w:num w:numId="41" w16cid:durableId="1921669603">
    <w:abstractNumId w:val="25"/>
  </w:num>
  <w:num w:numId="42" w16cid:durableId="750934073">
    <w:abstractNumId w:val="69"/>
  </w:num>
  <w:num w:numId="43" w16cid:durableId="302388798">
    <w:abstractNumId w:val="35"/>
  </w:num>
  <w:num w:numId="44" w16cid:durableId="1954744352">
    <w:abstractNumId w:val="51"/>
  </w:num>
  <w:num w:numId="45" w16cid:durableId="296254861">
    <w:abstractNumId w:val="67"/>
  </w:num>
  <w:num w:numId="46" w16cid:durableId="1168204185">
    <w:abstractNumId w:val="29"/>
  </w:num>
  <w:num w:numId="47" w16cid:durableId="1116018741">
    <w:abstractNumId w:val="68"/>
  </w:num>
  <w:num w:numId="48" w16cid:durableId="724524894">
    <w:abstractNumId w:val="2"/>
  </w:num>
  <w:num w:numId="49" w16cid:durableId="735590299">
    <w:abstractNumId w:val="56"/>
  </w:num>
  <w:num w:numId="50" w16cid:durableId="377358796">
    <w:abstractNumId w:val="16"/>
  </w:num>
  <w:num w:numId="51" w16cid:durableId="752627908">
    <w:abstractNumId w:val="72"/>
  </w:num>
  <w:num w:numId="52" w16cid:durableId="749931060">
    <w:abstractNumId w:val="27"/>
  </w:num>
  <w:num w:numId="53" w16cid:durableId="1718968706">
    <w:abstractNumId w:val="66"/>
  </w:num>
  <w:num w:numId="54" w16cid:durableId="1968118102">
    <w:abstractNumId w:val="80"/>
  </w:num>
  <w:num w:numId="55" w16cid:durableId="1695031471">
    <w:abstractNumId w:val="59"/>
  </w:num>
  <w:num w:numId="56" w16cid:durableId="1072003281">
    <w:abstractNumId w:val="58"/>
  </w:num>
  <w:num w:numId="57" w16cid:durableId="422578162">
    <w:abstractNumId w:val="38"/>
  </w:num>
  <w:num w:numId="58" w16cid:durableId="1765808108">
    <w:abstractNumId w:val="46"/>
  </w:num>
  <w:num w:numId="59" w16cid:durableId="729226335">
    <w:abstractNumId w:val="40"/>
  </w:num>
  <w:num w:numId="60" w16cid:durableId="1752580319">
    <w:abstractNumId w:val="71"/>
    <w:lvlOverride w:ilvl="0">
      <w:startOverride w:val="1"/>
    </w:lvlOverride>
  </w:num>
  <w:num w:numId="61" w16cid:durableId="1664579099">
    <w:abstractNumId w:val="0"/>
  </w:num>
  <w:num w:numId="62" w16cid:durableId="1429814691">
    <w:abstractNumId w:val="71"/>
    <w:lvlOverride w:ilvl="0">
      <w:startOverride w:val="2"/>
    </w:lvlOverride>
  </w:num>
  <w:num w:numId="63" w16cid:durableId="1154877423">
    <w:abstractNumId w:val="26"/>
  </w:num>
  <w:num w:numId="64" w16cid:durableId="2133090998">
    <w:abstractNumId w:val="17"/>
  </w:num>
  <w:num w:numId="65" w16cid:durableId="2000108848">
    <w:abstractNumId w:val="37"/>
  </w:num>
  <w:num w:numId="66" w16cid:durableId="445271503">
    <w:abstractNumId w:val="31"/>
  </w:num>
  <w:num w:numId="67" w16cid:durableId="1397701034">
    <w:abstractNumId w:val="11"/>
  </w:num>
  <w:num w:numId="68" w16cid:durableId="1640186939">
    <w:abstractNumId w:val="18"/>
  </w:num>
  <w:num w:numId="69" w16cid:durableId="1012730842">
    <w:abstractNumId w:val="24"/>
  </w:num>
  <w:num w:numId="70" w16cid:durableId="1126966245">
    <w:abstractNumId w:val="76"/>
  </w:num>
  <w:num w:numId="71" w16cid:durableId="675497324">
    <w:abstractNumId w:val="13"/>
  </w:num>
  <w:num w:numId="72" w16cid:durableId="1628118489">
    <w:abstractNumId w:val="55"/>
  </w:num>
  <w:num w:numId="73" w16cid:durableId="1634555461">
    <w:abstractNumId w:val="23"/>
  </w:num>
  <w:num w:numId="74" w16cid:durableId="702636271">
    <w:abstractNumId w:val="4"/>
  </w:num>
  <w:num w:numId="75" w16cid:durableId="139347197">
    <w:abstractNumId w:val="32"/>
  </w:num>
  <w:num w:numId="76" w16cid:durableId="314533732">
    <w:abstractNumId w:val="44"/>
  </w:num>
  <w:num w:numId="77" w16cid:durableId="1690983575">
    <w:abstractNumId w:val="53"/>
  </w:num>
  <w:num w:numId="78" w16cid:durableId="1074160067">
    <w:abstractNumId w:val="43"/>
  </w:num>
  <w:num w:numId="79" w16cid:durableId="2004316854">
    <w:abstractNumId w:val="74"/>
  </w:num>
  <w:num w:numId="80" w16cid:durableId="1835681653">
    <w:abstractNumId w:val="19"/>
  </w:num>
  <w:num w:numId="81" w16cid:durableId="393704212">
    <w:abstractNumId w:val="1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36E"/>
    <w:rsid w:val="00021D4E"/>
    <w:rsid w:val="0005031E"/>
    <w:rsid w:val="0007023A"/>
    <w:rsid w:val="000A7B8A"/>
    <w:rsid w:val="000F7C0C"/>
    <w:rsid w:val="001442DE"/>
    <w:rsid w:val="001451B0"/>
    <w:rsid w:val="001600B1"/>
    <w:rsid w:val="00166891"/>
    <w:rsid w:val="001800ED"/>
    <w:rsid w:val="00206476"/>
    <w:rsid w:val="002124AC"/>
    <w:rsid w:val="002224BE"/>
    <w:rsid w:val="002265F0"/>
    <w:rsid w:val="00274D2B"/>
    <w:rsid w:val="00274F8F"/>
    <w:rsid w:val="002B2DA6"/>
    <w:rsid w:val="002D4AC9"/>
    <w:rsid w:val="002F1ACD"/>
    <w:rsid w:val="00325837"/>
    <w:rsid w:val="00342A0A"/>
    <w:rsid w:val="003472B8"/>
    <w:rsid w:val="00385DF5"/>
    <w:rsid w:val="003B074F"/>
    <w:rsid w:val="003C5331"/>
    <w:rsid w:val="003D62B0"/>
    <w:rsid w:val="003E1703"/>
    <w:rsid w:val="003E7726"/>
    <w:rsid w:val="004024E0"/>
    <w:rsid w:val="00425B36"/>
    <w:rsid w:val="004B2CF8"/>
    <w:rsid w:val="004B752E"/>
    <w:rsid w:val="004C37D3"/>
    <w:rsid w:val="004E7313"/>
    <w:rsid w:val="004F4FFD"/>
    <w:rsid w:val="00540605"/>
    <w:rsid w:val="00546454"/>
    <w:rsid w:val="00553EB5"/>
    <w:rsid w:val="00553F63"/>
    <w:rsid w:val="00574078"/>
    <w:rsid w:val="00580715"/>
    <w:rsid w:val="005A6DC7"/>
    <w:rsid w:val="00621325"/>
    <w:rsid w:val="00633F82"/>
    <w:rsid w:val="006426DA"/>
    <w:rsid w:val="00647B09"/>
    <w:rsid w:val="006662F6"/>
    <w:rsid w:val="00667794"/>
    <w:rsid w:val="00691247"/>
    <w:rsid w:val="006973E3"/>
    <w:rsid w:val="006B1AA0"/>
    <w:rsid w:val="006F1282"/>
    <w:rsid w:val="00710A2F"/>
    <w:rsid w:val="00717C0C"/>
    <w:rsid w:val="00745C31"/>
    <w:rsid w:val="00782EAF"/>
    <w:rsid w:val="007C042B"/>
    <w:rsid w:val="007C3D10"/>
    <w:rsid w:val="007F67F8"/>
    <w:rsid w:val="007F6AC9"/>
    <w:rsid w:val="008324DC"/>
    <w:rsid w:val="0084087B"/>
    <w:rsid w:val="00863738"/>
    <w:rsid w:val="008A1F5A"/>
    <w:rsid w:val="008A2788"/>
    <w:rsid w:val="00901EDE"/>
    <w:rsid w:val="00946231"/>
    <w:rsid w:val="00963B8B"/>
    <w:rsid w:val="00971414"/>
    <w:rsid w:val="00977AAC"/>
    <w:rsid w:val="009D491E"/>
    <w:rsid w:val="009E4712"/>
    <w:rsid w:val="009E5BCB"/>
    <w:rsid w:val="00A045A3"/>
    <w:rsid w:val="00A12098"/>
    <w:rsid w:val="00A20A71"/>
    <w:rsid w:val="00A65B44"/>
    <w:rsid w:val="00A75A22"/>
    <w:rsid w:val="00AA279F"/>
    <w:rsid w:val="00AA6108"/>
    <w:rsid w:val="00B319A4"/>
    <w:rsid w:val="00B770C1"/>
    <w:rsid w:val="00B87D4F"/>
    <w:rsid w:val="00BB4770"/>
    <w:rsid w:val="00BC555C"/>
    <w:rsid w:val="00BF2FE4"/>
    <w:rsid w:val="00BF58D6"/>
    <w:rsid w:val="00C1412E"/>
    <w:rsid w:val="00C17844"/>
    <w:rsid w:val="00C366DF"/>
    <w:rsid w:val="00C80675"/>
    <w:rsid w:val="00CB428D"/>
    <w:rsid w:val="00CD3EA8"/>
    <w:rsid w:val="00CE272E"/>
    <w:rsid w:val="00CE3C5D"/>
    <w:rsid w:val="00D043D7"/>
    <w:rsid w:val="00D0523A"/>
    <w:rsid w:val="00D60533"/>
    <w:rsid w:val="00D66A0F"/>
    <w:rsid w:val="00D70A73"/>
    <w:rsid w:val="00D82D2B"/>
    <w:rsid w:val="00D83F11"/>
    <w:rsid w:val="00DE74A2"/>
    <w:rsid w:val="00DF1AE3"/>
    <w:rsid w:val="00E069B0"/>
    <w:rsid w:val="00E0736E"/>
    <w:rsid w:val="00E103AE"/>
    <w:rsid w:val="00E15ABD"/>
    <w:rsid w:val="00E70D15"/>
    <w:rsid w:val="00E85905"/>
    <w:rsid w:val="00EA0935"/>
    <w:rsid w:val="00EB6A78"/>
    <w:rsid w:val="00EF3E5C"/>
    <w:rsid w:val="00EF4A95"/>
    <w:rsid w:val="00F11629"/>
    <w:rsid w:val="00F15831"/>
    <w:rsid w:val="00F24EB9"/>
    <w:rsid w:val="00F42583"/>
    <w:rsid w:val="00F8325D"/>
    <w:rsid w:val="00FA66E7"/>
    <w:rsid w:val="00FC4DEA"/>
    <w:rsid w:val="00FE687E"/>
    <w:rsid w:val="00FF074E"/>
    <w:rsid w:val="00FF7B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8FEB6"/>
  <w15:docId w15:val="{BC4E6280-B352-4CDB-AB5C-564C6F736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pPr>
    <w:rPr>
      <w:rFonts w:ascii="Times New Roman" w:eastAsia="Lucida Sans Unicode" w:hAnsi="Times New Roman" w:cs="Times New Roman"/>
      <w:kern w:val="2"/>
      <w:lang w:val="pl-PL" w:bidi="ar-SA"/>
    </w:rPr>
  </w:style>
  <w:style w:type="paragraph" w:styleId="Nagwek1">
    <w:name w:val="heading 1"/>
    <w:basedOn w:val="Normalny"/>
    <w:next w:val="Normalny"/>
    <w:uiPriority w:val="9"/>
    <w:qFormat/>
    <w:pPr>
      <w:keepNext/>
      <w:numPr>
        <w:numId w:val="1"/>
      </w:numPr>
      <w:tabs>
        <w:tab w:val="left" w:pos="9072"/>
      </w:tabs>
      <w:jc w:val="center"/>
      <w:outlineLvl w:val="0"/>
    </w:pPr>
    <w:rPr>
      <w:b/>
      <w:sz w:val="36"/>
      <w:szCs w:val="20"/>
    </w:rPr>
  </w:style>
  <w:style w:type="paragraph" w:styleId="Nagwek2">
    <w:name w:val="heading 2"/>
    <w:basedOn w:val="Normalny"/>
    <w:next w:val="Normalny"/>
    <w:uiPriority w:val="9"/>
    <w:semiHidden/>
    <w:unhideWhenUsed/>
    <w:qFormat/>
    <w:pPr>
      <w:keepNext/>
      <w:spacing w:before="240" w:after="60"/>
      <w:outlineLvl w:val="1"/>
    </w:pPr>
    <w:rPr>
      <w:rFonts w:ascii="Calibri Light" w:eastAsia="Times New Roman" w:hAnsi="Calibri Light"/>
      <w:b/>
      <w:bCs/>
      <w:i/>
      <w:iCs/>
      <w:sz w:val="28"/>
      <w:szCs w:val="28"/>
    </w:rPr>
  </w:style>
  <w:style w:type="paragraph" w:styleId="Nagwek4">
    <w:name w:val="heading 4"/>
    <w:basedOn w:val="Normalny"/>
    <w:next w:val="Normalny"/>
    <w:uiPriority w:val="9"/>
    <w:semiHidden/>
    <w:unhideWhenUsed/>
    <w:qFormat/>
    <w:pPr>
      <w:keepNext/>
      <w:numPr>
        <w:ilvl w:val="3"/>
        <w:numId w:val="1"/>
      </w:numPr>
      <w:spacing w:before="240" w:after="60"/>
      <w:outlineLvl w:val="3"/>
    </w:pPr>
    <w:rPr>
      <w:rFonts w:ascii="Calibri" w:eastAsia="Times New Roman" w:hAnsi="Calibri"/>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3z0">
    <w:name w:val="WW8Num3z0"/>
    <w:qFormat/>
    <w:rPr>
      <w:rFonts w:eastAsia="Times New Roman"/>
      <w:b w:val="0"/>
      <w:color w:val="0D0D0D"/>
      <w:kern w:val="2"/>
      <w:sz w:val="24"/>
      <w:szCs w:val="21"/>
      <w:lang w:eastAsia="pl-PL"/>
    </w:rPr>
  </w:style>
  <w:style w:type="character" w:customStyle="1" w:styleId="WW8Num3z1">
    <w:name w:val="WW8Num3z1"/>
    <w:qFormat/>
  </w:style>
  <w:style w:type="character" w:customStyle="1" w:styleId="WW8Num4z0">
    <w:name w:val="WW8Num4z0"/>
    <w:qFormat/>
    <w:rPr>
      <w:sz w:val="21"/>
      <w:szCs w:val="21"/>
    </w:rPr>
  </w:style>
  <w:style w:type="character" w:customStyle="1" w:styleId="WW8Num4z1">
    <w:name w:val="WW8Num4z1"/>
    <w:qFormat/>
    <w:rPr>
      <w:sz w:val="24"/>
      <w:szCs w:val="24"/>
    </w:rPr>
  </w:style>
  <w:style w:type="character" w:customStyle="1" w:styleId="WW8Num5z6">
    <w:name w:val="WW8Num5z6"/>
    <w:qFormat/>
    <w:rPr>
      <w:sz w:val="24"/>
      <w:szCs w:val="24"/>
    </w:rPr>
  </w:style>
  <w:style w:type="character" w:customStyle="1" w:styleId="WW8Num6z0">
    <w:name w:val="WW8Num6z0"/>
    <w:qFormat/>
    <w:rPr>
      <w:rFonts w:eastAsia="Times New Roman"/>
      <w:kern w:val="2"/>
      <w:sz w:val="24"/>
      <w:szCs w:val="21"/>
      <w:lang w:val="pl-PL" w:eastAsia="ko-KR"/>
    </w:rPr>
  </w:style>
  <w:style w:type="character" w:customStyle="1" w:styleId="WW8Num7z6">
    <w:name w:val="WW8Num7z6"/>
    <w:qFormat/>
    <w:rPr>
      <w:sz w:val="24"/>
      <w:szCs w:val="24"/>
    </w:rPr>
  </w:style>
  <w:style w:type="character" w:customStyle="1" w:styleId="WW8Num8z0">
    <w:name w:val="WW8Num8z0"/>
    <w:qFormat/>
    <w:rPr>
      <w:sz w:val="24"/>
      <w:szCs w:val="24"/>
    </w:rPr>
  </w:style>
  <w:style w:type="character" w:customStyle="1" w:styleId="WW8Num9z0">
    <w:name w:val="WW8Num9z0"/>
    <w:qFormat/>
    <w:rPr>
      <w:b w:val="0"/>
      <w:bCs/>
      <w:sz w:val="24"/>
      <w:szCs w:val="21"/>
      <w:lang w:val="pl-PL"/>
    </w:rPr>
  </w:style>
  <w:style w:type="character" w:customStyle="1" w:styleId="WW8Num10z0">
    <w:name w:val="WW8Num10z0"/>
    <w:qFormat/>
    <w:rPr>
      <w:sz w:val="21"/>
      <w:szCs w:val="21"/>
    </w:rPr>
  </w:style>
  <w:style w:type="character" w:customStyle="1" w:styleId="WW8Num10z6">
    <w:name w:val="WW8Num10z6"/>
    <w:qFormat/>
    <w:rPr>
      <w:sz w:val="24"/>
      <w:szCs w:val="24"/>
    </w:rPr>
  </w:style>
  <w:style w:type="character" w:customStyle="1" w:styleId="WW8Num11z0">
    <w:name w:val="WW8Num11z0"/>
    <w:qFormat/>
    <w:rPr>
      <w:rFonts w:ascii="Symbol" w:hAnsi="Symbol" w:cs="Symbol"/>
      <w:sz w:val="21"/>
      <w:szCs w:val="21"/>
    </w:rPr>
  </w:style>
  <w:style w:type="character" w:customStyle="1" w:styleId="WW8Num12z0">
    <w:name w:val="WW8Num12z0"/>
    <w:qFormat/>
  </w:style>
  <w:style w:type="character" w:customStyle="1" w:styleId="WW8Num12z3">
    <w:name w:val="WW8Num12z3"/>
    <w:qFormat/>
    <w:rPr>
      <w:sz w:val="24"/>
      <w:szCs w:val="24"/>
    </w:rPr>
  </w:style>
  <w:style w:type="character" w:customStyle="1" w:styleId="WW8Num13z0">
    <w:name w:val="WW8Num13z0"/>
    <w:qFormat/>
    <w:rPr>
      <w:color w:val="000000"/>
      <w:sz w:val="21"/>
      <w:szCs w:val="21"/>
    </w:rPr>
  </w:style>
  <w:style w:type="character" w:customStyle="1" w:styleId="WW8Num14z0">
    <w:name w:val="WW8Num14z0"/>
    <w:qFormat/>
    <w:rPr>
      <w:sz w:val="24"/>
      <w:szCs w:val="24"/>
    </w:rPr>
  </w:style>
  <w:style w:type="character" w:customStyle="1" w:styleId="WW8Num15z0">
    <w:name w:val="WW8Num15z0"/>
    <w:qFormat/>
    <w:rPr>
      <w:sz w:val="21"/>
      <w:szCs w:val="21"/>
    </w:rPr>
  </w:style>
  <w:style w:type="character" w:customStyle="1" w:styleId="WW8Num15z1">
    <w:name w:val="WW8Num15z1"/>
    <w:qFormat/>
    <w:rPr>
      <w:rFonts w:ascii="Arial" w:eastAsia="Lucida Sans Unicode" w:hAnsi="Arial" w:cs="Arial"/>
      <w:sz w:val="24"/>
      <w:szCs w:val="24"/>
    </w:rPr>
  </w:style>
  <w:style w:type="character" w:customStyle="1" w:styleId="WW8Num16z0">
    <w:name w:val="WW8Num16z0"/>
    <w:qFormat/>
    <w:rPr>
      <w:rFonts w:ascii="Symbol" w:hAnsi="Symbol" w:cs="Symbol"/>
      <w:b w:val="0"/>
      <w:kern w:val="2"/>
      <w:sz w:val="21"/>
      <w:szCs w:val="21"/>
      <w:u w:val="none"/>
      <w:lang w:eastAsia="ko-KR"/>
    </w:rPr>
  </w:style>
  <w:style w:type="character" w:customStyle="1" w:styleId="WW8Num17z0">
    <w:name w:val="WW8Num17z0"/>
    <w:qFormat/>
    <w:rPr>
      <w:rFonts w:eastAsia="Times New Roman"/>
      <w:kern w:val="2"/>
      <w:sz w:val="24"/>
      <w:szCs w:val="21"/>
      <w:lang w:eastAsia="ko-KR"/>
    </w:rPr>
  </w:style>
  <w:style w:type="character" w:customStyle="1" w:styleId="WW8Num18z0">
    <w:name w:val="WW8Num18z0"/>
    <w:qFormat/>
    <w:rPr>
      <w:rFonts w:ascii="Arial" w:eastAsia="Times New Roman" w:hAnsi="Arial" w:cs="Times New Roman"/>
      <w:kern w:val="2"/>
      <w:sz w:val="24"/>
      <w:szCs w:val="21"/>
      <w:lang w:eastAsia="ko-KR"/>
    </w:rPr>
  </w:style>
  <w:style w:type="character" w:customStyle="1" w:styleId="WW8Num19z0">
    <w:name w:val="WW8Num19z0"/>
    <w:qFormat/>
    <w:rPr>
      <w:rFonts w:ascii="Liberation Serif;Times New Roma" w:hAnsi="Liberation Serif;Times New Roma" w:cs="Liberation Serif;Times New Roma"/>
      <w:sz w:val="21"/>
      <w:szCs w:val="21"/>
      <w:lang w:val="pl-PL"/>
    </w:rPr>
  </w:style>
  <w:style w:type="character" w:customStyle="1" w:styleId="WW8Num19z1">
    <w:name w:val="WW8Num19z1"/>
    <w:qFormat/>
    <w:rPr>
      <w:b w:val="0"/>
      <w:sz w:val="24"/>
      <w:szCs w:val="24"/>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19z4">
    <w:name w:val="WW8Num19z4"/>
    <w:qFormat/>
    <w:rPr>
      <w:rFonts w:ascii="Courier New" w:hAnsi="Courier New" w:cs="Courier New"/>
    </w:rPr>
  </w:style>
  <w:style w:type="character" w:customStyle="1" w:styleId="WW8Num20z0">
    <w:name w:val="WW8Num20z0"/>
    <w:qFormat/>
    <w:rPr>
      <w:sz w:val="24"/>
      <w:szCs w:val="24"/>
    </w:rPr>
  </w:style>
  <w:style w:type="character" w:customStyle="1" w:styleId="WW8Num21z0">
    <w:name w:val="WW8Num21z0"/>
    <w:qFormat/>
    <w:rPr>
      <w:rFonts w:eastAsia="Times New Roman"/>
      <w:kern w:val="2"/>
      <w:sz w:val="24"/>
      <w:szCs w:val="21"/>
      <w:lang w:eastAsia="pl-PL"/>
    </w:rPr>
  </w:style>
  <w:style w:type="character" w:customStyle="1" w:styleId="WW8Num22z0">
    <w:name w:val="WW8Num22z0"/>
    <w:qFormat/>
    <w:rPr>
      <w:rFonts w:eastAsia="Times New Roman"/>
      <w:color w:val="000000"/>
      <w:sz w:val="24"/>
      <w:szCs w:val="24"/>
      <w:lang w:eastAsia="pl-PL"/>
    </w:rPr>
  </w:style>
  <w:style w:type="character" w:customStyle="1" w:styleId="WW8Num22z1">
    <w:name w:val="WW8Num22z1"/>
    <w:qFormat/>
    <w:rPr>
      <w:b/>
    </w:rPr>
  </w:style>
  <w:style w:type="character" w:customStyle="1" w:styleId="WW8Num23z0">
    <w:name w:val="WW8Num23z0"/>
    <w:qFormat/>
    <w:rPr>
      <w:sz w:val="24"/>
      <w:szCs w:val="24"/>
    </w:rPr>
  </w:style>
  <w:style w:type="character" w:customStyle="1" w:styleId="WW8Num24z0">
    <w:name w:val="WW8Num24z0"/>
    <w:qFormat/>
    <w:rPr>
      <w:b w:val="0"/>
      <w:sz w:val="24"/>
      <w:szCs w:val="24"/>
    </w:rPr>
  </w:style>
  <w:style w:type="character" w:customStyle="1" w:styleId="WW8Num25z0">
    <w:name w:val="WW8Num25z0"/>
    <w:qFormat/>
    <w:rPr>
      <w:sz w:val="24"/>
      <w:szCs w:val="24"/>
    </w:rPr>
  </w:style>
  <w:style w:type="character" w:customStyle="1" w:styleId="WW8Num26z0">
    <w:name w:val="WW8Num26z0"/>
    <w:qFormat/>
    <w:rPr>
      <w:b w:val="0"/>
      <w:sz w:val="24"/>
      <w:szCs w:val="24"/>
    </w:rPr>
  </w:style>
  <w:style w:type="character" w:customStyle="1" w:styleId="WW8Num26z1">
    <w:name w:val="WW8Num26z1"/>
    <w:qFormat/>
  </w:style>
  <w:style w:type="character" w:customStyle="1" w:styleId="WW8Num27z0">
    <w:name w:val="WW8Num27z0"/>
    <w:qFormat/>
    <w:rPr>
      <w:b w:val="0"/>
      <w:sz w:val="24"/>
      <w:szCs w:val="24"/>
    </w:rPr>
  </w:style>
  <w:style w:type="character" w:customStyle="1" w:styleId="WW8Num28z0">
    <w:name w:val="WW8Num28z0"/>
    <w:qFormat/>
    <w:rPr>
      <w:sz w:val="24"/>
      <w:szCs w:val="24"/>
    </w:rPr>
  </w:style>
  <w:style w:type="character" w:customStyle="1" w:styleId="WW8Num28z1">
    <w:name w:val="WW8Num28z1"/>
    <w:qFormat/>
  </w:style>
  <w:style w:type="character" w:customStyle="1" w:styleId="WW8Num29z0">
    <w:name w:val="WW8Num29z0"/>
    <w:qFormat/>
    <w:rPr>
      <w:sz w:val="24"/>
      <w:szCs w:val="24"/>
      <w:lang w:val="pl-PL"/>
    </w:rPr>
  </w:style>
  <w:style w:type="character" w:customStyle="1" w:styleId="WW8Num30z0">
    <w:name w:val="WW8Num30z0"/>
    <w:qFormat/>
    <w:rPr>
      <w:b w:val="0"/>
      <w:sz w:val="24"/>
      <w:szCs w:val="24"/>
    </w:rPr>
  </w:style>
  <w:style w:type="character" w:customStyle="1" w:styleId="WW8Num31z0">
    <w:name w:val="WW8Num31z0"/>
    <w:qFormat/>
    <w:rPr>
      <w:rFonts w:eastAsia="Times New Roman"/>
      <w:color w:val="0D0D0D"/>
      <w:sz w:val="21"/>
      <w:szCs w:val="21"/>
    </w:rPr>
  </w:style>
  <w:style w:type="character" w:customStyle="1" w:styleId="WW8Num32z0">
    <w:name w:val="WW8Num32z0"/>
    <w:qFormat/>
    <w:rPr>
      <w:rFonts w:eastAsia="Times New Roman"/>
      <w:sz w:val="24"/>
      <w:szCs w:val="24"/>
    </w:rPr>
  </w:style>
  <w:style w:type="character" w:customStyle="1" w:styleId="WW8Num33z0">
    <w:name w:val="WW8Num33z0"/>
    <w:qFormat/>
    <w:rPr>
      <w:color w:val="000000"/>
      <w:sz w:val="24"/>
      <w:szCs w:val="24"/>
    </w:rPr>
  </w:style>
  <w:style w:type="character" w:customStyle="1" w:styleId="WW8Num34z0">
    <w:name w:val="WW8Num34z0"/>
    <w:qFormat/>
    <w:rPr>
      <w:sz w:val="24"/>
      <w:szCs w:val="24"/>
    </w:rPr>
  </w:style>
  <w:style w:type="character" w:customStyle="1" w:styleId="WW8Num35z0">
    <w:name w:val="WW8Num35z0"/>
    <w:qFormat/>
    <w:rPr>
      <w:b w:val="0"/>
      <w:color w:val="0D0D0D"/>
    </w:rPr>
  </w:style>
  <w:style w:type="character" w:customStyle="1" w:styleId="WW8Num35z1">
    <w:name w:val="WW8Num35z1"/>
    <w:qFormat/>
    <w:rPr>
      <w:sz w:val="21"/>
      <w:szCs w:val="21"/>
      <w:lang w:eastAsia="pl-PL"/>
    </w:rPr>
  </w:style>
  <w:style w:type="character" w:customStyle="1" w:styleId="WW8Num35z3">
    <w:name w:val="WW8Num35z3"/>
    <w:qFormat/>
    <w:rPr>
      <w:b w:val="0"/>
      <w:sz w:val="21"/>
      <w:szCs w:val="21"/>
      <w:lang w:eastAsia="pl-PL"/>
    </w:rPr>
  </w:style>
  <w:style w:type="character" w:customStyle="1" w:styleId="WW8Num36z0">
    <w:name w:val="WW8Num36z0"/>
    <w:qFormat/>
    <w:rPr>
      <w:color w:val="000000"/>
    </w:rPr>
  </w:style>
  <w:style w:type="character" w:customStyle="1" w:styleId="WW8Num36z3">
    <w:name w:val="WW8Num36z3"/>
    <w:qFormat/>
    <w:rPr>
      <w:b w:val="0"/>
      <w:sz w:val="24"/>
      <w:szCs w:val="24"/>
    </w:rPr>
  </w:style>
  <w:style w:type="character" w:customStyle="1" w:styleId="WW8Num37z0">
    <w:name w:val="WW8Num37z0"/>
    <w:qFormat/>
    <w:rPr>
      <w:rFonts w:ascii="Symbol" w:hAnsi="Symbol" w:cs="Symbol"/>
      <w:sz w:val="21"/>
      <w:szCs w:val="21"/>
      <w:highlight w:val="yellow"/>
      <w:lang w:eastAsia="en-US"/>
    </w:rPr>
  </w:style>
  <w:style w:type="character" w:customStyle="1" w:styleId="WW8Num38z0">
    <w:name w:val="WW8Num38z0"/>
    <w:qFormat/>
    <w:rPr>
      <w:color w:val="0D0D0D"/>
      <w:sz w:val="21"/>
      <w:szCs w:val="21"/>
    </w:rPr>
  </w:style>
  <w:style w:type="character" w:customStyle="1" w:styleId="WW8Num38z1">
    <w:name w:val="WW8Num38z1"/>
    <w:qFormat/>
  </w:style>
  <w:style w:type="character" w:customStyle="1" w:styleId="WW8Num39z0">
    <w:name w:val="WW8Num39z0"/>
    <w:qFormat/>
    <w:rPr>
      <w:rFonts w:ascii="Arial" w:eastAsia="Calibri" w:hAnsi="Arial" w:cs="Arial"/>
      <w:sz w:val="21"/>
      <w:szCs w:val="24"/>
    </w:rPr>
  </w:style>
  <w:style w:type="character" w:customStyle="1" w:styleId="WW8Num40z0">
    <w:name w:val="WW8Num40z0"/>
    <w:qFormat/>
    <w:rPr>
      <w:sz w:val="24"/>
      <w:szCs w:val="24"/>
    </w:rPr>
  </w:style>
  <w:style w:type="character" w:customStyle="1" w:styleId="WW8Num41z0">
    <w:name w:val="WW8Num41z0"/>
    <w:qFormat/>
    <w:rPr>
      <w:sz w:val="24"/>
      <w:szCs w:val="24"/>
    </w:rPr>
  </w:style>
  <w:style w:type="character" w:customStyle="1" w:styleId="WW8Num41z1">
    <w:name w:val="WW8Num41z1"/>
    <w:qFormat/>
    <w:rPr>
      <w:sz w:val="21"/>
      <w:szCs w:val="21"/>
    </w:rPr>
  </w:style>
  <w:style w:type="character" w:customStyle="1" w:styleId="WW8Num42z0">
    <w:name w:val="WW8Num42z0"/>
    <w:qFormat/>
    <w:rPr>
      <w:b w:val="0"/>
      <w:bCs w:val="0"/>
      <w:sz w:val="24"/>
      <w:szCs w:val="24"/>
    </w:rPr>
  </w:style>
  <w:style w:type="character" w:customStyle="1" w:styleId="WW8Num43z0">
    <w:name w:val="WW8Num43z0"/>
    <w:qFormat/>
    <w:rPr>
      <w:rFonts w:ascii="Times New Roman" w:hAnsi="Times New Roman" w:cs="Times New Roman"/>
      <w:sz w:val="21"/>
      <w:szCs w:val="21"/>
    </w:rPr>
  </w:style>
  <w:style w:type="character" w:customStyle="1" w:styleId="WW8Num44z1">
    <w:name w:val="WW8Num44z1"/>
    <w:qFormat/>
    <w:rPr>
      <w:rFonts w:eastAsia="Times New Roman"/>
      <w:kern w:val="2"/>
      <w:sz w:val="21"/>
      <w:szCs w:val="21"/>
      <w:lang w:eastAsia="pl-PL"/>
    </w:rPr>
  </w:style>
  <w:style w:type="character" w:customStyle="1" w:styleId="WW8Num45z0">
    <w:name w:val="WW8Num45z0"/>
    <w:qFormat/>
    <w:rPr>
      <w:sz w:val="24"/>
      <w:szCs w:val="24"/>
    </w:rPr>
  </w:style>
  <w:style w:type="character" w:customStyle="1" w:styleId="WW8Num46z0">
    <w:name w:val="WW8Num46z0"/>
    <w:qFormat/>
    <w:rPr>
      <w:rFonts w:eastAsia="Times New Roman"/>
      <w:b w:val="0"/>
      <w:sz w:val="24"/>
      <w:szCs w:val="24"/>
      <w:lang w:val="en-US"/>
    </w:rPr>
  </w:style>
  <w:style w:type="character" w:customStyle="1" w:styleId="WW8Num47z0">
    <w:name w:val="WW8Num47z0"/>
    <w:qFormat/>
    <w:rPr>
      <w:sz w:val="21"/>
      <w:szCs w:val="21"/>
    </w:rPr>
  </w:style>
  <w:style w:type="character" w:customStyle="1" w:styleId="WW8Num48z0">
    <w:name w:val="WW8Num48z0"/>
    <w:qFormat/>
    <w:rPr>
      <w:rFonts w:ascii="Arial" w:hAnsi="Arial" w:cs="Times New Roman"/>
      <w:b w:val="0"/>
      <w:bCs w:val="0"/>
      <w:i w:val="0"/>
      <w:iCs w:val="0"/>
      <w:color w:val="000000"/>
      <w:spacing w:val="0"/>
      <w:w w:val="100"/>
      <w:kern w:val="2"/>
      <w:position w:val="0"/>
      <w:sz w:val="22"/>
      <w:szCs w:val="24"/>
      <w:vertAlign w:val="baseline"/>
    </w:rPr>
  </w:style>
  <w:style w:type="character" w:customStyle="1" w:styleId="WW8Num48z1">
    <w:name w:val="WW8Num48z1"/>
    <w:qFormat/>
    <w:rPr>
      <w:rFonts w:ascii="Times New Roman" w:hAnsi="Times New Roman" w:cs="Times New Roman"/>
      <w:b w:val="0"/>
      <w:bCs w:val="0"/>
      <w:i w:val="0"/>
      <w:iCs w:val="0"/>
      <w:color w:val="000000"/>
      <w:spacing w:val="0"/>
      <w:w w:val="100"/>
      <w:kern w:val="2"/>
      <w:position w:val="0"/>
      <w:sz w:val="21"/>
      <w:szCs w:val="21"/>
      <w:vertAlign w:val="baseline"/>
    </w:rPr>
  </w:style>
  <w:style w:type="character" w:customStyle="1" w:styleId="WW8Num49z0">
    <w:name w:val="WW8Num49z0"/>
    <w:qFormat/>
    <w:rPr>
      <w:rFonts w:ascii="Times New Roman" w:hAnsi="Times New Roman" w:cs="Times New Roman"/>
      <w:sz w:val="21"/>
      <w:szCs w:val="21"/>
    </w:rPr>
  </w:style>
  <w:style w:type="character" w:customStyle="1" w:styleId="WW8Num50z0">
    <w:name w:val="WW8Num50z0"/>
    <w:qFormat/>
    <w:rPr>
      <w:rFonts w:ascii="Times New Roman" w:hAnsi="Times New Roman" w:cs="Times New Roman"/>
      <w:sz w:val="21"/>
      <w:szCs w:val="21"/>
    </w:rPr>
  </w:style>
  <w:style w:type="character" w:customStyle="1" w:styleId="WW8Num52z0">
    <w:name w:val="WW8Num52z0"/>
    <w:qFormat/>
    <w:rPr>
      <w:strike w:val="0"/>
      <w:dstrike w:val="0"/>
    </w:rPr>
  </w:style>
  <w:style w:type="character" w:customStyle="1" w:styleId="WW8Num53z0">
    <w:name w:val="WW8Num53z0"/>
    <w:qFormat/>
    <w:rPr>
      <w:b w:val="0"/>
      <w:bCs w:val="0"/>
    </w:rPr>
  </w:style>
  <w:style w:type="character" w:customStyle="1" w:styleId="WW8Num54z0">
    <w:name w:val="WW8Num54z0"/>
    <w:qFormat/>
    <w:rPr>
      <w:rFonts w:eastAsia="Times New Roman"/>
      <w:b w:val="0"/>
      <w:sz w:val="24"/>
      <w:szCs w:val="24"/>
    </w:rPr>
  </w:style>
  <w:style w:type="character" w:customStyle="1" w:styleId="WW8Num55z0">
    <w:name w:val="WW8Num55z0"/>
    <w:qFormat/>
  </w:style>
  <w:style w:type="character" w:customStyle="1" w:styleId="WW8Num56z1">
    <w:name w:val="WW8Num56z1"/>
    <w:qFormat/>
  </w:style>
  <w:style w:type="character" w:customStyle="1" w:styleId="WW8Num57z0">
    <w:name w:val="WW8Num57z0"/>
    <w:qFormat/>
    <w:rPr>
      <w:sz w:val="24"/>
      <w:szCs w:val="24"/>
    </w:rPr>
  </w:style>
  <w:style w:type="character" w:customStyle="1" w:styleId="WW8Num58z0">
    <w:name w:val="WW8Num58z0"/>
    <w:qFormat/>
  </w:style>
  <w:style w:type="character" w:customStyle="1" w:styleId="WW8Num58z6">
    <w:name w:val="WW8Num58z6"/>
    <w:qFormat/>
    <w:rPr>
      <w:sz w:val="21"/>
      <w:szCs w:val="21"/>
    </w:rPr>
  </w:style>
  <w:style w:type="character" w:customStyle="1" w:styleId="WW8Num59z0">
    <w:name w:val="WW8Num59z0"/>
    <w:qFormat/>
    <w:rPr>
      <w:sz w:val="21"/>
      <w:szCs w:val="21"/>
    </w:rPr>
  </w:style>
  <w:style w:type="character" w:customStyle="1" w:styleId="WW8Num60z0">
    <w:name w:val="WW8Num60z0"/>
    <w:qFormat/>
    <w:rPr>
      <w:strike w:val="0"/>
      <w:dstrike w:val="0"/>
    </w:rPr>
  </w:style>
  <w:style w:type="character" w:customStyle="1" w:styleId="WW8Num65z0">
    <w:name w:val="WW8Num65z0"/>
    <w:qFormat/>
  </w:style>
  <w:style w:type="character" w:customStyle="1" w:styleId="WW8Num67z0">
    <w:name w:val="WW8Num67z0"/>
    <w:qFormat/>
    <w:rPr>
      <w:strike w:val="0"/>
      <w:dstrike w:val="0"/>
    </w:rPr>
  </w:style>
  <w:style w:type="character" w:customStyle="1" w:styleId="WW8Num68z0">
    <w:name w:val="WW8Num68z0"/>
    <w:qFormat/>
    <w:rPr>
      <w:b/>
    </w:rPr>
  </w:style>
  <w:style w:type="character" w:customStyle="1" w:styleId="WW8Num69z0">
    <w:name w:val="WW8Num69z0"/>
    <w:qFormat/>
    <w:rPr>
      <w:rFonts w:eastAsia="Times New Roman"/>
      <w:color w:val="0D0D0D"/>
      <w:sz w:val="21"/>
      <w:szCs w:val="21"/>
    </w:rPr>
  </w:style>
  <w:style w:type="character" w:customStyle="1" w:styleId="WW8Num70z0">
    <w:name w:val="WW8Num70z0"/>
    <w:qFormat/>
    <w:rPr>
      <w:b w:val="0"/>
      <w:bCs w:val="0"/>
    </w:rPr>
  </w:style>
  <w:style w:type="character" w:customStyle="1" w:styleId="WW8Num71z0">
    <w:name w:val="WW8Num71z0"/>
    <w:qFormat/>
    <w:rPr>
      <w:b w:val="0"/>
      <w:bCs/>
      <w:sz w:val="24"/>
      <w:szCs w:val="21"/>
      <w:lang w:val="pl-PL"/>
    </w:rPr>
  </w:style>
  <w:style w:type="character" w:customStyle="1" w:styleId="WW8Num72z0">
    <w:name w:val="WW8Num72z0"/>
    <w:qFormat/>
    <w:rPr>
      <w:sz w:val="21"/>
      <w:szCs w:val="21"/>
    </w:rPr>
  </w:style>
  <w:style w:type="character" w:customStyle="1" w:styleId="WW8Num72z1">
    <w:name w:val="WW8Num72z1"/>
    <w:qFormat/>
    <w:rPr>
      <w:rFonts w:ascii="Times New Roman" w:eastAsia="Lucida Sans Unicode" w:hAnsi="Times New Roman" w:cs="Times New Roman"/>
      <w:sz w:val="21"/>
      <w:szCs w:val="21"/>
    </w:rPr>
  </w:style>
  <w:style w:type="character" w:customStyle="1" w:styleId="WW8Num72z6">
    <w:name w:val="WW8Num72z6"/>
    <w:qFormat/>
    <w:rPr>
      <w:sz w:val="24"/>
      <w:szCs w:val="24"/>
    </w:rPr>
  </w:style>
  <w:style w:type="character" w:customStyle="1" w:styleId="WW8Num73z0">
    <w:name w:val="WW8Num73z0"/>
    <w:qFormat/>
    <w:rPr>
      <w:color w:val="0D0D0D"/>
    </w:rPr>
  </w:style>
  <w:style w:type="character" w:customStyle="1" w:styleId="WW8Num73z1">
    <w:name w:val="WW8Num73z1"/>
    <w:qFormat/>
  </w:style>
  <w:style w:type="character" w:customStyle="1" w:styleId="WW8Num74z1">
    <w:name w:val="WW8Num74z1"/>
    <w:qFormat/>
  </w:style>
  <w:style w:type="character" w:customStyle="1" w:styleId="WW8Num75z0">
    <w:name w:val="WW8Num75z0"/>
    <w:qFormat/>
    <w:rPr>
      <w:rFonts w:eastAsia="Times New Roman"/>
      <w:color w:val="0D0D0D"/>
      <w:sz w:val="24"/>
      <w:szCs w:val="24"/>
    </w:rPr>
  </w:style>
  <w:style w:type="character" w:customStyle="1" w:styleId="WW8Num75z1">
    <w:name w:val="WW8Num75z1"/>
    <w:qFormat/>
  </w:style>
  <w:style w:type="character" w:customStyle="1" w:styleId="WW8Num76z0">
    <w:name w:val="WW8Num76z0"/>
    <w:qFormat/>
  </w:style>
  <w:style w:type="character" w:customStyle="1" w:styleId="WW8Num77z0">
    <w:name w:val="WW8Num77z0"/>
    <w:qFormat/>
  </w:style>
  <w:style w:type="character" w:customStyle="1" w:styleId="WW8Num78z0">
    <w:name w:val="WW8Num78z0"/>
    <w:qFormat/>
  </w:style>
  <w:style w:type="character" w:customStyle="1" w:styleId="WW8Num79z0">
    <w:name w:val="WW8Num79z0"/>
    <w:qFormat/>
  </w:style>
  <w:style w:type="character" w:customStyle="1" w:styleId="WW8Num80z0">
    <w:name w:val="WW8Num80z0"/>
    <w:qFormat/>
    <w:rPr>
      <w:rFonts w:ascii="Arial" w:hAnsi="Arial" w:cs="Arial"/>
    </w:rPr>
  </w:style>
  <w:style w:type="character" w:customStyle="1" w:styleId="WW8Num81z0">
    <w:name w:val="WW8Num81z0"/>
    <w:qFormat/>
  </w:style>
  <w:style w:type="character" w:customStyle="1" w:styleId="WW8Num82z0">
    <w:name w:val="WW8Num82z0"/>
    <w:qFormat/>
    <w:rPr>
      <w:rFonts w:ascii="Symbol" w:hAnsi="Symbol" w:cs="Symbol"/>
    </w:rPr>
  </w:style>
  <w:style w:type="character" w:customStyle="1" w:styleId="WW8Num82z1">
    <w:name w:val="WW8Num82z1"/>
    <w:qFormat/>
    <w:rPr>
      <w:rFonts w:ascii="Courier New" w:hAnsi="Courier New" w:cs="Courier New"/>
    </w:rPr>
  </w:style>
  <w:style w:type="character" w:customStyle="1" w:styleId="WW8Num82z2">
    <w:name w:val="WW8Num82z2"/>
    <w:qFormat/>
    <w:rPr>
      <w:rFonts w:ascii="Wingdings" w:hAnsi="Wingdings" w:cs="Wingdings"/>
    </w:rPr>
  </w:style>
  <w:style w:type="character" w:customStyle="1" w:styleId="WW8Num83z0">
    <w:name w:val="WW8Num83z0"/>
    <w:qFormat/>
    <w:rPr>
      <w:i w:val="0"/>
    </w:rPr>
  </w:style>
  <w:style w:type="character" w:customStyle="1" w:styleId="WW8Num84z0">
    <w:name w:val="WW8Num84z0"/>
    <w:qFormat/>
    <w:rPr>
      <w:b w:val="0"/>
      <w:bCs/>
      <w:sz w:val="24"/>
      <w:szCs w:val="21"/>
    </w:rPr>
  </w:style>
  <w:style w:type="character" w:customStyle="1" w:styleId="WW8Num84z1">
    <w:name w:val="WW8Num84z1"/>
    <w:qFormat/>
  </w:style>
  <w:style w:type="character" w:customStyle="1" w:styleId="WW8Num85z0">
    <w:name w:val="WW8Num85z0"/>
    <w:qFormat/>
  </w:style>
  <w:style w:type="character" w:customStyle="1" w:styleId="WW8Num86z2">
    <w:name w:val="WW8Num86z2"/>
    <w:qFormat/>
    <w:rPr>
      <w:b w:val="0"/>
    </w:rPr>
  </w:style>
  <w:style w:type="character" w:customStyle="1" w:styleId="WW8Num88z0">
    <w:name w:val="WW8Num88z0"/>
    <w:qFormat/>
  </w:style>
  <w:style w:type="character" w:customStyle="1" w:styleId="WW8Num89z0">
    <w:name w:val="WW8Num89z0"/>
    <w:qFormat/>
    <w:rPr>
      <w:rFonts w:ascii="Symbol" w:hAnsi="Symbol" w:cs="Symbol"/>
    </w:rPr>
  </w:style>
  <w:style w:type="character" w:customStyle="1" w:styleId="WW8Num89z1">
    <w:name w:val="WW8Num89z1"/>
    <w:qFormat/>
    <w:rPr>
      <w:rFonts w:ascii="Courier New" w:hAnsi="Courier New" w:cs="Courier New"/>
    </w:rPr>
  </w:style>
  <w:style w:type="character" w:customStyle="1" w:styleId="WW8Num89z2">
    <w:name w:val="WW8Num89z2"/>
    <w:qFormat/>
    <w:rPr>
      <w:rFonts w:ascii="Wingdings" w:hAnsi="Wingdings" w:cs="Wingdings"/>
    </w:rPr>
  </w:style>
  <w:style w:type="character" w:customStyle="1" w:styleId="WW8Num90z0">
    <w:name w:val="WW8Num90z0"/>
    <w:qFormat/>
    <w:rPr>
      <w:sz w:val="21"/>
      <w:szCs w:val="21"/>
    </w:rPr>
  </w:style>
  <w:style w:type="character" w:customStyle="1" w:styleId="WW8Num92z0">
    <w:name w:val="WW8Num92z0"/>
    <w:qFormat/>
    <w:rPr>
      <w:rFonts w:ascii="Symbol" w:hAnsi="Symbol" w:cs="Symbol"/>
    </w:rPr>
  </w:style>
  <w:style w:type="character" w:customStyle="1" w:styleId="WW8Num92z1">
    <w:name w:val="WW8Num92z1"/>
    <w:qFormat/>
    <w:rPr>
      <w:rFonts w:ascii="Courier New" w:hAnsi="Courier New" w:cs="Courier New"/>
    </w:rPr>
  </w:style>
  <w:style w:type="character" w:customStyle="1" w:styleId="WW8Num92z2">
    <w:name w:val="WW8Num92z2"/>
    <w:qFormat/>
    <w:rPr>
      <w:rFonts w:ascii="Wingdings" w:hAnsi="Wingdings" w:cs="Wingdings"/>
    </w:rPr>
  </w:style>
  <w:style w:type="character" w:customStyle="1" w:styleId="WW8Num93z0">
    <w:name w:val="WW8Num93z0"/>
    <w:qFormat/>
    <w:rPr>
      <w:rFonts w:ascii="Symbol" w:hAnsi="Symbol" w:cs="Symbol"/>
    </w:rPr>
  </w:style>
  <w:style w:type="character" w:customStyle="1" w:styleId="WW8Num93z1">
    <w:name w:val="WW8Num93z1"/>
    <w:qFormat/>
    <w:rPr>
      <w:rFonts w:ascii="Courier New" w:hAnsi="Courier New" w:cs="Courier New"/>
    </w:rPr>
  </w:style>
  <w:style w:type="character" w:customStyle="1" w:styleId="WW8Num93z2">
    <w:name w:val="WW8Num93z2"/>
    <w:qFormat/>
    <w:rPr>
      <w:rFonts w:ascii="Wingdings" w:hAnsi="Wingdings" w:cs="Wingdings"/>
    </w:rPr>
  </w:style>
  <w:style w:type="character" w:customStyle="1" w:styleId="WW8Num94z0">
    <w:name w:val="WW8Num94z0"/>
    <w:qFormat/>
    <w:rPr>
      <w:rFonts w:ascii="Symbol" w:hAnsi="Symbol" w:cs="Symbol"/>
    </w:rPr>
  </w:style>
  <w:style w:type="character" w:customStyle="1" w:styleId="WW8Num94z1">
    <w:name w:val="WW8Num94z1"/>
    <w:qFormat/>
    <w:rPr>
      <w:rFonts w:ascii="Courier New" w:hAnsi="Courier New" w:cs="Courier New"/>
    </w:rPr>
  </w:style>
  <w:style w:type="character" w:customStyle="1" w:styleId="WW8Num94z2">
    <w:name w:val="WW8Num94z2"/>
    <w:qFormat/>
    <w:rPr>
      <w:rFonts w:ascii="Wingdings" w:hAnsi="Wingdings" w:cs="Wingding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7">
    <w:name w:val="WW8Num5z7"/>
    <w:qFormat/>
  </w:style>
  <w:style w:type="character" w:customStyle="1" w:styleId="WW8Num5z8">
    <w:name w:val="WW8Num5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7">
    <w:name w:val="WW8Num7z7"/>
    <w:qFormat/>
  </w:style>
  <w:style w:type="character" w:customStyle="1" w:styleId="WW8Num7z8">
    <w:name w:val="WW8Num7z8"/>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2z1">
    <w:name w:val="WW8Num12z1"/>
    <w:qFormat/>
  </w:style>
  <w:style w:type="character" w:customStyle="1" w:styleId="WW8Num12z2">
    <w:name w:val="WW8Num12z2"/>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6z1">
    <w:name w:val="WW8Num36z1"/>
    <w:qFormat/>
  </w:style>
  <w:style w:type="character" w:customStyle="1" w:styleId="WW8Num36z2">
    <w:name w:val="WW8Num36z2"/>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44z0">
    <w:name w:val="WW8Num44z0"/>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8z1">
    <w:name w:val="WW8Num18z1"/>
    <w:qFormat/>
    <w:rPr>
      <w:b w:val="0"/>
      <w:i w:val="0"/>
    </w:rPr>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3z1">
    <w:name w:val="WW8Num23z1"/>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5z2">
    <w:name w:val="WW8Num35z2"/>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1">
    <w:name w:val="WW8Num39z1"/>
    <w:qFormat/>
  </w:style>
  <w:style w:type="character" w:customStyle="1" w:styleId="WW8Num40z1">
    <w:name w:val="WW8Num40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9z1">
    <w:name w:val="WW8Num49z1"/>
    <w:qFormat/>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sz w:val="21"/>
      <w:szCs w:val="21"/>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1">
    <w:name w:val="WW8Num52z1"/>
    <w:qFormat/>
    <w:rPr>
      <w:sz w:val="21"/>
      <w:szCs w:val="21"/>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rPr>
      <w:b w:val="0"/>
      <w:sz w:val="21"/>
      <w:szCs w:val="21"/>
    </w:rPr>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1">
    <w:name w:val="WW8Num54z1"/>
    <w:qFormat/>
    <w:rPr>
      <w:rFonts w:ascii="Courier New" w:hAnsi="Courier New" w:cs="Courier New"/>
    </w:rPr>
  </w:style>
  <w:style w:type="character" w:customStyle="1" w:styleId="WW8Num54z2">
    <w:name w:val="WW8Num54z2"/>
    <w:qFormat/>
    <w:rPr>
      <w:rFonts w:ascii="Wingdings" w:hAnsi="Wingdings" w:cs="Wingdings"/>
    </w:rPr>
  </w:style>
  <w:style w:type="character" w:customStyle="1" w:styleId="WW8Num55z1">
    <w:name w:val="WW8Num55z1"/>
    <w:qFormat/>
  </w:style>
  <w:style w:type="character" w:customStyle="1" w:styleId="WW8Num56z0">
    <w:name w:val="WW8Num56z0"/>
    <w:qFormat/>
    <w:rPr>
      <w:rFonts w:ascii="Times New Roman" w:eastAsia="Calibri" w:hAnsi="Times New Roman" w:cs="Times New Roman"/>
      <w:sz w:val="21"/>
      <w:szCs w:val="21"/>
    </w:rPr>
  </w:style>
  <w:style w:type="character" w:customStyle="1" w:styleId="WW8Num56z2">
    <w:name w:val="WW8Num56z2"/>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style>
  <w:style w:type="character" w:customStyle="1" w:styleId="WW8Num62z1">
    <w:name w:val="WW8Num62z1"/>
    <w:qFormat/>
    <w:rPr>
      <w:rFonts w:eastAsia="Times New Roman"/>
      <w:kern w:val="2"/>
      <w:sz w:val="21"/>
      <w:szCs w:val="21"/>
    </w:rPr>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rPr>
      <w:sz w:val="21"/>
      <w:szCs w:val="21"/>
    </w:rPr>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64z0">
    <w:name w:val="WW8Num64z0"/>
    <w:qFormat/>
    <w:rPr>
      <w:rFonts w:eastAsia="Times New Roman"/>
      <w:b w:val="0"/>
      <w:sz w:val="21"/>
      <w:szCs w:val="21"/>
    </w:rPr>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Domylnaczcionkaakapitu3">
    <w:name w:val="Domyślna czcionka akapitu3"/>
    <w:qFormat/>
  </w:style>
  <w:style w:type="character" w:customStyle="1" w:styleId="Domylnaczcionkaakapitu2">
    <w:name w:val="Domyślna czcionka akapitu2"/>
    <w:qFormat/>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Domylnaczcionkaakapitu1">
    <w:name w:val="Domyślna czcionka akapitu1"/>
    <w:qFormat/>
  </w:style>
  <w:style w:type="character" w:customStyle="1" w:styleId="Znakiprzypiswdolnych">
    <w:name w:val="Znaki przypisów dolnych"/>
    <w:qFormat/>
  </w:style>
  <w:style w:type="character" w:customStyle="1" w:styleId="Znakinumeracji">
    <w:name w:val="Znaki numeracji"/>
    <w:qFormat/>
  </w:style>
  <w:style w:type="character" w:customStyle="1" w:styleId="Znakiprzypiswkocowych">
    <w:name w:val="Znaki przypisów końcowych"/>
    <w:qFormat/>
  </w:style>
  <w:style w:type="character" w:customStyle="1" w:styleId="Odwoanieprzypisudolnego1">
    <w:name w:val="Odwołanie przypisu dolnego1"/>
    <w:qFormat/>
    <w:rPr>
      <w:vertAlign w:val="superscript"/>
    </w:rPr>
  </w:style>
  <w:style w:type="character" w:customStyle="1" w:styleId="Odwoanieprzypisukocowego1">
    <w:name w:val="Odwołanie przypisu końcowego1"/>
    <w:qFormat/>
    <w:rPr>
      <w:vertAlign w:val="superscript"/>
    </w:rPr>
  </w:style>
  <w:style w:type="character" w:customStyle="1" w:styleId="TekstdymkaZnak">
    <w:name w:val="Tekst dymka Znak"/>
    <w:qFormat/>
    <w:rPr>
      <w:rFonts w:ascii="Tahoma" w:eastAsia="Lucida Sans Unicode" w:hAnsi="Tahoma" w:cs="Tahoma"/>
      <w:kern w:val="2"/>
      <w:sz w:val="16"/>
      <w:szCs w:val="16"/>
    </w:rPr>
  </w:style>
  <w:style w:type="character" w:customStyle="1" w:styleId="Nagwek4Znak">
    <w:name w:val="Nagłówek 4 Znak"/>
    <w:qFormat/>
    <w:rPr>
      <w:rFonts w:ascii="Calibri" w:eastAsia="Times New Roman" w:hAnsi="Calibri" w:cs="Times New Roman"/>
      <w:b/>
      <w:bCs/>
      <w:kern w:val="2"/>
      <w:sz w:val="28"/>
      <w:szCs w:val="28"/>
    </w:rPr>
  </w:style>
  <w:style w:type="character" w:customStyle="1" w:styleId="Odwoanieprzypisudolnego2">
    <w:name w:val="Odwołanie przypisu dolnego2"/>
    <w:qFormat/>
    <w:rPr>
      <w:vertAlign w:val="superscript"/>
    </w:rPr>
  </w:style>
  <w:style w:type="character" w:customStyle="1" w:styleId="Odwoanieprzypisukocowego2">
    <w:name w:val="Odwołanie przypisu końcowego2"/>
    <w:qFormat/>
    <w:rPr>
      <w:vertAlign w:val="superscript"/>
    </w:rPr>
  </w:style>
  <w:style w:type="character" w:customStyle="1" w:styleId="Odwoanieprzypisudolnego3">
    <w:name w:val="Odwołanie przypisu dolnego3"/>
    <w:qFormat/>
    <w:rPr>
      <w:vertAlign w:val="superscript"/>
    </w:rPr>
  </w:style>
  <w:style w:type="character" w:customStyle="1" w:styleId="Odwoanieprzypisukocowego3">
    <w:name w:val="Odwołanie przypisu końcowego3"/>
    <w:qFormat/>
    <w:rPr>
      <w:vertAlign w:val="superscript"/>
    </w:rPr>
  </w:style>
  <w:style w:type="character" w:customStyle="1" w:styleId="Odwoaniedokomentarza1">
    <w:name w:val="Odwołanie do komentarza1"/>
    <w:qFormat/>
    <w:rPr>
      <w:sz w:val="16"/>
      <w:szCs w:val="16"/>
    </w:rPr>
  </w:style>
  <w:style w:type="character" w:customStyle="1" w:styleId="StopkaZnak">
    <w:name w:val="Stopka Znak"/>
    <w:qFormat/>
    <w:rPr>
      <w:rFonts w:eastAsia="Lucida Sans Unicode"/>
      <w:kern w:val="2"/>
      <w:sz w:val="24"/>
      <w:szCs w:val="24"/>
    </w:rPr>
  </w:style>
  <w:style w:type="character" w:customStyle="1" w:styleId="TekstpodstawowywcityZnak">
    <w:name w:val="Tekst podstawowy wcięty Znak"/>
    <w:qFormat/>
    <w:rPr>
      <w:rFonts w:eastAsia="Lucida Sans Unicode"/>
      <w:kern w:val="2"/>
      <w:sz w:val="24"/>
      <w:szCs w:val="24"/>
    </w:rPr>
  </w:style>
  <w:style w:type="character" w:customStyle="1" w:styleId="TekstkomentarzaZnak">
    <w:name w:val="Tekst komentarza Znak"/>
    <w:qFormat/>
    <w:rPr>
      <w:rFonts w:eastAsia="Lucida Sans Unicode"/>
      <w:kern w:val="2"/>
    </w:rPr>
  </w:style>
  <w:style w:type="character" w:customStyle="1" w:styleId="TematkomentarzaZnak">
    <w:name w:val="Temat komentarza Znak"/>
    <w:qFormat/>
    <w:rPr>
      <w:rFonts w:eastAsia="Lucida Sans Unicode"/>
      <w:b/>
      <w:bCs/>
      <w:kern w:val="2"/>
    </w:rPr>
  </w:style>
  <w:style w:type="character" w:customStyle="1" w:styleId="TytuZnak">
    <w:name w:val="Tytuł Znak"/>
    <w:qFormat/>
    <w:rPr>
      <w:sz w:val="28"/>
      <w:lang w:val="en-US"/>
    </w:rPr>
  </w:style>
  <w:style w:type="character" w:customStyle="1" w:styleId="Symbolewypunktowania">
    <w:name w:val="Symbole wypunktowania"/>
    <w:qFormat/>
    <w:rPr>
      <w:rFonts w:ascii="StarSymbol;Yu Gothic" w:eastAsia="StarSymbol;Yu Gothic" w:hAnsi="StarSymbol;Yu Gothic" w:cs="StarSymbol;Yu Gothic"/>
      <w:sz w:val="18"/>
      <w:szCs w:val="18"/>
    </w:rPr>
  </w:style>
  <w:style w:type="character" w:customStyle="1" w:styleId="NagwekZnak">
    <w:name w:val="Nagłówek Znak"/>
    <w:qFormat/>
    <w:rPr>
      <w:rFonts w:ascii="Arial" w:eastAsia="Lucida Sans Unicode" w:hAnsi="Arial" w:cs="Tahoma"/>
      <w:kern w:val="2"/>
      <w:sz w:val="28"/>
      <w:szCs w:val="28"/>
    </w:rPr>
  </w:style>
  <w:style w:type="character" w:customStyle="1" w:styleId="txt-new">
    <w:name w:val="txt-new"/>
    <w:qFormat/>
  </w:style>
  <w:style w:type="character" w:customStyle="1" w:styleId="TekstkomentarzaZnak1">
    <w:name w:val="Tekst komentarza Znak1"/>
    <w:qFormat/>
    <w:rPr>
      <w:color w:val="000000"/>
      <w:lang w:eastAsia="zh-CN"/>
    </w:rPr>
  </w:style>
  <w:style w:type="character" w:styleId="Uwydatnienie">
    <w:name w:val="Emphasis"/>
    <w:qFormat/>
    <w:rPr>
      <w:i/>
      <w:iCs/>
    </w:rPr>
  </w:style>
  <w:style w:type="character" w:styleId="Hipercze">
    <w:name w:val="Hyperlink"/>
    <w:rPr>
      <w:color w:val="0000FF"/>
      <w:u w:val="single"/>
    </w:rPr>
  </w:style>
  <w:style w:type="character" w:customStyle="1" w:styleId="AkapitzlistZnak">
    <w:name w:val="Akapit z listą Znak"/>
    <w:qFormat/>
    <w:rPr>
      <w:rFonts w:eastAsia="Lucida Sans Unicode"/>
      <w:kern w:val="2"/>
      <w:sz w:val="24"/>
      <w:szCs w:val="24"/>
    </w:rPr>
  </w:style>
  <w:style w:type="character" w:customStyle="1" w:styleId="FootnoteCharacters">
    <w:name w:val="Footnote Characters"/>
    <w:qFormat/>
    <w:rPr>
      <w:vertAlign w:val="superscript"/>
    </w:rPr>
  </w:style>
  <w:style w:type="character" w:customStyle="1" w:styleId="EndnoteCharacters">
    <w:name w:val="Endnote Characters"/>
    <w:qFormat/>
    <w:rPr>
      <w:vertAlign w:val="superscript"/>
    </w:rPr>
  </w:style>
  <w:style w:type="character" w:customStyle="1" w:styleId="WW8Num88z5">
    <w:name w:val="WW8Num88z5"/>
    <w:qFormat/>
  </w:style>
  <w:style w:type="character" w:customStyle="1" w:styleId="WW8Num86z8">
    <w:name w:val="WW8Num86z8"/>
    <w:qFormat/>
  </w:style>
  <w:style w:type="character" w:styleId="Odwoaniedokomentarza">
    <w:name w:val="annotation reference"/>
    <w:qFormat/>
    <w:rPr>
      <w:sz w:val="16"/>
      <w:szCs w:val="16"/>
    </w:rPr>
  </w:style>
  <w:style w:type="character" w:customStyle="1" w:styleId="TekstkomentarzaZnak2">
    <w:name w:val="Tekst komentarza Znak2"/>
    <w:qFormat/>
    <w:rPr>
      <w:color w:val="000000"/>
      <w:lang w:eastAsia="zh-CN"/>
    </w:rPr>
  </w:style>
  <w:style w:type="character" w:customStyle="1" w:styleId="Odwoaniedokomentarza2">
    <w:name w:val="Odwołanie do komentarza2"/>
    <w:qFormat/>
    <w:rPr>
      <w:sz w:val="16"/>
      <w:szCs w:val="16"/>
    </w:rPr>
  </w:style>
  <w:style w:type="character" w:customStyle="1" w:styleId="markedcontent">
    <w:name w:val="markedcontent"/>
    <w:basedOn w:val="Domylnaczcionkaakapitu"/>
    <w:qFormat/>
  </w:style>
  <w:style w:type="character" w:customStyle="1" w:styleId="FontStyle21">
    <w:name w:val="Font Style21"/>
    <w:qFormat/>
    <w:rPr>
      <w:rFonts w:ascii="Times New Roman" w:hAnsi="Times New Roman" w:cs="Times New Roman"/>
      <w:color w:val="000000"/>
      <w:sz w:val="20"/>
      <w:szCs w:val="20"/>
    </w:rPr>
  </w:style>
  <w:style w:type="character" w:customStyle="1" w:styleId="Nagwek2Znak">
    <w:name w:val="Nagłówek 2 Znak"/>
    <w:qFormat/>
    <w:rPr>
      <w:rFonts w:ascii="Calibri Light" w:eastAsia="Times New Roman" w:hAnsi="Calibri Light" w:cs="Times New Roman"/>
      <w:b/>
      <w:bCs/>
      <w:i/>
      <w:iCs/>
      <w:kern w:val="2"/>
      <w:sz w:val="28"/>
      <w:szCs w:val="28"/>
      <w:lang w:eastAsia="zh-CN"/>
    </w:rPr>
  </w:style>
  <w:style w:type="character" w:customStyle="1" w:styleId="cf01">
    <w:name w:val="cf01"/>
    <w:qFormat/>
    <w:rPr>
      <w:rFonts w:ascii="Segoe UI" w:hAnsi="Segoe UI" w:cs="Segoe UI"/>
      <w:b/>
      <w:bCs/>
      <w:sz w:val="18"/>
      <w:szCs w:val="18"/>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120"/>
    </w:pPr>
  </w:style>
  <w:style w:type="paragraph" w:styleId="Lista">
    <w:name w:val="List"/>
    <w:basedOn w:val="Tekstpodstawowy"/>
    <w:rPr>
      <w:rFonts w:cs="Tahoma"/>
    </w:rPr>
  </w:style>
  <w:style w:type="paragraph" w:styleId="Legenda">
    <w:name w:val="caption"/>
    <w:basedOn w:val="Normalny"/>
    <w:qFormat/>
    <w:pPr>
      <w:suppressLineNumbers/>
      <w:spacing w:before="120" w:after="120"/>
    </w:pPr>
    <w:rPr>
      <w:rFonts w:cs="Arial"/>
      <w:i/>
      <w:iCs/>
    </w:rPr>
  </w:style>
  <w:style w:type="paragraph" w:customStyle="1" w:styleId="Index">
    <w:name w:val="Index"/>
    <w:basedOn w:val="Normalny"/>
    <w:qFormat/>
    <w:pPr>
      <w:suppressLineNumbers/>
    </w:pPr>
    <w:rPr>
      <w:rFonts w:cs="Lohit Devanagari"/>
    </w:rPr>
  </w:style>
  <w:style w:type="paragraph" w:customStyle="1" w:styleId="Nagwek40">
    <w:name w:val="Nagłówek4"/>
    <w:basedOn w:val="Normalny"/>
    <w:next w:val="Tekstpodstawowy"/>
    <w:qFormat/>
    <w:pPr>
      <w:widowControl/>
      <w:suppressAutoHyphens w:val="0"/>
      <w:jc w:val="center"/>
    </w:pPr>
    <w:rPr>
      <w:rFonts w:eastAsia="Times New Roman"/>
      <w:sz w:val="28"/>
      <w:szCs w:val="20"/>
      <w:lang w:val="en-US"/>
    </w:rPr>
  </w:style>
  <w:style w:type="paragraph" w:customStyle="1" w:styleId="Indeks">
    <w:name w:val="Indeks"/>
    <w:basedOn w:val="Normalny"/>
    <w:qFormat/>
    <w:pPr>
      <w:suppressLineNumbers/>
    </w:pPr>
    <w:rPr>
      <w:rFonts w:cs="Tahoma"/>
    </w:rPr>
  </w:style>
  <w:style w:type="paragraph" w:customStyle="1" w:styleId="Nagwek3">
    <w:name w:val="Nagłówek3"/>
    <w:basedOn w:val="Normalny"/>
    <w:next w:val="Tekstpodstawowy"/>
    <w:qFormat/>
    <w:pPr>
      <w:keepNext/>
      <w:spacing w:before="240" w:after="120"/>
    </w:pPr>
    <w:rPr>
      <w:rFonts w:ascii="Arial" w:eastAsia="MS Mincho" w:hAnsi="Arial" w:cs="Tahoma"/>
      <w:sz w:val="28"/>
      <w:szCs w:val="28"/>
    </w:rPr>
  </w:style>
  <w:style w:type="paragraph" w:customStyle="1" w:styleId="Podpis3">
    <w:name w:val="Podpis3"/>
    <w:basedOn w:val="Normalny"/>
    <w:qFormat/>
    <w:pPr>
      <w:suppressLineNumbers/>
      <w:spacing w:before="120" w:after="120"/>
    </w:pPr>
    <w:rPr>
      <w:rFonts w:cs="Tahoma"/>
      <w:i/>
      <w:iCs/>
    </w:rPr>
  </w:style>
  <w:style w:type="paragraph" w:customStyle="1" w:styleId="Nagwek20">
    <w:name w:val="Nagłówek2"/>
    <w:basedOn w:val="Normalny"/>
    <w:next w:val="Tekstpodstawowy"/>
    <w:qFormat/>
    <w:pPr>
      <w:keepNext/>
      <w:spacing w:before="240" w:after="120"/>
    </w:pPr>
    <w:rPr>
      <w:rFonts w:ascii="Arial" w:hAnsi="Arial" w:cs="Tahoma"/>
      <w:sz w:val="28"/>
      <w:szCs w:val="28"/>
    </w:rPr>
  </w:style>
  <w:style w:type="paragraph" w:customStyle="1" w:styleId="Podpis2">
    <w:name w:val="Podpis2"/>
    <w:basedOn w:val="Normalny"/>
    <w:qFormat/>
    <w:pPr>
      <w:suppressLineNumbers/>
      <w:spacing w:before="120" w:after="120"/>
    </w:pPr>
    <w:rPr>
      <w:rFonts w:cs="Tahoma"/>
      <w:i/>
      <w:iCs/>
    </w:r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next w:val="Tekstpodstawowy"/>
    <w:pPr>
      <w:keepNext/>
      <w:spacing w:before="240" w:after="120"/>
    </w:pPr>
    <w:rPr>
      <w:rFonts w:ascii="Arial" w:hAnsi="Arial" w:cs="Arial"/>
      <w:sz w:val="28"/>
      <w:szCs w:val="28"/>
      <w:lang w:val="en-US"/>
    </w:rPr>
  </w:style>
  <w:style w:type="paragraph" w:customStyle="1" w:styleId="Podpis1">
    <w:name w:val="Podpis1"/>
    <w:basedOn w:val="Normalny"/>
    <w:qFormat/>
    <w:pPr>
      <w:suppressLineNumbers/>
      <w:spacing w:before="120" w:after="120"/>
    </w:pPr>
    <w:rPr>
      <w:rFonts w:cs="Tahoma"/>
      <w:i/>
      <w:iCs/>
    </w:rPr>
  </w:style>
  <w:style w:type="paragraph" w:customStyle="1" w:styleId="Nagwek10">
    <w:name w:val="Nagłówek1"/>
    <w:basedOn w:val="Normalny"/>
    <w:next w:val="Tekstpodstawowy"/>
    <w:qFormat/>
    <w:pPr>
      <w:keepNext/>
      <w:spacing w:before="240" w:after="120"/>
    </w:pPr>
    <w:rPr>
      <w:rFonts w:ascii="Arial" w:eastAsia="MS Mincho" w:hAnsi="Arial" w:cs="Tahoma"/>
      <w:sz w:val="28"/>
      <w:szCs w:val="28"/>
    </w:rPr>
  </w:style>
  <w:style w:type="paragraph" w:styleId="Stopka">
    <w:name w:val="footer"/>
    <w:basedOn w:val="Normalny"/>
    <w:pPr>
      <w:suppressLineNumbers/>
      <w:tabs>
        <w:tab w:val="center" w:pos="4677"/>
        <w:tab w:val="right" w:pos="9355"/>
      </w:tabs>
    </w:pPr>
    <w:rPr>
      <w:lang w:val="en-US"/>
    </w:rPr>
  </w:style>
  <w:style w:type="paragraph" w:styleId="Tekstprzypisudolnego">
    <w:name w:val="footnote text"/>
    <w:basedOn w:val="Normalny"/>
    <w:pPr>
      <w:suppressLineNumbers/>
      <w:ind w:left="283" w:hanging="283"/>
    </w:pPr>
    <w:rPr>
      <w:sz w:val="20"/>
      <w:szCs w:val="20"/>
    </w:rPr>
  </w:style>
  <w:style w:type="paragraph" w:customStyle="1" w:styleId="Standard">
    <w:name w:val="Standard"/>
    <w:qFormat/>
    <w:pPr>
      <w:widowControl w:val="0"/>
    </w:pPr>
    <w:rPr>
      <w:rFonts w:ascii="Times New Roman" w:eastAsia="Arial" w:hAnsi="Times New Roman" w:cs="Times New Roman"/>
      <w:kern w:val="2"/>
      <w:szCs w:val="20"/>
      <w:lang w:val="pl-PL" w:bidi="ar-SA"/>
    </w:rPr>
  </w:style>
  <w:style w:type="paragraph" w:customStyle="1" w:styleId="Obszartekstu">
    <w:name w:val="Obszar tekstu"/>
    <w:basedOn w:val="Standard"/>
    <w:qFormat/>
    <w:pPr>
      <w:jc w:val="both"/>
    </w:pPr>
  </w:style>
  <w:style w:type="paragraph" w:customStyle="1" w:styleId="stron">
    <w:name w:val="ść stron"/>
    <w:qFormat/>
    <w:rPr>
      <w:rFonts w:ascii="Times New Roman" w:eastAsia="Arial" w:hAnsi="Times New Roman" w:cs="Times New Roman"/>
      <w:spacing w:val="-1"/>
      <w:kern w:val="2"/>
      <w:szCs w:val="20"/>
      <w:lang w:bidi="ar-SA"/>
    </w:rPr>
  </w:style>
  <w:style w:type="paragraph" w:customStyle="1" w:styleId="Tekstpodstawowy21">
    <w:name w:val="Tekst podstawowy 21"/>
    <w:basedOn w:val="Normalny"/>
    <w:qFormat/>
    <w:pPr>
      <w:jc w:val="both"/>
    </w:pPr>
    <w:rPr>
      <w:szCs w:val="20"/>
    </w:rPr>
  </w:style>
  <w:style w:type="paragraph" w:customStyle="1" w:styleId="Tytu2">
    <w:name w:val="Tytu2"/>
    <w:basedOn w:val="Standard"/>
    <w:next w:val="Standard"/>
    <w:qFormat/>
    <w:pPr>
      <w:keepNext/>
      <w:numPr>
        <w:numId w:val="2"/>
      </w:numPr>
    </w:pPr>
    <w:rPr>
      <w:u w:val="single"/>
    </w:rPr>
  </w:style>
  <w:style w:type="paragraph" w:customStyle="1" w:styleId="Wysuni1">
    <w:name w:val="Wysuni1"/>
    <w:basedOn w:val="Standard"/>
    <w:qFormat/>
    <w:pPr>
      <w:ind w:left="360" w:firstLine="1"/>
      <w:jc w:val="both"/>
    </w:pPr>
  </w:style>
  <w:style w:type="paragraph" w:styleId="NormalnyWeb">
    <w:name w:val="Normal (Web)"/>
    <w:basedOn w:val="Normalny"/>
    <w:uiPriority w:val="99"/>
    <w:qFormat/>
    <w:pPr>
      <w:widowControl/>
      <w:suppressAutoHyphens w:val="0"/>
      <w:spacing w:before="100" w:after="119"/>
    </w:pPr>
    <w:rPr>
      <w:rFonts w:eastAsia="Times New Roman"/>
    </w:rPr>
  </w:style>
  <w:style w:type="paragraph" w:customStyle="1" w:styleId="lista-western">
    <w:name w:val="lista-western"/>
    <w:basedOn w:val="Normalny"/>
    <w:qFormat/>
    <w:pPr>
      <w:widowControl/>
      <w:suppressAutoHyphens w:val="0"/>
      <w:spacing w:before="100" w:after="119"/>
    </w:pPr>
    <w:rPr>
      <w:rFonts w:eastAsia="Times New Roman"/>
    </w:rPr>
  </w:style>
  <w:style w:type="paragraph" w:styleId="Tekstdymka">
    <w:name w:val="Balloon Text"/>
    <w:basedOn w:val="Normalny"/>
    <w:qFormat/>
    <w:rPr>
      <w:rFonts w:ascii="Tahoma" w:hAnsi="Tahoma" w:cs="Tahoma"/>
      <w:sz w:val="16"/>
      <w:szCs w:val="16"/>
    </w:rPr>
  </w:style>
  <w:style w:type="paragraph" w:styleId="Akapitzlist">
    <w:name w:val="List Paragraph"/>
    <w:basedOn w:val="Normalny"/>
    <w:qFormat/>
    <w:pPr>
      <w:ind w:left="708"/>
    </w:pPr>
    <w:rPr>
      <w:rFonts w:eastAsia="Arial"/>
    </w:rPr>
  </w:style>
  <w:style w:type="paragraph" w:customStyle="1" w:styleId="Default">
    <w:name w:val="Default"/>
    <w:qFormat/>
    <w:pPr>
      <w:autoSpaceDE w:val="0"/>
    </w:pPr>
    <w:rPr>
      <w:rFonts w:ascii="Times New Roman" w:eastAsia="Calibri" w:hAnsi="Times New Roman" w:cs="Times New Roman"/>
      <w:color w:val="000000"/>
      <w:lang w:val="pl-PL" w:bidi="ar-SA"/>
    </w:rPr>
  </w:style>
  <w:style w:type="paragraph" w:styleId="Tekstpodstawowywcity">
    <w:name w:val="Body Text Indent"/>
    <w:basedOn w:val="Normalny"/>
    <w:pPr>
      <w:spacing w:after="120"/>
      <w:ind w:left="283"/>
    </w:pPr>
    <w:rPr>
      <w:lang w:val="en-US"/>
    </w:rPr>
  </w:style>
  <w:style w:type="paragraph" w:customStyle="1" w:styleId="Tekstkomentarza1">
    <w:name w:val="Tekst komentarza1"/>
    <w:basedOn w:val="Normalny"/>
    <w:qFormat/>
    <w:rPr>
      <w:sz w:val="20"/>
      <w:szCs w:val="20"/>
      <w:lang w:val="en-US"/>
    </w:rPr>
  </w:style>
  <w:style w:type="paragraph" w:styleId="Tematkomentarza">
    <w:name w:val="annotation subject"/>
    <w:basedOn w:val="Tekstkomentarza1"/>
    <w:next w:val="Tekstkomentarza1"/>
    <w:qFormat/>
    <w:rPr>
      <w:b/>
      <w:bCs/>
    </w:rPr>
  </w:style>
  <w:style w:type="paragraph" w:customStyle="1" w:styleId="Tekstpodstawowy31">
    <w:name w:val="Tekst podstawowy 31"/>
    <w:basedOn w:val="Normalny"/>
    <w:qFormat/>
    <w:pPr>
      <w:spacing w:after="120"/>
    </w:pPr>
    <w:rPr>
      <w:sz w:val="16"/>
      <w:szCs w:val="16"/>
    </w:rPr>
  </w:style>
  <w:style w:type="paragraph" w:customStyle="1" w:styleId="pkt">
    <w:name w:val="pkt"/>
    <w:basedOn w:val="Normalny"/>
    <w:qFormat/>
    <w:pPr>
      <w:widowControl/>
      <w:suppressAutoHyphens w:val="0"/>
      <w:spacing w:before="60" w:after="60"/>
      <w:ind w:left="851" w:hanging="295"/>
      <w:jc w:val="both"/>
    </w:pPr>
    <w:rPr>
      <w:rFonts w:eastAsia="Times New Roman"/>
      <w:szCs w:val="20"/>
    </w:rPr>
  </w:style>
  <w:style w:type="paragraph" w:styleId="Bezodstpw">
    <w:name w:val="No Spacing"/>
    <w:basedOn w:val="Normalny"/>
    <w:qFormat/>
    <w:pPr>
      <w:widowControl/>
      <w:suppressAutoHyphens w:val="0"/>
      <w:spacing w:before="100" w:after="100"/>
    </w:pPr>
    <w:rPr>
      <w:rFonts w:eastAsia="Malgun Gothic"/>
      <w:lang w:eastAsia="ko-KR"/>
    </w:rPr>
  </w:style>
  <w:style w:type="paragraph" w:styleId="Tekstkomentarza">
    <w:name w:val="annotation text"/>
    <w:basedOn w:val="Normalny"/>
    <w:qFormat/>
    <w:pPr>
      <w:widowControl/>
    </w:pPr>
    <w:rPr>
      <w:rFonts w:eastAsia="Times New Roman"/>
      <w:color w:val="000000"/>
      <w:kern w:val="0"/>
      <w:sz w:val="20"/>
      <w:szCs w:val="20"/>
    </w:rPr>
  </w:style>
  <w:style w:type="paragraph" w:styleId="Poprawka">
    <w:name w:val="Revision"/>
    <w:qFormat/>
    <w:rPr>
      <w:rFonts w:ascii="Times New Roman" w:eastAsia="Lucida Sans Unicode" w:hAnsi="Times New Roman" w:cs="Times New Roman"/>
      <w:kern w:val="2"/>
      <w:lang w:val="pl-PL"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paragraph" w:styleId="Listapunktowana">
    <w:name w:val="List Bullet"/>
    <w:basedOn w:val="Normalny"/>
    <w:qFormat/>
    <w:rsid w:val="003D62B0"/>
    <w:pPr>
      <w:widowControl/>
      <w:numPr>
        <w:numId w:val="64"/>
      </w:numPr>
      <w:tabs>
        <w:tab w:val="clear" w:pos="360"/>
      </w:tabs>
      <w:suppressAutoHyphens w:val="0"/>
      <w:spacing w:after="100" w:line="266" w:lineRule="auto"/>
      <w:ind w:left="0" w:firstLine="0"/>
      <w:contextualSpacing/>
      <w:jc w:val="both"/>
    </w:pPr>
    <w:rPr>
      <w:rFonts w:ascii="Arial" w:eastAsia="Arial" w:hAnsi="Arial"/>
      <w:kern w:val="0"/>
      <w:sz w:val="21"/>
      <w:szCs w:val="22"/>
      <w:lang w:val="en-US"/>
    </w:rPr>
  </w:style>
  <w:style w:type="paragraph" w:customStyle="1" w:styleId="Tekstpodstawowywcity21">
    <w:name w:val="Tekst podstawowy wcięty 21"/>
    <w:basedOn w:val="Normalny"/>
    <w:qFormat/>
    <w:rsid w:val="002B2DA6"/>
    <w:pPr>
      <w:widowControl/>
      <w:spacing w:line="320" w:lineRule="atLeast"/>
      <w:ind w:left="720" w:hanging="284"/>
      <w:jc w:val="both"/>
    </w:pPr>
    <w:rPr>
      <w:rFonts w:eastAsia="Times New Roman"/>
      <w:color w:val="000000"/>
      <w:kern w:val="0"/>
      <w:sz w:val="21"/>
    </w:rPr>
  </w:style>
  <w:style w:type="character" w:customStyle="1" w:styleId="WW8Num74z3">
    <w:name w:val="WW8Num74z3"/>
    <w:qFormat/>
    <w:rsid w:val="00E70D15"/>
    <w:rPr>
      <w:rFonts w:ascii="Symbol" w:hAnsi="Symbol" w:cs="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48</Pages>
  <Words>14043</Words>
  <Characters>84258</Characters>
  <Application>Microsoft Office Word</Application>
  <DocSecurity>0</DocSecurity>
  <Lines>702</Lines>
  <Paragraphs>196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ZPiGW Urząd Gminy Podegrodzie</dc:creator>
  <cp:keywords/>
  <dc:description/>
  <cp:lastModifiedBy>Agnieszka Połeć</cp:lastModifiedBy>
  <cp:revision>10</cp:revision>
  <cp:lastPrinted>2026-03-30T13:56:00Z</cp:lastPrinted>
  <dcterms:created xsi:type="dcterms:W3CDTF">2026-10-29T15:38:00Z</dcterms:created>
  <dcterms:modified xsi:type="dcterms:W3CDTF">2026-10-30T07:17:00Z</dcterms:modified>
  <dc:language>en-US</dc:language>
</cp:coreProperties>
</file>