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21B7A" w14:textId="1A63DDFF" w:rsidR="00037004" w:rsidRPr="00C52DC4" w:rsidRDefault="00037004" w:rsidP="00037004">
      <w:pPr>
        <w:pStyle w:val="Nagwek"/>
        <w:ind w:left="5670"/>
        <w:jc w:val="right"/>
        <w:rPr>
          <w:rFonts w:ascii="Aptos" w:hAnsi="Aptos" w:cs="Arial"/>
          <w:i/>
          <w:iCs/>
          <w:sz w:val="20"/>
          <w:szCs w:val="20"/>
          <w:u w:val="single"/>
        </w:rPr>
      </w:pPr>
      <w:r w:rsidRPr="00C52DC4">
        <w:rPr>
          <w:rFonts w:ascii="Aptos" w:hAnsi="Aptos" w:cs="Arial"/>
          <w:i/>
          <w:iCs/>
          <w:sz w:val="20"/>
          <w:szCs w:val="20"/>
          <w:u w:val="single"/>
        </w:rPr>
        <w:t xml:space="preserve">Załącznik nr </w:t>
      </w:r>
      <w:r w:rsidR="009465DF" w:rsidRPr="00C52DC4">
        <w:rPr>
          <w:rFonts w:ascii="Aptos" w:hAnsi="Aptos" w:cs="Arial"/>
          <w:i/>
          <w:iCs/>
          <w:sz w:val="20"/>
          <w:szCs w:val="20"/>
          <w:u w:val="single"/>
        </w:rPr>
        <w:t>10</w:t>
      </w:r>
      <w:r w:rsidRPr="00C52DC4">
        <w:rPr>
          <w:rFonts w:ascii="Aptos" w:hAnsi="Aptos" w:cs="Arial"/>
          <w:i/>
          <w:iCs/>
          <w:sz w:val="20"/>
          <w:szCs w:val="20"/>
          <w:u w:val="single"/>
        </w:rPr>
        <w:t xml:space="preserve"> do SWZ</w:t>
      </w:r>
    </w:p>
    <w:p w14:paraId="6284DC54" w14:textId="1D72EF2A" w:rsidR="00037004" w:rsidRPr="00C52DC4" w:rsidRDefault="00BB54DD" w:rsidP="00BB54DD">
      <w:pPr>
        <w:pStyle w:val="Nagwek"/>
        <w:tabs>
          <w:tab w:val="clear" w:pos="9072"/>
          <w:tab w:val="left" w:pos="4536"/>
        </w:tabs>
        <w:jc w:val="right"/>
        <w:rPr>
          <w:rFonts w:ascii="Aptos" w:hAnsi="Aptos"/>
          <w:sz w:val="20"/>
          <w:szCs w:val="20"/>
        </w:rPr>
      </w:pPr>
      <w:r w:rsidRPr="00C52DC4">
        <w:rPr>
          <w:rFonts w:ascii="Aptos" w:hAnsi="Aptos" w:cs="Arial"/>
          <w:bCs/>
          <w:i/>
          <w:sz w:val="20"/>
          <w:szCs w:val="20"/>
        </w:rPr>
        <w:t>Wzór dokumentu dla wszystkich części zamówienia</w:t>
      </w:r>
    </w:p>
    <w:p w14:paraId="50612D76" w14:textId="77777777" w:rsidR="00037004" w:rsidRPr="00C52DC4" w:rsidRDefault="00037004" w:rsidP="00037004">
      <w:pPr>
        <w:spacing w:before="120" w:after="60" w:line="276" w:lineRule="auto"/>
        <w:jc w:val="center"/>
        <w:rPr>
          <w:rFonts w:ascii="Aptos" w:hAnsi="Aptos" w:cs="Arial"/>
          <w:b/>
          <w:bCs/>
          <w:sz w:val="20"/>
          <w:szCs w:val="20"/>
        </w:rPr>
      </w:pPr>
    </w:p>
    <w:p w14:paraId="4C742CD8" w14:textId="77777777" w:rsidR="00BB54DD" w:rsidRPr="00C52DC4" w:rsidRDefault="00037004" w:rsidP="00037004">
      <w:pPr>
        <w:spacing w:before="120" w:after="60" w:line="276" w:lineRule="auto"/>
        <w:jc w:val="center"/>
        <w:rPr>
          <w:rFonts w:ascii="Aptos" w:hAnsi="Aptos" w:cs="Arial"/>
          <w:b/>
          <w:bCs/>
          <w:sz w:val="20"/>
          <w:szCs w:val="20"/>
        </w:rPr>
      </w:pPr>
      <w:r w:rsidRPr="00C52DC4">
        <w:rPr>
          <w:rFonts w:ascii="Aptos" w:hAnsi="Aptos" w:cs="Arial"/>
          <w:b/>
          <w:bCs/>
          <w:sz w:val="20"/>
          <w:szCs w:val="20"/>
          <w:u w:val="single"/>
        </w:rPr>
        <w:t>Oświadczenie o aktualności informacji</w:t>
      </w:r>
      <w:r w:rsidRPr="00C52DC4">
        <w:rPr>
          <w:rFonts w:ascii="Aptos" w:hAnsi="Aptos" w:cs="Arial"/>
          <w:b/>
          <w:bCs/>
          <w:sz w:val="20"/>
          <w:szCs w:val="20"/>
        </w:rPr>
        <w:t xml:space="preserve"> </w:t>
      </w:r>
    </w:p>
    <w:p w14:paraId="3B19E108" w14:textId="4EE7BF1F" w:rsidR="00037004" w:rsidRPr="00C52DC4" w:rsidRDefault="00037004" w:rsidP="00037004">
      <w:pPr>
        <w:spacing w:before="120" w:after="60" w:line="276" w:lineRule="auto"/>
        <w:jc w:val="center"/>
        <w:rPr>
          <w:rFonts w:ascii="Aptos" w:hAnsi="Aptos" w:cs="Arial"/>
          <w:b/>
          <w:bCs/>
          <w:i/>
          <w:sz w:val="20"/>
          <w:szCs w:val="20"/>
        </w:rPr>
      </w:pPr>
      <w:r w:rsidRPr="00C52DC4">
        <w:rPr>
          <w:rFonts w:ascii="Aptos" w:hAnsi="Aptos" w:cs="Arial"/>
          <w:b/>
          <w:bCs/>
          <w:sz w:val="20"/>
          <w:szCs w:val="20"/>
        </w:rPr>
        <w:t>zawartych w oświadczeniu, o którym mowa w art. 125 ustawy Prawo zamówień publicznych w zakresie podstaw wykluczenia wskazanych przez Zamawiającego</w:t>
      </w:r>
    </w:p>
    <w:p w14:paraId="6ADACF96" w14:textId="77777777" w:rsidR="00037004" w:rsidRPr="00C52DC4" w:rsidRDefault="00037004" w:rsidP="00037004">
      <w:pPr>
        <w:spacing w:line="276" w:lineRule="auto"/>
        <w:jc w:val="center"/>
        <w:rPr>
          <w:rFonts w:ascii="Aptos" w:hAnsi="Aptos" w:cs="Arial"/>
          <w:sz w:val="20"/>
          <w:szCs w:val="20"/>
        </w:rPr>
      </w:pPr>
      <w:r w:rsidRPr="00C52DC4">
        <w:rPr>
          <w:rFonts w:ascii="Aptos" w:hAnsi="Aptos" w:cs="Arial"/>
          <w:b/>
          <w:sz w:val="20"/>
          <w:szCs w:val="20"/>
        </w:rPr>
        <w:t>POTWIERDZAJĄCE BRAK PODSTAW WYKLUCZENIA Z POSTĘPOWANIA</w:t>
      </w:r>
    </w:p>
    <w:p w14:paraId="675AABF8" w14:textId="27BF324E" w:rsidR="00037004" w:rsidRPr="00C52DC4" w:rsidRDefault="13A1B5EF" w:rsidP="1DC31C1F">
      <w:pPr>
        <w:spacing w:before="120" w:after="120" w:line="276" w:lineRule="auto"/>
        <w:ind w:right="567"/>
        <w:jc w:val="center"/>
        <w:rPr>
          <w:rFonts w:ascii="Aptos" w:hAnsi="Aptos" w:cs="Arial"/>
          <w:sz w:val="20"/>
          <w:szCs w:val="20"/>
        </w:rPr>
      </w:pPr>
      <w:r w:rsidRPr="00C52DC4">
        <w:rPr>
          <w:rFonts w:ascii="Aptos" w:hAnsi="Aptos" w:cs="Arial"/>
          <w:color w:val="FF0000"/>
          <w:sz w:val="20"/>
          <w:szCs w:val="20"/>
        </w:rPr>
        <w:t>(składane na wezwanie Zamawiającego)</w:t>
      </w:r>
    </w:p>
    <w:p w14:paraId="1C843A50" w14:textId="77777777" w:rsidR="00037004" w:rsidRPr="00C52DC4" w:rsidRDefault="00037004" w:rsidP="00037004">
      <w:pPr>
        <w:spacing w:line="276" w:lineRule="auto"/>
        <w:ind w:right="565"/>
        <w:jc w:val="both"/>
        <w:rPr>
          <w:rFonts w:ascii="Aptos" w:hAnsi="Aptos" w:cs="Arial"/>
          <w:b/>
          <w:sz w:val="20"/>
          <w:szCs w:val="20"/>
        </w:rPr>
      </w:pPr>
    </w:p>
    <w:tbl>
      <w:tblPr>
        <w:tblStyle w:val="Tabela-Siatka"/>
        <w:tblW w:w="90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2408"/>
        <w:gridCol w:w="1701"/>
        <w:gridCol w:w="2690"/>
      </w:tblGrid>
      <w:tr w:rsidR="00037004" w:rsidRPr="00C52DC4" w14:paraId="240B6189" w14:textId="77777777" w:rsidTr="1DC31C1F">
        <w:tc>
          <w:tcPr>
            <w:tcW w:w="2265" w:type="dxa"/>
          </w:tcPr>
          <w:p w14:paraId="17BDD426" w14:textId="77777777" w:rsidR="00037004" w:rsidRPr="00C52DC4" w:rsidRDefault="00037004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Nazwa Wykonawcy:</w:t>
            </w:r>
          </w:p>
        </w:tc>
        <w:tc>
          <w:tcPr>
            <w:tcW w:w="6799" w:type="dxa"/>
            <w:gridSpan w:val="3"/>
          </w:tcPr>
          <w:p w14:paraId="68807B69" w14:textId="709967DD" w:rsidR="00037004" w:rsidRPr="00C52DC4" w:rsidRDefault="13A1B5EF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…………………………………………………………………………...</w:t>
            </w:r>
          </w:p>
        </w:tc>
      </w:tr>
      <w:tr w:rsidR="00037004" w:rsidRPr="00C52DC4" w14:paraId="6C91D1C6" w14:textId="77777777" w:rsidTr="1DC31C1F">
        <w:tc>
          <w:tcPr>
            <w:tcW w:w="2265" w:type="dxa"/>
          </w:tcPr>
          <w:p w14:paraId="63A977F2" w14:textId="77777777" w:rsidR="00037004" w:rsidRPr="00C52DC4" w:rsidRDefault="00037004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Adres Wykonawcy:</w:t>
            </w:r>
          </w:p>
        </w:tc>
        <w:tc>
          <w:tcPr>
            <w:tcW w:w="6799" w:type="dxa"/>
            <w:gridSpan w:val="3"/>
          </w:tcPr>
          <w:p w14:paraId="776B5B13" w14:textId="283FB895" w:rsidR="00037004" w:rsidRPr="00C52DC4" w:rsidRDefault="13A1B5EF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…………………………………………………………………………...</w:t>
            </w:r>
          </w:p>
        </w:tc>
      </w:tr>
      <w:tr w:rsidR="00037004" w:rsidRPr="00C52DC4" w14:paraId="6720EF73" w14:textId="77777777" w:rsidTr="1DC31C1F">
        <w:tc>
          <w:tcPr>
            <w:tcW w:w="2265" w:type="dxa"/>
          </w:tcPr>
          <w:p w14:paraId="31298C19" w14:textId="77777777" w:rsidR="00037004" w:rsidRPr="00C52DC4" w:rsidRDefault="00037004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NIP:</w:t>
            </w:r>
          </w:p>
        </w:tc>
        <w:tc>
          <w:tcPr>
            <w:tcW w:w="2408" w:type="dxa"/>
          </w:tcPr>
          <w:p w14:paraId="21F0559A" w14:textId="77777777" w:rsidR="00037004" w:rsidRPr="00C52DC4" w:rsidRDefault="00037004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………………………...</w:t>
            </w:r>
          </w:p>
        </w:tc>
        <w:tc>
          <w:tcPr>
            <w:tcW w:w="1701" w:type="dxa"/>
          </w:tcPr>
          <w:p w14:paraId="1C10C978" w14:textId="77777777" w:rsidR="00037004" w:rsidRPr="00C52DC4" w:rsidRDefault="00037004" w:rsidP="00486031">
            <w:pPr>
              <w:spacing w:before="240" w:after="240"/>
              <w:ind w:left="603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REGON:</w:t>
            </w:r>
          </w:p>
        </w:tc>
        <w:tc>
          <w:tcPr>
            <w:tcW w:w="2690" w:type="dxa"/>
          </w:tcPr>
          <w:p w14:paraId="4B0DAFE0" w14:textId="39C35830" w:rsidR="00037004" w:rsidRPr="00C52DC4" w:rsidRDefault="13A1B5EF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……………………….......</w:t>
            </w:r>
          </w:p>
        </w:tc>
      </w:tr>
      <w:tr w:rsidR="00037004" w:rsidRPr="00C52DC4" w14:paraId="1B48355B" w14:textId="77777777" w:rsidTr="1DC31C1F">
        <w:tc>
          <w:tcPr>
            <w:tcW w:w="2265" w:type="dxa"/>
          </w:tcPr>
          <w:p w14:paraId="758F0F20" w14:textId="77777777" w:rsidR="00037004" w:rsidRPr="00C52DC4" w:rsidRDefault="00037004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tel.:</w:t>
            </w:r>
          </w:p>
        </w:tc>
        <w:tc>
          <w:tcPr>
            <w:tcW w:w="2408" w:type="dxa"/>
          </w:tcPr>
          <w:p w14:paraId="0C44449A" w14:textId="77777777" w:rsidR="00037004" w:rsidRPr="00C52DC4" w:rsidRDefault="00037004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………………………...</w:t>
            </w:r>
          </w:p>
        </w:tc>
        <w:tc>
          <w:tcPr>
            <w:tcW w:w="1701" w:type="dxa"/>
          </w:tcPr>
          <w:p w14:paraId="320872BB" w14:textId="77777777" w:rsidR="00037004" w:rsidRPr="00C52DC4" w:rsidRDefault="00037004" w:rsidP="00486031">
            <w:pPr>
              <w:spacing w:before="240" w:after="240"/>
              <w:ind w:left="603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e-mail:</w:t>
            </w:r>
          </w:p>
        </w:tc>
        <w:tc>
          <w:tcPr>
            <w:tcW w:w="2690" w:type="dxa"/>
          </w:tcPr>
          <w:p w14:paraId="09263EE9" w14:textId="0037D99D" w:rsidR="00037004" w:rsidRPr="00C52DC4" w:rsidRDefault="13A1B5EF" w:rsidP="00486031">
            <w:pPr>
              <w:spacing w:before="240" w:after="240"/>
              <w:rPr>
                <w:rFonts w:ascii="Aptos" w:hAnsi="Aptos" w:cs="Arial"/>
                <w:sz w:val="20"/>
                <w:szCs w:val="20"/>
              </w:rPr>
            </w:pPr>
            <w:r w:rsidRPr="00C52DC4">
              <w:rPr>
                <w:rFonts w:ascii="Aptos" w:hAnsi="Aptos" w:cs="Arial"/>
                <w:sz w:val="20"/>
                <w:szCs w:val="20"/>
              </w:rPr>
              <w:t>……………………….......</w:t>
            </w:r>
          </w:p>
        </w:tc>
      </w:tr>
    </w:tbl>
    <w:p w14:paraId="3C33AD30" w14:textId="77777777" w:rsidR="00037004" w:rsidRPr="00C52DC4" w:rsidRDefault="00037004" w:rsidP="00037004">
      <w:pPr>
        <w:spacing w:line="276" w:lineRule="auto"/>
        <w:ind w:right="565"/>
        <w:jc w:val="both"/>
        <w:rPr>
          <w:rFonts w:ascii="Aptos" w:hAnsi="Aptos" w:cs="Arial"/>
          <w:b/>
          <w:sz w:val="20"/>
          <w:szCs w:val="20"/>
        </w:rPr>
      </w:pPr>
    </w:p>
    <w:p w14:paraId="6AEB36D7" w14:textId="77777777" w:rsidR="00037004" w:rsidRPr="00C52DC4" w:rsidRDefault="00037004" w:rsidP="00037004">
      <w:pPr>
        <w:spacing w:line="276" w:lineRule="auto"/>
        <w:ind w:right="565"/>
        <w:jc w:val="both"/>
        <w:rPr>
          <w:rFonts w:ascii="Aptos" w:hAnsi="Aptos" w:cs="Arial"/>
          <w:b/>
          <w:sz w:val="20"/>
          <w:szCs w:val="20"/>
        </w:rPr>
      </w:pPr>
    </w:p>
    <w:p w14:paraId="5CA3C3E0" w14:textId="476AB260" w:rsidR="00037004" w:rsidRPr="00C52DC4" w:rsidRDefault="00037004" w:rsidP="00037004">
      <w:pPr>
        <w:spacing w:line="276" w:lineRule="auto"/>
        <w:ind w:firstLine="709"/>
        <w:jc w:val="both"/>
        <w:rPr>
          <w:rFonts w:ascii="Aptos" w:hAnsi="Aptos" w:cs="Arial"/>
          <w:sz w:val="20"/>
          <w:szCs w:val="20"/>
        </w:rPr>
      </w:pPr>
      <w:r w:rsidRPr="00C52DC4">
        <w:rPr>
          <w:rFonts w:ascii="Aptos" w:hAnsi="Aptos" w:cs="Arial"/>
          <w:sz w:val="20"/>
          <w:szCs w:val="20"/>
        </w:rPr>
        <w:t xml:space="preserve">W postępowaniu o udzielenie zamówienia publicznego prowadzonym w trybie podstawowym pn.: </w:t>
      </w:r>
      <w:r w:rsidR="009465DF" w:rsidRPr="00C52DC4">
        <w:rPr>
          <w:rFonts w:ascii="Aptos" w:hAnsi="Aptos" w:cs="Arial"/>
          <w:b/>
          <w:bCs/>
          <w:sz w:val="20"/>
          <w:szCs w:val="20"/>
        </w:rPr>
        <w:t>„Przebudowa 3 oczyszczalni ścieków na terenie Gminy Zabierzów w podziale na zadania”</w:t>
      </w:r>
      <w:r w:rsidRPr="00C52DC4">
        <w:rPr>
          <w:rFonts w:ascii="Aptos" w:hAnsi="Aptos" w:cs="Arial"/>
          <w:b/>
          <w:bCs/>
          <w:sz w:val="20"/>
          <w:szCs w:val="20"/>
        </w:rPr>
        <w:t xml:space="preserve"> </w:t>
      </w:r>
      <w:r w:rsidRPr="00C52DC4">
        <w:rPr>
          <w:rFonts w:ascii="Aptos" w:hAnsi="Aptos" w:cs="Arial"/>
          <w:sz w:val="20"/>
          <w:szCs w:val="20"/>
        </w:rPr>
        <w:t xml:space="preserve">oświadczam/-y, iż aktualne są informacje zawarte w oświadczeniu, o którym mowa w art. 125 ust. 1 ustawy z dnia 11 września </w:t>
      </w:r>
      <w:proofErr w:type="gramStart"/>
      <w:r w:rsidRPr="00C52DC4">
        <w:rPr>
          <w:rFonts w:ascii="Aptos" w:hAnsi="Aptos" w:cs="Arial"/>
          <w:sz w:val="20"/>
          <w:szCs w:val="20"/>
        </w:rPr>
        <w:t>2019r.</w:t>
      </w:r>
      <w:proofErr w:type="gramEnd"/>
      <w:r w:rsidRPr="00C52DC4">
        <w:rPr>
          <w:rFonts w:ascii="Aptos" w:hAnsi="Aptos" w:cs="Arial"/>
          <w:sz w:val="20"/>
          <w:szCs w:val="20"/>
        </w:rPr>
        <w:t xml:space="preserve"> Prawo zamówień publicznych (dalej ustawa P</w:t>
      </w:r>
      <w:r w:rsidR="002432C0" w:rsidRPr="00C52DC4">
        <w:rPr>
          <w:rFonts w:ascii="Aptos" w:hAnsi="Aptos" w:cs="Arial"/>
          <w:sz w:val="20"/>
          <w:szCs w:val="20"/>
        </w:rPr>
        <w:t>zp</w:t>
      </w:r>
      <w:r w:rsidRPr="00C52DC4">
        <w:rPr>
          <w:rFonts w:ascii="Aptos" w:hAnsi="Aptos" w:cs="Arial"/>
          <w:sz w:val="20"/>
          <w:szCs w:val="20"/>
        </w:rPr>
        <w:t>), w zakresie podstaw wykluczenia z postępowania, o których mowa w:</w:t>
      </w:r>
    </w:p>
    <w:p w14:paraId="1E3C24E6" w14:textId="3448D6F1" w:rsidR="009D34C6" w:rsidRPr="00C52DC4" w:rsidRDefault="009D34C6" w:rsidP="009D34C6">
      <w:pPr>
        <w:tabs>
          <w:tab w:val="left" w:pos="426"/>
        </w:tabs>
        <w:spacing w:line="276" w:lineRule="auto"/>
        <w:jc w:val="both"/>
        <w:rPr>
          <w:rFonts w:ascii="Aptos" w:hAnsi="Aptos" w:cs="Arial"/>
          <w:sz w:val="20"/>
          <w:szCs w:val="20"/>
        </w:rPr>
      </w:pPr>
      <w:r w:rsidRPr="00C52DC4">
        <w:rPr>
          <w:rFonts w:ascii="Aptos" w:hAnsi="Aptos" w:cs="Arial"/>
          <w:sz w:val="20"/>
          <w:szCs w:val="20"/>
        </w:rPr>
        <w:t>- w art. 125 ust. 1 ustawy Pzp, w zakresie podstaw wykluczenia z postępowania wskazanych przez Zamawiającego, tj. o których mowa w:</w:t>
      </w:r>
    </w:p>
    <w:p w14:paraId="119E4643" w14:textId="7B855811" w:rsidR="00037004" w:rsidRPr="00C52DC4" w:rsidRDefault="00037004" w:rsidP="00037004">
      <w:pPr>
        <w:spacing w:line="276" w:lineRule="auto"/>
        <w:ind w:firstLine="709"/>
        <w:jc w:val="both"/>
        <w:rPr>
          <w:rFonts w:ascii="Aptos" w:hAnsi="Aptos" w:cs="Arial"/>
          <w:sz w:val="20"/>
          <w:szCs w:val="20"/>
        </w:rPr>
      </w:pPr>
      <w:r w:rsidRPr="00C52DC4">
        <w:rPr>
          <w:rFonts w:ascii="Aptos" w:hAnsi="Aptos" w:cs="Arial"/>
          <w:sz w:val="20"/>
          <w:szCs w:val="20"/>
        </w:rPr>
        <w:t>1) art. 108 ust. 1 pkt 3 ustawy P</w:t>
      </w:r>
      <w:r w:rsidR="002432C0" w:rsidRPr="00C52DC4">
        <w:rPr>
          <w:rFonts w:ascii="Aptos" w:hAnsi="Aptos" w:cs="Arial"/>
          <w:sz w:val="20"/>
          <w:szCs w:val="20"/>
        </w:rPr>
        <w:t>zp</w:t>
      </w:r>
      <w:r w:rsidRPr="00C52DC4">
        <w:rPr>
          <w:rFonts w:ascii="Aptos" w:hAnsi="Aptos" w:cs="Arial"/>
          <w:sz w:val="20"/>
          <w:szCs w:val="20"/>
        </w:rPr>
        <w:t>;</w:t>
      </w:r>
    </w:p>
    <w:p w14:paraId="7FFA42AA" w14:textId="6C9DF2E5" w:rsidR="00037004" w:rsidRPr="00C52DC4" w:rsidRDefault="00037004" w:rsidP="00037004">
      <w:pPr>
        <w:spacing w:line="276" w:lineRule="auto"/>
        <w:ind w:firstLine="709"/>
        <w:jc w:val="both"/>
        <w:rPr>
          <w:rFonts w:ascii="Aptos" w:hAnsi="Aptos" w:cs="Arial"/>
          <w:sz w:val="20"/>
          <w:szCs w:val="20"/>
        </w:rPr>
      </w:pPr>
      <w:r w:rsidRPr="00C52DC4">
        <w:rPr>
          <w:rFonts w:ascii="Aptos" w:hAnsi="Aptos" w:cs="Arial"/>
          <w:sz w:val="20"/>
          <w:szCs w:val="20"/>
        </w:rPr>
        <w:t>2) art. 108 ust. 1 pkt 4 ustawy P</w:t>
      </w:r>
      <w:r w:rsidR="002432C0" w:rsidRPr="00C52DC4">
        <w:rPr>
          <w:rFonts w:ascii="Aptos" w:hAnsi="Aptos" w:cs="Arial"/>
          <w:sz w:val="20"/>
          <w:szCs w:val="20"/>
        </w:rPr>
        <w:t>zp</w:t>
      </w:r>
      <w:r w:rsidRPr="00C52DC4">
        <w:rPr>
          <w:rFonts w:ascii="Aptos" w:hAnsi="Aptos" w:cs="Arial"/>
          <w:sz w:val="20"/>
          <w:szCs w:val="20"/>
        </w:rPr>
        <w:t>, dotyczących orzeczenia zakazu ubiegania się o zamówienie publiczne tytułem środka zapobiegawczego;</w:t>
      </w:r>
    </w:p>
    <w:p w14:paraId="3EDC7B27" w14:textId="0F8262D3" w:rsidR="00037004" w:rsidRPr="00C52DC4" w:rsidRDefault="00037004" w:rsidP="00037004">
      <w:pPr>
        <w:spacing w:line="276" w:lineRule="auto"/>
        <w:ind w:firstLine="709"/>
        <w:jc w:val="both"/>
        <w:rPr>
          <w:rFonts w:ascii="Aptos" w:hAnsi="Aptos" w:cs="Arial"/>
          <w:sz w:val="20"/>
          <w:szCs w:val="20"/>
        </w:rPr>
      </w:pPr>
      <w:r w:rsidRPr="00C52DC4">
        <w:rPr>
          <w:rFonts w:ascii="Aptos" w:hAnsi="Aptos" w:cs="Arial"/>
          <w:sz w:val="20"/>
          <w:szCs w:val="20"/>
        </w:rPr>
        <w:t>3) art. 108 ust. 1 pkt 5 ustawy P</w:t>
      </w:r>
      <w:r w:rsidR="002432C0" w:rsidRPr="00C52DC4">
        <w:rPr>
          <w:rFonts w:ascii="Aptos" w:hAnsi="Aptos" w:cs="Arial"/>
          <w:sz w:val="20"/>
          <w:szCs w:val="20"/>
        </w:rPr>
        <w:t>zp</w:t>
      </w:r>
      <w:r w:rsidRPr="00C52DC4">
        <w:rPr>
          <w:rFonts w:ascii="Aptos" w:hAnsi="Aptos" w:cs="Arial"/>
          <w:sz w:val="20"/>
          <w:szCs w:val="20"/>
        </w:rPr>
        <w:t>, dotyczących zawarcia z innymi wykonawcami porozumienia mającego na celu zakłócenie konkurencji;</w:t>
      </w:r>
    </w:p>
    <w:p w14:paraId="2B6D69B3" w14:textId="3F11F266" w:rsidR="00037004" w:rsidRPr="00C52DC4" w:rsidRDefault="00037004" w:rsidP="00037004">
      <w:pPr>
        <w:spacing w:line="276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  <w:r w:rsidRPr="00C52DC4">
        <w:rPr>
          <w:rFonts w:ascii="Aptos" w:hAnsi="Aptos" w:cs="Arial"/>
          <w:sz w:val="20"/>
          <w:szCs w:val="20"/>
        </w:rPr>
        <w:t>4) art. 108 ust. 1 pkt 6 ustawy P</w:t>
      </w:r>
      <w:r w:rsidR="002432C0" w:rsidRPr="00C52DC4">
        <w:rPr>
          <w:rFonts w:ascii="Aptos" w:hAnsi="Aptos" w:cs="Arial"/>
          <w:sz w:val="20"/>
          <w:szCs w:val="20"/>
        </w:rPr>
        <w:t>zp</w:t>
      </w:r>
      <w:r w:rsidR="009D34C6" w:rsidRPr="00C52DC4">
        <w:rPr>
          <w:rFonts w:ascii="Aptos" w:hAnsi="Aptos" w:cs="Arial"/>
          <w:sz w:val="20"/>
          <w:szCs w:val="20"/>
        </w:rPr>
        <w:t>;</w:t>
      </w:r>
    </w:p>
    <w:p w14:paraId="7B55A054" w14:textId="2711C388" w:rsidR="009D34C6" w:rsidRPr="00C52DC4" w:rsidRDefault="009D34C6" w:rsidP="009D34C6">
      <w:pPr>
        <w:tabs>
          <w:tab w:val="left" w:pos="426"/>
          <w:tab w:val="left" w:pos="502"/>
          <w:tab w:val="left" w:pos="567"/>
        </w:tabs>
        <w:spacing w:line="276" w:lineRule="auto"/>
        <w:jc w:val="both"/>
        <w:rPr>
          <w:rFonts w:ascii="Aptos" w:hAnsi="Aptos" w:cs="Arial"/>
          <w:sz w:val="20"/>
          <w:szCs w:val="20"/>
        </w:rPr>
      </w:pPr>
      <w:r w:rsidRPr="00C52DC4">
        <w:rPr>
          <w:rFonts w:ascii="Aptos" w:hAnsi="Aptos" w:cs="Arial"/>
          <w:sz w:val="20"/>
          <w:szCs w:val="20"/>
        </w:rPr>
        <w:t>-  w art. 109 ust. 1 pkt 4 ustawy Pzp;</w:t>
      </w:r>
    </w:p>
    <w:p w14:paraId="27B1FC27" w14:textId="798C4A13" w:rsidR="009D34C6" w:rsidRPr="00C52DC4" w:rsidRDefault="009D34C6" w:rsidP="009D34C6">
      <w:pPr>
        <w:tabs>
          <w:tab w:val="left" w:pos="426"/>
          <w:tab w:val="left" w:pos="502"/>
          <w:tab w:val="left" w:pos="567"/>
        </w:tabs>
        <w:spacing w:line="276" w:lineRule="auto"/>
        <w:jc w:val="both"/>
        <w:rPr>
          <w:rFonts w:ascii="Aptos" w:hAnsi="Aptos" w:cs="Arial"/>
          <w:sz w:val="20"/>
          <w:szCs w:val="20"/>
        </w:rPr>
      </w:pPr>
      <w:r w:rsidRPr="00C52DC4">
        <w:rPr>
          <w:rFonts w:ascii="Aptos" w:hAnsi="Aptos" w:cs="Arial"/>
          <w:sz w:val="20"/>
          <w:szCs w:val="20"/>
        </w:rPr>
        <w:t>- w art. 7 ust. 1 ustawy z dnia 13 kwietnia 2022 r. o szczególnych rozwiązaniach przeciwdziałania wspieraniu agresji na Ukrainę oraz ochronie bezpieczeństwa narodowego (t.j. Dz.U. z 2025 r. poz. 514 z późn.zm.).</w:t>
      </w:r>
    </w:p>
    <w:p w14:paraId="1F7CCC66" w14:textId="77777777" w:rsidR="00037004" w:rsidRPr="00C52DC4" w:rsidRDefault="00037004" w:rsidP="00037004">
      <w:pPr>
        <w:spacing w:line="276" w:lineRule="auto"/>
        <w:ind w:right="565"/>
        <w:jc w:val="both"/>
        <w:rPr>
          <w:rFonts w:ascii="Aptos" w:hAnsi="Aptos" w:cs="Arial"/>
          <w:b/>
          <w:sz w:val="20"/>
          <w:szCs w:val="20"/>
        </w:rPr>
      </w:pPr>
    </w:p>
    <w:p w14:paraId="11BA2CC4" w14:textId="77777777" w:rsidR="00037004" w:rsidRPr="00C52DC4" w:rsidRDefault="00037004" w:rsidP="00037004">
      <w:pPr>
        <w:spacing w:line="276" w:lineRule="auto"/>
        <w:ind w:right="565"/>
        <w:jc w:val="both"/>
        <w:rPr>
          <w:rFonts w:ascii="Aptos" w:hAnsi="Aptos" w:cs="Arial"/>
          <w:b/>
          <w:sz w:val="20"/>
          <w:szCs w:val="20"/>
        </w:rPr>
      </w:pPr>
    </w:p>
    <w:p w14:paraId="2E540829" w14:textId="77777777" w:rsidR="00037004" w:rsidRPr="00C52DC4" w:rsidRDefault="00037004" w:rsidP="00037004">
      <w:pPr>
        <w:spacing w:line="276" w:lineRule="auto"/>
        <w:ind w:right="565"/>
        <w:jc w:val="both"/>
        <w:rPr>
          <w:rFonts w:ascii="Aptos" w:hAnsi="Aptos" w:cs="Arial"/>
          <w:b/>
          <w:sz w:val="20"/>
          <w:szCs w:val="20"/>
        </w:rPr>
      </w:pPr>
    </w:p>
    <w:p w14:paraId="68C9E622" w14:textId="77777777" w:rsidR="00037004" w:rsidRPr="00C52DC4" w:rsidRDefault="00037004" w:rsidP="00037004">
      <w:pPr>
        <w:tabs>
          <w:tab w:val="num" w:pos="0"/>
        </w:tabs>
        <w:jc w:val="both"/>
        <w:rPr>
          <w:rFonts w:ascii="Aptos" w:hAnsi="Aptos" w:cs="Arial"/>
          <w:i/>
          <w:sz w:val="20"/>
          <w:szCs w:val="20"/>
        </w:rPr>
      </w:pPr>
    </w:p>
    <w:p w14:paraId="248E8D01" w14:textId="77777777" w:rsidR="00037004" w:rsidRPr="00C52DC4" w:rsidRDefault="00037004" w:rsidP="00037004">
      <w:pPr>
        <w:tabs>
          <w:tab w:val="left" w:pos="1140"/>
        </w:tabs>
        <w:jc w:val="both"/>
        <w:rPr>
          <w:rFonts w:ascii="Aptos" w:hAnsi="Aptos" w:cs="Arial"/>
          <w:color w:val="FF0000"/>
          <w:sz w:val="20"/>
          <w:szCs w:val="20"/>
        </w:rPr>
      </w:pPr>
      <w:r w:rsidRPr="00C52DC4">
        <w:rPr>
          <w:rFonts w:ascii="Aptos" w:hAnsi="Aptos" w:cs="Arial"/>
          <w:i/>
          <w:iCs/>
          <w:color w:val="FF0000"/>
          <w:sz w:val="20"/>
          <w:szCs w:val="20"/>
        </w:rPr>
        <w:t>(w formie elektronicznej, w postaci elektronicznej opatrzonej podpisem zaufanym lub podpisem osobistym)</w:t>
      </w:r>
    </w:p>
    <w:p w14:paraId="0BC4335D" w14:textId="77777777" w:rsidR="00037004" w:rsidRPr="00C52DC4" w:rsidRDefault="00037004" w:rsidP="00037004">
      <w:pPr>
        <w:spacing w:line="276" w:lineRule="auto"/>
        <w:ind w:right="565"/>
        <w:jc w:val="both"/>
        <w:rPr>
          <w:rFonts w:ascii="Aptos" w:hAnsi="Aptos" w:cs="Arial"/>
          <w:sz w:val="20"/>
          <w:szCs w:val="20"/>
        </w:rPr>
      </w:pPr>
    </w:p>
    <w:p w14:paraId="2AEF0FC5" w14:textId="77777777" w:rsidR="000A769F" w:rsidRPr="00C52DC4" w:rsidRDefault="000A769F">
      <w:pPr>
        <w:rPr>
          <w:rFonts w:ascii="Aptos" w:hAnsi="Aptos"/>
          <w:sz w:val="20"/>
          <w:szCs w:val="20"/>
        </w:rPr>
      </w:pPr>
    </w:p>
    <w:sectPr w:rsidR="000A769F" w:rsidRPr="00C52D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42357" w14:textId="77777777" w:rsidR="00E37136" w:rsidRDefault="00E37136" w:rsidP="00C52DC4">
      <w:r>
        <w:separator/>
      </w:r>
    </w:p>
  </w:endnote>
  <w:endnote w:type="continuationSeparator" w:id="0">
    <w:p w14:paraId="1208D7F1" w14:textId="77777777" w:rsidR="00E37136" w:rsidRDefault="00E37136" w:rsidP="00C5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093B" w14:textId="77777777" w:rsidR="00E37136" w:rsidRDefault="00E37136" w:rsidP="00C52DC4">
      <w:r>
        <w:separator/>
      </w:r>
    </w:p>
  </w:footnote>
  <w:footnote w:type="continuationSeparator" w:id="0">
    <w:p w14:paraId="06C1EA60" w14:textId="77777777" w:rsidR="00E37136" w:rsidRDefault="00E37136" w:rsidP="00C52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7C78" w14:textId="4251FB0D" w:rsidR="00C52DC4" w:rsidRDefault="00C52DC4">
    <w:pPr>
      <w:pStyle w:val="Nagwek"/>
    </w:pPr>
    <w:r>
      <w:rPr>
        <w:noProof/>
        <w14:ligatures w14:val="standardContextual"/>
      </w:rPr>
      <w:drawing>
        <wp:inline distT="0" distB="0" distL="0" distR="0" wp14:anchorId="5E18EBD3" wp14:editId="1448DAE9">
          <wp:extent cx="5760720" cy="494665"/>
          <wp:effectExtent l="0" t="0" r="0" b="0"/>
          <wp:docPr id="2153537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353703" name="Obraz 2153537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004"/>
    <w:rsid w:val="00037004"/>
    <w:rsid w:val="000A769F"/>
    <w:rsid w:val="001841E5"/>
    <w:rsid w:val="002432C0"/>
    <w:rsid w:val="00285B26"/>
    <w:rsid w:val="002A19D9"/>
    <w:rsid w:val="009465DF"/>
    <w:rsid w:val="009D34C6"/>
    <w:rsid w:val="00BB54DD"/>
    <w:rsid w:val="00C52DC4"/>
    <w:rsid w:val="00E37136"/>
    <w:rsid w:val="00FB4AF2"/>
    <w:rsid w:val="13A1B5EF"/>
    <w:rsid w:val="1DC3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B5056"/>
  <w15:chartTrackingRefBased/>
  <w15:docId w15:val="{814F9830-77E7-4798-92A8-67136E8D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0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70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70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70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0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0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00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00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00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00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0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7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70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0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0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0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0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0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0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0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37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0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37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00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37004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2 heading,A_wyliczenie,K-P_odwolanie,Akapit z listą5,maz_wyliczenie,opis dzialania,List Paragraph1,Odstavec,CW_Lista,wypunktowanie,Nag 1,Wypunktowanie,Podsis rysunku,Akapit z listą 1,T_SZ_List Paragraph,lp1,l"/>
    <w:basedOn w:val="Normalny"/>
    <w:link w:val="AkapitzlistZnak"/>
    <w:uiPriority w:val="34"/>
    <w:qFormat/>
    <w:rsid w:val="000370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370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0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0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00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0370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3700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03700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List Paragraph1 Znak,Odstavec Znak,CW_Lista Znak,wypunktowanie Znak,l Znak"/>
    <w:link w:val="Akapitzlist"/>
    <w:uiPriority w:val="34"/>
    <w:qFormat/>
    <w:locked/>
    <w:rsid w:val="009D34C6"/>
  </w:style>
  <w:style w:type="paragraph" w:styleId="Stopka">
    <w:name w:val="footer"/>
    <w:basedOn w:val="Normalny"/>
    <w:link w:val="StopkaZnak"/>
    <w:uiPriority w:val="99"/>
    <w:unhideWhenUsed/>
    <w:rsid w:val="00C52D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DC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078471F9ADA84E8DA02C34D1978D1A" ma:contentTypeVersion="11" ma:contentTypeDescription="Utwórz nowy dokument." ma:contentTypeScope="" ma:versionID="efc351c16084d7d5fa5df06ab9b66e5c">
  <xsd:schema xmlns:xsd="http://www.w3.org/2001/XMLSchema" xmlns:xs="http://www.w3.org/2001/XMLSchema" xmlns:p="http://schemas.microsoft.com/office/2006/metadata/properties" xmlns:ns2="950e9732-4041-4472-99ce-e32fcc6a2893" xmlns:ns3="98b993ca-d077-4a39-95c4-8d1affa923c6" targetNamespace="http://schemas.microsoft.com/office/2006/metadata/properties" ma:root="true" ma:fieldsID="d46e097e5a5238f3dbc91b51c2752a80" ns2:_="" ns3:_="">
    <xsd:import namespace="950e9732-4041-4472-99ce-e32fcc6a2893"/>
    <xsd:import namespace="98b993ca-d077-4a39-95c4-8d1affa92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e9732-4041-4472-99ce-e32fcc6a2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59608a-42bd-40a1-8974-061ba1f18b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93ca-d077-4a39-95c4-8d1affa923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56199b-1c66-4a7d-82a3-35eafcd38319}" ma:internalName="TaxCatchAll" ma:showField="CatchAllData" ma:web="98b993ca-d077-4a39-95c4-8d1affa92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e9732-4041-4472-99ce-e32fcc6a2893">
      <Terms xmlns="http://schemas.microsoft.com/office/infopath/2007/PartnerControls"/>
    </lcf76f155ced4ddcb4097134ff3c332f>
    <TaxCatchAll xmlns="98b993ca-d077-4a39-95c4-8d1affa923c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D0287D-6096-4925-B618-C45F3B035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e9732-4041-4472-99ce-e32fcc6a2893"/>
    <ds:schemaRef ds:uri="98b993ca-d077-4a39-95c4-8d1affa92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DC414F-6AE2-4CCE-9CE9-DEF60BC7170E}">
  <ds:schemaRefs>
    <ds:schemaRef ds:uri="http://schemas.microsoft.com/office/2006/metadata/properties"/>
    <ds:schemaRef ds:uri="http://schemas.microsoft.com/office/infopath/2007/PartnerControls"/>
    <ds:schemaRef ds:uri="950e9732-4041-4472-99ce-e32fcc6a2893"/>
    <ds:schemaRef ds:uri="98b993ca-d077-4a39-95c4-8d1affa923c6"/>
  </ds:schemaRefs>
</ds:datastoreItem>
</file>

<file path=customXml/itemProps3.xml><?xml version="1.0" encoding="utf-8"?>
<ds:datastoreItem xmlns:ds="http://schemas.openxmlformats.org/officeDocument/2006/customXml" ds:itemID="{A57340C4-2DA2-4508-AE05-C5A93BFCF2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Wierzbicka</dc:creator>
  <cp:keywords/>
  <dc:description/>
  <cp:lastModifiedBy>Łukasz Nabagło</cp:lastModifiedBy>
  <cp:revision>7</cp:revision>
  <dcterms:created xsi:type="dcterms:W3CDTF">2026-08-11T09:26:00Z</dcterms:created>
  <dcterms:modified xsi:type="dcterms:W3CDTF">2026-10-21T07:05:00Z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0x010100F4078471F9ADA84E8DA02C34D1978D1A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