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4E3A6" w14:textId="77777777" w:rsidR="00060418" w:rsidRDefault="00A9418B">
      <w:pPr>
        <w:spacing w:after="80" w:line="276" w:lineRule="auto"/>
        <w:jc w:val="right"/>
      </w:pPr>
      <w:r>
        <w:rPr>
          <w:b/>
        </w:rPr>
        <w:t>Załącznik nr 6 do SWZ</w:t>
      </w:r>
    </w:p>
    <w:p w14:paraId="68CE3051" w14:textId="77777777" w:rsidR="00060418" w:rsidRDefault="00A9418B">
      <w:pPr>
        <w:spacing w:after="80" w:line="276" w:lineRule="auto"/>
        <w:jc w:val="right"/>
      </w:pPr>
      <w:r>
        <w:t>Znak sprawy: 5/CW/PGKGrodzisko</w:t>
      </w:r>
    </w:p>
    <w:p w14:paraId="49208B89" w14:textId="77777777" w:rsidR="00060418" w:rsidRDefault="00A9418B">
      <w:pPr>
        <w:spacing w:after="80" w:line="276" w:lineRule="auto"/>
        <w:jc w:val="center"/>
      </w:pPr>
      <w:r>
        <w:rPr>
          <w:b/>
          <w:sz w:val="26"/>
        </w:rPr>
        <w:t>ZESTAWIENIE PARAMETRÓW OFEROWANYCH</w:t>
      </w:r>
    </w:p>
    <w:p w14:paraId="0095E722" w14:textId="77777777" w:rsidR="00060418" w:rsidRDefault="00A9418B">
      <w:pPr>
        <w:spacing w:after="80" w:line="276" w:lineRule="auto"/>
        <w:jc w:val="center"/>
      </w:pPr>
      <w:r>
        <w:rPr>
          <w:sz w:val="18"/>
          <w:szCs w:val="18"/>
        </w:rPr>
        <w:t>(przedmiotowy środek dowodowy - pkt 8.2 SWZ)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6801"/>
      </w:tblGrid>
      <w:tr w:rsidR="00060418" w14:paraId="0017CBCB" w14:textId="77777777">
        <w:tc>
          <w:tcPr>
            <w:tcW w:w="2267" w:type="dxa"/>
          </w:tcPr>
          <w:p w14:paraId="11D0A718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Nazwa zamówienia:</w:t>
            </w:r>
          </w:p>
        </w:tc>
        <w:tc>
          <w:tcPr>
            <w:tcW w:w="6801" w:type="dxa"/>
          </w:tcPr>
          <w:p w14:paraId="0CA70FDA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„</w:t>
            </w:r>
            <w:r>
              <w:rPr>
                <w:sz w:val="18"/>
                <w:szCs w:val="18"/>
              </w:rPr>
              <w:t>Dostawa i wdrożenie rozwiązań cyberbezpieczeństwa OT dla PGK Sp. z o.o. w Grodzisku Dolnym” w ramach projektu „Wzmocnienie cyberbezpieczeństwa infrastruktury wodociągowej w Gminie Grodzisko Dolne”</w:t>
            </w:r>
          </w:p>
        </w:tc>
      </w:tr>
      <w:tr w:rsidR="00060418" w14:paraId="105029AF" w14:textId="77777777">
        <w:tc>
          <w:tcPr>
            <w:tcW w:w="2267" w:type="dxa"/>
          </w:tcPr>
          <w:p w14:paraId="2BF1DF4F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Znak sprawy:</w:t>
            </w:r>
          </w:p>
        </w:tc>
        <w:tc>
          <w:tcPr>
            <w:tcW w:w="6801" w:type="dxa"/>
          </w:tcPr>
          <w:p w14:paraId="7910B080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5/CW/PGKGrodzisko</w:t>
            </w:r>
          </w:p>
        </w:tc>
      </w:tr>
    </w:tbl>
    <w:p w14:paraId="6E5BCE27" w14:textId="77777777" w:rsidR="00060418" w:rsidRDefault="00060418">
      <w:pPr>
        <w:spacing w:line="276" w:lineRule="auto"/>
      </w:pPr>
    </w:p>
    <w:p w14:paraId="5300951E" w14:textId="77777777" w:rsidR="00060418" w:rsidRDefault="00A9418B">
      <w:pPr>
        <w:spacing w:after="80" w:line="276" w:lineRule="auto"/>
        <w:jc w:val="both"/>
      </w:pPr>
      <w:r>
        <w:rPr>
          <w:sz w:val="18"/>
          <w:szCs w:val="18"/>
        </w:rPr>
        <w:t>Wykonawca wpisuje producenta i model każdego urządzenia oraz oferowaną wartość każdego parametru (liczbę lub „TAK” dla wymagań funkcjonalnych). Zestawienie jest podstawą oceny zgodności oferty z OPZ; Zamawiający nie wymaga kart katalogowych. Zestawienie podlega uzupełnieniu na zasadach art. 107 ust. 2 ustawy Pzp.</w:t>
      </w:r>
    </w:p>
    <w:p w14:paraId="6AB6C9B6" w14:textId="77777777" w:rsidR="00060418" w:rsidRDefault="00A9418B">
      <w:pPr>
        <w:spacing w:after="80" w:line="276" w:lineRule="auto"/>
      </w:pPr>
      <w:r>
        <w:rPr>
          <w:b/>
        </w:rPr>
        <w:t>Dostawa i wdrożenie urządzeń i systemów OT (rozdział 2 OPZ)</w:t>
      </w:r>
    </w:p>
    <w:p w14:paraId="01653824" w14:textId="77777777" w:rsidR="00060418" w:rsidRDefault="00A9418B">
      <w:pPr>
        <w:spacing w:after="80" w:line="276" w:lineRule="auto"/>
      </w:pPr>
      <w:r>
        <w:rPr>
          <w:b/>
        </w:rPr>
        <w:t>2.1 Stacja przesiadkowa OT</w:t>
      </w:r>
    </w:p>
    <w:p w14:paraId="23277B92" w14:textId="77777777" w:rsidR="00060418" w:rsidRPr="00A9418B" w:rsidRDefault="00A9418B">
      <w:pPr>
        <w:spacing w:after="80" w:line="276" w:lineRule="auto"/>
        <w:rPr>
          <w:sz w:val="28"/>
          <w:szCs w:val="28"/>
        </w:rPr>
      </w:pPr>
      <w:r w:rsidRPr="00A9418B">
        <w:rPr>
          <w:sz w:val="28"/>
          <w:szCs w:val="28"/>
        </w:rPr>
        <w:t>Wariant: ☐ stacja robocza fizyczna (producent / model: ……………………………)   ☐ maszyna wirtualna (środowisko wirtualizacyjne: ……………………………)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5332"/>
        <w:gridCol w:w="3023"/>
      </w:tblGrid>
      <w:tr w:rsidR="00060418" w14:paraId="48230E27" w14:textId="77777777">
        <w:tc>
          <w:tcPr>
            <w:tcW w:w="714" w:type="dxa"/>
            <w:shd w:val="clear" w:color="auto" w:fill="D9E2F3"/>
          </w:tcPr>
          <w:p w14:paraId="3CBC5640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5332" w:type="dxa"/>
            <w:shd w:val="clear" w:color="auto" w:fill="D9E2F3"/>
          </w:tcPr>
          <w:p w14:paraId="20459BCC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Parametr wymagany (pkt 2.1 OPZ)</w:t>
            </w:r>
          </w:p>
        </w:tc>
        <w:tc>
          <w:tcPr>
            <w:tcW w:w="3023" w:type="dxa"/>
            <w:shd w:val="clear" w:color="auto" w:fill="D9E2F3"/>
          </w:tcPr>
          <w:p w14:paraId="2976A84B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Wartość oferowana</w:t>
            </w:r>
          </w:p>
        </w:tc>
      </w:tr>
      <w:tr w:rsidR="00060418" w14:paraId="4A446844" w14:textId="77777777">
        <w:tc>
          <w:tcPr>
            <w:tcW w:w="714" w:type="dxa"/>
          </w:tcPr>
          <w:p w14:paraId="03E2BDE5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32" w:type="dxa"/>
          </w:tcPr>
          <w:p w14:paraId="2C9BB7DC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Procesor: wynik PassMark CPU Mark (Multi-Thread) min. 10 000 pkt lub w teście równoważnym - podać model procesora i wynik (w wariancie wirtualnym: procesor hosta)</w:t>
            </w:r>
          </w:p>
        </w:tc>
        <w:tc>
          <w:tcPr>
            <w:tcW w:w="3023" w:type="dxa"/>
          </w:tcPr>
          <w:p w14:paraId="6CE93934" w14:textId="77777777" w:rsidR="00060418" w:rsidRDefault="00060418">
            <w:pPr>
              <w:spacing w:after="20" w:line="240" w:lineRule="auto"/>
            </w:pPr>
          </w:p>
        </w:tc>
      </w:tr>
      <w:tr w:rsidR="00060418" w14:paraId="684B5327" w14:textId="77777777">
        <w:tc>
          <w:tcPr>
            <w:tcW w:w="714" w:type="dxa"/>
          </w:tcPr>
          <w:p w14:paraId="3D60D397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32" w:type="dxa"/>
          </w:tcPr>
          <w:p w14:paraId="46A22E5B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Liczba rdzeni min. 4 (w </w:t>
            </w:r>
            <w:r>
              <w:rPr>
                <w:sz w:val="18"/>
                <w:szCs w:val="18"/>
              </w:rPr>
              <w:t>wariancie wirtualnym min. 4 vCPU), częstotliwość bazowa min. 2,0 GHz, wirtualizacja sprzętowa (Intel VT-x / AMD-V lub równoważna)</w:t>
            </w:r>
          </w:p>
        </w:tc>
        <w:tc>
          <w:tcPr>
            <w:tcW w:w="3023" w:type="dxa"/>
          </w:tcPr>
          <w:p w14:paraId="56D9457B" w14:textId="77777777" w:rsidR="00060418" w:rsidRDefault="00060418">
            <w:pPr>
              <w:spacing w:after="20" w:line="240" w:lineRule="auto"/>
            </w:pPr>
          </w:p>
        </w:tc>
      </w:tr>
      <w:tr w:rsidR="00060418" w14:paraId="6735CCBB" w14:textId="77777777">
        <w:tc>
          <w:tcPr>
            <w:tcW w:w="714" w:type="dxa"/>
          </w:tcPr>
          <w:p w14:paraId="2CC1E659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32" w:type="dxa"/>
          </w:tcPr>
          <w:p w14:paraId="25AE9C61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Pamięć operacyjna min. 16 GB</w:t>
            </w:r>
          </w:p>
        </w:tc>
        <w:tc>
          <w:tcPr>
            <w:tcW w:w="3023" w:type="dxa"/>
          </w:tcPr>
          <w:p w14:paraId="36B209FC" w14:textId="77777777" w:rsidR="00060418" w:rsidRDefault="00060418">
            <w:pPr>
              <w:spacing w:after="20" w:line="240" w:lineRule="auto"/>
            </w:pPr>
          </w:p>
        </w:tc>
      </w:tr>
      <w:tr w:rsidR="00060418" w14:paraId="5BB4D4E2" w14:textId="77777777">
        <w:tc>
          <w:tcPr>
            <w:tcW w:w="714" w:type="dxa"/>
          </w:tcPr>
          <w:p w14:paraId="15FC0704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32" w:type="dxa"/>
          </w:tcPr>
          <w:p w14:paraId="00A5D935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Dysk systemowy SSD min. 256 GB (w wariancie wirtualnym zasób na nośnikach SSD)</w:t>
            </w:r>
          </w:p>
        </w:tc>
        <w:tc>
          <w:tcPr>
            <w:tcW w:w="3023" w:type="dxa"/>
          </w:tcPr>
          <w:p w14:paraId="758A74EE" w14:textId="77777777" w:rsidR="00060418" w:rsidRDefault="00060418">
            <w:pPr>
              <w:spacing w:after="20" w:line="240" w:lineRule="auto"/>
            </w:pPr>
          </w:p>
        </w:tc>
      </w:tr>
      <w:tr w:rsidR="00060418" w14:paraId="7A658056" w14:textId="77777777">
        <w:tc>
          <w:tcPr>
            <w:tcW w:w="714" w:type="dxa"/>
          </w:tcPr>
          <w:p w14:paraId="4357C23C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32" w:type="dxa"/>
          </w:tcPr>
          <w:p w14:paraId="18C3535D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Protokoły dostępu zdalnego - co najmniej dwa spośród: VPN, RDP, SSH v2 (podać)</w:t>
            </w:r>
          </w:p>
        </w:tc>
        <w:tc>
          <w:tcPr>
            <w:tcW w:w="3023" w:type="dxa"/>
          </w:tcPr>
          <w:p w14:paraId="1861C8EA" w14:textId="77777777" w:rsidR="00060418" w:rsidRDefault="00060418">
            <w:pPr>
              <w:spacing w:after="20" w:line="240" w:lineRule="auto"/>
            </w:pPr>
          </w:p>
        </w:tc>
      </w:tr>
      <w:tr w:rsidR="00060418" w14:paraId="69B73EFC" w14:textId="77777777">
        <w:tc>
          <w:tcPr>
            <w:tcW w:w="714" w:type="dxa"/>
          </w:tcPr>
          <w:p w14:paraId="565C0636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332" w:type="dxa"/>
          </w:tcPr>
          <w:p w14:paraId="236720A8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MFA oraz RBAC z odrębnymi rolami dla techników terenowych i menadżerów - TAK/NIE</w:t>
            </w:r>
          </w:p>
        </w:tc>
        <w:tc>
          <w:tcPr>
            <w:tcW w:w="3023" w:type="dxa"/>
          </w:tcPr>
          <w:p w14:paraId="465C9B1B" w14:textId="77777777" w:rsidR="00060418" w:rsidRDefault="00060418">
            <w:pPr>
              <w:spacing w:after="20" w:line="240" w:lineRule="auto"/>
            </w:pPr>
          </w:p>
        </w:tc>
      </w:tr>
      <w:tr w:rsidR="00060418" w14:paraId="2F892D25" w14:textId="77777777">
        <w:tc>
          <w:tcPr>
            <w:tcW w:w="714" w:type="dxa"/>
          </w:tcPr>
          <w:p w14:paraId="35F84421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332" w:type="dxa"/>
          </w:tcPr>
          <w:p w14:paraId="105A8620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Integracja z LDAP lub Active Directory lub równoważnymi - TAK/NIE</w:t>
            </w:r>
          </w:p>
        </w:tc>
        <w:tc>
          <w:tcPr>
            <w:tcW w:w="3023" w:type="dxa"/>
          </w:tcPr>
          <w:p w14:paraId="7BD82ED2" w14:textId="77777777" w:rsidR="00060418" w:rsidRDefault="00060418">
            <w:pPr>
              <w:spacing w:after="20" w:line="240" w:lineRule="auto"/>
            </w:pPr>
          </w:p>
        </w:tc>
      </w:tr>
      <w:tr w:rsidR="00060418" w14:paraId="0BC52121" w14:textId="77777777">
        <w:tc>
          <w:tcPr>
            <w:tcW w:w="714" w:type="dxa"/>
          </w:tcPr>
          <w:p w14:paraId="3C95ABD9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332" w:type="dxa"/>
          </w:tcPr>
          <w:p w14:paraId="54EE81A4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 xml:space="preserve">Hardening systemu </w:t>
            </w:r>
            <w:r>
              <w:rPr>
                <w:sz w:val="18"/>
                <w:szCs w:val="18"/>
              </w:rPr>
              <w:t>operacyjnego wg CIS Benchmarks lub równoważnych oraz kontrola integralności - TAK/NIE</w:t>
            </w:r>
          </w:p>
        </w:tc>
        <w:tc>
          <w:tcPr>
            <w:tcW w:w="3023" w:type="dxa"/>
          </w:tcPr>
          <w:p w14:paraId="5CF05A4D" w14:textId="77777777" w:rsidR="00060418" w:rsidRDefault="00060418">
            <w:pPr>
              <w:spacing w:after="20" w:line="240" w:lineRule="auto"/>
            </w:pPr>
          </w:p>
        </w:tc>
      </w:tr>
    </w:tbl>
    <w:p w14:paraId="2494AAB5" w14:textId="77777777" w:rsidR="00060418" w:rsidRPr="00A9418B" w:rsidRDefault="00060418">
      <w:pPr>
        <w:spacing w:line="276" w:lineRule="auto"/>
        <w:rPr>
          <w:sz w:val="16"/>
          <w:szCs w:val="16"/>
        </w:rPr>
      </w:pPr>
    </w:p>
    <w:p w14:paraId="7665B2AC" w14:textId="77777777" w:rsidR="00060418" w:rsidRDefault="00A9418B">
      <w:pPr>
        <w:spacing w:after="80" w:line="276" w:lineRule="auto"/>
      </w:pPr>
      <w:r>
        <w:rPr>
          <w:b/>
        </w:rPr>
        <w:t>2.2-2.3 Usługa prywatnego APN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5332"/>
        <w:gridCol w:w="3023"/>
      </w:tblGrid>
      <w:tr w:rsidR="00060418" w14:paraId="105EEAC6" w14:textId="77777777">
        <w:tc>
          <w:tcPr>
            <w:tcW w:w="714" w:type="dxa"/>
            <w:shd w:val="clear" w:color="auto" w:fill="D9E2F3"/>
          </w:tcPr>
          <w:p w14:paraId="36847748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5332" w:type="dxa"/>
            <w:shd w:val="clear" w:color="auto" w:fill="D9E2F3"/>
          </w:tcPr>
          <w:p w14:paraId="12E0D64F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Parametr wymagany (pkt 2.2-2.3 OPZ)</w:t>
            </w:r>
          </w:p>
        </w:tc>
        <w:tc>
          <w:tcPr>
            <w:tcW w:w="3023" w:type="dxa"/>
            <w:shd w:val="clear" w:color="auto" w:fill="D9E2F3"/>
          </w:tcPr>
          <w:p w14:paraId="568A3D4F" w14:textId="77777777" w:rsidR="00060418" w:rsidRDefault="00A9418B">
            <w:pPr>
              <w:spacing w:after="20" w:line="240" w:lineRule="auto"/>
            </w:pPr>
            <w:r>
              <w:rPr>
                <w:b/>
                <w:sz w:val="18"/>
                <w:szCs w:val="18"/>
              </w:rPr>
              <w:t>Wartość oferowana</w:t>
            </w:r>
          </w:p>
        </w:tc>
      </w:tr>
      <w:tr w:rsidR="00060418" w14:paraId="020BED3C" w14:textId="77777777">
        <w:tc>
          <w:tcPr>
            <w:tcW w:w="714" w:type="dxa"/>
          </w:tcPr>
          <w:p w14:paraId="24617710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332" w:type="dxa"/>
          </w:tcPr>
          <w:p w14:paraId="4A215F14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Operator sieci komórkowej świadczący usługę prywatnego APN</w:t>
            </w:r>
          </w:p>
        </w:tc>
        <w:tc>
          <w:tcPr>
            <w:tcW w:w="3023" w:type="dxa"/>
          </w:tcPr>
          <w:p w14:paraId="7D4959EE" w14:textId="77777777" w:rsidR="00060418" w:rsidRDefault="00060418">
            <w:pPr>
              <w:spacing w:after="20" w:line="240" w:lineRule="auto"/>
            </w:pPr>
          </w:p>
        </w:tc>
      </w:tr>
      <w:tr w:rsidR="00060418" w14:paraId="026D4238" w14:textId="77777777">
        <w:tc>
          <w:tcPr>
            <w:tcW w:w="714" w:type="dxa"/>
          </w:tcPr>
          <w:p w14:paraId="1E98CE52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332" w:type="dxa"/>
          </w:tcPr>
          <w:p w14:paraId="672FEA1E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Sposób połączenia APN z siecią Zamawiającego (szyfrowany tunel przez Internet, łącze dedykowane operatora albo router z kartą SIM w tym samym APN) - podać</w:t>
            </w:r>
          </w:p>
        </w:tc>
        <w:tc>
          <w:tcPr>
            <w:tcW w:w="3023" w:type="dxa"/>
          </w:tcPr>
          <w:p w14:paraId="343578EF" w14:textId="77777777" w:rsidR="00060418" w:rsidRDefault="00060418">
            <w:pPr>
              <w:spacing w:after="20" w:line="240" w:lineRule="auto"/>
            </w:pPr>
          </w:p>
        </w:tc>
      </w:tr>
      <w:tr w:rsidR="00060418" w14:paraId="07478D93" w14:textId="77777777">
        <w:tc>
          <w:tcPr>
            <w:tcW w:w="714" w:type="dxa"/>
          </w:tcPr>
          <w:p w14:paraId="34920635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332" w:type="dxa"/>
          </w:tcPr>
          <w:p w14:paraId="6104EB02" w14:textId="77777777" w:rsidR="00060418" w:rsidRDefault="00A9418B">
            <w:pPr>
              <w:spacing w:after="20" w:line="240" w:lineRule="auto"/>
            </w:pPr>
            <w:r>
              <w:rPr>
                <w:sz w:val="18"/>
                <w:szCs w:val="18"/>
              </w:rPr>
              <w:t>Podjęcie działań po zgłoszeniu awarii usługi prywatnego APN najpóźniej w następnym dniu roboczym (NBD) - TAK/NIE</w:t>
            </w:r>
          </w:p>
        </w:tc>
        <w:tc>
          <w:tcPr>
            <w:tcW w:w="3023" w:type="dxa"/>
          </w:tcPr>
          <w:p w14:paraId="14B88EB6" w14:textId="77777777" w:rsidR="00060418" w:rsidRDefault="00060418">
            <w:pPr>
              <w:spacing w:after="20" w:line="240" w:lineRule="auto"/>
            </w:pPr>
          </w:p>
        </w:tc>
      </w:tr>
    </w:tbl>
    <w:p w14:paraId="5B02582B" w14:textId="77777777" w:rsidR="00060418" w:rsidRDefault="00060418">
      <w:pPr>
        <w:spacing w:after="80" w:line="276" w:lineRule="auto"/>
      </w:pPr>
    </w:p>
    <w:p w14:paraId="03FD5419" w14:textId="77777777" w:rsidR="00060418" w:rsidRDefault="00A9418B">
      <w:pPr>
        <w:spacing w:after="80" w:line="276" w:lineRule="auto"/>
        <w:jc w:val="right"/>
      </w:pPr>
      <w:r>
        <w:rPr>
          <w:i/>
          <w:sz w:val="18"/>
          <w:szCs w:val="18"/>
        </w:rPr>
        <w:t>Dokument należy wypełnić i podpisać kwalifikowanym podpisem elektronicznym lub podpisem zaufanym lub podpisem osobistym (e-dowód). Zamawiający zaleca zapisanie dokumentu w formacie PDF.</w:t>
      </w:r>
    </w:p>
    <w:sectPr w:rsidR="00060418" w:rsidSect="00A44A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9311B" w14:textId="77777777" w:rsidR="00934557" w:rsidRDefault="00934557" w:rsidP="00A44A6E">
      <w:pPr>
        <w:spacing w:after="0" w:line="240" w:lineRule="auto"/>
      </w:pPr>
      <w:r>
        <w:separator/>
      </w:r>
    </w:p>
  </w:endnote>
  <w:endnote w:type="continuationSeparator" w:id="0">
    <w:p w14:paraId="220778F3" w14:textId="77777777" w:rsidR="00934557" w:rsidRDefault="00934557" w:rsidP="00A4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B3BA7" w14:textId="77777777" w:rsidR="009B6AD9" w:rsidRDefault="009B6A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6E301" w14:textId="77777777" w:rsidR="00D12862" w:rsidRDefault="00D12862" w:rsidP="00C15032"/>
  <w:p w14:paraId="2B1F7B53" w14:textId="77777777" w:rsidR="00D12862" w:rsidRPr="00A44A6E" w:rsidRDefault="009F1F42" w:rsidP="00A44A6E">
    <w:pPr>
      <w:pStyle w:val="Stopka"/>
      <w:pBdr>
        <w:top w:val="single" w:sz="4" w:space="1" w:color="D9D9D9"/>
      </w:pBdr>
      <w:spacing w:before="120" w:after="120"/>
      <w:rPr>
        <w:b/>
        <w:bCs/>
        <w:color w:val="000000"/>
        <w:lang w:val="x-none"/>
      </w:rPr>
    </w:pPr>
    <w:r w:rsidRPr="00A44A6E">
      <w:rPr>
        <w:color w:val="000000"/>
        <w:sz w:val="24"/>
      </w:rPr>
      <w:tab/>
    </w:r>
    <w:r w:rsidRPr="00A44A6E">
      <w:rPr>
        <w:color w:val="000000"/>
        <w:sz w:val="24"/>
      </w:rPr>
      <w:tab/>
    </w:r>
    <w:r w:rsidRPr="00A44A6E">
      <w:rPr>
        <w:b/>
        <w:bCs/>
        <w:color w:val="000000"/>
        <w:sz w:val="24"/>
      </w:rPr>
      <w:t xml:space="preserve"> </w:t>
    </w:r>
    <w:r w:rsidRPr="00A44A6E">
      <w:rPr>
        <w:b/>
        <w:bCs/>
        <w:color w:val="000000"/>
        <w:sz w:val="24"/>
        <w:lang w:val="x-none"/>
      </w:rPr>
      <w:t xml:space="preserve">Strona </w:t>
    </w:r>
    <w:r w:rsidRPr="00A44A6E">
      <w:rPr>
        <w:b/>
        <w:bCs/>
        <w:color w:val="000000"/>
        <w:sz w:val="24"/>
        <w:lang w:val="x-none"/>
      </w:rPr>
      <w:fldChar w:fldCharType="begin"/>
    </w:r>
    <w:r w:rsidRPr="00A44A6E">
      <w:rPr>
        <w:b/>
        <w:bCs/>
        <w:color w:val="000000"/>
        <w:sz w:val="24"/>
        <w:lang w:val="x-none"/>
      </w:rPr>
      <w:instrText>PAGE</w:instrText>
    </w:r>
    <w:r w:rsidRPr="00A44A6E">
      <w:rPr>
        <w:b/>
        <w:bCs/>
        <w:color w:val="000000"/>
        <w:sz w:val="24"/>
        <w:lang w:val="x-none"/>
      </w:rPr>
      <w:fldChar w:fldCharType="separate"/>
    </w:r>
    <w:r w:rsidR="005D2730">
      <w:rPr>
        <w:b/>
        <w:bCs/>
        <w:noProof/>
        <w:color w:val="000000"/>
        <w:sz w:val="24"/>
        <w:lang w:val="x-none"/>
      </w:rPr>
      <w:t>14</w:t>
    </w:r>
    <w:r w:rsidRPr="00A44A6E">
      <w:rPr>
        <w:b/>
        <w:bCs/>
        <w:color w:val="000000"/>
        <w:sz w:val="24"/>
        <w:lang w:val="x-none"/>
      </w:rPr>
      <w:fldChar w:fldCharType="end"/>
    </w:r>
    <w:r w:rsidRPr="00A44A6E">
      <w:rPr>
        <w:b/>
        <w:bCs/>
        <w:color w:val="000000"/>
        <w:sz w:val="24"/>
        <w:lang w:val="x-none"/>
      </w:rPr>
      <w:t xml:space="preserve"> z </w:t>
    </w:r>
    <w:r w:rsidRPr="00A44A6E">
      <w:rPr>
        <w:b/>
        <w:bCs/>
        <w:color w:val="000000"/>
        <w:sz w:val="24"/>
        <w:lang w:val="x-none"/>
      </w:rPr>
      <w:fldChar w:fldCharType="begin"/>
    </w:r>
    <w:r w:rsidRPr="00A44A6E">
      <w:rPr>
        <w:b/>
        <w:bCs/>
        <w:color w:val="000000"/>
        <w:sz w:val="24"/>
        <w:lang w:val="x-none"/>
      </w:rPr>
      <w:instrText>NUMPAGES</w:instrText>
    </w:r>
    <w:r w:rsidRPr="00A44A6E">
      <w:rPr>
        <w:b/>
        <w:bCs/>
        <w:color w:val="000000"/>
        <w:sz w:val="24"/>
        <w:lang w:val="x-none"/>
      </w:rPr>
      <w:fldChar w:fldCharType="separate"/>
    </w:r>
    <w:r w:rsidR="005D2730">
      <w:rPr>
        <w:b/>
        <w:bCs/>
        <w:noProof/>
        <w:color w:val="000000"/>
        <w:sz w:val="24"/>
        <w:lang w:val="x-none"/>
      </w:rPr>
      <w:t>14</w:t>
    </w:r>
    <w:r w:rsidRPr="00A44A6E">
      <w:rPr>
        <w:b/>
        <w:bCs/>
        <w:color w:val="000000"/>
        <w:sz w:val="24"/>
        <w:lang w:val="x-none"/>
      </w:rPr>
      <w:fldChar w:fldCharType="end"/>
    </w:r>
  </w:p>
  <w:p w14:paraId="71CAF072" w14:textId="77777777" w:rsidR="00D12862" w:rsidRPr="00A44A6E" w:rsidRDefault="00D12862" w:rsidP="00A44A6E">
    <w:pPr>
      <w:pStyle w:val="Stopka"/>
      <w:pBdr>
        <w:top w:val="single" w:sz="4" w:space="1" w:color="D9D9D9"/>
      </w:pBdr>
      <w:spacing w:before="120" w:after="120"/>
      <w:rPr>
        <w:b/>
        <w:bCs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E000" w14:textId="77777777" w:rsidR="009B6AD9" w:rsidRDefault="009B6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67D38" w14:textId="77777777" w:rsidR="00934557" w:rsidRDefault="00934557" w:rsidP="00A44A6E">
      <w:pPr>
        <w:spacing w:after="0" w:line="240" w:lineRule="auto"/>
      </w:pPr>
      <w:r>
        <w:separator/>
      </w:r>
    </w:p>
  </w:footnote>
  <w:footnote w:type="continuationSeparator" w:id="0">
    <w:p w14:paraId="2F50E305" w14:textId="77777777" w:rsidR="00934557" w:rsidRDefault="00934557" w:rsidP="00A44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42799" w14:textId="77777777" w:rsidR="009B6AD9" w:rsidRDefault="009B6A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7E1B" w14:textId="77777777" w:rsidR="00D12862" w:rsidRPr="00C15032" w:rsidRDefault="00FD47A9" w:rsidP="00C15032">
    <w:pPr>
      <w:pStyle w:val="Nagwek"/>
      <w:jc w:val="center"/>
    </w:pPr>
    <w:r>
      <w:rPr>
        <w:noProof/>
      </w:rPr>
      <w:drawing>
        <wp:inline distT="0" distB="0" distL="0" distR="0" wp14:anchorId="1271FB03" wp14:editId="39B75737">
          <wp:extent cx="5760000" cy="608888"/>
          <wp:effectExtent l="0" t="0" r="0" b="635"/>
          <wp:doc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6088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6AC5" w14:textId="77777777" w:rsidR="00D12862" w:rsidRDefault="00A44A6E" w:rsidP="00612575">
    <w:pPr>
      <w:pStyle w:val="Nagwek"/>
      <w:spacing w:after="480"/>
      <w:jc w:val="center"/>
    </w:pPr>
    <w:r w:rsidRPr="00585272">
      <w:rPr>
        <w:noProof/>
        <w:sz w:val="24"/>
      </w:rPr>
      <w:drawing>
        <wp:inline distT="0" distB="0" distL="0" distR="0" wp14:anchorId="4999AA81" wp14:editId="272EE251">
          <wp:extent cx="5372100" cy="485775"/>
          <wp:effectExtent l="0" t="0" r="0" b="9525"/>
          <wp:docPr id="2" name="Obraz 2" descr="Grafika przedstawia zestawienie 4 logotypów wymaganych przy oznaczeniu działań informacyjno-promocyjnych finansowanych z Funduszy Europejskich. Od lewej logo Funduszy Europejskich, flaga RP, logo Ministerstwa Zdrowia i Unii Europejskiej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Grafika przedstawia zestawienie 4 logotypów wymaganych przy oznaczeniu działań informacyjno-promocyjnych finansowanych z Funduszy Europejskich. Od lewej logo Funduszy Europejskich, flaga RP, logo Ministerstwa Zdrowia i Unii Europejskiej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7"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05BB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352E0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BDA29D6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22E14C4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52C0C31"/>
    <w:multiLevelType w:val="hybridMultilevel"/>
    <w:tmpl w:val="FFFFFFFF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55585D74"/>
    <w:multiLevelType w:val="hybridMultilevel"/>
    <w:tmpl w:val="E2649F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9F4022"/>
    <w:multiLevelType w:val="hybridMultilevel"/>
    <w:tmpl w:val="15C0B0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BB1EA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7B7E628E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17134543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92399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989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5749066">
    <w:abstractNumId w:val="3"/>
  </w:num>
  <w:num w:numId="5" w16cid:durableId="1196117153">
    <w:abstractNumId w:val="7"/>
  </w:num>
  <w:num w:numId="6" w16cid:durableId="831406641">
    <w:abstractNumId w:val="0"/>
  </w:num>
  <w:num w:numId="7" w16cid:durableId="2091079759">
    <w:abstractNumId w:val="4"/>
  </w:num>
  <w:num w:numId="8" w16cid:durableId="1563786110">
    <w:abstractNumId w:val="6"/>
  </w:num>
  <w:num w:numId="9" w16cid:durableId="364065967">
    <w:abstractNumId w:val="5"/>
  </w:num>
  <w:num w:numId="10" w16cid:durableId="131564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F8"/>
    <w:rsid w:val="00000CBE"/>
    <w:rsid w:val="00012BB5"/>
    <w:rsid w:val="0004610C"/>
    <w:rsid w:val="00060418"/>
    <w:rsid w:val="00075801"/>
    <w:rsid w:val="00095AC1"/>
    <w:rsid w:val="000D1079"/>
    <w:rsid w:val="000D6E66"/>
    <w:rsid w:val="000E798D"/>
    <w:rsid w:val="000F6B48"/>
    <w:rsid w:val="00140FFB"/>
    <w:rsid w:val="00146796"/>
    <w:rsid w:val="00156FA2"/>
    <w:rsid w:val="00164710"/>
    <w:rsid w:val="00176B82"/>
    <w:rsid w:val="001A5959"/>
    <w:rsid w:val="001E24CE"/>
    <w:rsid w:val="001F677D"/>
    <w:rsid w:val="00203F2E"/>
    <w:rsid w:val="00204465"/>
    <w:rsid w:val="002221BA"/>
    <w:rsid w:val="00233876"/>
    <w:rsid w:val="0039792D"/>
    <w:rsid w:val="003B7294"/>
    <w:rsid w:val="003C1EA4"/>
    <w:rsid w:val="003E36F4"/>
    <w:rsid w:val="00420EDA"/>
    <w:rsid w:val="004402CA"/>
    <w:rsid w:val="00496C3C"/>
    <w:rsid w:val="004B4AA2"/>
    <w:rsid w:val="004C0A69"/>
    <w:rsid w:val="005033F8"/>
    <w:rsid w:val="00535F7D"/>
    <w:rsid w:val="00540F90"/>
    <w:rsid w:val="0056728E"/>
    <w:rsid w:val="005D2730"/>
    <w:rsid w:val="00612C46"/>
    <w:rsid w:val="006341E1"/>
    <w:rsid w:val="006B6179"/>
    <w:rsid w:val="006C1EEA"/>
    <w:rsid w:val="006D5421"/>
    <w:rsid w:val="006F472A"/>
    <w:rsid w:val="00713E7B"/>
    <w:rsid w:val="00725240"/>
    <w:rsid w:val="00787DE1"/>
    <w:rsid w:val="00795AD3"/>
    <w:rsid w:val="007C46CB"/>
    <w:rsid w:val="00800EBD"/>
    <w:rsid w:val="00860040"/>
    <w:rsid w:val="008706BE"/>
    <w:rsid w:val="008C33A7"/>
    <w:rsid w:val="008F59A5"/>
    <w:rsid w:val="008F70C0"/>
    <w:rsid w:val="00926D32"/>
    <w:rsid w:val="00934557"/>
    <w:rsid w:val="00983C9A"/>
    <w:rsid w:val="009B0929"/>
    <w:rsid w:val="009B6AD9"/>
    <w:rsid w:val="009C23FE"/>
    <w:rsid w:val="009C6958"/>
    <w:rsid w:val="009F1F42"/>
    <w:rsid w:val="00A3064A"/>
    <w:rsid w:val="00A44A6E"/>
    <w:rsid w:val="00A9418B"/>
    <w:rsid w:val="00AE16D3"/>
    <w:rsid w:val="00B00846"/>
    <w:rsid w:val="00B41B1F"/>
    <w:rsid w:val="00B421B4"/>
    <w:rsid w:val="00B56F93"/>
    <w:rsid w:val="00B83096"/>
    <w:rsid w:val="00B948BD"/>
    <w:rsid w:val="00BB27A0"/>
    <w:rsid w:val="00BD3105"/>
    <w:rsid w:val="00C7130D"/>
    <w:rsid w:val="00CC120D"/>
    <w:rsid w:val="00CC2B36"/>
    <w:rsid w:val="00D12862"/>
    <w:rsid w:val="00D249B2"/>
    <w:rsid w:val="00D471DB"/>
    <w:rsid w:val="00D56BFF"/>
    <w:rsid w:val="00DA396B"/>
    <w:rsid w:val="00DC2CF9"/>
    <w:rsid w:val="00DF31C2"/>
    <w:rsid w:val="00E02007"/>
    <w:rsid w:val="00E3153B"/>
    <w:rsid w:val="00E52A54"/>
    <w:rsid w:val="00E808E0"/>
    <w:rsid w:val="00E90595"/>
    <w:rsid w:val="00EB049B"/>
    <w:rsid w:val="00EC7B49"/>
    <w:rsid w:val="00EE37E4"/>
    <w:rsid w:val="00F061EE"/>
    <w:rsid w:val="00F10588"/>
    <w:rsid w:val="00F63DA7"/>
    <w:rsid w:val="00F67343"/>
    <w:rsid w:val="00F965EA"/>
    <w:rsid w:val="00FD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10332"/>
  <w15:chartTrackingRefBased/>
  <w15:docId w15:val="{EFF693EB-8096-4AB7-B8AF-A980C8E5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801"/>
  </w:style>
  <w:style w:type="paragraph" w:styleId="Nagwek1">
    <w:name w:val="heading 1"/>
    <w:basedOn w:val="Normalny"/>
    <w:next w:val="Normalny"/>
    <w:link w:val="Nagwek1Znak"/>
    <w:uiPriority w:val="9"/>
    <w:qFormat/>
    <w:rsid w:val="005033F8"/>
    <w:pPr>
      <w:keepNext/>
      <w:keepLines/>
      <w:spacing w:before="360" w:after="80"/>
      <w:outlineLvl w:val="0"/>
    </w:pPr>
    <w:rPr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3F8"/>
    <w:pPr>
      <w:keepNext/>
      <w:keepLines/>
      <w:spacing w:before="160" w:after="80"/>
      <w:outlineLvl w:val="1"/>
    </w:pPr>
    <w:rPr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3F8"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3F8"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3F8"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3F8"/>
    <w:pPr>
      <w:keepNext/>
      <w:keepLines/>
      <w:spacing w:before="40" w:after="0"/>
      <w:outlineLvl w:val="5"/>
    </w:pPr>
    <w:rPr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3F8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3F8"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3F8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3F8"/>
    <w:rPr>
      <w:rFonts w:ascii="Calibri" w:eastAsia="Calibri" w:hAnsi="Calibri" w:cs="Calibr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3F8"/>
    <w:rPr>
      <w:rFonts w:ascii="Calibri" w:eastAsia="Calibri" w:hAnsi="Calibri" w:cs="Calibr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3F8"/>
    <w:rPr>
      <w:rFonts w:ascii="Calibri" w:eastAsia="Calibri" w:hAnsi="Calibri" w:cs="Calibr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3F8"/>
    <w:rPr>
      <w:rFonts w:ascii="Calibri" w:eastAsia="Calibri" w:hAnsi="Calibri" w:cs="Calibr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3F8"/>
    <w:rPr>
      <w:rFonts w:ascii="Calibri" w:eastAsia="Calibri" w:hAnsi="Calibri" w:cs="Calibr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3F8"/>
    <w:rPr>
      <w:rFonts w:ascii="Calibri" w:eastAsia="Calibri" w:hAnsi="Calibri" w:cs="Calibr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3F8"/>
    <w:rPr>
      <w:rFonts w:ascii="Calibri" w:eastAsia="Calibri" w:hAnsi="Calibri" w:cs="Calibr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3F8"/>
    <w:rPr>
      <w:rFonts w:ascii="Calibri" w:eastAsia="Calibri" w:hAnsi="Calibri" w:cs="Calibr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3F8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3F8"/>
    <w:rPr>
      <w:rFonts w:ascii="Calibri" w:eastAsia="Calibri" w:hAnsi="Calibri" w:cs="Calibr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3F8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3F8"/>
    <w:rPr>
      <w:rFonts w:ascii="Calibri" w:eastAsia="Calibri" w:hAnsi="Calibri" w:cs="Calibr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3F8"/>
    <w:rPr>
      <w:rFonts w:ascii="Calibri" w:eastAsia="Calibri" w:hAnsi="Calibri" w:cs="Calibri"/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5033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3F8"/>
    <w:rPr>
      <w:rFonts w:ascii="Calibri" w:eastAsia="Calibri" w:hAnsi="Calibri" w:cs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3F8"/>
    <w:rPr>
      <w:rFonts w:ascii="Calibri" w:eastAsia="Calibri" w:hAnsi="Calibri" w:cs="Calibri"/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44A6E"/>
    <w:pPr>
      <w:tabs>
        <w:tab w:val="center" w:pos="4536"/>
        <w:tab w:val="right" w:pos="9072"/>
      </w:tabs>
      <w:spacing w:after="0" w:line="240" w:lineRule="auto"/>
    </w:pPr>
    <w:rPr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44A6E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4A6E"/>
    <w:pPr>
      <w:tabs>
        <w:tab w:val="center" w:pos="4536"/>
        <w:tab w:val="right" w:pos="9072"/>
      </w:tabs>
      <w:spacing w:after="0" w:line="240" w:lineRule="auto"/>
    </w:pPr>
    <w:rPr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A44A6E"/>
    <w:rPr>
      <w:rFonts w:ascii="Calibri" w:eastAsia="Calibri" w:hAnsi="Calibri" w:cs="Calibri"/>
      <w:kern w:val="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A44A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unhideWhenUsed/>
    <w:rsid w:val="00A44A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qFormat/>
    <w:rsid w:val="00A44A6E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qFormat/>
    <w:rsid w:val="00A44A6E"/>
    <w:rPr>
      <w:rFonts w:ascii="Calibri" w:eastAsia="Calibri" w:hAnsi="Calibri" w:cs="Calibri"/>
      <w:vertAlign w:val="superscript"/>
    </w:rPr>
  </w:style>
  <w:style w:type="table" w:styleId="Tabela-Siatka">
    <w:name w:val="Table Grid"/>
    <w:basedOn w:val="Standardowy"/>
    <w:uiPriority w:val="39"/>
    <w:rsid w:val="00A44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44A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A44A6E"/>
    <w:rPr>
      <w:rFonts w:ascii="Calibri" w:eastAsia="Calibri" w:hAnsi="Calibri" w:cs="Calibri"/>
      <w:sz w:val="20"/>
      <w:szCs w:val="20"/>
    </w:rPr>
  </w:style>
  <w:style w:type="paragraph" w:styleId="Poprawka">
    <w:name w:val="Revision"/>
    <w:hidden/>
    <w:uiPriority w:val="99"/>
    <w:semiHidden/>
    <w:rsid w:val="004C0A69"/>
    <w:pPr>
      <w:spacing w:after="0" w:line="240" w:lineRule="auto"/>
    </w:pPr>
  </w:style>
  <w:style w:type="paragraph" w:customStyle="1" w:styleId="p1">
    <w:name w:val="p1"/>
    <w:basedOn w:val="Normalny"/>
    <w:rsid w:val="00140FFB"/>
    <w:pPr>
      <w:spacing w:after="0" w:line="240" w:lineRule="auto"/>
    </w:pPr>
    <w:rPr>
      <w:color w:val="000000"/>
      <w:kern w:val="0"/>
      <w:sz w:val="17"/>
      <w:szCs w:val="17"/>
      <w:lang w:eastAsia="pl-PL"/>
      <w14:ligatures w14:val="non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B41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9732C2-DCC7-42F5-9CAB-863029838C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A17589-FB11-400F-8282-BC9C1460F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9570DE-0264-4703-BC0B-5137F62A8018}">
  <ds:schemaRefs>
    <ds:schemaRef ds:uri="http://schemas.microsoft.com/office/2006/metadata/properties"/>
    <ds:schemaRef ds:uri="http://schemas.microsoft.com/office/infopath/2007/PartnerControls"/>
    <ds:schemaRef ds:uri="79044058-ee49-4506-85cb-ff0a31a4b388"/>
    <ds:schemaRef ds:uri="b0a7f652-8be4-4f03-937f-6e5f9716f4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Salamon</dc:creator>
  <cp:keywords/>
  <dc:description/>
  <cp:lastModifiedBy>Magdalena Salamon</cp:lastModifiedBy>
  <cp:revision>3</cp:revision>
  <dcterms:created xsi:type="dcterms:W3CDTF">2026-09-29T09:33:00Z</dcterms:created>
  <dcterms:modified xsi:type="dcterms:W3CDTF">2026-10-26T07:16:00Z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