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8AFFD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AC5B97">
        <w:rPr>
          <w:rFonts w:ascii="Arial" w:hAnsi="Arial" w:cs="Arial"/>
          <w:b/>
          <w:sz w:val="24"/>
          <w:szCs w:val="24"/>
        </w:rPr>
        <w:t>OPIS TECHNICZNY</w:t>
      </w:r>
    </w:p>
    <w:p w14:paraId="2464643D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AC5B97">
        <w:rPr>
          <w:rFonts w:ascii="Arial" w:hAnsi="Arial" w:cs="Arial"/>
          <w:b/>
          <w:sz w:val="24"/>
          <w:szCs w:val="24"/>
        </w:rPr>
        <w:t xml:space="preserve"> DLA</w:t>
      </w:r>
      <w:r w:rsidRPr="00AC5B97">
        <w:rPr>
          <w:rFonts w:ascii="Arial" w:hAnsi="Arial" w:cs="Arial"/>
          <w:sz w:val="24"/>
          <w:szCs w:val="24"/>
        </w:rPr>
        <w:t xml:space="preserve"> </w:t>
      </w:r>
      <w:r w:rsidRPr="00AC5B97">
        <w:rPr>
          <w:rFonts w:ascii="Arial" w:hAnsi="Arial" w:cs="Arial"/>
          <w:b/>
          <w:sz w:val="24"/>
          <w:szCs w:val="24"/>
        </w:rPr>
        <w:t xml:space="preserve">FABRYCZNIE NOWEGO ŚREDNIEGO SAMOCHODU RATOWNICZO – GAŚNICZEGO Z NAPĘDEM 4X4 </w:t>
      </w:r>
    </w:p>
    <w:p w14:paraId="3A663E25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tbl>
      <w:tblPr>
        <w:tblW w:w="52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13950"/>
      </w:tblGrid>
      <w:tr w:rsidR="00AC5B97" w:rsidRPr="00AC5B97" w14:paraId="163DCFDF" w14:textId="77777777" w:rsidTr="00AC5B97">
        <w:trPr>
          <w:trHeight w:val="567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F6ADDF1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1D151D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PODSTAWOWE WYMAGANIA, JAKIE POWINIEN SPEŁNIAĆ OFEROWANY POJAZD</w:t>
            </w:r>
          </w:p>
        </w:tc>
      </w:tr>
      <w:tr w:rsidR="00AC5B97" w:rsidRPr="00AC5B97" w14:paraId="33F62151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4FEA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9CCC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Podstawowe wymagania, jakie powinien spełniać oferowany samochód</w:t>
            </w:r>
          </w:p>
        </w:tc>
      </w:tr>
      <w:tr w:rsidR="00AC5B97" w:rsidRPr="00AC5B97" w14:paraId="56A93C45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8E6CA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7600" w14:textId="77777777" w:rsidR="00AC5B97" w:rsidRPr="00AC5B97" w:rsidRDefault="00AC5B97" w:rsidP="00AC5B97">
            <w:pPr>
              <w:numPr>
                <w:ilvl w:val="0"/>
                <w:numId w:val="1"/>
              </w:numPr>
              <w:spacing w:after="0" w:line="360" w:lineRule="auto"/>
              <w:ind w:hanging="258"/>
              <w:rPr>
                <w:rFonts w:ascii="Arial" w:hAnsi="Arial" w:cs="Arial"/>
                <w:i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Musi spełniać wymagania polskich przepisów o ruchu drogowym, z uwzględnieniem wymagań dotyczących pojazdów uprzywilejowanych, zgodnie z ustawą z dnia 20 czerwca 1997r.„Prawo o ruchu drogowym” (Dz.U. z 2023 r. poz. 1047 z </w:t>
            </w: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późn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t>. zm.), wraz z przepisami wykonawczymi.</w:t>
            </w:r>
          </w:p>
          <w:p w14:paraId="5A3DB4B1" w14:textId="77777777" w:rsidR="00AC5B97" w:rsidRPr="00AC5B97" w:rsidRDefault="00AC5B97" w:rsidP="00AC5B97">
            <w:pPr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Rozporządzenia Ministra Spraw Wewnętrznych i Administracji z dnia 20 czerwca 2007 r. w sprawie wykazu wyrobów służących zapewnieniu zasad bezpieczeństwa publicznego lub ochronie zdrowia i życia oraz mienia, a także zasad wydawania dopuszczenia tych wyrobów do użytkowania (Dz. U. Nr 143 poz. 1002, z 2010 r. poz. 553 z 2018 r. poz. 984 oraz z 2022 r. poz. 2282)</w:t>
            </w:r>
          </w:p>
          <w:p w14:paraId="0C49CA36" w14:textId="77777777" w:rsidR="00AC5B97" w:rsidRPr="00AC5B97" w:rsidRDefault="00AC5B97" w:rsidP="00AC5B97">
            <w:pPr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Rozporządzenia Ministrów: Spraw Wewnętrznych, Obrony Narodowej, Finansów oraz Sprawiedliwości z dnia 22 marca 2019 r. w sprawie warunków technicznych pojazdów specjalnych i pojazdów używanych do celów specjalnych Policji, Agencji Bezpieczeństwa Wewnętrznego, Agencji Wywiadu, Służby Kontrwywiadu Wojskowego, Służby Wywiadu Wojskowego, Centralnego Biura Antykorupcyjnego, Straży Granicznej, kontroli skarbowej, Służby Celnej, Służby Więziennej i straży pożarnej (Dz. U. 2019 poz.594).</w:t>
            </w:r>
          </w:p>
          <w:p w14:paraId="05DF4047" w14:textId="77777777" w:rsidR="00AC5B97" w:rsidRPr="00AC5B97" w:rsidRDefault="00AC5B97" w:rsidP="00AC5B97">
            <w:pPr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Samochód musi być oznakowany numerami operacyjnymi Państwowej Straży Pożarnej zgodnie z zarządzeniem nr 1 Komendanta Głównego Państwowej Straży Pożarnej z dnia 24 stycznia 2020 r. w sprawie gospodarki transportowej w jednostkach organizacyjnych Państwowej Straży Pożarnej z </w:t>
            </w: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późn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t>. zm..</w:t>
            </w:r>
          </w:p>
          <w:p w14:paraId="60B1A248" w14:textId="77777777" w:rsidR="00AC5B97" w:rsidRPr="00AC5B97" w:rsidRDefault="00AC5B97" w:rsidP="00AC5B97">
            <w:pPr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Musi posiadać ważne świadectwo dopuszczenia wydane przez CNBOP-PIB w Józefowie k/Otwocka. </w:t>
            </w:r>
          </w:p>
          <w:p w14:paraId="19AB90BB" w14:textId="77777777" w:rsidR="00AC5B97" w:rsidRPr="00AC5B97" w:rsidRDefault="00AC5B97" w:rsidP="00AC5B97">
            <w:pPr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Musi posiadać aktualne świadectwo homologacji podwozia.</w:t>
            </w:r>
          </w:p>
          <w:p w14:paraId="65DC10FA" w14:textId="77777777" w:rsidR="00AC5B97" w:rsidRPr="00AC5B97" w:rsidRDefault="00AC5B97" w:rsidP="00AC5B97">
            <w:pPr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Musi spełniać wymagania ogólne i szczegółowe zgodnie z normą PN-EN 1846-1 i 1846-2 </w:t>
            </w:r>
          </w:p>
          <w:p w14:paraId="468425C1" w14:textId="77777777" w:rsidR="00AC5B97" w:rsidRPr="00AC5B97" w:rsidRDefault="00AC5B97" w:rsidP="00AC5B97">
            <w:pPr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Pojazd oraz podwozie fabrycznie nowe, rok produkcji podwozia min. 2026, silnik, podwozie i kabina tego samego producenta.</w:t>
            </w:r>
          </w:p>
        </w:tc>
      </w:tr>
      <w:tr w:rsidR="00AC5B97" w:rsidRPr="00AC5B97" w14:paraId="5FB02CC3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1722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34B1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Samochód musi spełniać wymagania dla klasy średniej M (wg PN-EN 1846-2)</w:t>
            </w:r>
          </w:p>
        </w:tc>
      </w:tr>
      <w:tr w:rsidR="00AC5B97" w:rsidRPr="00AC5B97" w14:paraId="3E84F10A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131B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9341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Samochód kategorii 2 - uterenowionej (wg PN-EN 1846-1) </w:t>
            </w:r>
          </w:p>
        </w:tc>
      </w:tr>
      <w:tr w:rsidR="00AC5B97" w:rsidRPr="00AC5B97" w14:paraId="50D0BF92" w14:textId="77777777" w:rsidTr="00AC5B97">
        <w:trPr>
          <w:trHeight w:val="397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1FF0F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D6BEF8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Podwozie z kabiną</w:t>
            </w:r>
          </w:p>
        </w:tc>
      </w:tr>
      <w:tr w:rsidR="00AC5B97" w:rsidRPr="00AC5B97" w14:paraId="684FC600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205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EE2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 xml:space="preserve">Masa całkowita pojazdu </w:t>
            </w:r>
            <w:r w:rsidRPr="00AC5B97">
              <w:rPr>
                <w:rFonts w:ascii="Arial" w:hAnsi="Arial" w:cs="Arial"/>
                <w:bCs/>
                <w:sz w:val="24"/>
                <w:szCs w:val="24"/>
              </w:rPr>
              <w:t>gotowego do akcji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ratowniczo – gaśniczej nie może przekroczyć  16 000 kg</w:t>
            </w:r>
          </w:p>
        </w:tc>
      </w:tr>
      <w:tr w:rsidR="00AC5B97" w:rsidRPr="00AC5B97" w14:paraId="29904FE4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CF8E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6677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Pojazd gotowy do akcji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(pojazd z załogą, pełnymi zbiornikami, zabudową i wyposażeniem) powinien mieć:</w:t>
            </w:r>
          </w:p>
          <w:p w14:paraId="36BBCA6C" w14:textId="77777777" w:rsidR="00AC5B97" w:rsidRPr="00AC5B97" w:rsidRDefault="00AC5B97" w:rsidP="00AC5B97">
            <w:pPr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Kąt natarcia: min. 24º,</w:t>
            </w:r>
          </w:p>
          <w:p w14:paraId="5D515FAF" w14:textId="77777777" w:rsidR="00AC5B97" w:rsidRPr="00AC5B97" w:rsidRDefault="00AC5B97" w:rsidP="00AC5B97">
            <w:pPr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Kąt zejścia: min. 24º,</w:t>
            </w:r>
          </w:p>
          <w:p w14:paraId="15D09D3C" w14:textId="77777777" w:rsidR="00AC5B97" w:rsidRPr="00AC5B97" w:rsidRDefault="00AC5B97" w:rsidP="00AC5B97">
            <w:pPr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Prześwit pod osiami: min. 300 mm,</w:t>
            </w:r>
          </w:p>
          <w:p w14:paraId="7F2CC668" w14:textId="77777777" w:rsidR="00AC5B97" w:rsidRPr="00AC5B97" w:rsidRDefault="00AC5B97" w:rsidP="00AC5B97">
            <w:pPr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Wysokość całkowita pojazdu: max. 3350 mm </w:t>
            </w:r>
          </w:p>
          <w:p w14:paraId="73C48C26" w14:textId="77777777" w:rsidR="00AC5B97" w:rsidRPr="00AC5B97" w:rsidRDefault="00AC5B97" w:rsidP="00AC5B97">
            <w:pPr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Długość całkowita: max 8600 mm </w:t>
            </w:r>
          </w:p>
          <w:p w14:paraId="56417E1F" w14:textId="77777777" w:rsidR="00AC5B97" w:rsidRPr="00AC5B97" w:rsidRDefault="00AC5B97" w:rsidP="00AC5B97">
            <w:pPr>
              <w:numPr>
                <w:ilvl w:val="0"/>
                <w:numId w:val="2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Kąt </w:t>
            </w: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rampowy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t>: min. 20º.</w:t>
            </w:r>
          </w:p>
        </w:tc>
      </w:tr>
      <w:tr w:rsidR="00AC5B97" w:rsidRPr="00AC5B97" w14:paraId="6356024E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B57F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908C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Rezerwa masy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pojazdu gotowego do akcji ratowniczo – gaśniczej (pojazd z załogą, pełnymi zbiornikami, zabudową i wyposażeniem) w stosunku do dopuszczalnej masy całkowitej pojazdu określonej przez producenta (liczone do tzw. DMC technicznej) min. 10%. Nie dopuszcza się mniejszej wartości z uwagi na długotrwałe obciążenie zawieszenia.</w:t>
            </w:r>
          </w:p>
        </w:tc>
      </w:tr>
      <w:tr w:rsidR="00AC5B97" w:rsidRPr="00AC5B97" w14:paraId="6C250548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540F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2.4.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A89B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Układ napędowy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pojazdu składa się z:</w:t>
            </w:r>
          </w:p>
          <w:p w14:paraId="4D3CFE2D" w14:textId="77777777" w:rsidR="00AC5B97" w:rsidRPr="00AC5B97" w:rsidRDefault="00AC5B97" w:rsidP="00AC5B97">
            <w:pPr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stałego napędu na wszystkie osie, </w:t>
            </w:r>
          </w:p>
          <w:p w14:paraId="37EFE335" w14:textId="77777777" w:rsidR="00AC5B97" w:rsidRPr="00AC5B97" w:rsidRDefault="00AC5B97" w:rsidP="00AC5B97">
            <w:pPr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skrzyni redukcyjnej,</w:t>
            </w:r>
          </w:p>
          <w:p w14:paraId="08EC4073" w14:textId="77777777" w:rsidR="00AC5B97" w:rsidRPr="00AC5B97" w:rsidRDefault="00AC5B97" w:rsidP="00AC5B97">
            <w:pPr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możliwość blokady mechanizmów każdej osi,</w:t>
            </w:r>
          </w:p>
          <w:p w14:paraId="6A71273C" w14:textId="77777777" w:rsidR="00AC5B97" w:rsidRPr="00AC5B97" w:rsidRDefault="00AC5B97" w:rsidP="00AC5B97">
            <w:pPr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zwolnice w piastach,</w:t>
            </w:r>
          </w:p>
          <w:p w14:paraId="11FB1020" w14:textId="77777777" w:rsidR="00AC5B97" w:rsidRPr="00AC5B97" w:rsidRDefault="00AC5B97" w:rsidP="00AC5B97">
            <w:pPr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bieg kroczący</w:t>
            </w:r>
          </w:p>
          <w:p w14:paraId="67A6619B" w14:textId="77777777" w:rsidR="00AC5B97" w:rsidRPr="00AC5B97" w:rsidRDefault="00AC5B97" w:rsidP="00AC5B97">
            <w:pPr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skrzynia biegów wyposażona w wymiennik ciepła</w:t>
            </w:r>
          </w:p>
          <w:p w14:paraId="74FB6A2C" w14:textId="77777777" w:rsidR="00AC5B97" w:rsidRPr="00AC5B97" w:rsidRDefault="00AC5B97" w:rsidP="00AC5B97">
            <w:pPr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skrzynka rozdzielcza z dodatkowym przełożeniem terenowym i biegiem neutralnym</w:t>
            </w:r>
          </w:p>
        </w:tc>
      </w:tr>
      <w:tr w:rsidR="00AC5B97" w:rsidRPr="00AC5B97" w14:paraId="2CC3B5D7" w14:textId="77777777" w:rsidTr="00AC5B97">
        <w:trPr>
          <w:trHeight w:val="567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7930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2.5.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252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Koła i ogumienie</w:t>
            </w:r>
            <w:r w:rsidRPr="00AC5B97">
              <w:rPr>
                <w:rFonts w:ascii="Arial" w:hAnsi="Arial" w:cs="Arial"/>
                <w:sz w:val="24"/>
                <w:szCs w:val="24"/>
              </w:rPr>
              <w:t>: koła pojedyncze na przedniej osi, na tylnej bliźniacze o nośności dostosowanej do nacisku koła oraz do max. prędkości pojazdu, z bieżnikiem szosowo - terenowym, na przedniej osi szerokości minimum 385, tylnej 315 mm.</w:t>
            </w:r>
          </w:p>
        </w:tc>
      </w:tr>
      <w:tr w:rsidR="00AC5B97" w:rsidRPr="00AC5B97" w14:paraId="35F84732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B1F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6F987D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Silnik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o zapłonie samoczynnym przystosowanym do ciągłej pracy</w:t>
            </w:r>
          </w:p>
          <w:p w14:paraId="7B39D72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Minimalna moc silnika: 270 </w:t>
            </w: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kW.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br/>
              <w:t>Minimalny moment obrotowy: 1400 Nm.</w:t>
            </w:r>
          </w:p>
          <w:p w14:paraId="74FF50D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Silnik spełniający normy czystości spalin EURO 6.</w:t>
            </w:r>
          </w:p>
          <w:p w14:paraId="01CD8DD8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Skrzynia biegów zautomatyzowana 12 biegów do przodu, 2 biegi wsteczne i bieg pełzający. </w:t>
            </w:r>
          </w:p>
          <w:p w14:paraId="45C7586E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Ponadto pojazd wyposażony w </w:t>
            </w:r>
          </w:p>
          <w:p w14:paraId="0B986050" w14:textId="77777777" w:rsidR="00AC5B97" w:rsidRPr="00AC5B97" w:rsidRDefault="00AC5B97" w:rsidP="00AC5B97">
            <w:pPr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hamulce bębnowe na wszystkich osiach</w:t>
            </w:r>
          </w:p>
          <w:p w14:paraId="6FB39A34" w14:textId="77777777" w:rsidR="00AC5B97" w:rsidRPr="00AC5B97" w:rsidRDefault="00AC5B97" w:rsidP="00AC5B97">
            <w:pPr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system ABS, APS </w:t>
            </w:r>
          </w:p>
          <w:p w14:paraId="582F9F1F" w14:textId="77777777" w:rsidR="00AC5B97" w:rsidRPr="00AC5B97" w:rsidRDefault="00AC5B97" w:rsidP="00AC5B97">
            <w:pPr>
              <w:numPr>
                <w:ilvl w:val="0"/>
                <w:numId w:val="4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zawieszenie w formie w resorów parabolicznych z przodu i trapezowych z tyłu</w:t>
            </w:r>
          </w:p>
        </w:tc>
      </w:tr>
      <w:tr w:rsidR="00AC5B97" w:rsidRPr="00AC5B97" w14:paraId="23BB0CB1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285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2.7.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C5DB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Kabina czterodrzwiowa</w:t>
            </w:r>
            <w:r w:rsidRPr="00AC5B97">
              <w:rPr>
                <w:rFonts w:ascii="Arial" w:hAnsi="Arial" w:cs="Arial"/>
                <w:sz w:val="24"/>
                <w:szCs w:val="24"/>
              </w:rPr>
              <w:t>, jednomodułowa, z szkieletem z blachy cynkowanej zapewniająca dostęp do silnika z systemem zabezpieczającym przed jej przypadkowym odchyleniem w czasie jazdy, o układzie miejsc 1 + 1 + 4 (siedzenia przodem do kierunku jazdy). Podłoga kabiny musi mieć powierzchnię antypoślizgową wraz z fabrycznym jej odwodnieniem. Wyklucza się możliwość zastosowania kabiny załogowej osiągniętej poprzez skręcenie/sklejenie kabiny dziennej z modułem kabiny brygadowej. Kabina zawieszona z automatyczną regulacją poziomowania poduszek w zależności od obciążenia.</w:t>
            </w:r>
          </w:p>
          <w:p w14:paraId="6B5E23E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C5B97">
              <w:rPr>
                <w:rFonts w:ascii="Arial" w:hAnsi="Arial" w:cs="Arial"/>
                <w:sz w:val="24"/>
                <w:szCs w:val="24"/>
                <w:u w:val="single"/>
              </w:rPr>
              <w:t>Kabina wyposażona minimum w:</w:t>
            </w:r>
          </w:p>
          <w:p w14:paraId="1593F105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indywidualne oświetlenie do czytania mapy dla pozycji dowódcy,</w:t>
            </w:r>
          </w:p>
          <w:p w14:paraId="679204C9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poprzeczny uchwyt do trzymania dla załogi w tylnej części kabiny,</w:t>
            </w:r>
          </w:p>
          <w:p w14:paraId="67CE8728" w14:textId="45510BCC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elektrycznie sterowane szyby w drzwiach przednich i tylnych z możliwością sterowania elektrycznym  </w:t>
            </w:r>
            <w:r w:rsidRPr="00AC5B97">
              <w:rPr>
                <w:rFonts w:ascii="Arial" w:hAnsi="Arial" w:cs="Arial"/>
                <w:sz w:val="24"/>
                <w:szCs w:val="24"/>
              </w:rPr>
              <w:br/>
              <w:t>podnoszeniem i zamykaniem z pozycji kierowcy,</w:t>
            </w:r>
          </w:p>
          <w:p w14:paraId="7923F832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lusterko </w:t>
            </w: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rampowe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t xml:space="preserve"> – krawężnikowe z prawej strony,</w:t>
            </w:r>
          </w:p>
          <w:p w14:paraId="73F5A13A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lusterko </w:t>
            </w: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rampowe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t xml:space="preserve"> – dojazdowe, przednie,</w:t>
            </w:r>
          </w:p>
          <w:p w14:paraId="31373312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lusterka boczne elektrycznie sterowane i podgrzewane (sferyczne i główne)</w:t>
            </w:r>
          </w:p>
          <w:p w14:paraId="2DAEFCE7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informację o włączonym/wyłączonym ogrzewaniu przedziału autopompy,</w:t>
            </w:r>
          </w:p>
          <w:p w14:paraId="2D28E8B6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radio z możliwością sparowania </w:t>
            </w: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smartfona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14:paraId="157449D7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 xml:space="preserve">mocowanie 4 szt. aparatów ochrony dróg oddechowych (ODO), </w:t>
            </w:r>
          </w:p>
          <w:p w14:paraId="294167AB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mocowanie 4 szt. butli zapasowych do aparatów ODO</w:t>
            </w:r>
          </w:p>
          <w:p w14:paraId="4D32C531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siedzenia pokryte materiałem łatwym w utrzymaniu czystości,</w:t>
            </w:r>
          </w:p>
          <w:p w14:paraId="2FC3B9E0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półkę z regałami na wyposażenie dla załogi, umieszczoną w centralnej części kabiny,</w:t>
            </w:r>
          </w:p>
          <w:p w14:paraId="02BE8E63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wszystkie fotele wyposażone w pasy bezpieczeństwa bezwładnościowe trzypunktowe wraz z zagłówkami, </w:t>
            </w:r>
          </w:p>
          <w:p w14:paraId="63690E6E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fabryczna klimatyzacja automatyczna z zintegrowanym ogrzewaniem niezależnym kabiny,</w:t>
            </w:r>
          </w:p>
          <w:p w14:paraId="505B8115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fabryczny wyświetlacz podwozia na desce rozdzielczej  o przekątnej min 10”,</w:t>
            </w:r>
          </w:p>
          <w:p w14:paraId="6173DB6B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tempomat,</w:t>
            </w:r>
          </w:p>
          <w:p w14:paraId="34B57B14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kamerę cofania,</w:t>
            </w:r>
          </w:p>
          <w:p w14:paraId="313F74A0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kabina zgodna z normą ECE R29,</w:t>
            </w:r>
          </w:p>
          <w:p w14:paraId="6A69E71A" w14:textId="300B1249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ind w:left="669" w:hanging="386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przygotowana instalacja pod radiotelefon przewoźny zamontowany przez Wykonawcę, spełniający minimalne wymagania techniczno-funkcjonalne określone w załączniku nr 3 (w przypadku systemu Tetra – w załączniku nr 6) do instrukcji stanowiącej załącznik do rozkazu nr 8 Komendanta Głównego PSP z dnia 5 kwietnia 2019 r. w sprawie wprowadzenia nowych zasad organizacji łączności radiowej. Samochód wyposażony w instalacje antenową wraz z anteną. Radiotelefon zasilany oddzielną przetwornicą napięcia,</w:t>
            </w:r>
          </w:p>
          <w:p w14:paraId="7BD3CD7F" w14:textId="33C95855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sterowanie autopompą, zraszaczami podwozia, zaworem głównym, oświetleniem oraz falą świetlną poprzez panel z wyświetlaczem LCD min. 4” z poziomu kierowcy, wraz z informacją na nim o otwartych/zamkniętych roletach, podestach i wysuniętym maszcie oświetleniowym, podpiętym systemem ładowania, </w:t>
            </w:r>
          </w:p>
          <w:p w14:paraId="077F8769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wewnątrz kabiny nocne podświetlenie,</w:t>
            </w:r>
          </w:p>
          <w:p w14:paraId="427A8DCD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wskaźnik czasu pracy autopompy z włączoną przystawką,</w:t>
            </w:r>
          </w:p>
          <w:p w14:paraId="729ED653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zderzak przedni stalowy,</w:t>
            </w:r>
          </w:p>
          <w:p w14:paraId="52911AB9" w14:textId="77777777" w:rsidR="00AC5B97" w:rsidRPr="00AC5B97" w:rsidRDefault="00AC5B97" w:rsidP="00AC5B97">
            <w:pPr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metalowa osłona z dołu silnika.</w:t>
            </w:r>
          </w:p>
        </w:tc>
      </w:tr>
      <w:tr w:rsidR="00AC5B97" w:rsidRPr="00AC5B97" w14:paraId="21866407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A1D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902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Kolorystyka</w:t>
            </w:r>
            <w:r w:rsidRPr="00AC5B97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E11A985" w14:textId="77777777" w:rsidR="00AC5B97" w:rsidRPr="00AC5B97" w:rsidRDefault="00AC5B97" w:rsidP="00AC5B97">
            <w:pPr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podwozie – czarne lub grafitowe, </w:t>
            </w:r>
          </w:p>
          <w:p w14:paraId="76A11121" w14:textId="77777777" w:rsidR="00AC5B97" w:rsidRPr="00AC5B97" w:rsidRDefault="00AC5B97" w:rsidP="00AC5B97">
            <w:pPr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błotniki i zderzaki – białe,</w:t>
            </w:r>
          </w:p>
          <w:p w14:paraId="1C1B1993" w14:textId="77777777" w:rsidR="00AC5B97" w:rsidRPr="00AC5B97" w:rsidRDefault="00AC5B97" w:rsidP="00AC5B97">
            <w:pPr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kabina, zabudowa – czerwone RAL3000, z czarnym słupkiem pomiędzy przednimi drzwiami a drzwiami załogi,</w:t>
            </w:r>
          </w:p>
          <w:p w14:paraId="56B0D62C" w14:textId="77777777" w:rsidR="00AC5B97" w:rsidRPr="00AC5B97" w:rsidRDefault="00AC5B97" w:rsidP="00AC5B97">
            <w:pPr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drzwi żaluzjowe w kolorze naturalnego aluminium,</w:t>
            </w:r>
          </w:p>
          <w:p w14:paraId="5915318C" w14:textId="77777777" w:rsidR="00AC5B97" w:rsidRPr="00AC5B97" w:rsidRDefault="00AC5B97" w:rsidP="00AC5B97">
            <w:pPr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boczne ściany zabudowy posiadają taśmy odblaskowe zwiększające widoczność pojazdu (poziome i pionowe),</w:t>
            </w:r>
          </w:p>
          <w:p w14:paraId="1D1AA05A" w14:textId="77777777" w:rsidR="00AC5B97" w:rsidRPr="00AC5B97" w:rsidRDefault="00AC5B97" w:rsidP="00AC5B97">
            <w:pPr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oznakowanie pojazdów numerami operacyjnymi zgodnie z wykazem dostarczonym przez zamawiającego.</w:t>
            </w:r>
          </w:p>
        </w:tc>
      </w:tr>
      <w:tr w:rsidR="00AC5B97" w:rsidRPr="00AC5B97" w14:paraId="7AB23230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376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2.9.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987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Wszelkie funkcje wszystkich układów i urządzeń pojazdu muszą zachować swoje </w:t>
            </w:r>
            <w:r w:rsidRPr="00AC5B97">
              <w:rPr>
                <w:rFonts w:ascii="Arial" w:hAnsi="Arial" w:cs="Arial"/>
                <w:b/>
                <w:sz w:val="24"/>
                <w:szCs w:val="24"/>
              </w:rPr>
              <w:t>właściwości pracy w temperaturach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otoczenia: od - 20ºC  do + 40º C.</w:t>
            </w:r>
          </w:p>
        </w:tc>
      </w:tr>
      <w:tr w:rsidR="00AC5B97" w:rsidRPr="00AC5B97" w14:paraId="326B857A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6768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2.10.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BFF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Wylot spalin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nie może być skierowany na stanowisko obsługi poszczególnych urządzeń pojazdu oraz powinien być umieszczony za kabiną pojazdu i skierowany w lewo.</w:t>
            </w:r>
          </w:p>
        </w:tc>
      </w:tr>
      <w:tr w:rsidR="00AC5B97" w:rsidRPr="00AC5B97" w14:paraId="49B84425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55A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2.11.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E308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Pojemność zbiornika paliwa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min. 200 litrów powinna zapewniać - przejazd min 300 km lub 4 godz. pracę autopompy. </w:t>
            </w:r>
            <w:r w:rsidRPr="00AC5B97">
              <w:rPr>
                <w:rFonts w:ascii="Arial" w:hAnsi="Arial" w:cs="Arial"/>
                <w:sz w:val="24"/>
                <w:szCs w:val="24"/>
              </w:rPr>
              <w:br/>
              <w:t xml:space="preserve">Zbiornik </w:t>
            </w: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AdBlue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t xml:space="preserve"> min 45 litrów. Zbiornik paliwa zlokalizowany poza obrysem zabudowy i zabezpieczony przed dostępem osób postronnych.</w:t>
            </w:r>
          </w:p>
        </w:tc>
      </w:tr>
      <w:tr w:rsidR="00AC5B97" w:rsidRPr="00AC5B97" w14:paraId="6B4FB4D2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138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2.12.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5AC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Pojazd wyposażony w </w:t>
            </w:r>
            <w:r w:rsidRPr="00AC5B97">
              <w:rPr>
                <w:rFonts w:ascii="Arial" w:hAnsi="Arial" w:cs="Arial"/>
                <w:b/>
                <w:sz w:val="24"/>
                <w:szCs w:val="24"/>
              </w:rPr>
              <w:t>zaczep holowniczy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paszczowy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t xml:space="preserve"> posiadający homologację lub znak bezpieczeństwa do holowania przyczepy o masie całkowitej minimum 3,5 t z gniazdem elektrycznym i pneumatycznym do podłączenia zasilania przyczepy.</w:t>
            </w:r>
          </w:p>
        </w:tc>
      </w:tr>
      <w:tr w:rsidR="00AC5B97" w:rsidRPr="00AC5B97" w14:paraId="0633FCD0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DA6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2.13.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232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Pojazd wyposażony w </w:t>
            </w:r>
            <w:r w:rsidRPr="00AC5B97">
              <w:rPr>
                <w:rFonts w:ascii="Arial" w:hAnsi="Arial" w:cs="Arial"/>
                <w:b/>
                <w:sz w:val="24"/>
                <w:szCs w:val="24"/>
              </w:rPr>
              <w:t>standardowe wyposażenie podwozia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(klucze do kół, trójkąt itp.) w tym dwa kliny pod koła mocowane na tylnym zwisie pojazdu.</w:t>
            </w:r>
          </w:p>
        </w:tc>
      </w:tr>
      <w:tr w:rsidR="00AC5B97" w:rsidRPr="00AC5B97" w14:paraId="5FB4DDBC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7E3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2.14.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0F3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Zaczepy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do mocowania lin do wyciągania samochodu z przodu i z tyłu, dostosowane do masy własnej pojazdu.</w:t>
            </w:r>
          </w:p>
        </w:tc>
      </w:tr>
      <w:tr w:rsidR="00AC5B97" w:rsidRPr="00AC5B97" w14:paraId="09A74D51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B56B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165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Przystawka odbioru mocy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przystosowana do długiej pracy, z sygnalizacją włączenia w kabinie kierowcy. Przeniesienie napędu na autopompę za pomocą min. czterech  wałów. Możliwość załączenia i rozłączenia przystawki krzyżowo – zarówno z kabiny, jak i z przedziału autopompy. </w:t>
            </w:r>
          </w:p>
        </w:tc>
      </w:tr>
      <w:tr w:rsidR="00AC5B97" w:rsidRPr="00AC5B97" w14:paraId="5F3451F5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C3C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2.16.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F78B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C5B97">
              <w:rPr>
                <w:rFonts w:ascii="Arial" w:hAnsi="Arial" w:cs="Arial"/>
                <w:bCs/>
                <w:sz w:val="24"/>
                <w:szCs w:val="24"/>
              </w:rPr>
              <w:t>Pojazd wyposażony w tylny zderzak lub urządzenie ochronne, zabezpieczające przed wjechaniem pod niego innego pojazdu. Belka powinna posiadać stały podest w wykonaniu antypoślizgowym umożliwiający bezpieczną obsługę autopompy.</w:t>
            </w:r>
          </w:p>
        </w:tc>
      </w:tr>
      <w:tr w:rsidR="00AC5B97" w:rsidRPr="00AC5B97" w14:paraId="795EBB17" w14:textId="77777777" w:rsidTr="00AC5B97">
        <w:trPr>
          <w:trHeight w:val="397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539024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718B18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Instalacja elektryczna oraz ostrzegawcza</w:t>
            </w:r>
          </w:p>
        </w:tc>
      </w:tr>
      <w:tr w:rsidR="00AC5B97" w:rsidRPr="00AC5B97" w14:paraId="44F40AC7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C4CA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580B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Instalacja elektryczna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C5B97">
              <w:rPr>
                <w:rFonts w:ascii="Arial" w:hAnsi="Arial" w:cs="Arial"/>
                <w:b/>
                <w:sz w:val="24"/>
                <w:szCs w:val="24"/>
              </w:rPr>
              <w:t>oraz ostrzegawcza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pojazdu składa się z </w:t>
            </w:r>
          </w:p>
          <w:p w14:paraId="513751A8" w14:textId="77777777" w:rsidR="00AC5B97" w:rsidRPr="00AC5B97" w:rsidRDefault="00AC5B97" w:rsidP="00AC5B97">
            <w:pPr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 xml:space="preserve">Oświetlenia ostrzegawczego </w:t>
            </w:r>
          </w:p>
          <w:p w14:paraId="524472D2" w14:textId="77777777" w:rsidR="00AC5B97" w:rsidRPr="00AC5B97" w:rsidRDefault="00AC5B97" w:rsidP="00AC5B97">
            <w:pPr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Sygnalizacji dźwiękowej</w:t>
            </w:r>
          </w:p>
          <w:p w14:paraId="26F5C57F" w14:textId="77777777" w:rsidR="00AC5B97" w:rsidRPr="00AC5B97" w:rsidRDefault="00AC5B97" w:rsidP="00AC5B97">
            <w:pPr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Akumulatorów oraz alternatora do ich ładowania podczas jazdy</w:t>
            </w:r>
          </w:p>
          <w:p w14:paraId="3DA65F7F" w14:textId="77777777" w:rsidR="00AC5B97" w:rsidRPr="00AC5B97" w:rsidRDefault="00AC5B97" w:rsidP="00AC5B97">
            <w:pPr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Systemu  ładowania pojazdu podczas postoju</w:t>
            </w:r>
          </w:p>
          <w:p w14:paraId="32AA541E" w14:textId="77777777" w:rsidR="00AC5B97" w:rsidRPr="00AC5B97" w:rsidRDefault="00AC5B97" w:rsidP="00AC5B97">
            <w:pPr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Instalacji przeznaczonej do ładowania wyposażenia dodatkowego (wewnątrz kabiny)</w:t>
            </w:r>
          </w:p>
          <w:p w14:paraId="4B69D997" w14:textId="77777777" w:rsidR="00AC5B97" w:rsidRPr="00AC5B97" w:rsidRDefault="00AC5B97" w:rsidP="00AC5B97">
            <w:pPr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Oświetlenia zewnętrznego</w:t>
            </w:r>
          </w:p>
          <w:p w14:paraId="36CD55C4" w14:textId="77777777" w:rsidR="00AC5B97" w:rsidRPr="00AC5B97" w:rsidRDefault="00AC5B97" w:rsidP="00AC5B97">
            <w:pPr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Oświetlenia wewnętrznego</w:t>
            </w:r>
          </w:p>
          <w:p w14:paraId="7E6006DB" w14:textId="77777777" w:rsidR="00AC5B97" w:rsidRPr="00AC5B97" w:rsidRDefault="00AC5B97" w:rsidP="00AC5B97">
            <w:pPr>
              <w:numPr>
                <w:ilvl w:val="0"/>
                <w:numId w:val="7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Oświetlenia dalekosiężnego – belka z 4 reflektorami, </w:t>
            </w:r>
          </w:p>
        </w:tc>
      </w:tr>
      <w:tr w:rsidR="00AC5B97" w:rsidRPr="00AC5B97" w14:paraId="2681AD66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3AA6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E1A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Urządzenia sygnalizacyjno-ostrzegawcze świetlne i dźwiękowe pojazdu uprzywilejowanego:</w:t>
            </w:r>
          </w:p>
          <w:p w14:paraId="01D97400" w14:textId="77777777" w:rsidR="00AC5B97" w:rsidRPr="00AC5B97" w:rsidRDefault="00AC5B97" w:rsidP="00AC5B97">
            <w:pPr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niskoprofilowa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t xml:space="preserve"> belka świetlna, wykonana w technologii LED, zamontowana na dachu kabiny kierowcy</w:t>
            </w:r>
          </w:p>
          <w:p w14:paraId="0E43DD8C" w14:textId="77777777" w:rsidR="00AC5B97" w:rsidRPr="00AC5B97" w:rsidRDefault="00AC5B97" w:rsidP="00AC5B97">
            <w:pPr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w tylnej części zabudowy zamontowane oświetlenie ostrzegawcze z możliwością wyłączenia z kabiny kierowcy </w:t>
            </w:r>
            <w:r w:rsidRPr="00AC5B97">
              <w:rPr>
                <w:rFonts w:ascii="Arial" w:hAnsi="Arial" w:cs="Arial"/>
                <w:sz w:val="24"/>
                <w:szCs w:val="24"/>
              </w:rPr>
              <w:br/>
              <w:t>w przypadku jazdy w kolumnie</w:t>
            </w:r>
          </w:p>
          <w:p w14:paraId="5C970A85" w14:textId="77777777" w:rsidR="00AC5B97" w:rsidRPr="00AC5B97" w:rsidRDefault="00AC5B97" w:rsidP="00AC5B97">
            <w:pPr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dwie lampy sygnalizacyjne niebieskie wykonane w technologii LED, zamontowane z przodu pojazdu na wysokości lusterka wstecznego samochodu osobowego oraz dwie identyczne lampy sygnalizacyjne z przodu pojazdu na owiewkach bocznych,</w:t>
            </w:r>
          </w:p>
          <w:p w14:paraId="297B65D0" w14:textId="77777777" w:rsidR="00AC5B97" w:rsidRPr="00AC5B97" w:rsidRDefault="00AC5B97" w:rsidP="00AC5B97">
            <w:pPr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min. cztery lampy sygnalizacyjne niebieskie wykonane w technologii LED, zamontowane po min. dwie na bok pojazdu,</w:t>
            </w:r>
          </w:p>
          <w:p w14:paraId="7DFD99B3" w14:textId="77777777" w:rsidR="00AC5B97" w:rsidRPr="00AC5B97" w:rsidRDefault="00AC5B97" w:rsidP="00AC5B97">
            <w:pPr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urządzenie dźwiękowe (min. 6 modulowanych tonów + „poganiacz Horn”) wyposażone w funkcję megafonu oraz tryb nocny. </w:t>
            </w:r>
          </w:p>
          <w:p w14:paraId="04FE70A0" w14:textId="77777777" w:rsidR="00AC5B97" w:rsidRPr="00AC5B97" w:rsidRDefault="00AC5B97" w:rsidP="00AC5B97">
            <w:pPr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wzmacniacz o mocy min. 200W wraz z głośnikami o łącznej mocy min. 200W. Miejsce zamocowania sterownika </w:t>
            </w:r>
            <w:r w:rsidRPr="00AC5B97">
              <w:rPr>
                <w:rFonts w:ascii="Arial" w:hAnsi="Arial" w:cs="Arial"/>
                <w:sz w:val="24"/>
                <w:szCs w:val="24"/>
              </w:rPr>
              <w:br/>
              <w:t>i mikrofonu w kabinie zapewniające łatwy dostęp dla kierowcy oraz dowódcy.</w:t>
            </w:r>
          </w:p>
          <w:p w14:paraId="303362B2" w14:textId="77777777" w:rsidR="00AC5B97" w:rsidRPr="00AC5B97" w:rsidRDefault="00AC5B97" w:rsidP="00AC5B97">
            <w:pPr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zestaw żółtych lamp na tylnej ścianie zabudowy do kierowanie ruchem pojazdów wykonanych w technologii LED , załączanie i sterowanie trybami pracy z poziomu zarówno przedziału autopompy jak i z kabiny.</w:t>
            </w:r>
          </w:p>
          <w:p w14:paraId="3E5E25D3" w14:textId="77777777" w:rsidR="00AC5B97" w:rsidRPr="00AC5B97" w:rsidRDefault="00AC5B97" w:rsidP="00AC5B97">
            <w:pPr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sygnalizacja świetlna i dźwiękowa włączonego biegu wstecznego, z możliwością ręcznego odłączenia sygnału dźwiękowego.</w:t>
            </w:r>
          </w:p>
          <w:p w14:paraId="3CDDDD5A" w14:textId="77777777" w:rsidR="00AC5B97" w:rsidRPr="00AC5B97" w:rsidRDefault="00AC5B97" w:rsidP="00AC5B97">
            <w:pPr>
              <w:numPr>
                <w:ilvl w:val="0"/>
                <w:numId w:val="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dodatkowy pneumatyczny sygnał dźwiękowy załączany oddzielnymi przyciskami dla kierowcy oraz dowódcy.</w:t>
            </w:r>
          </w:p>
        </w:tc>
      </w:tr>
      <w:tr w:rsidR="00AC5B97" w:rsidRPr="00AC5B97" w14:paraId="276956CA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E48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7A3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Instalacja elektryczna 24 V wyposażona w </w:t>
            </w:r>
            <w:r w:rsidRPr="00AC5B97">
              <w:rPr>
                <w:rFonts w:ascii="Arial" w:hAnsi="Arial" w:cs="Arial"/>
                <w:b/>
                <w:sz w:val="24"/>
                <w:szCs w:val="24"/>
              </w:rPr>
              <w:t>główny wyłącznik prądu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zlokalizowany w kabinie dostępny z poziomu kierowcy. Moc alternatora i pojemność akumulatorów min 180 Ah musi zapewnić pełne zapotrzebowanie na energię elektryczną przy jej maksymalnym obciążeniu.</w:t>
            </w:r>
          </w:p>
        </w:tc>
      </w:tr>
      <w:tr w:rsidR="00AC5B97" w:rsidRPr="00AC5B97" w14:paraId="4046C933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4FD0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3.4.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99C8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Układ prostowniczy do ładowania akumulatorów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z zewnętrznego źródła 230V. System powinien być kompletny, gotowy do ładowania akumulatorów bez użycia zewnętrznych układów prostowniczych. W kabinie kierowcy sygnalizacja wizualna podłączenia instalacji do zewnętrznego źródła. Przewód automatycznie odłącza się w momencie uruchomienia samochodu. Wtyczka do instalacji w komplecie z gniazdem. Długość przewodu min. 4m</w:t>
            </w:r>
          </w:p>
        </w:tc>
      </w:tr>
      <w:tr w:rsidR="00AC5B97" w:rsidRPr="00AC5B97" w14:paraId="5E9C5685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816A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3.5.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C22F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Podest z zasilaniem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do ładowarek radiotelefonów przenośnych, latarek itd. z wyprowadzonym niezależnym zasilaniem 12V min. 10 A, z układem zabezpieczającym, automatycznie odłączającym zasilanie ładowarek  przy napięciu na zaciskach akumulatora poniżej 22 V, wraz z układem pomiarowym wskazującym aktualne napięcie na zaciskach akumulatora.</w:t>
            </w:r>
          </w:p>
        </w:tc>
      </w:tr>
      <w:tr w:rsidR="00AC5B97" w:rsidRPr="00AC5B97" w14:paraId="1ADCCF77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172A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3.6.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80D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Oświetlenie zewnętrzne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Pojazd powinien posiadać oświetlenie typu LED pola pracy wokół samochodu zapewniające oświetlenie w warunkach słabej widoczności min. 15 luksów w odległości 1 m od pojazdu. Zastosowane lampy muszą  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być </w:t>
            </w:r>
            <w:r w:rsidRPr="00AC5B97">
              <w:rPr>
                <w:rFonts w:ascii="Arial" w:hAnsi="Arial" w:cs="Arial"/>
                <w:sz w:val="24"/>
                <w:szCs w:val="24"/>
              </w:rPr>
              <w:br/>
              <w:t xml:space="preserve">w standardzie IP 67 oraz zamocowane nad każdą skrytką,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>załączanie/wyłączanie z wykorzystaniem wyłącznika krzyżowego zarówno z poziomu kierowcy jak i przedziału autopompy.</w:t>
            </w:r>
          </w:p>
        </w:tc>
      </w:tr>
      <w:tr w:rsidR="00AC5B97" w:rsidRPr="00AC5B97" w14:paraId="64B45BCC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B86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3.7.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2661F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Oświetlenie wewnętrzne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: Skrytki na sprzęt, przedział autopompy muszą być wyposażone w oświetlenie wewnętrzne włączane automatycznie po otwarciu skrytki. Główny wyłącznik oświetlenia skrytek powinien być zainstalowany w kabinie kierowcy oraz przedziale autopompy. Ww. oświetlenie wykonane w technologii pasków LED zamocowanych wzdłuż prowadnicy żaluzji po obu stronach skrytki,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załączanie/wyłączanie z wykorzystaniem wyłącznika krzyżowego zarówno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br/>
              <w:t>z poziomu kierowcy jak i przedziału autopompy.</w:t>
            </w:r>
          </w:p>
        </w:tc>
      </w:tr>
      <w:tr w:rsidR="00AC5B97" w:rsidRPr="00AC5B97" w14:paraId="663827C3" w14:textId="77777777" w:rsidTr="00AC5B97">
        <w:trPr>
          <w:trHeight w:val="397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328536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B2D5C3C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Zabudowa pożarnicza:</w:t>
            </w:r>
          </w:p>
        </w:tc>
      </w:tr>
      <w:tr w:rsidR="00AC5B97" w:rsidRPr="00AC5B97" w14:paraId="62925A5A" w14:textId="77777777" w:rsidTr="00AC5B97">
        <w:trPr>
          <w:trHeight w:val="442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4600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4.1.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C1F88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Rama pośrednia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spawana, zabezpieczona antykorozyjnie poprzez proces galwanizacji, wyposażona w zintegrowane mocowanie autopompy elastycznie mocowana w przedniej części do ramy głównej.</w:t>
            </w:r>
          </w:p>
        </w:tc>
      </w:tr>
      <w:tr w:rsidR="00AC5B97" w:rsidRPr="00AC5B97" w14:paraId="0BCDD9B6" w14:textId="77777777" w:rsidTr="00AC5B97">
        <w:trPr>
          <w:trHeight w:val="442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2682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0DB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Zabudowa samonośna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wykonana w technologii </w:t>
            </w:r>
            <w:r w:rsidRPr="00AC5B97">
              <w:rPr>
                <w:rFonts w:ascii="Arial" w:hAnsi="Arial" w:cs="Arial"/>
                <w:b/>
                <w:bCs/>
                <w:sz w:val="24"/>
                <w:szCs w:val="24"/>
              </w:rPr>
              <w:t>spawania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, w całości wykonana z aluminium (szkielet) Wewnętrza część zabudowy wykończona blachą aluminiową, a zewnętrzne poszycie blachą lakierowaną. Zabudowa powinna być zamontowana na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ramie pośredniej, wyposażonej w amortyzujące elementy metalowo-gumowe. </w:t>
            </w:r>
          </w:p>
        </w:tc>
      </w:tr>
      <w:tr w:rsidR="00AC5B97" w:rsidRPr="00AC5B97" w14:paraId="3FE26C4E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BF7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4.3.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C90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Dach zabudowy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w formie podestu roboczego w wykonaniu antypoślizgowym z blachy ryflowanej, na dachu pojazdu jedna długa skrzynia wykonana z materiałów odpornych na korozję, szczelnie zamykana (do przewożenia m. in. łopat, wideł). Konstrukcja dachu zabudowy oświetlona, z wyznaczonymi ścieżkami komunikacyjnymi i mocowaniami na sprzęt.</w:t>
            </w:r>
          </w:p>
        </w:tc>
      </w:tr>
      <w:tr w:rsidR="00AC5B97" w:rsidRPr="00AC5B97" w14:paraId="1DB30CB3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BB9C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4.4.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73040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Aluminiowa drabina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wejścia na dach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umieszczona na tylnej ścianie zabudowy po prawej stronie (od strony chodnika) umożliwiająca bezpieczne wejście na dach. Stopnie w wykonaniu antypoślizgowym. Górna część drabinki wyposażona w uchwyty ułatwiająca wchodzenie oraz pełen stopień z blachy ryflowanej.</w:t>
            </w:r>
          </w:p>
        </w:tc>
      </w:tr>
      <w:tr w:rsidR="00AC5B97" w:rsidRPr="00AC5B97" w14:paraId="323F58F4" w14:textId="77777777" w:rsidTr="00AC5B97">
        <w:trPr>
          <w:trHeight w:val="51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F5D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4.5.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5DF2B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Podesty robocze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wzdłuż zabudowy, </w:t>
            </w:r>
            <w:r w:rsidRPr="00AC5B97">
              <w:rPr>
                <w:rFonts w:ascii="Arial" w:hAnsi="Arial" w:cs="Arial"/>
                <w:sz w:val="24"/>
                <w:szCs w:val="24"/>
              </w:rPr>
              <w:t>muszą być wytrzymałe na obciążenie min. 280 kg (pod przednimi i środkowymi skrytkami), oraz min. 180 kg (pod tylnymi),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wykonane z powierzchnią antypoślizgową w formie blachy ryflowanej.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br/>
              <w:t xml:space="preserve">Nadkole w postaci uchylanego podestu. Podesty robocze o głębokości użytkowej min 430 mm zabezpieczone przed otwarciem za pomocą żaluzji, wyposażone w oświetlenie ostrzegawcze. </w:t>
            </w:r>
          </w:p>
        </w:tc>
      </w:tr>
      <w:tr w:rsidR="00AC5B97" w:rsidRPr="00AC5B97" w14:paraId="47B3D04B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446F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4.6.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22E3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Boczne skrytki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w układzie 3+3 zamykane żaluzjami </w:t>
            </w:r>
            <w:proofErr w:type="spellStart"/>
            <w:r w:rsidRPr="00AC5B97">
              <w:rPr>
                <w:rFonts w:ascii="Arial" w:hAnsi="Arial" w:cs="Arial"/>
                <w:iCs/>
                <w:sz w:val="24"/>
                <w:szCs w:val="24"/>
              </w:rPr>
              <w:t>bryzgo</w:t>
            </w:r>
            <w:proofErr w:type="spellEnd"/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- i pyłoszczelnymi wspomaganymi systemem sprężynowym wykonane z materiałów odpornych na korozję, wyposażone w zamki zamykane na klucz, jeden klucz powinien pasować do wszystkich zamków żaluzji. Zamknięcia żaluzji typu rurkowego (bar-lock), wyposażone w taśmy ułatwiające zamykanie. </w:t>
            </w:r>
          </w:p>
        </w:tc>
      </w:tr>
      <w:tr w:rsidR="00AC5B97" w:rsidRPr="00AC5B97" w14:paraId="1E68A765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9EB1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4.7.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D726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Aranżacja skrytek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powinna być wykonana w sposób ergonomiczny umożliwiający jego późniejszą modyfikację przez użytkownika końcowego.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>Zastosowane p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ółki sprzętowe wykonane z aluminium, z możliwością regulacji wysokości półek.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Głębokość każdej skrytki nie powinna być mniejsza niż 550 mm. 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Maksymalna wysokość górnej krawędzi najwyższej półki w położeniu roboczym (po wysunięciu lub rozłożeniu) szuflady nie wyżej niż 1850 mm od poziomu terenu. </w:t>
            </w:r>
          </w:p>
        </w:tc>
      </w:tr>
      <w:tr w:rsidR="00AC5B97" w:rsidRPr="00AC5B97" w14:paraId="676386D9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9852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4.8.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2585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Przedział sprzętowy za kabiną pojazdu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>, dostępny od strony kierowcy z miejscem na deskę ortopedyczną oraz w pionowy panel na sprzęt burzący. Mocowanie 2 sztuk aparatów ODO (dla dowódcy i kierowcy) zamocowane w zabudowie na wysuwanej szufladzie</w:t>
            </w:r>
          </w:p>
        </w:tc>
      </w:tr>
      <w:tr w:rsidR="00AC5B97" w:rsidRPr="00AC5B97" w14:paraId="5BF08572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2818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4.9.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04D2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Zabudowa wyposażona w trzy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szuflady-tace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wysuwane przeznaczone do transportu</w:t>
            </w:r>
          </w:p>
          <w:p w14:paraId="09F9DFE8" w14:textId="77777777" w:rsidR="00AC5B97" w:rsidRPr="00AC5B97" w:rsidRDefault="00AC5B97" w:rsidP="00AC5B97">
            <w:pPr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lastRenderedPageBreak/>
              <w:t xml:space="preserve">Średniego zestawu narzędzi hydraulicznych (szuflada o konstrukcji  ok. 90% szerokości skrytki) </w:t>
            </w:r>
          </w:p>
          <w:p w14:paraId="520F852C" w14:textId="77777777" w:rsidR="00AC5B97" w:rsidRPr="00AC5B97" w:rsidRDefault="00AC5B97" w:rsidP="00AC5B97">
            <w:pPr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Pompy szlamowej</w:t>
            </w:r>
          </w:p>
          <w:p w14:paraId="3874C42C" w14:textId="77777777" w:rsidR="00AC5B97" w:rsidRPr="00AC5B97" w:rsidRDefault="00AC5B97" w:rsidP="00AC5B97">
            <w:pPr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Agregatu prądotwórczego lub wentylatora oddymiającego</w:t>
            </w:r>
          </w:p>
          <w:p w14:paraId="7296A7FE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Szuflady i wysuwane tace muszą się automatycznie blokować w pozycji zamkniętej i całkowicie otwartej oraz posiadać zabezpieczenie przed całkowitym wyciągnięciem (wypadnięciem z prowadnic)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Uchwyty, klamki wszystkich urządzeń samochodu, drzwi żaluzjowych, szuflad, tac, muszą być tak skonstruowane, aby umożliwiały ich obsługę w rękawicach. </w:t>
            </w:r>
          </w:p>
          <w:p w14:paraId="18B7BD9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Zabudowa powinna posiadać dodatkowo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mocowanie na motopompę pływającą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>klasy NIAGARA-2</w:t>
            </w:r>
          </w:p>
        </w:tc>
      </w:tr>
      <w:tr w:rsidR="00AC5B97" w:rsidRPr="00AC5B97" w14:paraId="0BA8DE6B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467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4.10.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648D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Ostatnia skrytka zabudowy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wyposażona w mocowanie na gaśnice.</w:t>
            </w:r>
          </w:p>
          <w:p w14:paraId="13E651D6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Nad przedziałem autopompy mocowanie na:</w:t>
            </w:r>
          </w:p>
          <w:p w14:paraId="05DE45B4" w14:textId="77777777" w:rsidR="00AC5B97" w:rsidRPr="00AC5B97" w:rsidRDefault="00AC5B97" w:rsidP="00AC5B97">
            <w:pPr>
              <w:numPr>
                <w:ilvl w:val="0"/>
                <w:numId w:val="10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Stojak hydrantowy - w pozycji poziomej</w:t>
            </w:r>
          </w:p>
          <w:p w14:paraId="3B24BE64" w14:textId="77777777" w:rsidR="00AC5B97" w:rsidRPr="00AC5B97" w:rsidRDefault="00AC5B97" w:rsidP="00AC5B97">
            <w:pPr>
              <w:numPr>
                <w:ilvl w:val="0"/>
                <w:numId w:val="10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Klucz hydrantowy </w:t>
            </w:r>
          </w:p>
        </w:tc>
      </w:tr>
      <w:tr w:rsidR="00AC5B97" w:rsidRPr="00AC5B97" w14:paraId="5ADD8686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6B6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4.11.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A925B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Zabudowa powinna posiadać zestaw plastikowych skrzynek na wyposażenie bez stałego miejsca</w:t>
            </w:r>
          </w:p>
        </w:tc>
      </w:tr>
      <w:tr w:rsidR="00AC5B97" w:rsidRPr="00AC5B97" w14:paraId="14F8FD15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E97DF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4.12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3402" w14:textId="29B23D3D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Wewnątrz zabudowy powinien być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zamontowany pojemnik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przeznaczony na sorbent. Pojemnik zlokalizowany w miejscu  łatwego dostępu, wyposażony w niezbędne uchwyty transportowe.</w:t>
            </w:r>
          </w:p>
        </w:tc>
      </w:tr>
      <w:tr w:rsidR="00AC5B97" w:rsidRPr="00AC5B97" w14:paraId="7F2653EE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C5A1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4.13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716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Konstrukcja skrytek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zapewniająca odprowadzenie wody z ich wnętrza poprzez kanały technologiczne.</w:t>
            </w:r>
          </w:p>
        </w:tc>
      </w:tr>
      <w:tr w:rsidR="00AC5B97" w:rsidRPr="00AC5B97" w14:paraId="0F7BA48D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ED7A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4.14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2E2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Elementy wystające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w pozycji otwartej powyżej 250 mm poza obrys pojazdu muszą posiadać oznakowanie ostrzegawcze.</w:t>
            </w:r>
          </w:p>
        </w:tc>
      </w:tr>
      <w:tr w:rsidR="00AC5B97" w:rsidRPr="00AC5B97" w14:paraId="475AF779" w14:textId="77777777" w:rsidTr="00AC5B97"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7DE8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4.15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EE81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Tylne narożniki zabezpieczone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kątownikami ze stali nierdzewnej</w:t>
            </w:r>
            <w:r w:rsidRPr="00AC5B97">
              <w:rPr>
                <w:rFonts w:ascii="Arial" w:hAnsi="Arial" w:cs="Arial"/>
                <w:bCs/>
                <w:iCs/>
                <w:sz w:val="24"/>
                <w:szCs w:val="24"/>
              </w:rPr>
              <w:t>, zabezpieczające naroża zabudowy przed przetarciami podczas korzystania z linii szybkiego natarcia</w:t>
            </w:r>
          </w:p>
        </w:tc>
      </w:tr>
      <w:tr w:rsidR="00AC5B97" w:rsidRPr="00AC5B97" w14:paraId="0DEA4D3F" w14:textId="77777777" w:rsidTr="00AC5B97">
        <w:trPr>
          <w:trHeight w:val="288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7D4C87C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91BE34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Układ wodno-pianowy</w:t>
            </w:r>
          </w:p>
        </w:tc>
      </w:tr>
      <w:tr w:rsidR="00AC5B97" w:rsidRPr="00AC5B97" w14:paraId="188C59DE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1D6F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5.1.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2A5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Pojazd wyposażony w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układ wodno-pianowy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składający się z:</w:t>
            </w:r>
          </w:p>
          <w:p w14:paraId="1C74ADDD" w14:textId="77777777" w:rsidR="00AC5B97" w:rsidRPr="00AC5B97" w:rsidRDefault="00AC5B97" w:rsidP="00AC5B97">
            <w:pPr>
              <w:numPr>
                <w:ilvl w:val="0"/>
                <w:numId w:val="11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Zbiornik środków gaśniczych</w:t>
            </w:r>
          </w:p>
          <w:p w14:paraId="433EA67D" w14:textId="77777777" w:rsidR="00AC5B97" w:rsidRPr="00AC5B97" w:rsidRDefault="00AC5B97" w:rsidP="00AC5B97">
            <w:pPr>
              <w:numPr>
                <w:ilvl w:val="0"/>
                <w:numId w:val="11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Autopompy</w:t>
            </w:r>
          </w:p>
          <w:p w14:paraId="5585F3E2" w14:textId="77777777" w:rsidR="00AC5B97" w:rsidRPr="00AC5B97" w:rsidRDefault="00AC5B97" w:rsidP="00AC5B97">
            <w:pPr>
              <w:numPr>
                <w:ilvl w:val="0"/>
                <w:numId w:val="11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Dozownik środka pianotwórczego </w:t>
            </w:r>
          </w:p>
          <w:p w14:paraId="0EEA0337" w14:textId="77777777" w:rsidR="00AC5B97" w:rsidRPr="00AC5B97" w:rsidRDefault="00AC5B97" w:rsidP="00AC5B97">
            <w:pPr>
              <w:numPr>
                <w:ilvl w:val="0"/>
                <w:numId w:val="11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Zwijadło szybkiego natarcia</w:t>
            </w:r>
          </w:p>
          <w:p w14:paraId="428A0DDA" w14:textId="77777777" w:rsidR="00AC5B97" w:rsidRPr="00AC5B97" w:rsidRDefault="00AC5B97" w:rsidP="00AC5B97">
            <w:pPr>
              <w:numPr>
                <w:ilvl w:val="0"/>
                <w:numId w:val="11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lastRenderedPageBreak/>
              <w:t>Działko wodno-pianowe</w:t>
            </w:r>
          </w:p>
          <w:p w14:paraId="454238DD" w14:textId="77777777" w:rsidR="00AC5B97" w:rsidRPr="00AC5B97" w:rsidRDefault="00AC5B97" w:rsidP="00AC5B97">
            <w:pPr>
              <w:numPr>
                <w:ilvl w:val="0"/>
                <w:numId w:val="11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System zraszania podwozia</w:t>
            </w:r>
          </w:p>
        </w:tc>
      </w:tr>
      <w:tr w:rsidR="00AC5B97" w:rsidRPr="00AC5B97" w14:paraId="7CA3CAB3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5C7C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DBCA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Zbiornik wody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wykonany z materiału kompozytowego lub polipropylenu, usytuowany wzdłuż zabudowy, wyposażony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br/>
              <w:t xml:space="preserve">w oprzyrządowanie umożliwiające jego bezpieczną eksploatację, z układem zabezpieczającym przed wypływem wody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br/>
              <w:t>w czasie jazdy. Zbiornik powinien:</w:t>
            </w:r>
          </w:p>
          <w:p w14:paraId="26A48696" w14:textId="77777777" w:rsidR="00AC5B97" w:rsidRPr="00AC5B97" w:rsidRDefault="00AC5B97" w:rsidP="00AC5B97">
            <w:pPr>
              <w:numPr>
                <w:ilvl w:val="0"/>
                <w:numId w:val="12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posiadać właz rewizyjny,</w:t>
            </w:r>
          </w:p>
          <w:p w14:paraId="10CBF6CC" w14:textId="77777777" w:rsidR="00AC5B97" w:rsidRPr="00AC5B97" w:rsidRDefault="00AC5B97" w:rsidP="00AC5B97">
            <w:pPr>
              <w:numPr>
                <w:ilvl w:val="0"/>
                <w:numId w:val="12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pojemność min. 2500 l (+/- 2%),</w:t>
            </w:r>
          </w:p>
          <w:p w14:paraId="7BC79C77" w14:textId="77777777" w:rsidR="00AC5B97" w:rsidRPr="00AC5B97" w:rsidRDefault="00AC5B97" w:rsidP="00AC5B97">
            <w:pPr>
              <w:numPr>
                <w:ilvl w:val="0"/>
                <w:numId w:val="12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spełniać nadciśnienie testowe 20 </w:t>
            </w:r>
            <w:proofErr w:type="spellStart"/>
            <w:r w:rsidRPr="00AC5B97">
              <w:rPr>
                <w:rFonts w:ascii="Arial" w:hAnsi="Arial" w:cs="Arial"/>
                <w:iCs/>
                <w:sz w:val="24"/>
                <w:szCs w:val="24"/>
              </w:rPr>
              <w:t>kPa</w:t>
            </w:r>
            <w:proofErr w:type="spellEnd"/>
            <w:r w:rsidRPr="00AC5B97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14:paraId="33CA6F73" w14:textId="77777777" w:rsidR="00AC5B97" w:rsidRPr="00AC5B97" w:rsidRDefault="00AC5B97" w:rsidP="00AC5B97">
            <w:pPr>
              <w:numPr>
                <w:ilvl w:val="0"/>
                <w:numId w:val="12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posiadać zawór zrzutu wody ze zbiornika w jego dolnej części,</w:t>
            </w:r>
          </w:p>
          <w:p w14:paraId="7822701B" w14:textId="77777777" w:rsidR="00AC5B97" w:rsidRPr="00AC5B97" w:rsidRDefault="00AC5B97" w:rsidP="00AC5B97">
            <w:pPr>
              <w:numPr>
                <w:ilvl w:val="0"/>
                <w:numId w:val="12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konstrukcja zbiornika nie może wychodzić powyżej powierzchni roboczej dachu</w:t>
            </w:r>
          </w:p>
          <w:p w14:paraId="5C33BA23" w14:textId="77777777" w:rsidR="00AC5B97" w:rsidRPr="00AC5B97" w:rsidRDefault="00AC5B97" w:rsidP="00AC5B97">
            <w:pPr>
              <w:numPr>
                <w:ilvl w:val="0"/>
                <w:numId w:val="12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umieszczony być w ramie pośredniej zabudowy,</w:t>
            </w:r>
          </w:p>
          <w:p w14:paraId="4778B425" w14:textId="77777777" w:rsidR="00AC5B97" w:rsidRPr="00AC5B97" w:rsidRDefault="00AC5B97" w:rsidP="00AC5B97">
            <w:pPr>
              <w:numPr>
                <w:ilvl w:val="0"/>
                <w:numId w:val="12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posiadać nasady 2xDN75 z zaworem do napełniania zbiornika z hydrantu  z zaworem kulowym wspomaganym siłownikiem elektropneumatycznym.</w:t>
            </w:r>
          </w:p>
        </w:tc>
      </w:tr>
      <w:tr w:rsidR="00AC5B97" w:rsidRPr="00AC5B97" w14:paraId="06EF4A96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3E5F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5.3.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9A6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Zbiornik środka pianotwórczego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wykonany z materiału z jakiego wykonano zbiornik na wodę lub  o pojemności min. 10 % pojemności zbiornika wody i nadciśnieniu testowym 20 </w:t>
            </w:r>
            <w:proofErr w:type="spellStart"/>
            <w:r w:rsidRPr="00AC5B97">
              <w:rPr>
                <w:rFonts w:ascii="Arial" w:hAnsi="Arial" w:cs="Arial"/>
                <w:iCs/>
                <w:sz w:val="24"/>
                <w:szCs w:val="24"/>
              </w:rPr>
              <w:t>kPa</w:t>
            </w:r>
            <w:proofErr w:type="spellEnd"/>
            <w:r w:rsidRPr="00AC5B97">
              <w:rPr>
                <w:rFonts w:ascii="Arial" w:hAnsi="Arial" w:cs="Arial"/>
                <w:iCs/>
                <w:sz w:val="24"/>
                <w:szCs w:val="24"/>
              </w:rPr>
              <w:t>, oraz:</w:t>
            </w:r>
          </w:p>
          <w:p w14:paraId="3FA53DBB" w14:textId="77777777" w:rsidR="00AC5B97" w:rsidRPr="00AC5B97" w:rsidRDefault="00AC5B97" w:rsidP="00AC5B97">
            <w:pPr>
              <w:numPr>
                <w:ilvl w:val="0"/>
                <w:numId w:val="13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powinien być odporny na działanie dopuszczonych do stosowania środków pianotwórczych,</w:t>
            </w:r>
          </w:p>
          <w:p w14:paraId="413E0062" w14:textId="77777777" w:rsidR="00AC5B97" w:rsidRPr="00AC5B97" w:rsidRDefault="00AC5B97" w:rsidP="00AC5B97">
            <w:pPr>
              <w:numPr>
                <w:ilvl w:val="0"/>
                <w:numId w:val="13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powinienem być wyposażony w oprzyrządowanie zapewniające jego bezpieczną eksploatację,</w:t>
            </w:r>
          </w:p>
          <w:p w14:paraId="02A17417" w14:textId="77777777" w:rsidR="00AC5B97" w:rsidRPr="00AC5B97" w:rsidRDefault="00AC5B97" w:rsidP="00AC5B97">
            <w:pPr>
              <w:numPr>
                <w:ilvl w:val="0"/>
                <w:numId w:val="13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napełnianie zbiornika powinno być możliwe z poziomu terenu i z dachu pojazd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u poprzez nasady. </w:t>
            </w:r>
          </w:p>
        </w:tc>
      </w:tr>
      <w:tr w:rsidR="00AC5B97" w:rsidRPr="00AC5B97" w14:paraId="4541B9EC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00C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5.4.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30002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Autopompa dwuzakresowa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zlokalizowana z tyłu pojazdu o wydajności:</w:t>
            </w:r>
          </w:p>
          <w:p w14:paraId="6584531C" w14:textId="77777777" w:rsidR="00AC5B97" w:rsidRPr="00AC5B97" w:rsidRDefault="00AC5B97" w:rsidP="00AC5B97">
            <w:pPr>
              <w:numPr>
                <w:ilvl w:val="0"/>
                <w:numId w:val="14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min. 2600 l/min przy ciśnieniu 0,8 </w:t>
            </w:r>
            <w:proofErr w:type="spellStart"/>
            <w:r w:rsidRPr="00AC5B97">
              <w:rPr>
                <w:rFonts w:ascii="Arial" w:hAnsi="Arial" w:cs="Arial"/>
                <w:iCs/>
                <w:sz w:val="24"/>
                <w:szCs w:val="24"/>
              </w:rPr>
              <w:t>MPa</w:t>
            </w:r>
            <w:proofErr w:type="spellEnd"/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( +/- 1% ) i głębokości ssania 1,5 m,</w:t>
            </w:r>
          </w:p>
          <w:p w14:paraId="20753D81" w14:textId="77777777" w:rsidR="00AC5B97" w:rsidRPr="00AC5B97" w:rsidRDefault="00AC5B97" w:rsidP="00AC5B97">
            <w:pPr>
              <w:numPr>
                <w:ilvl w:val="0"/>
                <w:numId w:val="14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min.  450 l/min. przy ciśnieniu 4 </w:t>
            </w:r>
            <w:proofErr w:type="spellStart"/>
            <w:r w:rsidRPr="00AC5B97">
              <w:rPr>
                <w:rFonts w:ascii="Arial" w:hAnsi="Arial" w:cs="Arial"/>
                <w:iCs/>
                <w:sz w:val="24"/>
                <w:szCs w:val="24"/>
              </w:rPr>
              <w:t>MPa</w:t>
            </w:r>
            <w:proofErr w:type="spellEnd"/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</w:p>
          <w:p w14:paraId="4CC539A8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Autopompa musi umożliwiać jednoczesne podawanie wody ze stopnia niskiego i wysokiego ciśnienia. Mechaniczna zmiana stopnia ciśnienia pompy (wyklucza się możliwość załączania stopnia wysokiego ciśnienia za pomocą zdalnie sterowanych zaworów). Autopompa smarowana olejami i smarami stałymi w celu poprawnego funkcjonowania. Autopompa od spodu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lastRenderedPageBreak/>
              <w:t xml:space="preserve">zabezpieczona demontowana osłoną chroniącą przed przedostawaniem się dużych zanieczyszczeń oraz od frontu przed dostępem do obszarów niebezpiecznych dla operatora. </w:t>
            </w:r>
          </w:p>
        </w:tc>
      </w:tr>
      <w:tr w:rsidR="00AC5B97" w:rsidRPr="00AC5B97" w14:paraId="096EB95D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6F0D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5.5.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F0CF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Autopompa musi umożliwiać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podanie wody i wodnego roztworu środka pianotwórczego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do min.:</w:t>
            </w:r>
          </w:p>
          <w:p w14:paraId="0248F9B0" w14:textId="77777777" w:rsidR="00AC5B97" w:rsidRPr="00AC5B97" w:rsidRDefault="00AC5B97" w:rsidP="00AC5B97">
            <w:pPr>
              <w:numPr>
                <w:ilvl w:val="0"/>
                <w:numId w:val="1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czterech nasad tłocznych skierowanych po dwie na każdą stronę (nasady tłoczne zamontowane wewnątrz zabudowy),</w:t>
            </w:r>
          </w:p>
          <w:p w14:paraId="449F892A" w14:textId="77777777" w:rsidR="00AC5B97" w:rsidRPr="00AC5B97" w:rsidRDefault="00AC5B97" w:rsidP="00AC5B97">
            <w:pPr>
              <w:numPr>
                <w:ilvl w:val="0"/>
                <w:numId w:val="15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wysokociśnieniowej linii szybkiego natarcia,</w:t>
            </w:r>
          </w:p>
          <w:p w14:paraId="375DDAE4" w14:textId="77777777" w:rsidR="00AC5B97" w:rsidRPr="00AC5B97" w:rsidRDefault="00AC5B97" w:rsidP="00AC5B97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działka wodno-pianowego.</w:t>
            </w:r>
          </w:p>
          <w:p w14:paraId="26A32403" w14:textId="77777777" w:rsidR="00AC5B97" w:rsidRPr="00AC5B97" w:rsidRDefault="00AC5B97" w:rsidP="00AC5B97">
            <w:pPr>
              <w:numPr>
                <w:ilvl w:val="0"/>
                <w:numId w:val="16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zraszaczy</w:t>
            </w:r>
          </w:p>
          <w:p w14:paraId="5BA94FFE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Na wlotach ssawnych i do napełniania zbiornika muszą być zamontowane elementy zabezpieczające przed przedostaniem się do układu wodno-pianowego zanieczyszczeń stałych. Nasady tłoczne wyposażone w system zrzutu ciśnienia / odwodnienia ich bez konieczności ściągania pokrywy nasady. </w:t>
            </w:r>
          </w:p>
        </w:tc>
      </w:tr>
      <w:tr w:rsidR="00AC5B97" w:rsidRPr="00AC5B97" w14:paraId="265E11C3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E27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5.6.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426D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Układ wodno-pianowy wyposażony w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ręczny dozownik środka pianotwórczego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wykonany z mosiądzu umożliwiający uzyskanie stężeń 3% i 6%, w całym zakresie pracy autopompy.</w:t>
            </w:r>
          </w:p>
        </w:tc>
      </w:tr>
      <w:tr w:rsidR="00AC5B97" w:rsidRPr="00AC5B97" w14:paraId="7B808AB6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C283B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5.7.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105C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Układ wodno-pianowy zabudowany w taki sposób aby parametry autopompy przy zasilaniu ze zbiornika samochodu były nie mniejsze niż przy zasilaniu ze zbiornika zewnętrznego dla głębokości ssania 1,5 m</w:t>
            </w:r>
            <w:r w:rsidRPr="00AC5B97">
              <w:rPr>
                <w:rFonts w:ascii="Arial" w:hAnsi="Arial" w:cs="Arial"/>
                <w:sz w:val="24"/>
                <w:szCs w:val="24"/>
              </w:rPr>
              <w:t xml:space="preserve"> oraz musi być wyposażony w </w:t>
            </w:r>
            <w:r w:rsidRPr="00AC5B97">
              <w:rPr>
                <w:rFonts w:ascii="Arial" w:hAnsi="Arial" w:cs="Arial"/>
                <w:b/>
                <w:sz w:val="24"/>
                <w:szCs w:val="24"/>
              </w:rPr>
              <w:t xml:space="preserve">automatycznie uruchamiane urządzenie odpowietrzające (tzw. </w:t>
            </w:r>
            <w:proofErr w:type="spellStart"/>
            <w:r w:rsidRPr="00AC5B97">
              <w:rPr>
                <w:rFonts w:ascii="Arial" w:hAnsi="Arial" w:cs="Arial"/>
                <w:b/>
                <w:sz w:val="24"/>
                <w:szCs w:val="24"/>
              </w:rPr>
              <w:t>trokomat</w:t>
            </w:r>
            <w:proofErr w:type="spellEnd"/>
            <w:r w:rsidRPr="00AC5B97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Pr="00AC5B97">
              <w:rPr>
                <w:rFonts w:ascii="Arial" w:hAnsi="Arial" w:cs="Arial"/>
                <w:sz w:val="24"/>
                <w:szCs w:val="24"/>
              </w:rPr>
              <w:t>, umożliwiające zassanie wody z głębokości 1,5 m w czasie do 20 s, a z głębokości 7,5 m w czasie do 60 sekund. Nie dopuszcza się stosowania pompy próżniowej załączanej dodatkowo ręcznie.</w:t>
            </w:r>
          </w:p>
        </w:tc>
      </w:tr>
      <w:tr w:rsidR="00AC5B97" w:rsidRPr="00AC5B97" w14:paraId="72FD2991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719D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5.8.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15380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Wszystkie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elementy układu wodno-pianowego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muszą być odporne na korozję i działanie dopuszczonych do stosowania środków pianotwórczych i modyfikatorów. Konstrukcja układu wodno-pianowego powinna umożliwić jego całkowite odwodnienie przy możliwie najmniejszej ilości zaworów.</w:t>
            </w:r>
          </w:p>
        </w:tc>
      </w:tr>
      <w:tr w:rsidR="00AC5B97" w:rsidRPr="00AC5B97" w14:paraId="7CDEE0A1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983C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5.9.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19AD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Przedział autopompy musi być wyposażony w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system ogrzewania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skutecznie zabezpieczający układ wodno-pianowy i autopompę  przed zamarzaniem w temperaturze do  -25</w:t>
            </w:r>
            <w:r w:rsidRPr="00AC5B97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o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>C, działający niezależnie od pracy silnika.</w:t>
            </w:r>
          </w:p>
        </w:tc>
      </w:tr>
      <w:tr w:rsidR="00AC5B97" w:rsidRPr="00AC5B97" w14:paraId="0DE5B36C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781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5.10.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46D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Samochód musi być wyposażony w co najmniej jedną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wysokociśnieniową linię szybkiego natarcia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o długości węża min. 60 m na zwijadle, zakończoną prądownicą wodno-pianową o regulowanej wydajności z prądem zwartym i rozproszonym. Zwijadło linii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lastRenderedPageBreak/>
              <w:t xml:space="preserve">wysokociśnieniowej powinno być poprzedzone zaworem odcinającym wodę. Zwijadło wyposażone w silnik elektryczny pozwalające na zwijanie węża w trybie ciągłym lub przerywanym. Awaryjnie wyposażone w zwijanie ręczne przy pomocy korby. </w:t>
            </w:r>
          </w:p>
        </w:tc>
      </w:tr>
      <w:tr w:rsidR="00AC5B97" w:rsidRPr="00AC5B97" w14:paraId="0DDF06A1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FFBD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5.11.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D6C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Działko wodno-pianowe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DWP 16/24/32 o regulowanej wydajności i regulowanym kształcie strumienia z zasięgiem maksymalnym min. 60 m., umieszczone na dachu zabudowy pojazdu. Przy podstawie działka powinien być zamontowany zawór odcinający ręczny lub rozwiązanie równoważne. Zakres obrotu działka w płaszczyźnie pionowej – od kąta limitowanego obrysem pojazdu do min. 75</w:t>
            </w:r>
            <w:r w:rsidRPr="00AC5B97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o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>. Stanowisko obsługi działka oraz dojście do stanowiska musi posiadać oświetlenie nieoślepiające, bez wystających elementów, załączane ze stanowiska kabiny oraz przedziału autopompy. Działko wykonane ze stali nierdzewnej.</w:t>
            </w:r>
          </w:p>
        </w:tc>
      </w:tr>
      <w:tr w:rsidR="00AC5B97" w:rsidRPr="00AC5B97" w14:paraId="4CE53899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17C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5.12.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ACC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Pojazd musi być wyposażony w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system dysz dolnych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>, (minimum 4 dysze) do podawania wody w czasie jazdy:</w:t>
            </w:r>
          </w:p>
          <w:p w14:paraId="1C9AD0FE" w14:textId="77777777" w:rsidR="00AC5B97" w:rsidRPr="00AC5B97" w:rsidRDefault="00AC5B97" w:rsidP="00AC5B97">
            <w:pPr>
              <w:numPr>
                <w:ilvl w:val="1"/>
                <w:numId w:val="17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min. dwie dysze zamontowane z przodu pojazdu;</w:t>
            </w:r>
          </w:p>
          <w:p w14:paraId="7A50686D" w14:textId="77777777" w:rsidR="00AC5B97" w:rsidRPr="00AC5B97" w:rsidRDefault="00AC5B97" w:rsidP="00AC5B97">
            <w:pPr>
              <w:numPr>
                <w:ilvl w:val="1"/>
                <w:numId w:val="17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min. dwie dysze zamontowane po bokach pojazdu;</w:t>
            </w:r>
          </w:p>
          <w:p w14:paraId="79C31ABA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System powinien być wyposażony w zawory odcinające dla dysz przednich i bocznych. Sterowanie z panelu sterowania w kabinie kierowcy.</w:t>
            </w:r>
          </w:p>
        </w:tc>
      </w:tr>
      <w:tr w:rsidR="00AC5B97" w:rsidRPr="00AC5B97" w14:paraId="79078B95" w14:textId="77777777" w:rsidTr="00AC5B97">
        <w:trPr>
          <w:trHeight w:val="475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1622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5.13.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D3F2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W przedziale autopompy muszą znajdować się co najmniej następujące </w:t>
            </w:r>
            <w:r w:rsidRPr="00AC5B97">
              <w:rPr>
                <w:rFonts w:ascii="Arial" w:hAnsi="Arial" w:cs="Arial"/>
                <w:b/>
                <w:iCs/>
                <w:sz w:val="24"/>
                <w:szCs w:val="24"/>
              </w:rPr>
              <w:t>urządzenia kontrolno-sterownicze pracy pompy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t>:</w:t>
            </w:r>
          </w:p>
          <w:p w14:paraId="46D9AA3A" w14:textId="77777777" w:rsidR="00AC5B97" w:rsidRPr="00AC5B97" w:rsidRDefault="00AC5B97" w:rsidP="00AC5B97">
            <w:pPr>
              <w:numPr>
                <w:ilvl w:val="0"/>
                <w:numId w:val="1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panel sterujący LCD o przekątnej min. 7”, zgodny z normą IP 67 zawierający m.in.: </w:t>
            </w:r>
          </w:p>
          <w:p w14:paraId="27645F91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- wskaźnik poziomu wody i środka pianotwórczego, </w:t>
            </w:r>
          </w:p>
          <w:p w14:paraId="50B3181D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- miernik prędkości obrotowej autopompy,</w:t>
            </w:r>
          </w:p>
          <w:p w14:paraId="01B0F398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- wskaźnik ciśnienia tłoczenia,</w:t>
            </w:r>
          </w:p>
          <w:p w14:paraId="7C7DC6A3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- wskaźnik wysunięcia masztu, podłączenia ładowania, otwarcia skrytek, załączenia stacyjki, załączonej przystawki,  </w:t>
            </w:r>
            <w:r w:rsidRPr="00AC5B97">
              <w:rPr>
                <w:rFonts w:ascii="Arial" w:hAnsi="Arial" w:cs="Arial"/>
                <w:sz w:val="24"/>
                <w:szCs w:val="24"/>
              </w:rPr>
              <w:br/>
              <w:t xml:space="preserve">poziomu paliwa w zbiorniku pojazdu, </w:t>
            </w:r>
          </w:p>
          <w:p w14:paraId="003A52CF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- otwarcie zaworu głównego</w:t>
            </w:r>
          </w:p>
          <w:p w14:paraId="58876F7E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- sterowanie automatyką zaworu hydrantowego</w:t>
            </w:r>
          </w:p>
          <w:p w14:paraId="5ECD19A0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- START/STOP silnika</w:t>
            </w:r>
          </w:p>
          <w:p w14:paraId="7D5D0A14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- ZAŁĄCZ / WYŁĄCZ przystawkę (bez konieczności jej załączania z poziomu kabiny)</w:t>
            </w:r>
          </w:p>
          <w:p w14:paraId="7558A43D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- obroty minimalne</w:t>
            </w:r>
          </w:p>
          <w:p w14:paraId="64A1A57B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lastRenderedPageBreak/>
              <w:t>- regulacja obrotów autopompy</w:t>
            </w:r>
          </w:p>
          <w:p w14:paraId="28563A20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190954503"/>
            <w:r w:rsidRPr="00AC5B97">
              <w:rPr>
                <w:rFonts w:ascii="Arial" w:hAnsi="Arial" w:cs="Arial"/>
                <w:sz w:val="24"/>
                <w:szCs w:val="24"/>
              </w:rPr>
              <w:t>- licznik motogodzin (nie dopuszcza się wskazania czasu pracy wyrażonego  w godzinach i minutach)</w:t>
            </w:r>
            <w:bookmarkEnd w:id="0"/>
          </w:p>
          <w:p w14:paraId="0F009A52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- sterowanie automatyką ciśnienia tłoczenia</w:t>
            </w:r>
          </w:p>
          <w:p w14:paraId="252CF436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- sterowanie oświetleniem pola pracy z podziałem na strony, oświetleniem skrytek oświetleniem dachu, falą świetlną </w:t>
            </w:r>
          </w:p>
          <w:p w14:paraId="48A18CD7" w14:textId="77777777" w:rsidR="00AC5B97" w:rsidRPr="00AC5B97" w:rsidRDefault="00AC5B97" w:rsidP="00AC5B97">
            <w:pPr>
              <w:numPr>
                <w:ilvl w:val="0"/>
                <w:numId w:val="1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manowakuometr,</w:t>
            </w:r>
          </w:p>
          <w:p w14:paraId="78A4EA0C" w14:textId="77777777" w:rsidR="00AC5B97" w:rsidRPr="00AC5B97" w:rsidRDefault="00AC5B97" w:rsidP="00AC5B97">
            <w:pPr>
              <w:numPr>
                <w:ilvl w:val="0"/>
                <w:numId w:val="18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manometr niskiego ciśnienia,</w:t>
            </w:r>
          </w:p>
          <w:p w14:paraId="69B3B54F" w14:textId="77777777" w:rsidR="00AC5B97" w:rsidRPr="00AC5B97" w:rsidRDefault="00AC5B97" w:rsidP="00AC5B97">
            <w:pPr>
              <w:numPr>
                <w:ilvl w:val="0"/>
                <w:numId w:val="18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manometr wysokiego ciśnienia,</w:t>
            </w:r>
          </w:p>
          <w:p w14:paraId="2E3F87B8" w14:textId="77777777" w:rsidR="00AC5B97" w:rsidRPr="00AC5B97" w:rsidRDefault="00AC5B97" w:rsidP="00AC5B97">
            <w:pPr>
              <w:numPr>
                <w:ilvl w:val="0"/>
                <w:numId w:val="18"/>
              </w:num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manometr linii napełniania hydrantowego,</w:t>
            </w:r>
          </w:p>
          <w:p w14:paraId="56466686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W przypadku umieszczenia w przedziale autopompy wyłącznika do uruchamiania silnika samochodu, uruchomienie silnika powinno być możliwe tylko dla neutralnego położenia dźwigni zmiany biegów.</w:t>
            </w:r>
          </w:p>
          <w:p w14:paraId="2B18FF51" w14:textId="05DE6256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W przedziale autopompy umieszczony mikrofon z głośnikiem kompatybilny z radiostacją w kabinie.</w:t>
            </w:r>
          </w:p>
        </w:tc>
      </w:tr>
      <w:tr w:rsidR="00AC5B97" w:rsidRPr="00AC5B97" w14:paraId="6253C4B4" w14:textId="77777777" w:rsidTr="00AC5B97">
        <w:trPr>
          <w:trHeight w:val="397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182C612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0F56C98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5B97">
              <w:rPr>
                <w:rFonts w:ascii="Arial" w:hAnsi="Arial" w:cs="Arial"/>
                <w:b/>
                <w:sz w:val="24"/>
                <w:szCs w:val="24"/>
              </w:rPr>
              <w:t>Wyposażenie dodatkowe</w:t>
            </w:r>
          </w:p>
        </w:tc>
      </w:tr>
      <w:tr w:rsidR="00AC5B97" w:rsidRPr="00AC5B97" w14:paraId="7FB73F34" w14:textId="77777777" w:rsidTr="00AC5B97">
        <w:trPr>
          <w:trHeight w:val="397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AE242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6.1.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ADCDA7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 xml:space="preserve">Wyciągarka o napędzie elektrycznym i sile uciągu min. 9t z liną o długości co najmniej 28m wychodząca z przodu pojazdu. Wyciągarka powinna być umiejscowiona na podstawie zabezpieczonej antykorozyjnie poprzez </w:t>
            </w:r>
            <w:proofErr w:type="spellStart"/>
            <w:r w:rsidRPr="00AC5B97">
              <w:rPr>
                <w:rFonts w:ascii="Arial" w:hAnsi="Arial" w:cs="Arial"/>
                <w:sz w:val="24"/>
                <w:szCs w:val="24"/>
              </w:rPr>
              <w:t>ocynk</w:t>
            </w:r>
            <w:proofErr w:type="spellEnd"/>
            <w:r w:rsidRPr="00AC5B97">
              <w:rPr>
                <w:rFonts w:ascii="Arial" w:hAnsi="Arial" w:cs="Arial"/>
                <w:sz w:val="24"/>
                <w:szCs w:val="24"/>
              </w:rPr>
              <w:t>, kompozytowa osłona wyciągarki</w:t>
            </w:r>
          </w:p>
        </w:tc>
      </w:tr>
      <w:tr w:rsidR="00AC5B97" w:rsidRPr="00AC5B97" w14:paraId="6B3673D6" w14:textId="77777777" w:rsidTr="00AC5B97">
        <w:trPr>
          <w:trHeight w:val="397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0AF4B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6.2.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19E66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Wysuwany pneumatycznie, obrotowy maszt oświetleniowy zabudowany na stałe w samochodzie z </w:t>
            </w:r>
            <w:proofErr w:type="spellStart"/>
            <w:r w:rsidRPr="00AC5B97">
              <w:rPr>
                <w:rFonts w:ascii="Arial" w:hAnsi="Arial" w:cs="Arial"/>
                <w:iCs/>
                <w:sz w:val="24"/>
                <w:szCs w:val="24"/>
              </w:rPr>
              <w:t>najaśnicami</w:t>
            </w:r>
            <w:proofErr w:type="spellEnd"/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halogenowymi lub LED o łącznej mocy strumienia świetlnego min. 35 000 lumenów. Wysokość min. 5 m od podłoża z możliwością sterowania </w:t>
            </w:r>
            <w:proofErr w:type="spellStart"/>
            <w:r w:rsidRPr="00AC5B97">
              <w:rPr>
                <w:rFonts w:ascii="Arial" w:hAnsi="Arial" w:cs="Arial"/>
                <w:iCs/>
                <w:sz w:val="24"/>
                <w:szCs w:val="24"/>
              </w:rPr>
              <w:t>najaśnicami</w:t>
            </w:r>
            <w:proofErr w:type="spellEnd"/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 w dwóch płaszczyznach. Urządzenie powinno mieć funkcję automatycznego składania oraz odporny na zabrudzenia przewodowy panel sterowania.</w:t>
            </w:r>
          </w:p>
        </w:tc>
      </w:tr>
      <w:tr w:rsidR="00AC5B97" w:rsidRPr="00AC5B97" w14:paraId="47C837DC" w14:textId="77777777" w:rsidTr="00AC5B97">
        <w:trPr>
          <w:trHeight w:val="397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06CF35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C5B97">
              <w:rPr>
                <w:rFonts w:ascii="Arial" w:hAnsi="Arial" w:cs="Arial"/>
                <w:sz w:val="24"/>
                <w:szCs w:val="24"/>
              </w:rPr>
              <w:t>6.3</w:t>
            </w:r>
          </w:p>
        </w:tc>
        <w:tc>
          <w:tcPr>
            <w:tcW w:w="4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47DE79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 xml:space="preserve">Zabudowa pojazdu wyposażona w dodatkowe mocowania na sprzęt i wyposażenie zgodnie z specyfikacją zamawiającego </w:t>
            </w:r>
            <w:r w:rsidRPr="00AC5B97">
              <w:rPr>
                <w:rFonts w:ascii="Arial" w:hAnsi="Arial" w:cs="Arial"/>
                <w:iCs/>
                <w:sz w:val="24"/>
                <w:szCs w:val="24"/>
              </w:rPr>
              <w:br/>
              <w:t>w formie stałych uchwytów, stojaków, mocowań zabezpieczających.</w:t>
            </w:r>
          </w:p>
          <w:p w14:paraId="7B2EA6F6" w14:textId="77777777" w:rsidR="00AC5B97" w:rsidRPr="00AC5B97" w:rsidRDefault="00AC5B97" w:rsidP="00AC5B97">
            <w:pPr>
              <w:spacing w:after="0" w:line="36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AC5B97">
              <w:rPr>
                <w:rFonts w:ascii="Arial" w:hAnsi="Arial" w:cs="Arial"/>
                <w:iCs/>
                <w:sz w:val="24"/>
                <w:szCs w:val="24"/>
              </w:rPr>
              <w:t>Montaż sprzętu i wyposażenia zamawiającego po stronie wykonawcy.</w:t>
            </w:r>
          </w:p>
        </w:tc>
      </w:tr>
    </w:tbl>
    <w:p w14:paraId="6713BC93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31EF679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C5B97">
        <w:rPr>
          <w:rFonts w:ascii="Arial" w:hAnsi="Arial" w:cs="Arial"/>
          <w:sz w:val="24"/>
          <w:szCs w:val="24"/>
        </w:rPr>
        <w:t>Minimalna gwarancja na zabudowę: 24 miesiące</w:t>
      </w:r>
    </w:p>
    <w:p w14:paraId="35E26AE1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C5B97">
        <w:rPr>
          <w:rFonts w:ascii="Arial" w:hAnsi="Arial" w:cs="Arial"/>
          <w:sz w:val="24"/>
          <w:szCs w:val="24"/>
        </w:rPr>
        <w:lastRenderedPageBreak/>
        <w:t>Minimalna gwarancja na podwozie: 24 miesiące</w:t>
      </w:r>
    </w:p>
    <w:p w14:paraId="4A2B1B4B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C5B97">
        <w:rPr>
          <w:rFonts w:ascii="Arial" w:hAnsi="Arial" w:cs="Arial"/>
          <w:sz w:val="24"/>
          <w:szCs w:val="24"/>
        </w:rPr>
        <w:t>Minimum jeden punkt serwisowy nadwozia do 200km</w:t>
      </w:r>
    </w:p>
    <w:p w14:paraId="72C2F91D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C5B97">
        <w:rPr>
          <w:rFonts w:ascii="Arial" w:hAnsi="Arial" w:cs="Arial"/>
          <w:sz w:val="24"/>
          <w:szCs w:val="24"/>
        </w:rPr>
        <w:t>Minimum jeden punkt serwisowy podwozia do 200km</w:t>
      </w:r>
    </w:p>
    <w:p w14:paraId="3CDBCAD1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C5B97">
        <w:rPr>
          <w:rFonts w:ascii="Arial" w:hAnsi="Arial" w:cs="Arial"/>
          <w:sz w:val="24"/>
          <w:szCs w:val="24"/>
        </w:rPr>
        <w:t>Ponadto</w:t>
      </w:r>
    </w:p>
    <w:p w14:paraId="57008260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C5B97">
        <w:rPr>
          <w:rFonts w:ascii="Arial" w:hAnsi="Arial" w:cs="Arial"/>
          <w:sz w:val="24"/>
          <w:szCs w:val="24"/>
        </w:rPr>
        <w:t>Wykonawca obowiązany jest do dostarczenia wraz z pojazdem:</w:t>
      </w:r>
    </w:p>
    <w:p w14:paraId="49967D88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C5B97">
        <w:rPr>
          <w:rFonts w:ascii="Arial" w:hAnsi="Arial" w:cs="Arial"/>
          <w:sz w:val="24"/>
          <w:szCs w:val="24"/>
        </w:rPr>
        <w:t>•</w:t>
      </w:r>
      <w:r w:rsidRPr="00AC5B97">
        <w:rPr>
          <w:rFonts w:ascii="Arial" w:hAnsi="Arial" w:cs="Arial"/>
          <w:sz w:val="24"/>
          <w:szCs w:val="24"/>
        </w:rPr>
        <w:tab/>
        <w:t>instrukcji obsługi w języku polskim do podwozia samochodu, zabudowy pożarniczej i zainstalowanych urządzeń i wyposażenia,</w:t>
      </w:r>
    </w:p>
    <w:p w14:paraId="2D5AB063" w14:textId="77777777" w:rsidR="00AC5B97" w:rsidRPr="00AC5B97" w:rsidRDefault="00AC5B97" w:rsidP="00AC5B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C5B97">
        <w:rPr>
          <w:rFonts w:ascii="Arial" w:hAnsi="Arial" w:cs="Arial"/>
          <w:sz w:val="24"/>
          <w:szCs w:val="24"/>
        </w:rPr>
        <w:t>•</w:t>
      </w:r>
      <w:r w:rsidRPr="00AC5B97">
        <w:rPr>
          <w:rFonts w:ascii="Arial" w:hAnsi="Arial" w:cs="Arial"/>
          <w:sz w:val="24"/>
          <w:szCs w:val="24"/>
        </w:rPr>
        <w:tab/>
        <w:t>dokumentacji niezbędnej do zarejestrowania pojazdu jako „samochód specjalny”, wynikającej z ustawy „Prawo o ruchu drogowym”.</w:t>
      </w:r>
    </w:p>
    <w:p w14:paraId="1A23D95F" w14:textId="1AC0173F" w:rsidR="00F31C44" w:rsidRPr="00AC5B97" w:rsidRDefault="00AC5B97" w:rsidP="00AC5B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C5B97">
        <w:rPr>
          <w:rFonts w:ascii="Arial" w:hAnsi="Arial" w:cs="Arial"/>
          <w:sz w:val="24"/>
          <w:szCs w:val="24"/>
        </w:rPr>
        <w:t>•</w:t>
      </w:r>
      <w:r w:rsidRPr="00AC5B97">
        <w:rPr>
          <w:rFonts w:ascii="Arial" w:hAnsi="Arial" w:cs="Arial"/>
          <w:sz w:val="24"/>
          <w:szCs w:val="24"/>
        </w:rPr>
        <w:tab/>
        <w:t>instrukcji obsługi urządzeń i sprzętu zamontowanego w pojeździe, wszystkie w języku polskim.</w:t>
      </w:r>
    </w:p>
    <w:sectPr w:rsidR="00F31C44" w:rsidRPr="00AC5B97" w:rsidSect="00AC5B97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31526"/>
    <w:multiLevelType w:val="hybridMultilevel"/>
    <w:tmpl w:val="2BD63FD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4A5A7B"/>
    <w:multiLevelType w:val="hybridMultilevel"/>
    <w:tmpl w:val="CC684A8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116B4"/>
    <w:multiLevelType w:val="hybridMultilevel"/>
    <w:tmpl w:val="5F4A095E"/>
    <w:lvl w:ilvl="0" w:tplc="04150003">
      <w:start w:val="1"/>
      <w:numFmt w:val="bullet"/>
      <w:lvlText w:val="o"/>
      <w:lvlJc w:val="left"/>
      <w:pPr>
        <w:ind w:left="725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214C16D4"/>
    <w:multiLevelType w:val="hybridMultilevel"/>
    <w:tmpl w:val="D04C75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468D9"/>
    <w:multiLevelType w:val="hybridMultilevel"/>
    <w:tmpl w:val="1820D9D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E4529"/>
    <w:multiLevelType w:val="hybridMultilevel"/>
    <w:tmpl w:val="D2AA7A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46288"/>
    <w:multiLevelType w:val="hybridMultilevel"/>
    <w:tmpl w:val="8C1801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1707E"/>
    <w:multiLevelType w:val="hybridMultilevel"/>
    <w:tmpl w:val="C2A6D2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96739"/>
    <w:multiLevelType w:val="hybridMultilevel"/>
    <w:tmpl w:val="954E7B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97083"/>
    <w:multiLevelType w:val="hybridMultilevel"/>
    <w:tmpl w:val="6562D562"/>
    <w:lvl w:ilvl="0" w:tplc="04150003">
      <w:start w:val="1"/>
      <w:numFmt w:val="bullet"/>
      <w:lvlText w:val="o"/>
      <w:lvlJc w:val="left"/>
      <w:pPr>
        <w:ind w:left="73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0" w15:restartNumberingAfterBreak="0">
    <w:nsid w:val="4B5A03B4"/>
    <w:multiLevelType w:val="hybridMultilevel"/>
    <w:tmpl w:val="5B10CA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F20C99"/>
    <w:multiLevelType w:val="hybridMultilevel"/>
    <w:tmpl w:val="5E16D1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D1486CC">
      <w:numFmt w:val="bullet"/>
      <w:lvlText w:val="•"/>
      <w:lvlJc w:val="left"/>
      <w:pPr>
        <w:ind w:left="1770" w:hanging="690"/>
      </w:pPr>
      <w:rPr>
        <w:rFonts w:ascii="Arial Narrow" w:eastAsia="Times New Roman" w:hAnsi="Arial Narrow" w:cs="Calibri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42B65"/>
    <w:multiLevelType w:val="hybridMultilevel"/>
    <w:tmpl w:val="FE56F2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23554"/>
    <w:multiLevelType w:val="hybridMultilevel"/>
    <w:tmpl w:val="4F5612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5D35DA"/>
    <w:multiLevelType w:val="hybridMultilevel"/>
    <w:tmpl w:val="30B26E2A"/>
    <w:lvl w:ilvl="0" w:tplc="0415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5" w15:restartNumberingAfterBreak="0">
    <w:nsid w:val="6867057C"/>
    <w:multiLevelType w:val="hybridMultilevel"/>
    <w:tmpl w:val="3F46E27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EE4566"/>
    <w:multiLevelType w:val="hybridMultilevel"/>
    <w:tmpl w:val="2D2ECD4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5466C"/>
    <w:multiLevelType w:val="hybridMultilevel"/>
    <w:tmpl w:val="C1F8F0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1128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436725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9986139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43289603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43553272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64123189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3076834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91169294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817369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22769582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278740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58005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944003155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8206303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37303996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134718164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87203841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3445479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13"/>
    <w:rsid w:val="00565C13"/>
    <w:rsid w:val="00AC5B97"/>
    <w:rsid w:val="00CB3ED9"/>
    <w:rsid w:val="00F31C44"/>
    <w:rsid w:val="00F4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4438B"/>
  <w15:chartTrackingRefBased/>
  <w15:docId w15:val="{23A1C4E3-A2FA-40B3-909C-965E4C5E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5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5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5C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5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5C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5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5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5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5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5C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5C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5C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5C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5C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5C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5C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5C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5C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5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5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5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5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5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5C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5C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5C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5C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5C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5C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3492</Words>
  <Characters>20953</Characters>
  <Application>Microsoft Office Word</Application>
  <DocSecurity>0</DocSecurity>
  <Lines>174</Lines>
  <Paragraphs>48</Paragraphs>
  <ScaleCrop>false</ScaleCrop>
  <Company/>
  <LinksUpToDate>false</LinksUpToDate>
  <CharactersWithSpaces>24397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Połeć</dc:creator>
  <cp:keywords/>
  <dc:description/>
  <cp:lastModifiedBy>Agnieszka Połeć</cp:lastModifiedBy>
  <cp:revision>2</cp:revision>
  <dcterms:created xsi:type="dcterms:W3CDTF">2026-11-05T12:41:00Z</dcterms:created>
  <dcterms:modified xsi:type="dcterms:W3CDTF">2026-11-05T12:47:00Z</dcterms:modified>
</cp:coreProperties>
</file>