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3219E" w14:textId="77777777" w:rsidR="00E07416" w:rsidRDefault="00A56938" w:rsidP="00691A21">
      <w:pPr>
        <w:spacing w:after="0" w:line="240" w:lineRule="auto"/>
        <w:jc w:val="center"/>
        <w:rPr>
          <w:b/>
          <w:bCs/>
          <w:spacing w:val="-1"/>
          <w:sz w:val="22"/>
          <w:szCs w:val="22"/>
        </w:rPr>
      </w:pPr>
      <w:r w:rsidRPr="000E494C">
        <w:rPr>
          <w:b/>
          <w:bCs/>
          <w:spacing w:val="-1"/>
          <w:sz w:val="22"/>
          <w:szCs w:val="22"/>
        </w:rPr>
        <w:t>Umowa</w:t>
      </w:r>
      <w:r w:rsidR="001D1008">
        <w:rPr>
          <w:b/>
          <w:bCs/>
          <w:spacing w:val="-1"/>
          <w:sz w:val="22"/>
          <w:szCs w:val="22"/>
        </w:rPr>
        <w:t xml:space="preserve"> </w:t>
      </w:r>
    </w:p>
    <w:p w14:paraId="1043A846" w14:textId="71BC80AC" w:rsidR="00E11B1B" w:rsidRPr="000E494C" w:rsidRDefault="00E07416" w:rsidP="00691A21">
      <w:pPr>
        <w:spacing w:after="0" w:line="240" w:lineRule="auto"/>
        <w:jc w:val="center"/>
        <w:rPr>
          <w:b/>
          <w:bCs/>
          <w:sz w:val="22"/>
          <w:szCs w:val="22"/>
        </w:rPr>
      </w:pPr>
      <w:r>
        <w:rPr>
          <w:b/>
          <w:bCs/>
          <w:spacing w:val="-1"/>
          <w:sz w:val="22"/>
          <w:szCs w:val="22"/>
        </w:rPr>
        <w:t xml:space="preserve">kompleksowej </w:t>
      </w:r>
      <w:r w:rsidR="001D1008">
        <w:rPr>
          <w:b/>
          <w:bCs/>
          <w:spacing w:val="-2"/>
          <w:sz w:val="22"/>
          <w:szCs w:val="22"/>
        </w:rPr>
        <w:t>s</w:t>
      </w:r>
      <w:r w:rsidR="00A56938" w:rsidRPr="000E494C">
        <w:rPr>
          <w:b/>
          <w:bCs/>
          <w:spacing w:val="-1"/>
          <w:sz w:val="22"/>
          <w:szCs w:val="22"/>
        </w:rPr>
        <w:t>przedaż</w:t>
      </w:r>
      <w:r w:rsidR="001D1008">
        <w:rPr>
          <w:b/>
          <w:bCs/>
          <w:spacing w:val="-1"/>
          <w:sz w:val="22"/>
          <w:szCs w:val="22"/>
        </w:rPr>
        <w:t>y</w:t>
      </w:r>
      <w:r w:rsidR="00A56938" w:rsidRPr="000E494C">
        <w:rPr>
          <w:b/>
          <w:bCs/>
          <w:sz w:val="22"/>
          <w:szCs w:val="22"/>
        </w:rPr>
        <w:t xml:space="preserve"> </w:t>
      </w:r>
      <w:r w:rsidR="001D1008">
        <w:rPr>
          <w:b/>
          <w:bCs/>
          <w:spacing w:val="-2"/>
          <w:sz w:val="22"/>
          <w:szCs w:val="22"/>
        </w:rPr>
        <w:t>p</w:t>
      </w:r>
      <w:r w:rsidR="00A56938" w:rsidRPr="000E494C">
        <w:rPr>
          <w:b/>
          <w:bCs/>
          <w:spacing w:val="-2"/>
          <w:sz w:val="22"/>
          <w:szCs w:val="22"/>
        </w:rPr>
        <w:t>aliwa</w:t>
      </w:r>
      <w:r w:rsidR="00A56938" w:rsidRPr="000E494C">
        <w:rPr>
          <w:b/>
          <w:bCs/>
          <w:sz w:val="22"/>
          <w:szCs w:val="22"/>
        </w:rPr>
        <w:t xml:space="preserve"> </w:t>
      </w:r>
      <w:r w:rsidR="001D1008">
        <w:rPr>
          <w:b/>
          <w:bCs/>
          <w:spacing w:val="-2"/>
          <w:sz w:val="22"/>
          <w:szCs w:val="22"/>
        </w:rPr>
        <w:t>g</w:t>
      </w:r>
      <w:r w:rsidR="00A56938" w:rsidRPr="000E494C">
        <w:rPr>
          <w:b/>
          <w:bCs/>
          <w:spacing w:val="-2"/>
          <w:sz w:val="22"/>
          <w:szCs w:val="22"/>
        </w:rPr>
        <w:t>azowego</w:t>
      </w:r>
    </w:p>
    <w:p w14:paraId="0E9B2F2B" w14:textId="0693A0F0" w:rsidR="00E11B1B" w:rsidRPr="000E494C" w:rsidRDefault="00466275" w:rsidP="00691A21">
      <w:pPr>
        <w:spacing w:after="0" w:line="240" w:lineRule="auto"/>
        <w:jc w:val="center"/>
        <w:rPr>
          <w:b/>
          <w:bCs/>
          <w:sz w:val="22"/>
          <w:szCs w:val="22"/>
        </w:rPr>
      </w:pPr>
      <w:r w:rsidRPr="000E494C">
        <w:rPr>
          <w:b/>
          <w:bCs/>
          <w:sz w:val="22"/>
          <w:szCs w:val="22"/>
        </w:rPr>
        <w:t>Numer …</w:t>
      </w:r>
      <w:r w:rsidR="00A56938" w:rsidRPr="000E494C">
        <w:rPr>
          <w:b/>
          <w:bCs/>
          <w:sz w:val="22"/>
          <w:szCs w:val="22"/>
        </w:rPr>
        <w:t>……………………</w:t>
      </w:r>
    </w:p>
    <w:p w14:paraId="726D3EC3" w14:textId="77777777" w:rsidR="00E11B1B" w:rsidRPr="000E494C" w:rsidRDefault="00E11B1B" w:rsidP="00691A21">
      <w:pPr>
        <w:spacing w:after="0" w:line="240" w:lineRule="auto"/>
        <w:jc w:val="both"/>
        <w:rPr>
          <w:sz w:val="22"/>
          <w:szCs w:val="22"/>
        </w:rPr>
      </w:pPr>
    </w:p>
    <w:p w14:paraId="640DBD3E" w14:textId="064CDC63" w:rsidR="00E11B1B" w:rsidRPr="000E494C" w:rsidRDefault="00A56938" w:rsidP="00691A21">
      <w:pPr>
        <w:spacing w:after="0" w:line="240" w:lineRule="auto"/>
        <w:jc w:val="both"/>
        <w:rPr>
          <w:sz w:val="22"/>
          <w:szCs w:val="22"/>
        </w:rPr>
      </w:pPr>
      <w:r w:rsidRPr="000E494C">
        <w:rPr>
          <w:sz w:val="22"/>
          <w:szCs w:val="22"/>
        </w:rPr>
        <w:t xml:space="preserve">zawarta w dniu </w:t>
      </w:r>
      <w:r w:rsidRPr="00F64ECC">
        <w:rPr>
          <w:b/>
          <w:bCs/>
          <w:sz w:val="22"/>
          <w:szCs w:val="22"/>
        </w:rPr>
        <w:t>…………</w:t>
      </w:r>
      <w:r w:rsidR="009D76DF" w:rsidRPr="00F64ECC">
        <w:rPr>
          <w:b/>
          <w:bCs/>
          <w:sz w:val="22"/>
          <w:szCs w:val="22"/>
        </w:rPr>
        <w:t>……………</w:t>
      </w:r>
      <w:r w:rsidRPr="00F64ECC">
        <w:rPr>
          <w:b/>
          <w:bCs/>
          <w:sz w:val="22"/>
          <w:szCs w:val="22"/>
        </w:rPr>
        <w:t xml:space="preserve"> r</w:t>
      </w:r>
      <w:r w:rsidR="000756B1" w:rsidRPr="00F64ECC">
        <w:rPr>
          <w:b/>
          <w:bCs/>
          <w:sz w:val="22"/>
          <w:szCs w:val="22"/>
        </w:rPr>
        <w:t>.</w:t>
      </w:r>
      <w:r w:rsidRPr="000E494C">
        <w:rPr>
          <w:sz w:val="22"/>
          <w:szCs w:val="22"/>
        </w:rPr>
        <w:t xml:space="preserve"> w Kielcach pomiędzy </w:t>
      </w:r>
    </w:p>
    <w:p w14:paraId="7E21DDD8" w14:textId="77777777" w:rsidR="00E11B1B" w:rsidRPr="000E494C" w:rsidRDefault="00E11B1B" w:rsidP="00691A21">
      <w:pPr>
        <w:spacing w:after="0" w:line="240" w:lineRule="auto"/>
        <w:jc w:val="both"/>
        <w:rPr>
          <w:sz w:val="22"/>
          <w:szCs w:val="22"/>
        </w:rPr>
      </w:pPr>
    </w:p>
    <w:p w14:paraId="74489E01" w14:textId="1640C966" w:rsidR="00E11B1B" w:rsidRPr="000E494C" w:rsidRDefault="00A56938" w:rsidP="00691A21">
      <w:pPr>
        <w:pStyle w:val="Normalny1"/>
        <w:spacing w:after="0" w:line="240" w:lineRule="auto"/>
        <w:jc w:val="both"/>
        <w:rPr>
          <w:sz w:val="22"/>
          <w:szCs w:val="22"/>
        </w:rPr>
      </w:pPr>
      <w:r w:rsidRPr="000E494C">
        <w:rPr>
          <w:rStyle w:val="Domylnaczcionkaakapitu1"/>
          <w:b/>
          <w:sz w:val="22"/>
          <w:szCs w:val="22"/>
        </w:rPr>
        <w:t>…………………</w:t>
      </w:r>
      <w:r w:rsidR="001D1008">
        <w:rPr>
          <w:rStyle w:val="Domylnaczcionkaakapitu1"/>
          <w:b/>
          <w:sz w:val="22"/>
          <w:szCs w:val="22"/>
        </w:rPr>
        <w:t>……………………………………….</w:t>
      </w:r>
      <w:r w:rsidRPr="000E494C">
        <w:rPr>
          <w:rStyle w:val="Domylnaczcionkaakapitu1"/>
          <w:b/>
          <w:sz w:val="22"/>
          <w:szCs w:val="22"/>
        </w:rPr>
        <w:t xml:space="preserve">…….. </w:t>
      </w:r>
    </w:p>
    <w:p w14:paraId="20E273FE" w14:textId="1478BC85" w:rsidR="00E11B1B" w:rsidRDefault="00A56938" w:rsidP="00691A21">
      <w:pPr>
        <w:pStyle w:val="Normalny1"/>
        <w:spacing w:after="0" w:line="240" w:lineRule="auto"/>
        <w:jc w:val="both"/>
        <w:rPr>
          <w:rStyle w:val="Domylnaczcionkaakapitu1"/>
          <w:sz w:val="22"/>
          <w:szCs w:val="22"/>
        </w:rPr>
      </w:pPr>
      <w:r w:rsidRPr="000E494C">
        <w:rPr>
          <w:rStyle w:val="Domylnaczcionkaakapitu1"/>
          <w:b/>
          <w:sz w:val="22"/>
          <w:szCs w:val="22"/>
        </w:rPr>
        <w:t>„Zamawiającym”</w:t>
      </w:r>
      <w:r w:rsidRPr="000E494C">
        <w:rPr>
          <w:rStyle w:val="Domylnaczcionkaakapitu1"/>
          <w:bCs/>
          <w:sz w:val="22"/>
          <w:szCs w:val="22"/>
        </w:rPr>
        <w:t>,</w:t>
      </w:r>
      <w:r w:rsidRPr="000E494C">
        <w:rPr>
          <w:rStyle w:val="Domylnaczcionkaakapitu1"/>
          <w:sz w:val="22"/>
          <w:szCs w:val="22"/>
        </w:rPr>
        <w:t xml:space="preserve"> w </w:t>
      </w:r>
      <w:r w:rsidR="00466275" w:rsidRPr="000E494C">
        <w:rPr>
          <w:rStyle w:val="Domylnaczcionkaakapitu1"/>
          <w:sz w:val="22"/>
          <w:szCs w:val="22"/>
        </w:rPr>
        <w:t>imieniu,</w:t>
      </w:r>
      <w:r w:rsidRPr="000E494C">
        <w:rPr>
          <w:rStyle w:val="Domylnaczcionkaakapitu1"/>
          <w:sz w:val="22"/>
          <w:szCs w:val="22"/>
        </w:rPr>
        <w:t xml:space="preserve"> którego działa:</w:t>
      </w:r>
    </w:p>
    <w:p w14:paraId="5F2A7942" w14:textId="77777777" w:rsidR="001D1008" w:rsidRDefault="001D1008" w:rsidP="00691A21">
      <w:pPr>
        <w:pStyle w:val="Normalny1"/>
        <w:spacing w:after="0" w:line="240" w:lineRule="auto"/>
        <w:jc w:val="both"/>
        <w:rPr>
          <w:rStyle w:val="Domylnaczcionkaakapitu1"/>
          <w:sz w:val="22"/>
          <w:szCs w:val="22"/>
        </w:rPr>
      </w:pPr>
    </w:p>
    <w:p w14:paraId="30B444DC" w14:textId="406E11DE" w:rsidR="001D1008" w:rsidRDefault="001D1008" w:rsidP="00691A21">
      <w:pPr>
        <w:pStyle w:val="Normalny1"/>
        <w:spacing w:after="0" w:line="240" w:lineRule="auto"/>
        <w:jc w:val="both"/>
        <w:rPr>
          <w:rStyle w:val="Domylnaczcionkaakapitu1"/>
          <w:sz w:val="22"/>
          <w:szCs w:val="22"/>
        </w:rPr>
      </w:pPr>
      <w:r>
        <w:rPr>
          <w:rStyle w:val="Domylnaczcionkaakapitu1"/>
          <w:sz w:val="22"/>
          <w:szCs w:val="22"/>
        </w:rPr>
        <w:t>………………………………………………………………...</w:t>
      </w:r>
    </w:p>
    <w:p w14:paraId="31D25627" w14:textId="4D300DF4" w:rsidR="001D1008" w:rsidRPr="000E494C" w:rsidRDefault="001D1008" w:rsidP="00691A21">
      <w:pPr>
        <w:pStyle w:val="Normalny1"/>
        <w:spacing w:after="0" w:line="240" w:lineRule="auto"/>
        <w:jc w:val="both"/>
        <w:rPr>
          <w:sz w:val="22"/>
          <w:szCs w:val="22"/>
        </w:rPr>
      </w:pPr>
      <w:r>
        <w:rPr>
          <w:rStyle w:val="Domylnaczcionkaakapitu1"/>
          <w:sz w:val="22"/>
          <w:szCs w:val="22"/>
        </w:rPr>
        <w:t>………………………………………………………………...</w:t>
      </w:r>
    </w:p>
    <w:p w14:paraId="2A8892D8" w14:textId="77777777" w:rsidR="00E11B1B" w:rsidRPr="000E494C" w:rsidRDefault="00E11B1B" w:rsidP="00691A21">
      <w:pPr>
        <w:pStyle w:val="Normalny1"/>
        <w:spacing w:after="0" w:line="240" w:lineRule="auto"/>
        <w:ind w:left="720"/>
        <w:contextualSpacing/>
        <w:rPr>
          <w:sz w:val="22"/>
          <w:szCs w:val="22"/>
        </w:rPr>
      </w:pPr>
    </w:p>
    <w:p w14:paraId="54762B74" w14:textId="77777777" w:rsidR="00E11B1B" w:rsidRPr="000E494C" w:rsidRDefault="00A56938" w:rsidP="00691A21">
      <w:pPr>
        <w:spacing w:after="0" w:line="240" w:lineRule="auto"/>
        <w:jc w:val="both"/>
        <w:rPr>
          <w:sz w:val="22"/>
          <w:szCs w:val="22"/>
        </w:rPr>
      </w:pPr>
      <w:r w:rsidRPr="000E494C">
        <w:rPr>
          <w:sz w:val="22"/>
          <w:szCs w:val="22"/>
        </w:rPr>
        <w:t>a</w:t>
      </w:r>
    </w:p>
    <w:p w14:paraId="17AFC740" w14:textId="64E0CFFC" w:rsidR="00E11B1B" w:rsidRDefault="00A56938" w:rsidP="00691A21">
      <w:pPr>
        <w:spacing w:after="0" w:line="240" w:lineRule="auto"/>
        <w:jc w:val="both"/>
        <w:rPr>
          <w:sz w:val="22"/>
          <w:szCs w:val="22"/>
        </w:rPr>
      </w:pPr>
      <w:r w:rsidRPr="000E494C">
        <w:rPr>
          <w:sz w:val="22"/>
          <w:szCs w:val="22"/>
        </w:rPr>
        <w:t xml:space="preserve">………………………………… zwanym w treści umowy </w:t>
      </w:r>
      <w:r w:rsidRPr="001D1008">
        <w:rPr>
          <w:b/>
          <w:bCs/>
          <w:sz w:val="22"/>
          <w:szCs w:val="22"/>
        </w:rPr>
        <w:t>„Wykonawcą</w:t>
      </w:r>
      <w:r w:rsidR="001D1008" w:rsidRPr="001D1008">
        <w:rPr>
          <w:b/>
          <w:bCs/>
          <w:sz w:val="22"/>
          <w:szCs w:val="22"/>
        </w:rPr>
        <w:t>”</w:t>
      </w:r>
      <w:r w:rsidRPr="000E494C">
        <w:rPr>
          <w:sz w:val="22"/>
          <w:szCs w:val="22"/>
        </w:rPr>
        <w:t xml:space="preserve"> </w:t>
      </w:r>
      <w:r w:rsidR="001D1008">
        <w:rPr>
          <w:sz w:val="22"/>
          <w:szCs w:val="22"/>
        </w:rPr>
        <w:t>lub</w:t>
      </w:r>
      <w:r w:rsidRPr="000E494C">
        <w:rPr>
          <w:sz w:val="22"/>
          <w:szCs w:val="22"/>
        </w:rPr>
        <w:t xml:space="preserve"> </w:t>
      </w:r>
      <w:r w:rsidR="001D1008" w:rsidRPr="001D1008">
        <w:rPr>
          <w:b/>
          <w:bCs/>
          <w:sz w:val="22"/>
          <w:szCs w:val="22"/>
        </w:rPr>
        <w:t>„</w:t>
      </w:r>
      <w:r w:rsidRPr="001D1008">
        <w:rPr>
          <w:b/>
          <w:bCs/>
          <w:sz w:val="22"/>
          <w:szCs w:val="22"/>
        </w:rPr>
        <w:t>Sprzedawcą”</w:t>
      </w:r>
      <w:r w:rsidRPr="000E494C">
        <w:rPr>
          <w:sz w:val="22"/>
          <w:szCs w:val="22"/>
        </w:rPr>
        <w:t xml:space="preserve">, w </w:t>
      </w:r>
      <w:r w:rsidR="00466275" w:rsidRPr="000E494C">
        <w:rPr>
          <w:sz w:val="22"/>
          <w:szCs w:val="22"/>
        </w:rPr>
        <w:t>imieniu,</w:t>
      </w:r>
      <w:r w:rsidRPr="000E494C">
        <w:rPr>
          <w:sz w:val="22"/>
          <w:szCs w:val="22"/>
        </w:rPr>
        <w:t xml:space="preserve"> którego działa:</w:t>
      </w:r>
    </w:p>
    <w:p w14:paraId="391032D8" w14:textId="77777777" w:rsidR="001D1008" w:rsidRDefault="001D1008" w:rsidP="00691A21">
      <w:pPr>
        <w:spacing w:after="0" w:line="240" w:lineRule="auto"/>
        <w:jc w:val="both"/>
        <w:rPr>
          <w:sz w:val="22"/>
          <w:szCs w:val="22"/>
        </w:rPr>
      </w:pPr>
    </w:p>
    <w:p w14:paraId="2DBEA7F3" w14:textId="77777777" w:rsidR="001D1008" w:rsidRDefault="001D1008" w:rsidP="001D1008">
      <w:pPr>
        <w:pStyle w:val="Normalny1"/>
        <w:spacing w:after="0" w:line="240" w:lineRule="auto"/>
        <w:jc w:val="both"/>
        <w:rPr>
          <w:rStyle w:val="Domylnaczcionkaakapitu1"/>
          <w:sz w:val="22"/>
          <w:szCs w:val="22"/>
        </w:rPr>
      </w:pPr>
      <w:r>
        <w:rPr>
          <w:rStyle w:val="Domylnaczcionkaakapitu1"/>
          <w:sz w:val="22"/>
          <w:szCs w:val="22"/>
        </w:rPr>
        <w:t>………………………………………………………………...</w:t>
      </w:r>
    </w:p>
    <w:p w14:paraId="063DE3CE" w14:textId="77777777" w:rsidR="001D1008" w:rsidRPr="000E494C" w:rsidRDefault="001D1008" w:rsidP="001D1008">
      <w:pPr>
        <w:pStyle w:val="Normalny1"/>
        <w:spacing w:after="0" w:line="240" w:lineRule="auto"/>
        <w:jc w:val="both"/>
        <w:rPr>
          <w:sz w:val="22"/>
          <w:szCs w:val="22"/>
        </w:rPr>
      </w:pPr>
      <w:r>
        <w:rPr>
          <w:rStyle w:val="Domylnaczcionkaakapitu1"/>
          <w:sz w:val="22"/>
          <w:szCs w:val="22"/>
        </w:rPr>
        <w:t>………………………………………………………………...</w:t>
      </w:r>
    </w:p>
    <w:p w14:paraId="4D7BB14D" w14:textId="77777777" w:rsidR="00E11B1B" w:rsidRPr="000E494C" w:rsidRDefault="00E11B1B" w:rsidP="00691A21">
      <w:pPr>
        <w:spacing w:after="0" w:line="240" w:lineRule="auto"/>
        <w:jc w:val="both"/>
        <w:rPr>
          <w:sz w:val="22"/>
          <w:szCs w:val="22"/>
        </w:rPr>
      </w:pPr>
    </w:p>
    <w:p w14:paraId="1D4DA2A7" w14:textId="63E90891" w:rsidR="00E11B1B" w:rsidRPr="000E494C" w:rsidRDefault="001D1008" w:rsidP="00691A21">
      <w:pPr>
        <w:spacing w:after="0" w:line="240" w:lineRule="auto"/>
        <w:jc w:val="both"/>
        <w:rPr>
          <w:sz w:val="22"/>
          <w:szCs w:val="22"/>
        </w:rPr>
      </w:pPr>
      <w:r>
        <w:rPr>
          <w:sz w:val="22"/>
          <w:szCs w:val="22"/>
        </w:rPr>
        <w:t>W</w:t>
      </w:r>
      <w:r w:rsidR="00A56938" w:rsidRPr="000E494C">
        <w:rPr>
          <w:sz w:val="22"/>
          <w:szCs w:val="22"/>
        </w:rPr>
        <w:t xml:space="preserve"> treści Umowy </w:t>
      </w:r>
      <w:r w:rsidR="00A56938" w:rsidRPr="000E494C">
        <w:rPr>
          <w:b/>
          <w:bCs/>
          <w:sz w:val="22"/>
          <w:szCs w:val="22"/>
        </w:rPr>
        <w:t>Zamawiający</w:t>
      </w:r>
      <w:r w:rsidR="00A56938" w:rsidRPr="000E494C">
        <w:rPr>
          <w:sz w:val="22"/>
          <w:szCs w:val="22"/>
        </w:rPr>
        <w:t xml:space="preserve"> oraz </w:t>
      </w:r>
      <w:r w:rsidR="00A56938" w:rsidRPr="000E494C">
        <w:rPr>
          <w:b/>
          <w:bCs/>
          <w:sz w:val="22"/>
          <w:szCs w:val="22"/>
        </w:rPr>
        <w:t>Wykonawca</w:t>
      </w:r>
      <w:r w:rsidR="00A56938" w:rsidRPr="000E494C">
        <w:rPr>
          <w:sz w:val="22"/>
          <w:szCs w:val="22"/>
        </w:rPr>
        <w:t xml:space="preserve"> zwani są również </w:t>
      </w:r>
      <w:r w:rsidR="00A56938" w:rsidRPr="001D1008">
        <w:rPr>
          <w:b/>
          <w:bCs/>
          <w:sz w:val="22"/>
          <w:szCs w:val="22"/>
        </w:rPr>
        <w:t>„Stronami”</w:t>
      </w:r>
      <w:r w:rsidR="00A56938" w:rsidRPr="001D1008">
        <w:rPr>
          <w:sz w:val="22"/>
          <w:szCs w:val="22"/>
        </w:rPr>
        <w:t xml:space="preserve"> </w:t>
      </w:r>
      <w:r w:rsidR="00A56938" w:rsidRPr="000E494C">
        <w:rPr>
          <w:sz w:val="22"/>
          <w:szCs w:val="22"/>
        </w:rPr>
        <w:t>a każde z nich z osob</w:t>
      </w:r>
      <w:r>
        <w:rPr>
          <w:sz w:val="22"/>
          <w:szCs w:val="22"/>
        </w:rPr>
        <w:t>n</w:t>
      </w:r>
      <w:r w:rsidR="00A56938" w:rsidRPr="000E494C">
        <w:rPr>
          <w:sz w:val="22"/>
          <w:szCs w:val="22"/>
        </w:rPr>
        <w:t xml:space="preserve">a </w:t>
      </w:r>
      <w:r w:rsidR="00A56938" w:rsidRPr="000E494C">
        <w:rPr>
          <w:b/>
          <w:bCs/>
          <w:sz w:val="22"/>
          <w:szCs w:val="22"/>
        </w:rPr>
        <w:t>„Stroną”.</w:t>
      </w:r>
    </w:p>
    <w:p w14:paraId="4665A5AD" w14:textId="77777777" w:rsidR="00E11B1B" w:rsidRPr="000E494C" w:rsidRDefault="00E11B1B" w:rsidP="00691A21">
      <w:pPr>
        <w:spacing w:after="0" w:line="240" w:lineRule="auto"/>
        <w:jc w:val="both"/>
        <w:rPr>
          <w:sz w:val="22"/>
          <w:szCs w:val="22"/>
        </w:rPr>
      </w:pPr>
    </w:p>
    <w:p w14:paraId="4491C2DA" w14:textId="7EA39DBB" w:rsidR="00E11B1B" w:rsidRPr="000E494C" w:rsidRDefault="00A56938" w:rsidP="00691A21">
      <w:pPr>
        <w:tabs>
          <w:tab w:val="center" w:pos="4536"/>
          <w:tab w:val="right" w:pos="9072"/>
        </w:tabs>
        <w:spacing w:after="0" w:line="240" w:lineRule="auto"/>
        <w:jc w:val="both"/>
        <w:rPr>
          <w:b/>
          <w:bCs/>
          <w:sz w:val="22"/>
          <w:szCs w:val="22"/>
        </w:rPr>
      </w:pPr>
      <w:r w:rsidRPr="000E494C">
        <w:rPr>
          <w:sz w:val="22"/>
          <w:szCs w:val="22"/>
        </w:rPr>
        <w:t xml:space="preserve">Niniejsza umowa zostaje zawarta w wyniku rozstrzygnięcia postępowania o udzielenie zamówienia publicznego w trybie </w:t>
      </w:r>
      <w:r w:rsidR="001D1008">
        <w:rPr>
          <w:sz w:val="22"/>
          <w:szCs w:val="22"/>
        </w:rPr>
        <w:t>przetargu nieograniczonego</w:t>
      </w:r>
      <w:r w:rsidRPr="000E494C">
        <w:rPr>
          <w:sz w:val="22"/>
          <w:szCs w:val="22"/>
        </w:rPr>
        <w:t>, zgodnie z ustawą z dnia 11 września 2019</w:t>
      </w:r>
      <w:r w:rsidR="00440A21" w:rsidRPr="000E494C">
        <w:rPr>
          <w:sz w:val="22"/>
          <w:szCs w:val="22"/>
        </w:rPr>
        <w:t xml:space="preserve"> </w:t>
      </w:r>
      <w:r w:rsidRPr="000E494C">
        <w:rPr>
          <w:sz w:val="22"/>
          <w:szCs w:val="22"/>
        </w:rPr>
        <w:t xml:space="preserve">r. – Prawo zamówień publicznych, prowadzonego pod nazwą: </w:t>
      </w:r>
      <w:r w:rsidR="003E5635" w:rsidRPr="000E494C">
        <w:rPr>
          <w:b/>
          <w:bCs/>
          <w:sz w:val="22"/>
          <w:szCs w:val="22"/>
        </w:rPr>
        <w:t>K</w:t>
      </w:r>
      <w:r w:rsidRPr="000E494C">
        <w:rPr>
          <w:b/>
          <w:bCs/>
          <w:sz w:val="22"/>
          <w:szCs w:val="22"/>
        </w:rPr>
        <w:t xml:space="preserve">ompleksowa dostawa gazu ziemnego wysokometanowego </w:t>
      </w:r>
      <w:r w:rsidR="003E5635" w:rsidRPr="000E494C">
        <w:rPr>
          <w:b/>
          <w:bCs/>
          <w:sz w:val="22"/>
          <w:szCs w:val="22"/>
        </w:rPr>
        <w:t xml:space="preserve">do </w:t>
      </w:r>
      <w:r w:rsidR="00466275">
        <w:rPr>
          <w:b/>
          <w:bCs/>
          <w:sz w:val="22"/>
          <w:szCs w:val="22"/>
        </w:rPr>
        <w:t>kotłowni</w:t>
      </w:r>
      <w:r w:rsidR="003E5635" w:rsidRPr="000E494C">
        <w:rPr>
          <w:b/>
          <w:bCs/>
          <w:sz w:val="22"/>
          <w:szCs w:val="22"/>
        </w:rPr>
        <w:t xml:space="preserve"> Wojewódzkiego Szpitala Zespolonego w Kielcach</w:t>
      </w:r>
      <w:r w:rsidRPr="000E494C">
        <w:rPr>
          <w:b/>
          <w:bCs/>
          <w:sz w:val="22"/>
          <w:szCs w:val="22"/>
        </w:rPr>
        <w:t>,</w:t>
      </w:r>
      <w:r w:rsidRPr="000E494C">
        <w:rPr>
          <w:sz w:val="22"/>
          <w:szCs w:val="22"/>
        </w:rPr>
        <w:t xml:space="preserve"> </w:t>
      </w:r>
      <w:r w:rsidR="00DB012C" w:rsidRPr="000E494C">
        <w:rPr>
          <w:sz w:val="22"/>
          <w:szCs w:val="22"/>
        </w:rPr>
        <w:t>znak sprawy:</w:t>
      </w:r>
      <w:r w:rsidR="00084C62">
        <w:rPr>
          <w:sz w:val="22"/>
          <w:szCs w:val="22"/>
        </w:rPr>
        <w:t xml:space="preserve"> </w:t>
      </w:r>
      <w:r w:rsidR="00084C62" w:rsidRPr="00084C62">
        <w:rPr>
          <w:b/>
          <w:bCs/>
          <w:sz w:val="22"/>
          <w:szCs w:val="22"/>
        </w:rPr>
        <w:t>EZ/237/2026/ESŁ</w:t>
      </w:r>
      <w:r w:rsidR="00DB012C" w:rsidRPr="000E494C">
        <w:rPr>
          <w:b/>
          <w:bCs/>
          <w:sz w:val="22"/>
          <w:szCs w:val="22"/>
        </w:rPr>
        <w:t xml:space="preserve">, </w:t>
      </w:r>
      <w:r w:rsidRPr="000E494C">
        <w:rPr>
          <w:sz w:val="22"/>
          <w:szCs w:val="22"/>
        </w:rPr>
        <w:t>zwane</w:t>
      </w:r>
      <w:r w:rsidRPr="000E494C">
        <w:rPr>
          <w:b/>
          <w:bCs/>
          <w:sz w:val="22"/>
          <w:szCs w:val="22"/>
        </w:rPr>
        <w:t xml:space="preserve"> </w:t>
      </w:r>
      <w:r w:rsidRPr="000E494C">
        <w:rPr>
          <w:sz w:val="22"/>
          <w:szCs w:val="22"/>
        </w:rPr>
        <w:t>dalej „Zamówieniem”.</w:t>
      </w:r>
    </w:p>
    <w:p w14:paraId="26ECF957" w14:textId="77777777" w:rsidR="00E11B1B" w:rsidRPr="000E494C" w:rsidRDefault="00E11B1B" w:rsidP="00691A21">
      <w:pPr>
        <w:tabs>
          <w:tab w:val="center" w:pos="4536"/>
          <w:tab w:val="right" w:pos="9072"/>
        </w:tabs>
        <w:spacing w:after="0" w:line="240" w:lineRule="auto"/>
        <w:jc w:val="both"/>
        <w:rPr>
          <w:sz w:val="22"/>
          <w:szCs w:val="22"/>
        </w:rPr>
      </w:pPr>
    </w:p>
    <w:p w14:paraId="6C2657C5" w14:textId="77777777" w:rsidR="00E11B1B" w:rsidRPr="000E494C" w:rsidRDefault="00A56938" w:rsidP="00691A21">
      <w:pPr>
        <w:spacing w:after="0" w:line="240" w:lineRule="auto"/>
        <w:jc w:val="center"/>
        <w:rPr>
          <w:b/>
          <w:bCs/>
          <w:sz w:val="22"/>
          <w:szCs w:val="22"/>
        </w:rPr>
      </w:pPr>
      <w:r w:rsidRPr="000E494C">
        <w:rPr>
          <w:b/>
          <w:bCs/>
          <w:sz w:val="22"/>
          <w:szCs w:val="22"/>
        </w:rPr>
        <w:t>Postanowienia ogólne</w:t>
      </w:r>
    </w:p>
    <w:p w14:paraId="16020041" w14:textId="77777777" w:rsidR="00E11B1B" w:rsidRPr="000E494C" w:rsidRDefault="00A56938" w:rsidP="00691A21">
      <w:pPr>
        <w:spacing w:after="0" w:line="240" w:lineRule="auto"/>
        <w:jc w:val="center"/>
        <w:rPr>
          <w:b/>
          <w:bCs/>
          <w:sz w:val="22"/>
          <w:szCs w:val="22"/>
        </w:rPr>
      </w:pPr>
      <w:r w:rsidRPr="000E494C">
        <w:rPr>
          <w:b/>
          <w:bCs/>
          <w:sz w:val="22"/>
          <w:szCs w:val="22"/>
        </w:rPr>
        <w:t>§1</w:t>
      </w:r>
    </w:p>
    <w:p w14:paraId="65D06F70" w14:textId="77EEC686" w:rsidR="00E11B1B" w:rsidRPr="000E494C" w:rsidRDefault="00A56938" w:rsidP="00691A21">
      <w:pPr>
        <w:numPr>
          <w:ilvl w:val="0"/>
          <w:numId w:val="1"/>
        </w:numPr>
        <w:tabs>
          <w:tab w:val="left" w:pos="426"/>
        </w:tabs>
        <w:spacing w:after="0" w:line="240" w:lineRule="auto"/>
        <w:ind w:left="426" w:hanging="426"/>
        <w:jc w:val="both"/>
        <w:rPr>
          <w:sz w:val="22"/>
          <w:szCs w:val="22"/>
        </w:rPr>
      </w:pPr>
      <w:r w:rsidRPr="000E494C">
        <w:rPr>
          <w:sz w:val="22"/>
          <w:szCs w:val="22"/>
        </w:rPr>
        <w:t xml:space="preserve">Przedmiotem Umowy jest </w:t>
      </w:r>
      <w:bookmarkStart w:id="0" w:name="_Hlk140822483"/>
      <w:r w:rsidRPr="000E494C">
        <w:rPr>
          <w:sz w:val="22"/>
          <w:szCs w:val="22"/>
        </w:rPr>
        <w:t>kompleksowa dostawa i dystrybucja gazu ziemnego wysokometanowego o symbolu E</w:t>
      </w:r>
      <w:bookmarkEnd w:id="0"/>
      <w:r w:rsidRPr="000E494C">
        <w:rPr>
          <w:sz w:val="22"/>
          <w:szCs w:val="22"/>
          <w:lang w:eastAsia="ar-SA"/>
        </w:rPr>
        <w:t xml:space="preserve">, </w:t>
      </w:r>
      <w:r w:rsidRPr="000E494C">
        <w:rPr>
          <w:sz w:val="22"/>
          <w:szCs w:val="22"/>
        </w:rPr>
        <w:t>na zasadach określonych w ustawie z dnia 10 kwietnia 1997</w:t>
      </w:r>
      <w:r w:rsidR="00440A21" w:rsidRPr="000E494C">
        <w:rPr>
          <w:sz w:val="22"/>
          <w:szCs w:val="22"/>
        </w:rPr>
        <w:t xml:space="preserve"> </w:t>
      </w:r>
      <w:r w:rsidRPr="000E494C">
        <w:rPr>
          <w:sz w:val="22"/>
          <w:szCs w:val="22"/>
        </w:rPr>
        <w:t>r. Prawo energetyczne oraz wydanych na jej podstawie aktach wykonawczych.</w:t>
      </w:r>
    </w:p>
    <w:p w14:paraId="085013E0" w14:textId="77777777" w:rsidR="00E11B1B" w:rsidRPr="000E494C" w:rsidRDefault="00A56938" w:rsidP="00691A21">
      <w:pPr>
        <w:numPr>
          <w:ilvl w:val="0"/>
          <w:numId w:val="1"/>
        </w:numPr>
        <w:tabs>
          <w:tab w:val="left" w:pos="426"/>
        </w:tabs>
        <w:spacing w:after="0" w:line="240" w:lineRule="auto"/>
        <w:ind w:left="426" w:hanging="426"/>
        <w:jc w:val="both"/>
        <w:rPr>
          <w:sz w:val="22"/>
          <w:szCs w:val="22"/>
        </w:rPr>
      </w:pPr>
      <w:r w:rsidRPr="000E494C">
        <w:rPr>
          <w:sz w:val="22"/>
          <w:szCs w:val="22"/>
        </w:rPr>
        <w:t>Wykonawca przystępując do niniejszej umowy oświadcza, że posiada wszelkie wymagane przepisami zezwolenia, umowy i uprawnienia umożliwiające należyte wykonanie przedmiotu umowy.</w:t>
      </w:r>
    </w:p>
    <w:p w14:paraId="618E615C" w14:textId="4CF129D5" w:rsidR="00E11B1B" w:rsidRPr="000E494C" w:rsidRDefault="00A56938" w:rsidP="00901C89">
      <w:pPr>
        <w:numPr>
          <w:ilvl w:val="0"/>
          <w:numId w:val="1"/>
        </w:numPr>
        <w:spacing w:after="0" w:line="240" w:lineRule="auto"/>
        <w:ind w:left="426" w:hanging="426"/>
        <w:jc w:val="both"/>
        <w:rPr>
          <w:sz w:val="22"/>
          <w:szCs w:val="22"/>
        </w:rPr>
      </w:pPr>
      <w:r w:rsidRPr="000E494C">
        <w:rPr>
          <w:sz w:val="22"/>
          <w:szCs w:val="22"/>
        </w:rPr>
        <w:t xml:space="preserve">Wykonawca oświadcza, że nie zachodzą wobec niego przesłanki wykluczenia z postępowania, o których mowa </w:t>
      </w:r>
      <w:r w:rsidRPr="00901C89">
        <w:rPr>
          <w:sz w:val="22"/>
          <w:szCs w:val="22"/>
        </w:rPr>
        <w:t>w art. 7 ust. 1 Ustawy sankcyjnej</w:t>
      </w:r>
      <w:r w:rsidR="00901C89">
        <w:rPr>
          <w:sz w:val="22"/>
          <w:szCs w:val="22"/>
        </w:rPr>
        <w:t>.</w:t>
      </w:r>
      <w:r w:rsidRPr="00901C89">
        <w:rPr>
          <w:sz w:val="22"/>
          <w:szCs w:val="22"/>
        </w:rPr>
        <w:t xml:space="preserve"> </w:t>
      </w:r>
    </w:p>
    <w:p w14:paraId="2E39E25C" w14:textId="77777777" w:rsidR="00E11B1B" w:rsidRPr="000E494C" w:rsidRDefault="00A56938" w:rsidP="00691A21">
      <w:pPr>
        <w:numPr>
          <w:ilvl w:val="0"/>
          <w:numId w:val="1"/>
        </w:numPr>
        <w:tabs>
          <w:tab w:val="left" w:pos="426"/>
        </w:tabs>
        <w:spacing w:after="0" w:line="240" w:lineRule="auto"/>
        <w:ind w:left="360"/>
        <w:jc w:val="both"/>
        <w:rPr>
          <w:sz w:val="22"/>
          <w:szCs w:val="22"/>
        </w:rPr>
      </w:pPr>
      <w:r w:rsidRPr="000E494C">
        <w:rPr>
          <w:sz w:val="22"/>
          <w:szCs w:val="22"/>
        </w:rPr>
        <w:t>Jeżeli nic innego nie wynika z postanowień Umowy użyte w niej pojęcia oznaczają:</w:t>
      </w:r>
    </w:p>
    <w:p w14:paraId="7DADB863" w14:textId="77777777" w:rsidR="00E11B1B" w:rsidRPr="000E494C" w:rsidRDefault="00A56938" w:rsidP="00691A21">
      <w:pPr>
        <w:numPr>
          <w:ilvl w:val="0"/>
          <w:numId w:val="2"/>
        </w:numPr>
        <w:tabs>
          <w:tab w:val="left" w:pos="851"/>
        </w:tabs>
        <w:spacing w:after="0" w:line="240" w:lineRule="auto"/>
        <w:ind w:left="851" w:hanging="491"/>
        <w:jc w:val="both"/>
        <w:rPr>
          <w:sz w:val="22"/>
          <w:szCs w:val="22"/>
        </w:rPr>
      </w:pPr>
      <w:proofErr w:type="spellStart"/>
      <w:r w:rsidRPr="000E494C">
        <w:rPr>
          <w:b/>
          <w:bCs/>
          <w:sz w:val="22"/>
          <w:szCs w:val="22"/>
        </w:rPr>
        <w:t>IRiESD</w:t>
      </w:r>
      <w:proofErr w:type="spellEnd"/>
      <w:r w:rsidRPr="000E494C">
        <w:rPr>
          <w:sz w:val="22"/>
          <w:szCs w:val="22"/>
        </w:rPr>
        <w:t xml:space="preserve"> – Instrukcja Ruchu i Eksploatacji Sieci Dystrybucyjnej zatwierdzona przez Prezesa Urzędu regulacji Energetyki,</w:t>
      </w:r>
    </w:p>
    <w:p w14:paraId="0C87AD6C" w14:textId="77777777" w:rsidR="00E11B1B" w:rsidRPr="000E494C" w:rsidRDefault="00A56938" w:rsidP="00691A21">
      <w:pPr>
        <w:numPr>
          <w:ilvl w:val="0"/>
          <w:numId w:val="2"/>
        </w:numPr>
        <w:tabs>
          <w:tab w:val="left" w:pos="851"/>
        </w:tabs>
        <w:spacing w:after="0" w:line="240" w:lineRule="auto"/>
        <w:ind w:left="851" w:hanging="491"/>
        <w:jc w:val="both"/>
        <w:rPr>
          <w:sz w:val="22"/>
          <w:szCs w:val="22"/>
        </w:rPr>
      </w:pPr>
      <w:proofErr w:type="spellStart"/>
      <w:r w:rsidRPr="000E494C">
        <w:rPr>
          <w:b/>
          <w:bCs/>
          <w:sz w:val="22"/>
          <w:szCs w:val="22"/>
        </w:rPr>
        <w:t>IRiESP</w:t>
      </w:r>
      <w:proofErr w:type="spellEnd"/>
      <w:r w:rsidRPr="000E494C">
        <w:rPr>
          <w:sz w:val="22"/>
          <w:szCs w:val="22"/>
        </w:rPr>
        <w:t xml:space="preserve"> – Instrukcja Ruchu i Eksploatacji Sieci Przesyłowej zatwierdzona przez Prezesa Urzędu regulacji Energetyki,</w:t>
      </w:r>
    </w:p>
    <w:p w14:paraId="4C14BAA9" w14:textId="77777777" w:rsidR="00E11B1B" w:rsidRPr="000E494C" w:rsidRDefault="00A56938" w:rsidP="00691A21">
      <w:pPr>
        <w:numPr>
          <w:ilvl w:val="0"/>
          <w:numId w:val="2"/>
        </w:numPr>
        <w:tabs>
          <w:tab w:val="left" w:pos="851"/>
        </w:tabs>
        <w:spacing w:after="0" w:line="240" w:lineRule="auto"/>
        <w:ind w:left="851" w:hanging="491"/>
        <w:jc w:val="both"/>
        <w:rPr>
          <w:sz w:val="22"/>
          <w:szCs w:val="22"/>
        </w:rPr>
      </w:pPr>
      <w:r w:rsidRPr="000E494C">
        <w:rPr>
          <w:b/>
          <w:bCs/>
          <w:sz w:val="22"/>
          <w:szCs w:val="22"/>
        </w:rPr>
        <w:t>Moc umowna</w:t>
      </w:r>
      <w:r w:rsidRPr="000E494C">
        <w:rPr>
          <w:sz w:val="22"/>
          <w:szCs w:val="22"/>
        </w:rPr>
        <w:t xml:space="preserve"> – maksymalna ilość energii zawarta w paliwie gazowym, którą można odebrać w okresie godziny,</w:t>
      </w:r>
    </w:p>
    <w:p w14:paraId="5249C899" w14:textId="77777777" w:rsidR="00E11B1B" w:rsidRPr="000E494C" w:rsidRDefault="00A56938" w:rsidP="00691A21">
      <w:pPr>
        <w:numPr>
          <w:ilvl w:val="0"/>
          <w:numId w:val="2"/>
        </w:numPr>
        <w:tabs>
          <w:tab w:val="left" w:pos="851"/>
        </w:tabs>
        <w:spacing w:after="0" w:line="240" w:lineRule="auto"/>
        <w:ind w:left="851" w:hanging="491"/>
        <w:jc w:val="both"/>
        <w:rPr>
          <w:sz w:val="22"/>
          <w:szCs w:val="22"/>
        </w:rPr>
      </w:pPr>
      <w:r w:rsidRPr="000E494C">
        <w:rPr>
          <w:b/>
          <w:bCs/>
          <w:sz w:val="22"/>
          <w:szCs w:val="22"/>
        </w:rPr>
        <w:t xml:space="preserve">Odbiorca – </w:t>
      </w:r>
      <w:r w:rsidRPr="000E494C">
        <w:rPr>
          <w:sz w:val="22"/>
          <w:szCs w:val="22"/>
        </w:rPr>
        <w:t>podmiot pobierający paliwo gazowe wraz ze świadczeniem usług dystrybucji na podstawie Umowy,</w:t>
      </w:r>
    </w:p>
    <w:p w14:paraId="73A1824D" w14:textId="77777777" w:rsidR="00E11B1B" w:rsidRPr="000E494C" w:rsidRDefault="00A56938" w:rsidP="00691A21">
      <w:pPr>
        <w:numPr>
          <w:ilvl w:val="0"/>
          <w:numId w:val="2"/>
        </w:numPr>
        <w:tabs>
          <w:tab w:val="left" w:pos="851"/>
        </w:tabs>
        <w:spacing w:after="0" w:line="240" w:lineRule="auto"/>
        <w:ind w:left="851" w:hanging="491"/>
        <w:jc w:val="both"/>
        <w:rPr>
          <w:sz w:val="22"/>
          <w:szCs w:val="22"/>
        </w:rPr>
      </w:pPr>
      <w:r w:rsidRPr="000E494C">
        <w:rPr>
          <w:b/>
          <w:bCs/>
          <w:sz w:val="22"/>
          <w:szCs w:val="22"/>
        </w:rPr>
        <w:t>Odbiorca</w:t>
      </w:r>
      <w:r w:rsidRPr="000E494C">
        <w:rPr>
          <w:sz w:val="22"/>
          <w:szCs w:val="22"/>
        </w:rPr>
        <w:t xml:space="preserve"> </w:t>
      </w:r>
      <w:r w:rsidRPr="000E494C">
        <w:rPr>
          <w:b/>
          <w:bCs/>
          <w:sz w:val="22"/>
          <w:szCs w:val="22"/>
        </w:rPr>
        <w:t>końcowy</w:t>
      </w:r>
      <w:r w:rsidRPr="000E494C">
        <w:rPr>
          <w:sz w:val="22"/>
          <w:szCs w:val="22"/>
        </w:rPr>
        <w:t xml:space="preserve"> – odbiorca dokonujący zakupu paliwa gazowego na własny użytek,</w:t>
      </w:r>
    </w:p>
    <w:p w14:paraId="1610B352" w14:textId="77777777" w:rsidR="00E11B1B" w:rsidRPr="000E494C" w:rsidRDefault="00A56938" w:rsidP="00691A21">
      <w:pPr>
        <w:numPr>
          <w:ilvl w:val="0"/>
          <w:numId w:val="2"/>
        </w:numPr>
        <w:tabs>
          <w:tab w:val="left" w:pos="851"/>
        </w:tabs>
        <w:spacing w:after="0" w:line="240" w:lineRule="auto"/>
        <w:ind w:left="851" w:hanging="491"/>
        <w:jc w:val="both"/>
        <w:rPr>
          <w:sz w:val="22"/>
          <w:szCs w:val="22"/>
        </w:rPr>
      </w:pPr>
      <w:r w:rsidRPr="000E494C">
        <w:rPr>
          <w:b/>
          <w:bCs/>
          <w:sz w:val="22"/>
          <w:szCs w:val="22"/>
        </w:rPr>
        <w:t xml:space="preserve">Okres rozliczeniowy </w:t>
      </w:r>
      <w:r w:rsidRPr="000E494C">
        <w:rPr>
          <w:sz w:val="22"/>
          <w:szCs w:val="22"/>
        </w:rPr>
        <w:t>– okres, w którym na podstawie odczytów urządzeń pomiarowych następuje rozliczenie za pobrane paliwo gazowe,</w:t>
      </w:r>
    </w:p>
    <w:p w14:paraId="19BC0145" w14:textId="77777777" w:rsidR="00E11B1B" w:rsidRPr="000E494C" w:rsidRDefault="00A56938" w:rsidP="00691A21">
      <w:pPr>
        <w:numPr>
          <w:ilvl w:val="0"/>
          <w:numId w:val="2"/>
        </w:numPr>
        <w:tabs>
          <w:tab w:val="left" w:pos="284"/>
          <w:tab w:val="left" w:pos="851"/>
        </w:tabs>
        <w:spacing w:after="0" w:line="240" w:lineRule="auto"/>
        <w:ind w:left="851" w:hanging="567"/>
        <w:jc w:val="both"/>
        <w:rPr>
          <w:sz w:val="22"/>
          <w:szCs w:val="22"/>
        </w:rPr>
      </w:pPr>
      <w:r w:rsidRPr="000E494C">
        <w:rPr>
          <w:b/>
          <w:bCs/>
          <w:sz w:val="22"/>
          <w:szCs w:val="22"/>
        </w:rPr>
        <w:t>OSD/Operator</w:t>
      </w:r>
      <w:r w:rsidRPr="000E494C">
        <w:rPr>
          <w:sz w:val="22"/>
          <w:szCs w:val="22"/>
        </w:rPr>
        <w:t xml:space="preserve"> - Operator Systemu Dystrybucyjnego - przedsiębiorstwo zajmujące się dystrybucją paliw gazowych, do sieci, którego przyłączona jest instalacja odbiorcy, odpowiedzialny za ruch sieciowy w gazowym systemie dystrybucyjnym, bieżące i długookresowe bezpieczeństwo funkcjonowania tego systemu, eksploatację, konserwację, remonty oraz niezbędną rozbudowę sieci dystrybucyjnej,</w:t>
      </w:r>
    </w:p>
    <w:p w14:paraId="5C897B8C" w14:textId="77777777" w:rsidR="00E11B1B" w:rsidRPr="000E494C" w:rsidRDefault="00A56938" w:rsidP="00691A21">
      <w:pPr>
        <w:numPr>
          <w:ilvl w:val="0"/>
          <w:numId w:val="2"/>
        </w:numPr>
        <w:tabs>
          <w:tab w:val="left" w:pos="284"/>
          <w:tab w:val="left" w:pos="851"/>
        </w:tabs>
        <w:spacing w:after="0" w:line="240" w:lineRule="auto"/>
        <w:ind w:left="851" w:hanging="491"/>
        <w:jc w:val="both"/>
        <w:rPr>
          <w:sz w:val="22"/>
          <w:szCs w:val="22"/>
        </w:rPr>
      </w:pPr>
      <w:r w:rsidRPr="000E494C">
        <w:rPr>
          <w:b/>
          <w:bCs/>
          <w:sz w:val="22"/>
          <w:szCs w:val="22"/>
        </w:rPr>
        <w:t xml:space="preserve">OSP </w:t>
      </w:r>
      <w:r w:rsidRPr="000E494C">
        <w:rPr>
          <w:sz w:val="22"/>
          <w:szCs w:val="22"/>
        </w:rPr>
        <w:t>– Operator Systemu Przesyłowego,</w:t>
      </w:r>
    </w:p>
    <w:p w14:paraId="21558EA4" w14:textId="07C3AEAD" w:rsidR="00E11B1B" w:rsidRPr="000E494C" w:rsidRDefault="00A56938" w:rsidP="00691A21">
      <w:pPr>
        <w:numPr>
          <w:ilvl w:val="0"/>
          <w:numId w:val="2"/>
        </w:numPr>
        <w:tabs>
          <w:tab w:val="left" w:pos="851"/>
        </w:tabs>
        <w:spacing w:after="0" w:line="240" w:lineRule="auto"/>
        <w:ind w:left="851" w:hanging="491"/>
        <w:jc w:val="both"/>
        <w:rPr>
          <w:sz w:val="22"/>
          <w:szCs w:val="22"/>
        </w:rPr>
      </w:pPr>
      <w:r w:rsidRPr="000E494C">
        <w:rPr>
          <w:b/>
          <w:bCs/>
          <w:sz w:val="22"/>
          <w:szCs w:val="22"/>
        </w:rPr>
        <w:t xml:space="preserve">Paliwo gazowe / gaz ziemny / </w:t>
      </w:r>
      <w:r w:rsidR="00466275" w:rsidRPr="000E494C">
        <w:rPr>
          <w:b/>
          <w:bCs/>
          <w:sz w:val="22"/>
          <w:szCs w:val="22"/>
        </w:rPr>
        <w:t xml:space="preserve">gaz </w:t>
      </w:r>
      <w:r w:rsidR="00466275" w:rsidRPr="000E494C">
        <w:rPr>
          <w:sz w:val="22"/>
          <w:szCs w:val="22"/>
        </w:rPr>
        <w:t>–</w:t>
      </w:r>
      <w:r w:rsidRPr="000E494C">
        <w:rPr>
          <w:sz w:val="22"/>
          <w:szCs w:val="22"/>
        </w:rPr>
        <w:t xml:space="preserve"> gaz ziemny wysokometanowy o symbolu E,</w:t>
      </w:r>
    </w:p>
    <w:p w14:paraId="6A4DE8D1" w14:textId="77777777" w:rsidR="00E11B1B" w:rsidRPr="000E494C" w:rsidRDefault="00A56938" w:rsidP="00691A21">
      <w:pPr>
        <w:numPr>
          <w:ilvl w:val="0"/>
          <w:numId w:val="2"/>
        </w:numPr>
        <w:tabs>
          <w:tab w:val="left" w:pos="851"/>
        </w:tabs>
        <w:spacing w:after="0" w:line="240" w:lineRule="auto"/>
        <w:ind w:left="851" w:hanging="491"/>
        <w:jc w:val="both"/>
        <w:rPr>
          <w:sz w:val="22"/>
          <w:szCs w:val="22"/>
        </w:rPr>
      </w:pPr>
      <w:r w:rsidRPr="000E494C">
        <w:rPr>
          <w:b/>
          <w:bCs/>
          <w:sz w:val="22"/>
          <w:szCs w:val="22"/>
        </w:rPr>
        <w:lastRenderedPageBreak/>
        <w:t>Punkt odbioru /PPG</w:t>
      </w:r>
      <w:r w:rsidRPr="000E494C">
        <w:rPr>
          <w:sz w:val="22"/>
          <w:szCs w:val="22"/>
        </w:rPr>
        <w:t xml:space="preserve"> – miejsce dostarczania gazu ziemnego,</w:t>
      </w:r>
    </w:p>
    <w:p w14:paraId="49E97F74" w14:textId="77777777" w:rsidR="00E11B1B" w:rsidRPr="000E494C" w:rsidRDefault="00A56938" w:rsidP="00691A21">
      <w:pPr>
        <w:numPr>
          <w:ilvl w:val="0"/>
          <w:numId w:val="2"/>
        </w:numPr>
        <w:tabs>
          <w:tab w:val="left" w:pos="851"/>
        </w:tabs>
        <w:spacing w:after="0" w:line="240" w:lineRule="auto"/>
        <w:ind w:left="851" w:hanging="491"/>
        <w:jc w:val="both"/>
        <w:rPr>
          <w:sz w:val="22"/>
          <w:szCs w:val="22"/>
        </w:rPr>
      </w:pPr>
      <w:r w:rsidRPr="000E494C">
        <w:rPr>
          <w:b/>
          <w:bCs/>
          <w:sz w:val="22"/>
          <w:szCs w:val="22"/>
        </w:rPr>
        <w:t xml:space="preserve">PZO </w:t>
      </w:r>
      <w:r w:rsidRPr="000E494C">
        <w:rPr>
          <w:sz w:val="22"/>
          <w:szCs w:val="22"/>
        </w:rPr>
        <w:t>– punkt zdawczo-odbiorczy lub punkt odbioru,</w:t>
      </w:r>
    </w:p>
    <w:p w14:paraId="1DCB63B4" w14:textId="0016B709" w:rsidR="00E11B1B" w:rsidRPr="000E494C" w:rsidRDefault="00A56938" w:rsidP="00691A21">
      <w:pPr>
        <w:numPr>
          <w:ilvl w:val="0"/>
          <w:numId w:val="2"/>
        </w:numPr>
        <w:tabs>
          <w:tab w:val="left" w:pos="851"/>
        </w:tabs>
        <w:spacing w:after="0" w:line="240" w:lineRule="auto"/>
        <w:ind w:left="851" w:hanging="491"/>
        <w:jc w:val="both"/>
        <w:rPr>
          <w:sz w:val="22"/>
          <w:szCs w:val="22"/>
        </w:rPr>
      </w:pPr>
      <w:r w:rsidRPr="000E494C">
        <w:rPr>
          <w:b/>
          <w:bCs/>
          <w:sz w:val="22"/>
          <w:szCs w:val="22"/>
        </w:rPr>
        <w:t xml:space="preserve">Rozporządzenie w sprawie ochrony odbiorców gazu - </w:t>
      </w:r>
      <w:r w:rsidRPr="000E494C">
        <w:rPr>
          <w:sz w:val="22"/>
          <w:szCs w:val="22"/>
        </w:rPr>
        <w:t>Rozporządzenie Ministra Klimatu i Środowiska z dnia 28 stycznia 2022 r. w sprawie wzorów oświadczeń składanych przez odbiorców paliw gazowych o przeznaczeniu paliwa gazowego w celu skorzystania ze szczególnych rozwiązań w związku z sytuacją na rynku gazu</w:t>
      </w:r>
      <w:r w:rsidR="00B21DC0">
        <w:rPr>
          <w:sz w:val="22"/>
          <w:szCs w:val="22"/>
        </w:rPr>
        <w:t>,</w:t>
      </w:r>
    </w:p>
    <w:p w14:paraId="1EBCACB6" w14:textId="61EE9F3C" w:rsidR="00E11B1B" w:rsidRPr="000E494C" w:rsidRDefault="00A56938" w:rsidP="00691A21">
      <w:pPr>
        <w:numPr>
          <w:ilvl w:val="0"/>
          <w:numId w:val="2"/>
        </w:numPr>
        <w:tabs>
          <w:tab w:val="left" w:pos="851"/>
        </w:tabs>
        <w:spacing w:after="0" w:line="240" w:lineRule="auto"/>
        <w:ind w:left="851" w:hanging="491"/>
        <w:jc w:val="both"/>
        <w:rPr>
          <w:sz w:val="22"/>
          <w:szCs w:val="22"/>
        </w:rPr>
      </w:pPr>
      <w:r w:rsidRPr="000E494C">
        <w:rPr>
          <w:b/>
          <w:bCs/>
          <w:sz w:val="22"/>
          <w:szCs w:val="22"/>
        </w:rPr>
        <w:t>Rozporządzenie (UE) 2022/576</w:t>
      </w:r>
      <w:r w:rsidRPr="000E494C">
        <w:rPr>
          <w:sz w:val="22"/>
          <w:szCs w:val="22"/>
        </w:rPr>
        <w:t xml:space="preserve"> – Rozporządzenie Rady (UE) 2022/576 z dnia 8 kwietnia 2022 r. w sprawie zmiany rozporządzenia (UE) nr 833/2014 dotyczącego środków ograniczających w związku z działaniami Rosji destabilizującymi sytuację na Ukrainie</w:t>
      </w:r>
      <w:r w:rsidR="00B21DC0">
        <w:rPr>
          <w:sz w:val="22"/>
          <w:szCs w:val="22"/>
        </w:rPr>
        <w:t>,</w:t>
      </w:r>
    </w:p>
    <w:p w14:paraId="473A7E0F" w14:textId="1A5FB03D" w:rsidR="00E11B1B" w:rsidRPr="000E494C" w:rsidRDefault="00A56938" w:rsidP="00691A21">
      <w:pPr>
        <w:numPr>
          <w:ilvl w:val="0"/>
          <w:numId w:val="2"/>
        </w:numPr>
        <w:tabs>
          <w:tab w:val="left" w:pos="851"/>
        </w:tabs>
        <w:spacing w:after="0" w:line="240" w:lineRule="auto"/>
        <w:ind w:left="851" w:hanging="491"/>
        <w:jc w:val="both"/>
        <w:rPr>
          <w:sz w:val="22"/>
          <w:szCs w:val="22"/>
        </w:rPr>
      </w:pPr>
      <w:r w:rsidRPr="000E494C">
        <w:rPr>
          <w:b/>
          <w:bCs/>
          <w:sz w:val="22"/>
          <w:szCs w:val="22"/>
        </w:rPr>
        <w:t>Rozporządzenie (UE) 833/2014</w:t>
      </w:r>
      <w:r w:rsidRPr="000E494C">
        <w:rPr>
          <w:sz w:val="22"/>
          <w:szCs w:val="22"/>
        </w:rPr>
        <w:t xml:space="preserve"> - Rozporządzenie Rady (UE) NR 833/2014 z dnia 31 lipca 2014 r. dotyczące środków ograniczających w związku z działaniami Rosji destabilizującymi sytuację na Ukrainie</w:t>
      </w:r>
      <w:r w:rsidR="00B21DC0">
        <w:rPr>
          <w:sz w:val="22"/>
          <w:szCs w:val="22"/>
        </w:rPr>
        <w:t>,</w:t>
      </w:r>
    </w:p>
    <w:p w14:paraId="2A02EB47" w14:textId="63F8C397" w:rsidR="00E11B1B" w:rsidRPr="000E494C" w:rsidRDefault="00A56938" w:rsidP="00691A21">
      <w:pPr>
        <w:numPr>
          <w:ilvl w:val="0"/>
          <w:numId w:val="2"/>
        </w:numPr>
        <w:tabs>
          <w:tab w:val="left" w:pos="851"/>
        </w:tabs>
        <w:spacing w:after="0" w:line="240" w:lineRule="auto"/>
        <w:ind w:left="851" w:hanging="491"/>
        <w:jc w:val="both"/>
        <w:rPr>
          <w:sz w:val="22"/>
          <w:szCs w:val="22"/>
        </w:rPr>
      </w:pPr>
      <w:r w:rsidRPr="000E494C">
        <w:rPr>
          <w:b/>
          <w:bCs/>
          <w:sz w:val="22"/>
          <w:szCs w:val="22"/>
        </w:rPr>
        <w:t xml:space="preserve">SWZ – </w:t>
      </w:r>
      <w:r w:rsidRPr="000E494C">
        <w:rPr>
          <w:sz w:val="22"/>
          <w:szCs w:val="22"/>
        </w:rPr>
        <w:t>Specyfikacja Warunków Zamówienia wraz załącznikami ustanowiona dla Zamówienia stanowiąca integralną część Umowy</w:t>
      </w:r>
      <w:r w:rsidR="00B21DC0">
        <w:rPr>
          <w:sz w:val="22"/>
          <w:szCs w:val="22"/>
        </w:rPr>
        <w:t>,</w:t>
      </w:r>
    </w:p>
    <w:p w14:paraId="4D08D6DD" w14:textId="77777777" w:rsidR="00E11B1B" w:rsidRPr="000E494C" w:rsidRDefault="00A56938" w:rsidP="00691A21">
      <w:pPr>
        <w:numPr>
          <w:ilvl w:val="0"/>
          <w:numId w:val="2"/>
        </w:numPr>
        <w:tabs>
          <w:tab w:val="left" w:pos="284"/>
          <w:tab w:val="left" w:pos="851"/>
        </w:tabs>
        <w:spacing w:after="0" w:line="240" w:lineRule="auto"/>
        <w:ind w:left="851" w:hanging="491"/>
        <w:jc w:val="both"/>
        <w:rPr>
          <w:sz w:val="22"/>
          <w:szCs w:val="22"/>
        </w:rPr>
      </w:pPr>
      <w:r w:rsidRPr="000E494C">
        <w:rPr>
          <w:b/>
          <w:bCs/>
          <w:sz w:val="22"/>
          <w:szCs w:val="22"/>
        </w:rPr>
        <w:t xml:space="preserve">Taryfa OSD </w:t>
      </w:r>
      <w:r w:rsidRPr="000E494C">
        <w:rPr>
          <w:sz w:val="22"/>
          <w:szCs w:val="22"/>
        </w:rPr>
        <w:t>– zatwierdzona przez Prezesa Urzędu Regulacji Energetyki (dalej Prezesa URE) Taryfa na świadczenie przez OSD usług dystrybucji,</w:t>
      </w:r>
    </w:p>
    <w:p w14:paraId="6727AE7B" w14:textId="77777777" w:rsidR="00E11B1B" w:rsidRPr="000E494C" w:rsidRDefault="00A56938" w:rsidP="00691A21">
      <w:pPr>
        <w:numPr>
          <w:ilvl w:val="0"/>
          <w:numId w:val="2"/>
        </w:numPr>
        <w:tabs>
          <w:tab w:val="left" w:pos="851"/>
        </w:tabs>
        <w:spacing w:after="0" w:line="240" w:lineRule="auto"/>
        <w:ind w:left="851" w:hanging="491"/>
        <w:jc w:val="both"/>
        <w:rPr>
          <w:sz w:val="22"/>
          <w:szCs w:val="22"/>
        </w:rPr>
      </w:pPr>
      <w:r w:rsidRPr="000E494C">
        <w:rPr>
          <w:b/>
          <w:bCs/>
          <w:sz w:val="22"/>
          <w:szCs w:val="22"/>
        </w:rPr>
        <w:t xml:space="preserve">Układ pomiarowy </w:t>
      </w:r>
      <w:r w:rsidRPr="000E494C">
        <w:rPr>
          <w:sz w:val="22"/>
          <w:szCs w:val="22"/>
        </w:rPr>
        <w:t xml:space="preserve">– gazomierz lub inne urządzenie pomiarowe lub pomiarowo-rozliczeniowe, służące do pomiaru objętości paliwa gazowego pobranego z sieci i dokonywania rozliczeń, </w:t>
      </w:r>
    </w:p>
    <w:p w14:paraId="785D887C" w14:textId="77777777" w:rsidR="00E11B1B" w:rsidRPr="000E494C" w:rsidRDefault="00A56938" w:rsidP="00691A21">
      <w:pPr>
        <w:numPr>
          <w:ilvl w:val="0"/>
          <w:numId w:val="2"/>
        </w:numPr>
        <w:tabs>
          <w:tab w:val="left" w:pos="851"/>
        </w:tabs>
        <w:spacing w:after="0" w:line="240" w:lineRule="auto"/>
        <w:ind w:left="851" w:hanging="491"/>
        <w:jc w:val="both"/>
        <w:rPr>
          <w:sz w:val="22"/>
          <w:szCs w:val="22"/>
        </w:rPr>
      </w:pPr>
      <w:r w:rsidRPr="000E494C">
        <w:rPr>
          <w:b/>
          <w:bCs/>
          <w:sz w:val="22"/>
          <w:szCs w:val="22"/>
        </w:rPr>
        <w:t>Umowa</w:t>
      </w:r>
      <w:r w:rsidRPr="000E494C">
        <w:rPr>
          <w:sz w:val="22"/>
          <w:szCs w:val="22"/>
        </w:rPr>
        <w:t xml:space="preserve"> – niniejsza Umowa kompleksowej sprzedaży paliwa gazowego,</w:t>
      </w:r>
    </w:p>
    <w:p w14:paraId="3749FB27" w14:textId="160B9BD3" w:rsidR="00E11B1B" w:rsidRPr="000E494C" w:rsidRDefault="00A56938" w:rsidP="00691A21">
      <w:pPr>
        <w:numPr>
          <w:ilvl w:val="0"/>
          <w:numId w:val="2"/>
        </w:numPr>
        <w:tabs>
          <w:tab w:val="left" w:pos="851"/>
        </w:tabs>
        <w:spacing w:after="0" w:line="240" w:lineRule="auto"/>
        <w:ind w:left="851" w:hanging="491"/>
        <w:jc w:val="both"/>
        <w:rPr>
          <w:sz w:val="22"/>
          <w:szCs w:val="22"/>
        </w:rPr>
      </w:pPr>
      <w:r w:rsidRPr="000E494C">
        <w:rPr>
          <w:b/>
          <w:bCs/>
          <w:sz w:val="22"/>
          <w:szCs w:val="22"/>
        </w:rPr>
        <w:t>Umowa dystrybucyjna z OSD</w:t>
      </w:r>
      <w:r w:rsidRPr="000E494C">
        <w:rPr>
          <w:sz w:val="22"/>
          <w:szCs w:val="22"/>
        </w:rPr>
        <w:t xml:space="preserve"> – umowa zawarta pomiędzy Wykonawcą a OSD określająca ich wzajemne prawa i obowiązki związane za świadczeniem usługi dystrybucyjnej w celu realizacji niniejszej Umowy, umożliwiająca dostarczanie przez Wykonawcę gazu ziemnego do punktów odbioru wskazanych w </w:t>
      </w:r>
      <w:r w:rsidRPr="00B042CD">
        <w:rPr>
          <w:i/>
          <w:iCs/>
          <w:sz w:val="22"/>
          <w:szCs w:val="22"/>
        </w:rPr>
        <w:t xml:space="preserve">Załączniku nr </w:t>
      </w:r>
      <w:r w:rsidR="00B042CD" w:rsidRPr="00B042CD">
        <w:rPr>
          <w:i/>
          <w:iCs/>
          <w:sz w:val="22"/>
          <w:szCs w:val="22"/>
        </w:rPr>
        <w:t>3</w:t>
      </w:r>
      <w:r w:rsidRPr="00B042CD">
        <w:rPr>
          <w:i/>
          <w:iCs/>
          <w:sz w:val="22"/>
          <w:szCs w:val="22"/>
        </w:rPr>
        <w:t xml:space="preserve"> do Umowy</w:t>
      </w:r>
      <w:r w:rsidRPr="000E494C">
        <w:rPr>
          <w:sz w:val="22"/>
          <w:szCs w:val="22"/>
        </w:rPr>
        <w:t>,</w:t>
      </w:r>
    </w:p>
    <w:p w14:paraId="2C34D59F" w14:textId="3D69123F" w:rsidR="00E11B1B" w:rsidRPr="000E494C" w:rsidRDefault="00A56938" w:rsidP="00691A21">
      <w:pPr>
        <w:numPr>
          <w:ilvl w:val="0"/>
          <w:numId w:val="2"/>
        </w:numPr>
        <w:tabs>
          <w:tab w:val="left" w:pos="851"/>
        </w:tabs>
        <w:spacing w:after="0" w:line="240" w:lineRule="auto"/>
        <w:ind w:left="851" w:hanging="491"/>
        <w:jc w:val="both"/>
        <w:rPr>
          <w:sz w:val="22"/>
          <w:szCs w:val="22"/>
        </w:rPr>
      </w:pPr>
      <w:r w:rsidRPr="000E494C">
        <w:rPr>
          <w:b/>
          <w:bCs/>
          <w:sz w:val="22"/>
          <w:szCs w:val="22"/>
        </w:rPr>
        <w:t>Usługa dystrybucji</w:t>
      </w:r>
      <w:r w:rsidRPr="000E494C">
        <w:rPr>
          <w:sz w:val="22"/>
          <w:szCs w:val="22"/>
        </w:rPr>
        <w:t xml:space="preserve"> – usługa świadczona przez Operatora, polegająca na transporcie paliwa gazowego siecią dystrybucyjną</w:t>
      </w:r>
      <w:r w:rsidR="004B5294">
        <w:rPr>
          <w:sz w:val="22"/>
          <w:szCs w:val="22"/>
        </w:rPr>
        <w:t>,</w:t>
      </w:r>
    </w:p>
    <w:p w14:paraId="01F3EF0F" w14:textId="0F455938" w:rsidR="00E11B1B" w:rsidRPr="000E494C" w:rsidRDefault="00A56938" w:rsidP="00691A21">
      <w:pPr>
        <w:numPr>
          <w:ilvl w:val="0"/>
          <w:numId w:val="2"/>
        </w:numPr>
        <w:tabs>
          <w:tab w:val="left" w:pos="851"/>
        </w:tabs>
        <w:spacing w:after="0" w:line="240" w:lineRule="auto"/>
        <w:ind w:left="851" w:hanging="491"/>
        <w:jc w:val="both"/>
        <w:rPr>
          <w:sz w:val="22"/>
          <w:szCs w:val="22"/>
        </w:rPr>
      </w:pPr>
      <w:r w:rsidRPr="000E494C">
        <w:rPr>
          <w:b/>
          <w:bCs/>
          <w:sz w:val="22"/>
          <w:szCs w:val="22"/>
          <w:lang w:eastAsia="zh-CN"/>
        </w:rPr>
        <w:t>Ustawa Pe</w:t>
      </w:r>
      <w:r w:rsidRPr="000E494C">
        <w:rPr>
          <w:sz w:val="22"/>
          <w:szCs w:val="22"/>
          <w:lang w:eastAsia="zh-CN"/>
        </w:rPr>
        <w:t xml:space="preserve"> - ustawa z dnia 10 kwietnia 1997 r. Prawo energetyczne (</w:t>
      </w:r>
      <w:proofErr w:type="spellStart"/>
      <w:r w:rsidRPr="000E494C">
        <w:rPr>
          <w:sz w:val="22"/>
          <w:szCs w:val="22"/>
          <w:lang w:eastAsia="zh-CN"/>
        </w:rPr>
        <w:t>t.j</w:t>
      </w:r>
      <w:proofErr w:type="spellEnd"/>
      <w:r w:rsidRPr="000E494C">
        <w:rPr>
          <w:sz w:val="22"/>
          <w:szCs w:val="22"/>
          <w:lang w:eastAsia="zh-CN"/>
        </w:rPr>
        <w:t xml:space="preserve">. Dz.U. </w:t>
      </w:r>
      <w:r w:rsidR="00177C3E">
        <w:rPr>
          <w:sz w:val="22"/>
          <w:szCs w:val="22"/>
          <w:lang w:eastAsia="zh-CN"/>
        </w:rPr>
        <w:t xml:space="preserve">z </w:t>
      </w:r>
      <w:r w:rsidRPr="000E494C">
        <w:rPr>
          <w:sz w:val="22"/>
          <w:szCs w:val="22"/>
          <w:lang w:eastAsia="zh-CN"/>
        </w:rPr>
        <w:t>202</w:t>
      </w:r>
      <w:r w:rsidR="00B5368B">
        <w:rPr>
          <w:sz w:val="22"/>
          <w:szCs w:val="22"/>
          <w:lang w:eastAsia="zh-CN"/>
        </w:rPr>
        <w:t>4</w:t>
      </w:r>
      <w:r w:rsidRPr="000E494C">
        <w:rPr>
          <w:sz w:val="22"/>
          <w:szCs w:val="22"/>
          <w:lang w:eastAsia="zh-CN"/>
        </w:rPr>
        <w:t xml:space="preserve">, poz. </w:t>
      </w:r>
      <w:r w:rsidR="00B5368B">
        <w:rPr>
          <w:sz w:val="22"/>
          <w:szCs w:val="22"/>
          <w:lang w:eastAsia="zh-CN"/>
        </w:rPr>
        <w:t>266</w:t>
      </w:r>
      <w:r w:rsidRPr="000E494C">
        <w:rPr>
          <w:sz w:val="22"/>
          <w:szCs w:val="22"/>
          <w:lang w:eastAsia="zh-CN"/>
        </w:rPr>
        <w:t xml:space="preserve"> ze zm.) wraz z aktami wykonawczymi,</w:t>
      </w:r>
    </w:p>
    <w:p w14:paraId="0626D211" w14:textId="43E2F767" w:rsidR="00E11B1B" w:rsidRPr="000E494C" w:rsidRDefault="00A56938" w:rsidP="00691A21">
      <w:pPr>
        <w:numPr>
          <w:ilvl w:val="0"/>
          <w:numId w:val="2"/>
        </w:numPr>
        <w:tabs>
          <w:tab w:val="left" w:pos="851"/>
        </w:tabs>
        <w:spacing w:after="0" w:line="240" w:lineRule="auto"/>
        <w:ind w:left="851" w:hanging="491"/>
        <w:jc w:val="both"/>
        <w:rPr>
          <w:sz w:val="22"/>
          <w:szCs w:val="22"/>
        </w:rPr>
      </w:pPr>
      <w:r w:rsidRPr="000E494C">
        <w:rPr>
          <w:b/>
          <w:bCs/>
          <w:sz w:val="22"/>
          <w:szCs w:val="22"/>
          <w:lang w:eastAsia="zh-CN"/>
        </w:rPr>
        <w:t xml:space="preserve">Ustawa </w:t>
      </w:r>
      <w:proofErr w:type="spellStart"/>
      <w:r w:rsidRPr="000E494C">
        <w:rPr>
          <w:b/>
          <w:bCs/>
          <w:sz w:val="22"/>
          <w:szCs w:val="22"/>
          <w:lang w:eastAsia="zh-CN"/>
        </w:rPr>
        <w:t>Pzp</w:t>
      </w:r>
      <w:proofErr w:type="spellEnd"/>
      <w:r w:rsidRPr="000E494C">
        <w:rPr>
          <w:b/>
          <w:bCs/>
          <w:sz w:val="22"/>
          <w:szCs w:val="22"/>
          <w:lang w:eastAsia="zh-CN"/>
        </w:rPr>
        <w:t xml:space="preserve"> </w:t>
      </w:r>
      <w:r w:rsidRPr="000E494C">
        <w:rPr>
          <w:sz w:val="22"/>
          <w:szCs w:val="22"/>
          <w:lang w:eastAsia="zh-CN"/>
        </w:rPr>
        <w:t>- ustawa z dnia 11 września 2019 r. - Prawo zamówień publicznych (</w:t>
      </w:r>
      <w:proofErr w:type="spellStart"/>
      <w:r w:rsidRPr="000E494C">
        <w:rPr>
          <w:sz w:val="22"/>
          <w:szCs w:val="22"/>
          <w:lang w:eastAsia="zh-CN"/>
        </w:rPr>
        <w:t>t.j</w:t>
      </w:r>
      <w:proofErr w:type="spellEnd"/>
      <w:r w:rsidRPr="000E494C">
        <w:rPr>
          <w:sz w:val="22"/>
          <w:szCs w:val="22"/>
          <w:lang w:eastAsia="zh-CN"/>
        </w:rPr>
        <w:t>. Dz.U. z 202</w:t>
      </w:r>
      <w:r w:rsidR="00B5368B">
        <w:rPr>
          <w:sz w:val="22"/>
          <w:szCs w:val="22"/>
          <w:lang w:eastAsia="zh-CN"/>
        </w:rPr>
        <w:t>4</w:t>
      </w:r>
      <w:r w:rsidRPr="000E494C">
        <w:rPr>
          <w:sz w:val="22"/>
          <w:szCs w:val="22"/>
          <w:lang w:eastAsia="zh-CN"/>
        </w:rPr>
        <w:t xml:space="preserve">, poz. </w:t>
      </w:r>
      <w:r w:rsidR="00B5368B">
        <w:rPr>
          <w:sz w:val="22"/>
          <w:szCs w:val="22"/>
          <w:lang w:eastAsia="zh-CN"/>
        </w:rPr>
        <w:t>1320</w:t>
      </w:r>
      <w:r w:rsidRPr="000E494C">
        <w:rPr>
          <w:sz w:val="22"/>
          <w:szCs w:val="22"/>
          <w:lang w:eastAsia="zh-CN"/>
        </w:rPr>
        <w:t xml:space="preserve"> ze zm.),</w:t>
      </w:r>
    </w:p>
    <w:p w14:paraId="1A5591D3" w14:textId="1FDEB919" w:rsidR="00E11B1B" w:rsidRPr="000E494C" w:rsidRDefault="00A56938" w:rsidP="00691A21">
      <w:pPr>
        <w:numPr>
          <w:ilvl w:val="0"/>
          <w:numId w:val="2"/>
        </w:numPr>
        <w:tabs>
          <w:tab w:val="left" w:pos="851"/>
        </w:tabs>
        <w:spacing w:after="0" w:line="240" w:lineRule="auto"/>
        <w:ind w:left="851" w:hanging="491"/>
        <w:jc w:val="both"/>
        <w:rPr>
          <w:sz w:val="22"/>
          <w:szCs w:val="22"/>
        </w:rPr>
      </w:pPr>
      <w:r w:rsidRPr="000E494C">
        <w:rPr>
          <w:b/>
          <w:bCs/>
          <w:sz w:val="22"/>
          <w:szCs w:val="22"/>
        </w:rPr>
        <w:t>Ustawa sankcyjna</w:t>
      </w:r>
      <w:r w:rsidRPr="000E494C">
        <w:rPr>
          <w:sz w:val="22"/>
          <w:szCs w:val="22"/>
        </w:rPr>
        <w:t xml:space="preserve"> - Ustawa z dnia 13 kwietnia 2022</w:t>
      </w:r>
      <w:r w:rsidR="00691A21" w:rsidRPr="000E494C">
        <w:rPr>
          <w:sz w:val="22"/>
          <w:szCs w:val="22"/>
        </w:rPr>
        <w:t xml:space="preserve"> </w:t>
      </w:r>
      <w:r w:rsidRPr="000E494C">
        <w:rPr>
          <w:sz w:val="22"/>
          <w:szCs w:val="22"/>
        </w:rPr>
        <w:t>r. o szczególnych rozwiązaniach w zakresie przeciwdziałania wspieraniu agresji na Ukrainę oraz służących ochronie bezpieczeństwa narodowego (</w:t>
      </w:r>
      <w:proofErr w:type="spellStart"/>
      <w:r w:rsidRPr="000E494C">
        <w:rPr>
          <w:sz w:val="22"/>
          <w:szCs w:val="22"/>
        </w:rPr>
        <w:t>t.j</w:t>
      </w:r>
      <w:proofErr w:type="spellEnd"/>
      <w:r w:rsidRPr="000E494C">
        <w:rPr>
          <w:sz w:val="22"/>
          <w:szCs w:val="22"/>
        </w:rPr>
        <w:t>. Dz.U. z 202</w:t>
      </w:r>
      <w:r w:rsidR="00047177">
        <w:rPr>
          <w:sz w:val="22"/>
          <w:szCs w:val="22"/>
        </w:rPr>
        <w:t>5</w:t>
      </w:r>
      <w:r w:rsidRPr="000E494C">
        <w:rPr>
          <w:sz w:val="22"/>
          <w:szCs w:val="22"/>
        </w:rPr>
        <w:t xml:space="preserve">, poz. </w:t>
      </w:r>
      <w:r w:rsidR="00047177">
        <w:rPr>
          <w:sz w:val="22"/>
          <w:szCs w:val="22"/>
        </w:rPr>
        <w:t>514</w:t>
      </w:r>
      <w:r w:rsidRPr="000E494C">
        <w:rPr>
          <w:sz w:val="22"/>
          <w:szCs w:val="22"/>
        </w:rPr>
        <w:t xml:space="preserve"> ze zm.).</w:t>
      </w:r>
    </w:p>
    <w:p w14:paraId="5FC8063C" w14:textId="77777777" w:rsidR="00E11B1B" w:rsidRPr="000E494C" w:rsidRDefault="00E11B1B" w:rsidP="00691A21">
      <w:pPr>
        <w:spacing w:after="0" w:line="240" w:lineRule="auto"/>
        <w:jc w:val="center"/>
        <w:rPr>
          <w:b/>
          <w:bCs/>
          <w:sz w:val="22"/>
          <w:szCs w:val="22"/>
        </w:rPr>
      </w:pPr>
    </w:p>
    <w:p w14:paraId="17A41E67" w14:textId="77777777" w:rsidR="00E11B1B" w:rsidRPr="000E494C" w:rsidRDefault="00A56938" w:rsidP="00691A21">
      <w:pPr>
        <w:spacing w:after="0" w:line="240" w:lineRule="auto"/>
        <w:jc w:val="center"/>
        <w:rPr>
          <w:b/>
          <w:bCs/>
          <w:sz w:val="22"/>
          <w:szCs w:val="22"/>
        </w:rPr>
      </w:pPr>
      <w:r w:rsidRPr="000E494C">
        <w:rPr>
          <w:b/>
          <w:bCs/>
          <w:sz w:val="22"/>
          <w:szCs w:val="22"/>
        </w:rPr>
        <w:t>§2</w:t>
      </w:r>
    </w:p>
    <w:p w14:paraId="0E2F151C" w14:textId="77777777" w:rsidR="00E11B1B" w:rsidRPr="000E494C" w:rsidRDefault="00A56938" w:rsidP="00691A21">
      <w:pPr>
        <w:numPr>
          <w:ilvl w:val="1"/>
          <w:numId w:val="1"/>
        </w:numPr>
        <w:tabs>
          <w:tab w:val="left" w:pos="284"/>
        </w:tabs>
        <w:overflowPunct w:val="0"/>
        <w:spacing w:after="0" w:line="240" w:lineRule="auto"/>
        <w:ind w:left="284" w:hanging="284"/>
        <w:jc w:val="both"/>
        <w:textAlignment w:val="baseline"/>
        <w:rPr>
          <w:sz w:val="22"/>
          <w:szCs w:val="22"/>
        </w:rPr>
      </w:pPr>
      <w:r w:rsidRPr="000E494C">
        <w:rPr>
          <w:sz w:val="22"/>
          <w:szCs w:val="22"/>
        </w:rPr>
        <w:t xml:space="preserve">Kompleksowa dostawa gazu odbywać się będzie zgodnie z przepisami Ustawy Pe oraz obowiązującymi rozporządzeniami do ww. ustawy oraz przepisami ustawy z dnia 23 kwietnia 1964 r. - Kodeks Cywilny, zwanej dalej „Kodeks Cywilny”, zasadami określonymi w koncesjach, postanowieniach Umowy oraz w oparciu o Ustawę </w:t>
      </w:r>
      <w:proofErr w:type="spellStart"/>
      <w:r w:rsidRPr="000E494C">
        <w:rPr>
          <w:sz w:val="22"/>
          <w:szCs w:val="22"/>
        </w:rPr>
        <w:t>Pzp</w:t>
      </w:r>
      <w:proofErr w:type="spellEnd"/>
      <w:r w:rsidRPr="000E494C">
        <w:rPr>
          <w:sz w:val="22"/>
          <w:szCs w:val="22"/>
        </w:rPr>
        <w:t xml:space="preserve">. </w:t>
      </w:r>
    </w:p>
    <w:p w14:paraId="3F4995C9" w14:textId="77777777" w:rsidR="00E11B1B" w:rsidRPr="000E494C" w:rsidRDefault="00A56938" w:rsidP="00691A21">
      <w:pPr>
        <w:numPr>
          <w:ilvl w:val="1"/>
          <w:numId w:val="1"/>
        </w:numPr>
        <w:tabs>
          <w:tab w:val="left" w:pos="284"/>
        </w:tabs>
        <w:overflowPunct w:val="0"/>
        <w:spacing w:after="0" w:line="240" w:lineRule="auto"/>
        <w:ind w:left="284" w:hanging="284"/>
        <w:jc w:val="both"/>
        <w:textAlignment w:val="baseline"/>
        <w:rPr>
          <w:sz w:val="22"/>
          <w:szCs w:val="22"/>
        </w:rPr>
      </w:pPr>
      <w:r w:rsidRPr="000E494C">
        <w:rPr>
          <w:sz w:val="22"/>
          <w:szCs w:val="22"/>
        </w:rPr>
        <w:t xml:space="preserve">Zamawiający oświadcza, że posiada tytuł prawny do korzystania z obiektów (miejsc odbioru gazu) </w:t>
      </w:r>
    </w:p>
    <w:p w14:paraId="050405DB" w14:textId="77777777" w:rsidR="00E11B1B" w:rsidRPr="000E494C" w:rsidRDefault="00E11B1B" w:rsidP="00691A21">
      <w:pPr>
        <w:tabs>
          <w:tab w:val="left" w:pos="284"/>
        </w:tabs>
        <w:overflowPunct w:val="0"/>
        <w:spacing w:after="0" w:line="240" w:lineRule="auto"/>
        <w:ind w:left="284"/>
        <w:jc w:val="both"/>
        <w:textAlignment w:val="baseline"/>
        <w:rPr>
          <w:sz w:val="22"/>
          <w:szCs w:val="22"/>
        </w:rPr>
      </w:pPr>
    </w:p>
    <w:tbl>
      <w:tblPr>
        <w:tblW w:w="9355" w:type="dxa"/>
        <w:tblInd w:w="279" w:type="dxa"/>
        <w:tblLayout w:type="fixed"/>
        <w:tblCellMar>
          <w:left w:w="70" w:type="dxa"/>
          <w:right w:w="70" w:type="dxa"/>
        </w:tblCellMar>
        <w:tblLook w:val="00A0" w:firstRow="1" w:lastRow="0" w:firstColumn="1" w:lastColumn="0" w:noHBand="0" w:noVBand="0"/>
      </w:tblPr>
      <w:tblGrid>
        <w:gridCol w:w="850"/>
        <w:gridCol w:w="4116"/>
        <w:gridCol w:w="4389"/>
      </w:tblGrid>
      <w:tr w:rsidR="002718F1" w:rsidRPr="00FB019C" w14:paraId="2FCBB6DE" w14:textId="77777777" w:rsidTr="00C60A95">
        <w:trPr>
          <w:trHeight w:val="397"/>
        </w:trPr>
        <w:tc>
          <w:tcPr>
            <w:tcW w:w="850" w:type="dxa"/>
            <w:tcBorders>
              <w:top w:val="single" w:sz="4" w:space="0" w:color="000000"/>
              <w:left w:val="single" w:sz="4" w:space="0" w:color="000000"/>
              <w:bottom w:val="single" w:sz="4" w:space="0" w:color="auto"/>
              <w:right w:val="single" w:sz="4" w:space="0" w:color="000000"/>
            </w:tcBorders>
            <w:vAlign w:val="center"/>
          </w:tcPr>
          <w:p w14:paraId="71EE8B4A" w14:textId="77777777" w:rsidR="002718F1" w:rsidRPr="00FB019C" w:rsidRDefault="002718F1" w:rsidP="00C60A95">
            <w:pPr>
              <w:widowControl w:val="0"/>
              <w:spacing w:after="0" w:line="240" w:lineRule="auto"/>
              <w:jc w:val="center"/>
              <w:rPr>
                <w:b/>
                <w:bCs/>
                <w:sz w:val="22"/>
                <w:szCs w:val="22"/>
              </w:rPr>
            </w:pPr>
            <w:bookmarkStart w:id="1" w:name="_Hlk227140413"/>
            <w:r w:rsidRPr="00FB019C">
              <w:rPr>
                <w:b/>
                <w:bCs/>
                <w:sz w:val="22"/>
                <w:szCs w:val="22"/>
              </w:rPr>
              <w:t>L.p.</w:t>
            </w:r>
          </w:p>
        </w:tc>
        <w:tc>
          <w:tcPr>
            <w:tcW w:w="4116" w:type="dxa"/>
            <w:tcBorders>
              <w:top w:val="single" w:sz="4" w:space="0" w:color="000000"/>
              <w:bottom w:val="single" w:sz="4" w:space="0" w:color="auto"/>
              <w:right w:val="single" w:sz="4" w:space="0" w:color="000000"/>
            </w:tcBorders>
            <w:vAlign w:val="center"/>
          </w:tcPr>
          <w:p w14:paraId="67628BD1" w14:textId="77777777" w:rsidR="002718F1" w:rsidRPr="00FB019C" w:rsidRDefault="002718F1" w:rsidP="00C60A95">
            <w:pPr>
              <w:widowControl w:val="0"/>
              <w:spacing w:after="0" w:line="240" w:lineRule="auto"/>
              <w:jc w:val="center"/>
              <w:rPr>
                <w:b/>
                <w:bCs/>
                <w:sz w:val="22"/>
                <w:szCs w:val="22"/>
              </w:rPr>
            </w:pPr>
            <w:r w:rsidRPr="00FB019C">
              <w:rPr>
                <w:b/>
                <w:bCs/>
                <w:sz w:val="22"/>
                <w:szCs w:val="22"/>
              </w:rPr>
              <w:t>Nazwa operacyjna punktu poboru</w:t>
            </w:r>
          </w:p>
        </w:tc>
        <w:tc>
          <w:tcPr>
            <w:tcW w:w="4389" w:type="dxa"/>
            <w:tcBorders>
              <w:top w:val="single" w:sz="4" w:space="0" w:color="000000"/>
              <w:bottom w:val="single" w:sz="4" w:space="0" w:color="auto"/>
              <w:right w:val="single" w:sz="4" w:space="0" w:color="000000"/>
            </w:tcBorders>
            <w:vAlign w:val="center"/>
          </w:tcPr>
          <w:p w14:paraId="4A9ACD88" w14:textId="77777777" w:rsidR="002718F1" w:rsidRPr="00FB019C" w:rsidRDefault="002718F1" w:rsidP="00C60A95">
            <w:pPr>
              <w:widowControl w:val="0"/>
              <w:spacing w:after="0" w:line="240" w:lineRule="auto"/>
              <w:jc w:val="center"/>
              <w:rPr>
                <w:b/>
                <w:bCs/>
                <w:sz w:val="22"/>
                <w:szCs w:val="22"/>
              </w:rPr>
            </w:pPr>
            <w:r w:rsidRPr="00FB019C">
              <w:rPr>
                <w:b/>
                <w:bCs/>
                <w:sz w:val="22"/>
                <w:szCs w:val="22"/>
              </w:rPr>
              <w:t>Numer punktu poboru</w:t>
            </w:r>
          </w:p>
        </w:tc>
      </w:tr>
      <w:tr w:rsidR="002718F1" w:rsidRPr="00FB019C" w14:paraId="7CD6B2F7" w14:textId="77777777" w:rsidTr="00C60A95">
        <w:trPr>
          <w:trHeight w:val="397"/>
        </w:trPr>
        <w:tc>
          <w:tcPr>
            <w:tcW w:w="850" w:type="dxa"/>
            <w:tcBorders>
              <w:top w:val="single" w:sz="4" w:space="0" w:color="auto"/>
              <w:left w:val="single" w:sz="4" w:space="0" w:color="auto"/>
              <w:bottom w:val="single" w:sz="4" w:space="0" w:color="auto"/>
              <w:right w:val="single" w:sz="4" w:space="0" w:color="auto"/>
            </w:tcBorders>
            <w:vAlign w:val="center"/>
          </w:tcPr>
          <w:p w14:paraId="1D1D3D0F" w14:textId="18090829" w:rsidR="002718F1" w:rsidRPr="00FB019C" w:rsidRDefault="00466275" w:rsidP="00C60A95">
            <w:pPr>
              <w:widowControl w:val="0"/>
              <w:spacing w:after="0" w:line="240" w:lineRule="auto"/>
              <w:jc w:val="center"/>
              <w:rPr>
                <w:b/>
                <w:bCs/>
                <w:sz w:val="22"/>
                <w:szCs w:val="22"/>
              </w:rPr>
            </w:pPr>
            <w:r>
              <w:rPr>
                <w:b/>
                <w:bCs/>
                <w:sz w:val="22"/>
                <w:szCs w:val="22"/>
              </w:rPr>
              <w:t>1</w:t>
            </w:r>
          </w:p>
        </w:tc>
        <w:tc>
          <w:tcPr>
            <w:tcW w:w="4116" w:type="dxa"/>
            <w:tcBorders>
              <w:top w:val="single" w:sz="4" w:space="0" w:color="auto"/>
              <w:left w:val="single" w:sz="4" w:space="0" w:color="auto"/>
              <w:bottom w:val="single" w:sz="4" w:space="0" w:color="auto"/>
              <w:right w:val="single" w:sz="4" w:space="0" w:color="auto"/>
            </w:tcBorders>
            <w:vAlign w:val="center"/>
          </w:tcPr>
          <w:p w14:paraId="05BC17CF" w14:textId="77777777" w:rsidR="002718F1" w:rsidRPr="00FB019C" w:rsidRDefault="002718F1" w:rsidP="00C60A95">
            <w:pPr>
              <w:widowControl w:val="0"/>
              <w:spacing w:after="0" w:line="240" w:lineRule="auto"/>
              <w:jc w:val="center"/>
              <w:rPr>
                <w:sz w:val="22"/>
                <w:szCs w:val="22"/>
              </w:rPr>
            </w:pPr>
            <w:r w:rsidRPr="00FB019C">
              <w:rPr>
                <w:sz w:val="22"/>
                <w:szCs w:val="22"/>
              </w:rPr>
              <w:t>Kotłownia wodna</w:t>
            </w:r>
          </w:p>
        </w:tc>
        <w:tc>
          <w:tcPr>
            <w:tcW w:w="4389" w:type="dxa"/>
            <w:tcBorders>
              <w:top w:val="single" w:sz="4" w:space="0" w:color="auto"/>
              <w:left w:val="single" w:sz="4" w:space="0" w:color="auto"/>
              <w:bottom w:val="single" w:sz="4" w:space="0" w:color="auto"/>
              <w:right w:val="single" w:sz="4" w:space="0" w:color="auto"/>
            </w:tcBorders>
            <w:vAlign w:val="center"/>
          </w:tcPr>
          <w:p w14:paraId="1BEA0BE3" w14:textId="77777777" w:rsidR="002718F1" w:rsidRPr="00FB019C" w:rsidRDefault="002718F1" w:rsidP="00C60A95">
            <w:pPr>
              <w:widowControl w:val="0"/>
              <w:spacing w:after="0" w:line="240" w:lineRule="auto"/>
              <w:jc w:val="center"/>
              <w:rPr>
                <w:sz w:val="22"/>
                <w:szCs w:val="22"/>
              </w:rPr>
            </w:pPr>
            <w:r w:rsidRPr="00FB019C">
              <w:rPr>
                <w:sz w:val="22"/>
                <w:szCs w:val="22"/>
              </w:rPr>
              <w:t>8018590365500089323903</w:t>
            </w:r>
          </w:p>
        </w:tc>
      </w:tr>
      <w:bookmarkEnd w:id="1"/>
    </w:tbl>
    <w:p w14:paraId="2CFCA5B1" w14:textId="77777777" w:rsidR="002718F1" w:rsidRPr="000E494C" w:rsidRDefault="002718F1" w:rsidP="00691A21">
      <w:pPr>
        <w:tabs>
          <w:tab w:val="left" w:pos="284"/>
        </w:tabs>
        <w:overflowPunct w:val="0"/>
        <w:spacing w:after="0" w:line="240" w:lineRule="auto"/>
        <w:ind w:left="284"/>
        <w:jc w:val="both"/>
        <w:textAlignment w:val="baseline"/>
        <w:rPr>
          <w:sz w:val="22"/>
          <w:szCs w:val="22"/>
        </w:rPr>
      </w:pPr>
    </w:p>
    <w:p w14:paraId="128885D7" w14:textId="77777777" w:rsidR="00E11B1B" w:rsidRPr="000E494C" w:rsidRDefault="00A56938" w:rsidP="00691A21">
      <w:pPr>
        <w:numPr>
          <w:ilvl w:val="1"/>
          <w:numId w:val="1"/>
        </w:numPr>
        <w:tabs>
          <w:tab w:val="left" w:pos="284"/>
        </w:tabs>
        <w:overflowPunct w:val="0"/>
        <w:spacing w:after="0" w:line="240" w:lineRule="auto"/>
        <w:ind w:left="284" w:hanging="284"/>
        <w:jc w:val="both"/>
        <w:textAlignment w:val="baseline"/>
        <w:rPr>
          <w:b/>
          <w:bCs/>
          <w:sz w:val="22"/>
          <w:szCs w:val="22"/>
        </w:rPr>
      </w:pPr>
      <w:r w:rsidRPr="000E494C">
        <w:rPr>
          <w:sz w:val="22"/>
          <w:szCs w:val="22"/>
        </w:rPr>
        <w:t xml:space="preserve">Wszystkie techniczne warunki dostarczania paliwa gazowego dla PPG Kotłownia wodna są zgodne z postanowieniami </w:t>
      </w:r>
      <w:proofErr w:type="spellStart"/>
      <w:r w:rsidRPr="000E494C">
        <w:rPr>
          <w:sz w:val="22"/>
          <w:szCs w:val="22"/>
        </w:rPr>
        <w:t>IRiESP</w:t>
      </w:r>
      <w:proofErr w:type="spellEnd"/>
      <w:r w:rsidRPr="000E494C">
        <w:rPr>
          <w:sz w:val="22"/>
          <w:szCs w:val="22"/>
        </w:rPr>
        <w:t xml:space="preserve"> i/lub </w:t>
      </w:r>
      <w:proofErr w:type="spellStart"/>
      <w:r w:rsidRPr="000E494C">
        <w:rPr>
          <w:sz w:val="22"/>
          <w:szCs w:val="22"/>
        </w:rPr>
        <w:t>IRiESD</w:t>
      </w:r>
      <w:proofErr w:type="spellEnd"/>
      <w:r w:rsidRPr="000E494C">
        <w:rPr>
          <w:sz w:val="22"/>
          <w:szCs w:val="22"/>
        </w:rPr>
        <w:t xml:space="preserve"> odpowiedniego Operatora i przez niego określone. </w:t>
      </w:r>
    </w:p>
    <w:p w14:paraId="5F0863EB" w14:textId="77777777" w:rsidR="000756B1" w:rsidRPr="000E494C" w:rsidRDefault="000756B1" w:rsidP="00691A21">
      <w:pPr>
        <w:tabs>
          <w:tab w:val="left" w:pos="284"/>
        </w:tabs>
        <w:overflowPunct w:val="0"/>
        <w:spacing w:after="0" w:line="240" w:lineRule="auto"/>
        <w:ind w:left="284"/>
        <w:jc w:val="both"/>
        <w:textAlignment w:val="baseline"/>
        <w:rPr>
          <w:b/>
          <w:bCs/>
          <w:sz w:val="22"/>
          <w:szCs w:val="22"/>
        </w:rPr>
      </w:pPr>
    </w:p>
    <w:p w14:paraId="38B4E66C" w14:textId="77777777" w:rsidR="00E11B1B" w:rsidRPr="000E494C" w:rsidRDefault="00A56938" w:rsidP="00691A21">
      <w:pPr>
        <w:tabs>
          <w:tab w:val="left" w:pos="284"/>
        </w:tabs>
        <w:overflowPunct w:val="0"/>
        <w:spacing w:after="0" w:line="240" w:lineRule="auto"/>
        <w:ind w:left="284"/>
        <w:jc w:val="center"/>
        <w:textAlignment w:val="baseline"/>
        <w:rPr>
          <w:b/>
          <w:bCs/>
          <w:sz w:val="22"/>
          <w:szCs w:val="22"/>
        </w:rPr>
      </w:pPr>
      <w:r w:rsidRPr="000E494C">
        <w:rPr>
          <w:b/>
          <w:bCs/>
          <w:sz w:val="22"/>
          <w:szCs w:val="22"/>
        </w:rPr>
        <w:t>§3</w:t>
      </w:r>
    </w:p>
    <w:p w14:paraId="0EF8853E" w14:textId="77777777" w:rsidR="00E11B1B" w:rsidRPr="000E494C" w:rsidRDefault="00A56938" w:rsidP="00691A21">
      <w:pPr>
        <w:numPr>
          <w:ilvl w:val="0"/>
          <w:numId w:val="3"/>
        </w:numPr>
        <w:tabs>
          <w:tab w:val="left" w:pos="284"/>
        </w:tabs>
        <w:overflowPunct w:val="0"/>
        <w:spacing w:after="0" w:line="240" w:lineRule="auto"/>
        <w:ind w:left="284" w:hanging="284"/>
        <w:jc w:val="both"/>
        <w:textAlignment w:val="baseline"/>
        <w:rPr>
          <w:sz w:val="22"/>
          <w:szCs w:val="22"/>
        </w:rPr>
      </w:pPr>
      <w:r w:rsidRPr="000E494C">
        <w:rPr>
          <w:sz w:val="22"/>
          <w:szCs w:val="22"/>
        </w:rPr>
        <w:t xml:space="preserve">Dostawy gazu odbywać się będą za pośrednictwem sieci dystrybucyjnej należącej do Operatora Systemu Dystrybucji. </w:t>
      </w:r>
    </w:p>
    <w:p w14:paraId="6F1C645A" w14:textId="77777777" w:rsidR="00E11B1B" w:rsidRPr="000E494C" w:rsidRDefault="00A56938" w:rsidP="00691A21">
      <w:pPr>
        <w:numPr>
          <w:ilvl w:val="0"/>
          <w:numId w:val="3"/>
        </w:numPr>
        <w:tabs>
          <w:tab w:val="left" w:pos="284"/>
        </w:tabs>
        <w:overflowPunct w:val="0"/>
        <w:spacing w:after="0" w:line="240" w:lineRule="auto"/>
        <w:ind w:left="284" w:hanging="284"/>
        <w:jc w:val="both"/>
        <w:textAlignment w:val="baseline"/>
        <w:rPr>
          <w:sz w:val="22"/>
          <w:szCs w:val="22"/>
        </w:rPr>
      </w:pPr>
      <w:r w:rsidRPr="000E494C">
        <w:rPr>
          <w:sz w:val="22"/>
          <w:szCs w:val="22"/>
        </w:rPr>
        <w:t>Wykonawca oświadcza, że posiada koncesję na obrót paliwami gazowymi o numerze ……………….wydaną przez Prezesa Urzędu Regulacji Energetyki w dniu………….. której okres ważności jest nie krótszy niż okres obowiązywania niniejszej Umowy.</w:t>
      </w:r>
    </w:p>
    <w:p w14:paraId="2F42BFD1" w14:textId="77777777" w:rsidR="00E11B1B" w:rsidRPr="000E494C" w:rsidRDefault="00A56938" w:rsidP="00691A21">
      <w:pPr>
        <w:numPr>
          <w:ilvl w:val="0"/>
          <w:numId w:val="3"/>
        </w:numPr>
        <w:tabs>
          <w:tab w:val="left" w:pos="284"/>
        </w:tabs>
        <w:overflowPunct w:val="0"/>
        <w:spacing w:after="0" w:line="240" w:lineRule="auto"/>
        <w:ind w:left="284" w:hanging="284"/>
        <w:jc w:val="both"/>
        <w:textAlignment w:val="baseline"/>
        <w:rPr>
          <w:sz w:val="22"/>
          <w:szCs w:val="22"/>
        </w:rPr>
      </w:pPr>
      <w:r w:rsidRPr="000E494C">
        <w:rPr>
          <w:sz w:val="22"/>
          <w:szCs w:val="22"/>
        </w:rPr>
        <w:t xml:space="preserve">Wykonawca oświadcza, że posiada koncesję na dystrybucję paliw gazowych o numerze………… wydaną przez Prezesa Urzędu Regulacji Energetyki w dniu…………….. której okres ważności przypada na dzień ……………...* </w:t>
      </w:r>
      <w:r w:rsidRPr="000E494C">
        <w:rPr>
          <w:i/>
          <w:iCs/>
          <w:sz w:val="22"/>
          <w:szCs w:val="22"/>
        </w:rPr>
        <w:t>(skreślić jeśli nie dotyczy)</w:t>
      </w:r>
      <w:r w:rsidRPr="000E494C">
        <w:rPr>
          <w:sz w:val="22"/>
          <w:szCs w:val="22"/>
        </w:rPr>
        <w:t xml:space="preserve"> / Wykonawca nie będący OSD oświadcza niniejszym, że ma </w:t>
      </w:r>
      <w:r w:rsidRPr="000E494C">
        <w:rPr>
          <w:sz w:val="22"/>
          <w:szCs w:val="22"/>
        </w:rPr>
        <w:lastRenderedPageBreak/>
        <w:t>zawartą z OSD umowę dystrybucyjną umożliwiającą sprzedaż gazu ziemnego do obiektów Zamawiającego za pośrednictwem sieci dystrybucyjnej OSD, która obowiązuje przez okres nie krótszy niż okres obowiązywania niniejszej umowy. *</w:t>
      </w:r>
      <w:r w:rsidRPr="000E494C">
        <w:rPr>
          <w:i/>
          <w:iCs/>
          <w:sz w:val="22"/>
          <w:szCs w:val="22"/>
        </w:rPr>
        <w:t xml:space="preserve">(skreślić jeśli nie dotyczy) </w:t>
      </w:r>
    </w:p>
    <w:p w14:paraId="2EC576CA" w14:textId="77777777" w:rsidR="00E11B1B" w:rsidRPr="000E494C" w:rsidRDefault="00A56938" w:rsidP="00691A21">
      <w:pPr>
        <w:numPr>
          <w:ilvl w:val="0"/>
          <w:numId w:val="3"/>
        </w:numPr>
        <w:tabs>
          <w:tab w:val="left" w:pos="284"/>
        </w:tabs>
        <w:overflowPunct w:val="0"/>
        <w:spacing w:after="0" w:line="240" w:lineRule="auto"/>
        <w:ind w:left="284" w:hanging="284"/>
        <w:jc w:val="both"/>
        <w:textAlignment w:val="baseline"/>
        <w:rPr>
          <w:sz w:val="22"/>
          <w:szCs w:val="22"/>
        </w:rPr>
      </w:pPr>
      <w:r w:rsidRPr="000E494C">
        <w:rPr>
          <w:sz w:val="22"/>
          <w:szCs w:val="22"/>
        </w:rPr>
        <w:t>Wykonawca przez cały okres obowiązywania Umowy zobowiązany jest do posiadania wszelkich wymaganych prawem pozwoleń, umów, koncesji umożliwiających Wykonawcy wykonanie przedmiotu Umowy.</w:t>
      </w:r>
    </w:p>
    <w:p w14:paraId="686AF042" w14:textId="77777777" w:rsidR="00E11B1B" w:rsidRPr="000E494C" w:rsidRDefault="00E11B1B" w:rsidP="00691A21">
      <w:pPr>
        <w:spacing w:after="0" w:line="240" w:lineRule="auto"/>
        <w:jc w:val="both"/>
        <w:rPr>
          <w:b/>
          <w:bCs/>
          <w:sz w:val="22"/>
          <w:szCs w:val="22"/>
        </w:rPr>
      </w:pPr>
    </w:p>
    <w:p w14:paraId="698FFBC0" w14:textId="77777777" w:rsidR="00E11B1B" w:rsidRPr="000E494C" w:rsidRDefault="00A56938" w:rsidP="00691A21">
      <w:pPr>
        <w:spacing w:after="0" w:line="240" w:lineRule="auto"/>
        <w:jc w:val="center"/>
        <w:rPr>
          <w:b/>
          <w:bCs/>
          <w:sz w:val="22"/>
          <w:szCs w:val="22"/>
        </w:rPr>
      </w:pPr>
      <w:r w:rsidRPr="000E494C">
        <w:rPr>
          <w:b/>
          <w:bCs/>
          <w:sz w:val="22"/>
          <w:szCs w:val="22"/>
        </w:rPr>
        <w:t>Przedmiot Umowy i podstawowe zasady realizacji Umowy</w:t>
      </w:r>
    </w:p>
    <w:p w14:paraId="53B9E48B" w14:textId="77777777" w:rsidR="00E11B1B" w:rsidRPr="000E494C" w:rsidRDefault="00A56938" w:rsidP="00691A21">
      <w:pPr>
        <w:spacing w:after="0" w:line="240" w:lineRule="auto"/>
        <w:jc w:val="center"/>
        <w:rPr>
          <w:b/>
          <w:bCs/>
          <w:sz w:val="22"/>
          <w:szCs w:val="22"/>
        </w:rPr>
      </w:pPr>
      <w:r w:rsidRPr="000E494C">
        <w:rPr>
          <w:b/>
          <w:bCs/>
          <w:sz w:val="22"/>
          <w:szCs w:val="22"/>
        </w:rPr>
        <w:t>§4</w:t>
      </w:r>
      <w:bookmarkStart w:id="2" w:name="_Hlk138419299"/>
      <w:bookmarkEnd w:id="2"/>
    </w:p>
    <w:p w14:paraId="1D8182A3" w14:textId="5FEE2774" w:rsidR="00E11B1B" w:rsidRPr="000E494C" w:rsidRDefault="00A56938" w:rsidP="00311A5F">
      <w:pPr>
        <w:numPr>
          <w:ilvl w:val="0"/>
          <w:numId w:val="22"/>
        </w:numPr>
        <w:spacing w:after="0" w:line="240" w:lineRule="auto"/>
        <w:ind w:left="284" w:hanging="284"/>
        <w:jc w:val="both"/>
        <w:rPr>
          <w:sz w:val="22"/>
          <w:szCs w:val="22"/>
        </w:rPr>
      </w:pPr>
      <w:r w:rsidRPr="000E494C">
        <w:rPr>
          <w:sz w:val="22"/>
          <w:szCs w:val="22"/>
        </w:rPr>
        <w:t xml:space="preserve">Przedmiotem Umowy jest kompleksowa dostawa gazu ziemnego wysokometanowego o symbolu E do </w:t>
      </w:r>
      <w:r w:rsidRPr="000E494C">
        <w:rPr>
          <w:b/>
          <w:bCs/>
          <w:sz w:val="22"/>
          <w:szCs w:val="22"/>
        </w:rPr>
        <w:t>PPG</w:t>
      </w:r>
      <w:r w:rsidRPr="000E494C">
        <w:rPr>
          <w:sz w:val="22"/>
          <w:szCs w:val="22"/>
        </w:rPr>
        <w:t xml:space="preserve"> </w:t>
      </w:r>
      <w:bookmarkStart w:id="3" w:name="_Hlk138422731"/>
      <w:r w:rsidRPr="000E494C">
        <w:rPr>
          <w:sz w:val="22"/>
          <w:szCs w:val="22"/>
        </w:rPr>
        <w:t>opisanym w §</w:t>
      </w:r>
      <w:r w:rsidR="000756B1">
        <w:rPr>
          <w:sz w:val="22"/>
          <w:szCs w:val="22"/>
        </w:rPr>
        <w:t xml:space="preserve"> </w:t>
      </w:r>
      <w:r w:rsidRPr="000E494C">
        <w:rPr>
          <w:sz w:val="22"/>
          <w:szCs w:val="22"/>
        </w:rPr>
        <w:t>2 us</w:t>
      </w:r>
      <w:r w:rsidR="004B5294">
        <w:rPr>
          <w:sz w:val="22"/>
          <w:szCs w:val="22"/>
        </w:rPr>
        <w:t>t.</w:t>
      </w:r>
      <w:r w:rsidRPr="000E494C">
        <w:rPr>
          <w:sz w:val="22"/>
          <w:szCs w:val="22"/>
        </w:rPr>
        <w:t xml:space="preserve"> 2 niniejszej Umowy</w:t>
      </w:r>
      <w:bookmarkEnd w:id="3"/>
      <w:r w:rsidRPr="000E494C">
        <w:rPr>
          <w:sz w:val="22"/>
          <w:szCs w:val="22"/>
        </w:rPr>
        <w:t>. Wykonawca zobowiązany jest dostarczać paliwa gazowe o cieple spalania oraz parametrach jakościowych określonych w Taryfie OSD oraz zgodnie z obowiązującymi przepisami.</w:t>
      </w:r>
    </w:p>
    <w:p w14:paraId="0C7D6E66" w14:textId="77777777" w:rsidR="00E11B1B" w:rsidRPr="000E494C" w:rsidRDefault="00A56938" w:rsidP="00311A5F">
      <w:pPr>
        <w:numPr>
          <w:ilvl w:val="0"/>
          <w:numId w:val="22"/>
        </w:numPr>
        <w:spacing w:after="0" w:line="240" w:lineRule="auto"/>
        <w:ind w:left="284" w:hanging="284"/>
        <w:jc w:val="both"/>
        <w:rPr>
          <w:sz w:val="22"/>
          <w:szCs w:val="22"/>
        </w:rPr>
      </w:pPr>
      <w:r w:rsidRPr="000E494C">
        <w:rPr>
          <w:sz w:val="22"/>
          <w:szCs w:val="22"/>
        </w:rPr>
        <w:t>Usługę dystrybucji paliwa gazowego do instalacji znajdujących się w punktach odbioru (PPG), będzie wykonywał Operator Systemu Dystrybucyjnego. Dla potrzeb Umowy jest to Polska Spółka Gazownicza sp. z o. o. oddział w Kielcach.</w:t>
      </w:r>
    </w:p>
    <w:p w14:paraId="430107F6" w14:textId="6277E410" w:rsidR="00E11B1B" w:rsidRPr="000E494C" w:rsidRDefault="00A56938" w:rsidP="00311A5F">
      <w:pPr>
        <w:numPr>
          <w:ilvl w:val="0"/>
          <w:numId w:val="22"/>
        </w:numPr>
        <w:spacing w:after="0" w:line="240" w:lineRule="auto"/>
        <w:ind w:left="284" w:hanging="284"/>
        <w:jc w:val="both"/>
        <w:rPr>
          <w:sz w:val="22"/>
          <w:szCs w:val="22"/>
        </w:rPr>
      </w:pPr>
      <w:r w:rsidRPr="000E494C">
        <w:rPr>
          <w:sz w:val="22"/>
          <w:szCs w:val="22"/>
        </w:rPr>
        <w:t xml:space="preserve">Zamawiający przekazuje niniejszym </w:t>
      </w:r>
      <w:r w:rsidRPr="000E494C">
        <w:rPr>
          <w:i/>
          <w:iCs/>
          <w:sz w:val="22"/>
          <w:szCs w:val="22"/>
        </w:rPr>
        <w:t>Oświadczeni</w:t>
      </w:r>
      <w:r w:rsidR="004E59E4">
        <w:rPr>
          <w:i/>
          <w:iCs/>
          <w:sz w:val="22"/>
          <w:szCs w:val="22"/>
        </w:rPr>
        <w:t>e</w:t>
      </w:r>
      <w:r w:rsidRPr="000E494C">
        <w:rPr>
          <w:i/>
          <w:iCs/>
          <w:sz w:val="22"/>
          <w:szCs w:val="22"/>
        </w:rPr>
        <w:t xml:space="preserve"> w sprawie przeznaczenia nabywanego paliwa gazowego na potrzeby naliczania podatku akcyzowego</w:t>
      </w:r>
      <w:r w:rsidRPr="000E494C">
        <w:rPr>
          <w:sz w:val="22"/>
          <w:szCs w:val="22"/>
        </w:rPr>
        <w:t xml:space="preserve">. O zmianie celu wykorzystywania paliwa gazowego Zamawiający poinformuje Wykonawcę nie później niż na 7 dni przed planowaną zmianą. </w:t>
      </w:r>
    </w:p>
    <w:p w14:paraId="199B3818" w14:textId="023F322A" w:rsidR="00E11B1B" w:rsidRPr="000E494C" w:rsidRDefault="00A56938" w:rsidP="00311A5F">
      <w:pPr>
        <w:numPr>
          <w:ilvl w:val="0"/>
          <w:numId w:val="22"/>
        </w:numPr>
        <w:spacing w:after="0" w:line="240" w:lineRule="auto"/>
        <w:ind w:left="284" w:hanging="284"/>
        <w:jc w:val="both"/>
        <w:rPr>
          <w:sz w:val="22"/>
          <w:szCs w:val="22"/>
        </w:rPr>
      </w:pPr>
      <w:r w:rsidRPr="000E494C">
        <w:rPr>
          <w:sz w:val="22"/>
          <w:szCs w:val="22"/>
        </w:rPr>
        <w:t xml:space="preserve">Zamawiający przekazuje niniejszym </w:t>
      </w:r>
      <w:bookmarkStart w:id="4" w:name="_Hlk242863785"/>
      <w:r w:rsidRPr="000E494C">
        <w:rPr>
          <w:i/>
          <w:iCs/>
          <w:sz w:val="22"/>
          <w:szCs w:val="22"/>
        </w:rPr>
        <w:t>Oświadczenie odbiorcy paliw gazowych</w:t>
      </w:r>
      <w:r w:rsidRPr="000E494C">
        <w:rPr>
          <w:sz w:val="22"/>
          <w:szCs w:val="22"/>
        </w:rPr>
        <w:t>, o którym mowa w art. 62bb ust.1 ustawy P</w:t>
      </w:r>
      <w:r w:rsidR="00526F59">
        <w:rPr>
          <w:sz w:val="22"/>
          <w:szCs w:val="22"/>
        </w:rPr>
        <w:t>rawo energetyczne</w:t>
      </w:r>
      <w:r w:rsidRPr="000E494C">
        <w:rPr>
          <w:sz w:val="22"/>
          <w:szCs w:val="22"/>
        </w:rPr>
        <w:t>, tym samym Zamawiający zobowiązuje się, że będzie nabywał i odbierał paliwo gazowe zgodnie z przeznaczeniem na cele określone w O</w:t>
      </w:r>
      <w:r w:rsidRPr="000E494C">
        <w:rPr>
          <w:i/>
          <w:iCs/>
          <w:sz w:val="22"/>
          <w:szCs w:val="22"/>
        </w:rPr>
        <w:t>świadczeniu</w:t>
      </w:r>
      <w:bookmarkEnd w:id="4"/>
      <w:r w:rsidRPr="000E494C">
        <w:rPr>
          <w:sz w:val="22"/>
          <w:szCs w:val="22"/>
        </w:rPr>
        <w:t>.</w:t>
      </w:r>
    </w:p>
    <w:p w14:paraId="72C3AE62" w14:textId="77777777" w:rsidR="00E11B1B" w:rsidRPr="000E494C" w:rsidRDefault="00A56938" w:rsidP="00311A5F">
      <w:pPr>
        <w:numPr>
          <w:ilvl w:val="0"/>
          <w:numId w:val="22"/>
        </w:numPr>
        <w:spacing w:after="0" w:line="240" w:lineRule="auto"/>
        <w:ind w:left="284" w:hanging="284"/>
        <w:jc w:val="both"/>
        <w:rPr>
          <w:sz w:val="22"/>
          <w:szCs w:val="22"/>
        </w:rPr>
      </w:pPr>
      <w:r w:rsidRPr="000E494C">
        <w:rPr>
          <w:sz w:val="22"/>
          <w:szCs w:val="22"/>
        </w:rPr>
        <w:t>W sytuacji, gdy niezwłoczne wstrzymanie lub ograniczenie dostarczania Paliwa Gazowego mogłoby powodować zagrożenie bezpieczeństwa życia, zdrowia lub środowiska, bądź uszkodzenie lub zniszczenie obiektów technologicznych Zamawiającego, Wykonawca indywidualnie uzgodni z Zamawiającym – w porozumieniu z OSD - okres po upływie, którego możliwe będzie wstrzymanie lub ograniczenie dostaw Paliwa gazowego do Zamawiającego.</w:t>
      </w:r>
    </w:p>
    <w:p w14:paraId="5805D23F" w14:textId="77777777" w:rsidR="00E11B1B" w:rsidRPr="00526F59" w:rsidRDefault="00E11B1B" w:rsidP="00691A21">
      <w:pPr>
        <w:spacing w:after="0" w:line="240" w:lineRule="auto"/>
        <w:jc w:val="center"/>
        <w:rPr>
          <w:b/>
          <w:bCs/>
          <w:sz w:val="22"/>
          <w:szCs w:val="22"/>
        </w:rPr>
      </w:pPr>
    </w:p>
    <w:p w14:paraId="725FA369" w14:textId="77777777" w:rsidR="00E11B1B" w:rsidRPr="00526F59" w:rsidRDefault="00A56938" w:rsidP="00691A21">
      <w:pPr>
        <w:spacing w:after="0" w:line="240" w:lineRule="auto"/>
        <w:jc w:val="center"/>
        <w:rPr>
          <w:b/>
          <w:bCs/>
          <w:sz w:val="22"/>
          <w:szCs w:val="22"/>
        </w:rPr>
      </w:pPr>
      <w:r w:rsidRPr="00526F59">
        <w:rPr>
          <w:b/>
          <w:bCs/>
          <w:sz w:val="22"/>
          <w:szCs w:val="22"/>
        </w:rPr>
        <w:t>§5</w:t>
      </w:r>
    </w:p>
    <w:p w14:paraId="5A0CDBE5" w14:textId="5E83660B" w:rsidR="00E11B1B" w:rsidRPr="00526F59" w:rsidRDefault="00A56938" w:rsidP="00526F59">
      <w:pPr>
        <w:pStyle w:val="Akapitzlist"/>
        <w:numPr>
          <w:ilvl w:val="0"/>
          <w:numId w:val="12"/>
        </w:numPr>
        <w:spacing w:after="0" w:line="240" w:lineRule="auto"/>
        <w:ind w:left="284" w:hanging="284"/>
        <w:jc w:val="both"/>
        <w:rPr>
          <w:rFonts w:ascii="Times New Roman" w:hAnsi="Times New Roman" w:cs="Times New Roman"/>
          <w:color w:val="000000"/>
          <w:sz w:val="22"/>
          <w:szCs w:val="22"/>
        </w:rPr>
      </w:pPr>
      <w:r w:rsidRPr="00526F59">
        <w:rPr>
          <w:rFonts w:ascii="Times New Roman" w:hAnsi="Times New Roman" w:cs="Times New Roman"/>
          <w:sz w:val="22"/>
          <w:szCs w:val="22"/>
        </w:rPr>
        <w:t>Łączną ilość paliwa gazowego dostarczaną w okresie realizacji Umowy do punku odbioru opisanego w §2 ustęp 2 niniejszej Umowy</w:t>
      </w:r>
      <w:r w:rsidRPr="00526F59">
        <w:rPr>
          <w:rFonts w:ascii="Times New Roman" w:hAnsi="Times New Roman" w:cs="Times New Roman"/>
          <w:b/>
          <w:bCs/>
          <w:i/>
          <w:iCs/>
          <w:sz w:val="22"/>
          <w:szCs w:val="22"/>
        </w:rPr>
        <w:t xml:space="preserve"> </w:t>
      </w:r>
      <w:r w:rsidRPr="00526F59">
        <w:rPr>
          <w:rFonts w:ascii="Times New Roman" w:hAnsi="Times New Roman" w:cs="Times New Roman"/>
          <w:sz w:val="22"/>
          <w:szCs w:val="22"/>
        </w:rPr>
        <w:t>szacuje się na poziomie</w:t>
      </w:r>
      <w:bookmarkStart w:id="5" w:name="_Hlk227140459"/>
      <w:r w:rsidR="00466275" w:rsidRPr="00526F59">
        <w:rPr>
          <w:rFonts w:ascii="Times New Roman" w:hAnsi="Times New Roman" w:cs="Times New Roman"/>
          <w:sz w:val="22"/>
          <w:szCs w:val="22"/>
        </w:rPr>
        <w:t xml:space="preserve"> </w:t>
      </w:r>
      <w:r w:rsidR="00466275" w:rsidRPr="00526F59">
        <w:rPr>
          <w:rFonts w:ascii="Times New Roman" w:hAnsi="Times New Roman" w:cs="Times New Roman"/>
          <w:b/>
          <w:bCs/>
          <w:color w:val="000000"/>
          <w:sz w:val="22"/>
          <w:szCs w:val="22"/>
        </w:rPr>
        <w:t>1 876 893,20</w:t>
      </w:r>
      <w:r w:rsidR="00466275" w:rsidRPr="00526F59">
        <w:rPr>
          <w:rFonts w:ascii="Times New Roman" w:hAnsi="Times New Roman" w:cs="Times New Roman"/>
          <w:color w:val="000000"/>
          <w:sz w:val="22"/>
          <w:szCs w:val="22"/>
        </w:rPr>
        <w:t xml:space="preserve"> </w:t>
      </w:r>
      <w:r w:rsidRPr="00526F59">
        <w:rPr>
          <w:rFonts w:ascii="Times New Roman" w:hAnsi="Times New Roman" w:cs="Times New Roman"/>
          <w:b/>
          <w:bCs/>
          <w:sz w:val="22"/>
          <w:szCs w:val="22"/>
        </w:rPr>
        <w:t>kWh</w:t>
      </w:r>
      <w:bookmarkEnd w:id="5"/>
      <w:r w:rsidRPr="00526F59">
        <w:rPr>
          <w:rFonts w:ascii="Times New Roman" w:hAnsi="Times New Roman" w:cs="Times New Roman"/>
          <w:b/>
          <w:bCs/>
          <w:sz w:val="22"/>
          <w:szCs w:val="22"/>
        </w:rPr>
        <w:t xml:space="preserve">. </w:t>
      </w:r>
      <w:bookmarkStart w:id="6" w:name="_Hlk139185040"/>
      <w:bookmarkEnd w:id="6"/>
    </w:p>
    <w:p w14:paraId="3A5CB7A2" w14:textId="77777777" w:rsidR="00E11B1B" w:rsidRPr="00526F59" w:rsidRDefault="00A56938" w:rsidP="00311A5F">
      <w:pPr>
        <w:numPr>
          <w:ilvl w:val="0"/>
          <w:numId w:val="12"/>
        </w:numPr>
        <w:spacing w:after="0" w:line="240" w:lineRule="auto"/>
        <w:ind w:left="284" w:hanging="284"/>
        <w:jc w:val="both"/>
        <w:rPr>
          <w:b/>
          <w:bCs/>
          <w:sz w:val="22"/>
          <w:szCs w:val="22"/>
        </w:rPr>
      </w:pPr>
      <w:r w:rsidRPr="00526F59">
        <w:rPr>
          <w:sz w:val="22"/>
          <w:szCs w:val="22"/>
        </w:rPr>
        <w:t>Ewentualna zmiana prognozowanego zużycia nie będzie skutkowała dodatkowymi kosztami dla Zamawiającego, poza rozliczeniem za faktycznie zużyte paliwo gazowe według cen określonych w dokumentacji przetargowej i Umowie oraz rozliczeniem za usługi dystrybucji pobranego paliwa gazowego, według obowiązującej w danym okresie Taryfy Operatora, do sieci którego Zamawiający jest przyłączony.</w:t>
      </w:r>
    </w:p>
    <w:p w14:paraId="11FD9AB8" w14:textId="77777777" w:rsidR="00E11B1B" w:rsidRPr="00526F59" w:rsidRDefault="00A56938" w:rsidP="00311A5F">
      <w:pPr>
        <w:numPr>
          <w:ilvl w:val="0"/>
          <w:numId w:val="12"/>
        </w:numPr>
        <w:spacing w:after="0" w:line="240" w:lineRule="auto"/>
        <w:ind w:left="284" w:hanging="284"/>
        <w:jc w:val="both"/>
        <w:rPr>
          <w:sz w:val="22"/>
          <w:szCs w:val="22"/>
        </w:rPr>
      </w:pPr>
      <w:r w:rsidRPr="00526F59">
        <w:rPr>
          <w:sz w:val="22"/>
          <w:szCs w:val="22"/>
        </w:rPr>
        <w:t>Ilość sprzedaży paliwa gazowego za dany okres rozliczeniowy ustala się na podstawie rzeczywistych wskazań Układu pomiarowego potwierdzonych przez OSD.</w:t>
      </w:r>
    </w:p>
    <w:p w14:paraId="492548A7" w14:textId="77777777" w:rsidR="00E11B1B" w:rsidRPr="00526F59" w:rsidRDefault="00E11B1B" w:rsidP="00691A21">
      <w:pPr>
        <w:spacing w:after="0" w:line="240" w:lineRule="auto"/>
        <w:rPr>
          <w:b/>
          <w:bCs/>
          <w:sz w:val="22"/>
          <w:szCs w:val="22"/>
        </w:rPr>
      </w:pPr>
    </w:p>
    <w:p w14:paraId="36611745" w14:textId="77777777" w:rsidR="00E11B1B" w:rsidRPr="000E494C" w:rsidRDefault="00A56938" w:rsidP="00691A21">
      <w:pPr>
        <w:spacing w:after="0" w:line="240" w:lineRule="auto"/>
        <w:jc w:val="center"/>
        <w:rPr>
          <w:b/>
          <w:bCs/>
          <w:sz w:val="22"/>
          <w:szCs w:val="22"/>
        </w:rPr>
      </w:pPr>
      <w:r w:rsidRPr="000E494C">
        <w:rPr>
          <w:b/>
          <w:bCs/>
          <w:sz w:val="22"/>
          <w:szCs w:val="22"/>
        </w:rPr>
        <w:t>Zobowiązania Stron</w:t>
      </w:r>
    </w:p>
    <w:p w14:paraId="45C67B6C" w14:textId="77777777" w:rsidR="00E11B1B" w:rsidRPr="000E494C" w:rsidRDefault="00A56938" w:rsidP="00691A21">
      <w:pPr>
        <w:spacing w:after="0" w:line="240" w:lineRule="auto"/>
        <w:jc w:val="center"/>
        <w:rPr>
          <w:b/>
          <w:bCs/>
          <w:sz w:val="22"/>
          <w:szCs w:val="22"/>
        </w:rPr>
      </w:pPr>
      <w:r w:rsidRPr="000E494C">
        <w:rPr>
          <w:b/>
          <w:bCs/>
          <w:sz w:val="22"/>
          <w:szCs w:val="22"/>
        </w:rPr>
        <w:t>§6</w:t>
      </w:r>
    </w:p>
    <w:p w14:paraId="6A79B167" w14:textId="4E6C7B5C" w:rsidR="00E11B1B" w:rsidRPr="000E494C" w:rsidRDefault="00A56938" w:rsidP="00311A5F">
      <w:pPr>
        <w:numPr>
          <w:ilvl w:val="0"/>
          <w:numId w:val="13"/>
        </w:numPr>
        <w:spacing w:after="0" w:line="240" w:lineRule="auto"/>
        <w:ind w:left="284" w:hanging="284"/>
        <w:jc w:val="both"/>
        <w:rPr>
          <w:sz w:val="22"/>
          <w:szCs w:val="22"/>
        </w:rPr>
      </w:pPr>
      <w:r w:rsidRPr="000E494C">
        <w:rPr>
          <w:sz w:val="22"/>
          <w:szCs w:val="22"/>
        </w:rPr>
        <w:t>W ramach Umowy Wykonawca zobowiązany jest do zapewnienia nieprzerwanych dostaw gazu ziemnego do punktów odbioru opisanych w §</w:t>
      </w:r>
      <w:r w:rsidR="000756B1">
        <w:rPr>
          <w:sz w:val="22"/>
          <w:szCs w:val="22"/>
        </w:rPr>
        <w:t xml:space="preserve"> </w:t>
      </w:r>
      <w:r w:rsidRPr="000E494C">
        <w:rPr>
          <w:sz w:val="22"/>
          <w:szCs w:val="22"/>
        </w:rPr>
        <w:t>2 ust</w:t>
      </w:r>
      <w:r w:rsidR="004B5294">
        <w:rPr>
          <w:sz w:val="22"/>
          <w:szCs w:val="22"/>
        </w:rPr>
        <w:t>.</w:t>
      </w:r>
      <w:r w:rsidRPr="000E494C">
        <w:rPr>
          <w:sz w:val="22"/>
          <w:szCs w:val="22"/>
        </w:rPr>
        <w:t xml:space="preserve"> 2 niniejszej Umowy oraz zapewnienia należytego wykonywania usług związanych z dystrybucją gazu ziemnego.</w:t>
      </w:r>
    </w:p>
    <w:p w14:paraId="5997AE15" w14:textId="77777777" w:rsidR="00E11B1B" w:rsidRPr="000E494C" w:rsidRDefault="00A56938" w:rsidP="00311A5F">
      <w:pPr>
        <w:numPr>
          <w:ilvl w:val="0"/>
          <w:numId w:val="13"/>
        </w:numPr>
        <w:tabs>
          <w:tab w:val="left" w:pos="284"/>
        </w:tabs>
        <w:overflowPunct w:val="0"/>
        <w:spacing w:after="0" w:line="240" w:lineRule="auto"/>
        <w:ind w:left="284" w:hanging="284"/>
        <w:jc w:val="both"/>
        <w:textAlignment w:val="baseline"/>
        <w:rPr>
          <w:sz w:val="22"/>
          <w:szCs w:val="22"/>
        </w:rPr>
      </w:pPr>
      <w:r w:rsidRPr="000E494C">
        <w:rPr>
          <w:sz w:val="22"/>
          <w:szCs w:val="22"/>
        </w:rPr>
        <w:t>Wykonawca zobowiązuje się do:</w:t>
      </w:r>
    </w:p>
    <w:p w14:paraId="2AFE4A86" w14:textId="77777777" w:rsidR="00E11B1B" w:rsidRPr="000E494C" w:rsidRDefault="00A56938" w:rsidP="00311A5F">
      <w:pPr>
        <w:numPr>
          <w:ilvl w:val="0"/>
          <w:numId w:val="16"/>
        </w:numPr>
        <w:tabs>
          <w:tab w:val="left" w:pos="284"/>
        </w:tabs>
        <w:overflowPunct w:val="0"/>
        <w:spacing w:after="0" w:line="240" w:lineRule="auto"/>
        <w:jc w:val="both"/>
        <w:textAlignment w:val="baseline"/>
        <w:rPr>
          <w:sz w:val="22"/>
          <w:szCs w:val="22"/>
        </w:rPr>
      </w:pPr>
      <w:r w:rsidRPr="000E494C">
        <w:rPr>
          <w:sz w:val="22"/>
          <w:szCs w:val="22"/>
        </w:rPr>
        <w:t xml:space="preserve">złożenia OSD, w imieniu własnym i Zamawiającego zgłoszenia o zawarciu Umowy / powiadomienia o zmianie sprzedawcy, </w:t>
      </w:r>
    </w:p>
    <w:p w14:paraId="787DC9EC" w14:textId="08AD4D14" w:rsidR="00E11B1B" w:rsidRPr="000E494C" w:rsidRDefault="00A56938" w:rsidP="00311A5F">
      <w:pPr>
        <w:numPr>
          <w:ilvl w:val="0"/>
          <w:numId w:val="16"/>
        </w:numPr>
        <w:tabs>
          <w:tab w:val="left" w:pos="284"/>
        </w:tabs>
        <w:overflowPunct w:val="0"/>
        <w:spacing w:after="0" w:line="240" w:lineRule="auto"/>
        <w:jc w:val="both"/>
        <w:textAlignment w:val="baseline"/>
        <w:rPr>
          <w:sz w:val="22"/>
          <w:szCs w:val="22"/>
        </w:rPr>
      </w:pPr>
      <w:r w:rsidRPr="000E494C">
        <w:rPr>
          <w:sz w:val="22"/>
          <w:szCs w:val="22"/>
        </w:rPr>
        <w:t xml:space="preserve">reprezentowania Zamawiającego przed OSD w procesie zmiany sprzedawcy i zawarcia </w:t>
      </w:r>
      <w:r w:rsidR="004B5294">
        <w:rPr>
          <w:sz w:val="22"/>
          <w:szCs w:val="22"/>
        </w:rPr>
        <w:t>U</w:t>
      </w:r>
      <w:r w:rsidRPr="000E494C">
        <w:rPr>
          <w:sz w:val="22"/>
          <w:szCs w:val="22"/>
        </w:rPr>
        <w:t xml:space="preserve">mowy. </w:t>
      </w:r>
    </w:p>
    <w:p w14:paraId="0CB85B5F" w14:textId="32C559AE" w:rsidR="00E11B1B" w:rsidRPr="000E494C" w:rsidRDefault="00A56938" w:rsidP="00691A21">
      <w:pPr>
        <w:tabs>
          <w:tab w:val="left" w:pos="284"/>
        </w:tabs>
        <w:overflowPunct w:val="0"/>
        <w:spacing w:after="0" w:line="240" w:lineRule="auto"/>
        <w:ind w:left="644"/>
        <w:jc w:val="both"/>
        <w:textAlignment w:val="baseline"/>
        <w:rPr>
          <w:sz w:val="22"/>
          <w:szCs w:val="22"/>
        </w:rPr>
      </w:pPr>
      <w:r w:rsidRPr="000E494C">
        <w:rPr>
          <w:sz w:val="22"/>
          <w:szCs w:val="22"/>
        </w:rPr>
        <w:t>Czynności opisane w pkt 1, 2 powyżej Wykonawca podejmie bez zbędnej zwłoki. W terminach zgodnych z IRIESD. Zamawiający udzieli Wykonawcy stosownych Pełnomocnictw w tym zakresie</w:t>
      </w:r>
      <w:r w:rsidR="000756B1">
        <w:rPr>
          <w:sz w:val="22"/>
          <w:szCs w:val="22"/>
        </w:rPr>
        <w:t>.</w:t>
      </w:r>
    </w:p>
    <w:p w14:paraId="17961013" w14:textId="470F7855" w:rsidR="00E11B1B" w:rsidRPr="000E494C" w:rsidRDefault="00A56938" w:rsidP="00311A5F">
      <w:pPr>
        <w:numPr>
          <w:ilvl w:val="0"/>
          <w:numId w:val="13"/>
        </w:numPr>
        <w:tabs>
          <w:tab w:val="left" w:pos="284"/>
        </w:tabs>
        <w:overflowPunct w:val="0"/>
        <w:spacing w:after="0" w:line="240" w:lineRule="auto"/>
        <w:ind w:left="284" w:hanging="284"/>
        <w:jc w:val="both"/>
        <w:textAlignment w:val="baseline"/>
        <w:rPr>
          <w:sz w:val="22"/>
          <w:szCs w:val="22"/>
        </w:rPr>
      </w:pPr>
      <w:r w:rsidRPr="000E494C">
        <w:rPr>
          <w:sz w:val="22"/>
          <w:szCs w:val="22"/>
        </w:rPr>
        <w:t>Wykonawca zobowiązuje się do dokonania wszelkich czynności i uzgodnień z OSD niezbędnych do przeprowadzenia procedury zawarcia umowy i zmiany sprzedawcy. W przypadku zaistnienia okoliczności uniemożliwiających lub opóźniających zmianę sprzedawcy, Wykonawca</w:t>
      </w:r>
      <w:r w:rsidRPr="000E494C">
        <w:rPr>
          <w:b/>
          <w:bCs/>
          <w:sz w:val="22"/>
          <w:szCs w:val="22"/>
        </w:rPr>
        <w:t xml:space="preserve"> </w:t>
      </w:r>
      <w:r w:rsidRPr="000E494C">
        <w:rPr>
          <w:sz w:val="22"/>
          <w:szCs w:val="22"/>
        </w:rPr>
        <w:t xml:space="preserve">niezwłocznie poinformuje o tym fakcie Zamawiającego drogą elektroniczną na adres e-mail: </w:t>
      </w:r>
      <w:hyperlink r:id="rId7" w:history="1">
        <w:r w:rsidR="006469B1" w:rsidRPr="000E494C">
          <w:rPr>
            <w:rStyle w:val="Hipercze"/>
            <w:sz w:val="22"/>
            <w:szCs w:val="22"/>
          </w:rPr>
          <w:t>dzial.techniczny@wszzkielce.pl</w:t>
        </w:r>
      </w:hyperlink>
      <w:r w:rsidR="006469B1" w:rsidRPr="000E494C">
        <w:rPr>
          <w:sz w:val="22"/>
          <w:szCs w:val="22"/>
        </w:rPr>
        <w:t xml:space="preserve">. </w:t>
      </w:r>
    </w:p>
    <w:p w14:paraId="72F36418" w14:textId="77777777" w:rsidR="00E11B1B" w:rsidRPr="000E494C" w:rsidRDefault="00A56938" w:rsidP="00311A5F">
      <w:pPr>
        <w:numPr>
          <w:ilvl w:val="0"/>
          <w:numId w:val="13"/>
        </w:numPr>
        <w:tabs>
          <w:tab w:val="left" w:pos="284"/>
        </w:tabs>
        <w:overflowPunct w:val="0"/>
        <w:spacing w:after="0" w:line="240" w:lineRule="auto"/>
        <w:ind w:left="284" w:hanging="284"/>
        <w:jc w:val="both"/>
        <w:textAlignment w:val="baseline"/>
        <w:rPr>
          <w:sz w:val="22"/>
          <w:szCs w:val="22"/>
        </w:rPr>
      </w:pPr>
      <w:r w:rsidRPr="000E494C">
        <w:rPr>
          <w:sz w:val="22"/>
          <w:szCs w:val="22"/>
        </w:rPr>
        <w:t>Wykonawca zobowiązany jest do:</w:t>
      </w:r>
    </w:p>
    <w:p w14:paraId="7E53D996" w14:textId="57CD2CFC" w:rsidR="00E11B1B" w:rsidRPr="000E494C" w:rsidRDefault="0044339A" w:rsidP="00311A5F">
      <w:pPr>
        <w:numPr>
          <w:ilvl w:val="0"/>
          <w:numId w:val="24"/>
        </w:numPr>
        <w:tabs>
          <w:tab w:val="left" w:pos="284"/>
        </w:tabs>
        <w:overflowPunct w:val="0"/>
        <w:spacing w:after="0" w:line="240" w:lineRule="auto"/>
        <w:jc w:val="both"/>
        <w:textAlignment w:val="baseline"/>
        <w:rPr>
          <w:sz w:val="22"/>
          <w:szCs w:val="22"/>
        </w:rPr>
      </w:pPr>
      <w:r>
        <w:rPr>
          <w:sz w:val="22"/>
          <w:szCs w:val="22"/>
        </w:rPr>
        <w:t>s</w:t>
      </w:r>
      <w:r w:rsidRPr="000E494C">
        <w:rPr>
          <w:sz w:val="22"/>
          <w:szCs w:val="22"/>
        </w:rPr>
        <w:t>przedaży paliwa gazowego oraz świadczenia usług dystrybucji dla wszystkich PPG wskazanego w §2 ustęp 2 niniejszej Umowy</w:t>
      </w:r>
      <w:r>
        <w:rPr>
          <w:sz w:val="22"/>
          <w:szCs w:val="22"/>
        </w:rPr>
        <w:t>,</w:t>
      </w:r>
    </w:p>
    <w:p w14:paraId="71CF4CD8" w14:textId="77777777" w:rsidR="00E11B1B" w:rsidRPr="000E494C" w:rsidRDefault="00A56938" w:rsidP="00311A5F">
      <w:pPr>
        <w:numPr>
          <w:ilvl w:val="0"/>
          <w:numId w:val="24"/>
        </w:numPr>
        <w:tabs>
          <w:tab w:val="left" w:pos="284"/>
        </w:tabs>
        <w:overflowPunct w:val="0"/>
        <w:spacing w:after="0" w:line="240" w:lineRule="auto"/>
        <w:jc w:val="both"/>
        <w:textAlignment w:val="baseline"/>
        <w:rPr>
          <w:sz w:val="22"/>
          <w:szCs w:val="22"/>
        </w:rPr>
      </w:pPr>
      <w:r w:rsidRPr="000E494C">
        <w:rPr>
          <w:sz w:val="22"/>
          <w:szCs w:val="22"/>
        </w:rPr>
        <w:lastRenderedPageBreak/>
        <w:t>udostępnienia Zamawiającemu otrzymanych od właściwego OSD danych pomiarowo-rozliczeniowych na podstawie których Wykonawca dokonuje rozliczeń za pobrane paliwo gazowe i usługi dystrybucji,</w:t>
      </w:r>
    </w:p>
    <w:p w14:paraId="38C3F653" w14:textId="3FECBF48" w:rsidR="00E11B1B" w:rsidRPr="000E494C" w:rsidRDefault="0044339A" w:rsidP="00311A5F">
      <w:pPr>
        <w:numPr>
          <w:ilvl w:val="0"/>
          <w:numId w:val="24"/>
        </w:numPr>
        <w:tabs>
          <w:tab w:val="left" w:pos="284"/>
        </w:tabs>
        <w:overflowPunct w:val="0"/>
        <w:spacing w:after="0" w:line="240" w:lineRule="auto"/>
        <w:jc w:val="both"/>
        <w:textAlignment w:val="baseline"/>
        <w:rPr>
          <w:sz w:val="22"/>
          <w:szCs w:val="22"/>
        </w:rPr>
      </w:pPr>
      <w:r>
        <w:rPr>
          <w:sz w:val="22"/>
          <w:szCs w:val="22"/>
        </w:rPr>
        <w:t>z</w:t>
      </w:r>
      <w:r w:rsidRPr="000E494C">
        <w:rPr>
          <w:sz w:val="22"/>
          <w:szCs w:val="22"/>
        </w:rPr>
        <w:t>apewnienia, na żądanie Zamawiającego, sprawdzenia przez OSD prawidłowości działania układu pomiarowego, którego właścicielem jest OSD, w terminie 14 dni od zgłoszenia,</w:t>
      </w:r>
    </w:p>
    <w:p w14:paraId="50CDB1BB" w14:textId="6D9B906E" w:rsidR="00E11B1B" w:rsidRPr="000E494C" w:rsidRDefault="0044339A" w:rsidP="00311A5F">
      <w:pPr>
        <w:numPr>
          <w:ilvl w:val="0"/>
          <w:numId w:val="24"/>
        </w:numPr>
        <w:tabs>
          <w:tab w:val="left" w:pos="284"/>
        </w:tabs>
        <w:overflowPunct w:val="0"/>
        <w:spacing w:after="0" w:line="240" w:lineRule="auto"/>
        <w:jc w:val="both"/>
        <w:textAlignment w:val="baseline"/>
        <w:rPr>
          <w:sz w:val="22"/>
          <w:szCs w:val="22"/>
        </w:rPr>
      </w:pPr>
      <w:r>
        <w:rPr>
          <w:sz w:val="22"/>
          <w:szCs w:val="22"/>
        </w:rPr>
        <w:t>z</w:t>
      </w:r>
      <w:r w:rsidRPr="000E494C">
        <w:rPr>
          <w:sz w:val="22"/>
          <w:szCs w:val="22"/>
        </w:rPr>
        <w:t>apewnienia, na żądanie Zamawiającego, zlecenia przez OSD niezależnemu laboratorium posiadającemu wymaganą akredytację sprawdzenia prawidłowości działania układu pomiarowego, w terminie 7 dni od dnia zgłoszenia żądania oraz umożliwienia Zamawiającemu zlecenia wykonania dodatkowej ekspertyzy w terminie 30 dni od daty otrzymania wyniku badania laboratoryjnego,</w:t>
      </w:r>
    </w:p>
    <w:p w14:paraId="7E283C21" w14:textId="2BD94DB3" w:rsidR="00E11B1B" w:rsidRPr="000E494C" w:rsidRDefault="0044339A" w:rsidP="00311A5F">
      <w:pPr>
        <w:numPr>
          <w:ilvl w:val="0"/>
          <w:numId w:val="24"/>
        </w:numPr>
        <w:tabs>
          <w:tab w:val="left" w:pos="284"/>
        </w:tabs>
        <w:overflowPunct w:val="0"/>
        <w:spacing w:after="0" w:line="240" w:lineRule="auto"/>
        <w:jc w:val="both"/>
        <w:textAlignment w:val="baseline"/>
        <w:rPr>
          <w:sz w:val="22"/>
          <w:szCs w:val="22"/>
        </w:rPr>
      </w:pPr>
      <w:r>
        <w:rPr>
          <w:sz w:val="22"/>
          <w:szCs w:val="22"/>
        </w:rPr>
        <w:t>s</w:t>
      </w:r>
      <w:r w:rsidRPr="000E494C">
        <w:rPr>
          <w:sz w:val="22"/>
          <w:szCs w:val="22"/>
        </w:rPr>
        <w:t>prawdzenia przez OSD dotrzymania parametrów jakościowych paliwa gazowego, wykonując odpowiednie pomiary, a w przypadku stwierdzenia niezgodności jakości paliwa gazowego z Umową, pokrycia kosztów badań oraz udzielenia stosownej bonifikaty, o której mowa w §8 Umowy,</w:t>
      </w:r>
    </w:p>
    <w:p w14:paraId="208AADFF" w14:textId="5D4AD639" w:rsidR="00E11B1B" w:rsidRPr="000E494C" w:rsidRDefault="0044339A" w:rsidP="00311A5F">
      <w:pPr>
        <w:numPr>
          <w:ilvl w:val="0"/>
          <w:numId w:val="24"/>
        </w:numPr>
        <w:tabs>
          <w:tab w:val="left" w:pos="284"/>
        </w:tabs>
        <w:overflowPunct w:val="0"/>
        <w:spacing w:after="0" w:line="240" w:lineRule="auto"/>
        <w:jc w:val="both"/>
        <w:textAlignment w:val="baseline"/>
        <w:rPr>
          <w:sz w:val="22"/>
          <w:szCs w:val="22"/>
        </w:rPr>
      </w:pPr>
      <w:r>
        <w:rPr>
          <w:sz w:val="22"/>
          <w:szCs w:val="22"/>
        </w:rPr>
        <w:t>d</w:t>
      </w:r>
      <w:r w:rsidRPr="000E494C">
        <w:rPr>
          <w:sz w:val="22"/>
          <w:szCs w:val="22"/>
        </w:rPr>
        <w:t>okonywania korekt rozliczeń w przypadku stwierdzenia nieprawidłowości w zainstalowaniu lub działaniu układu pomiarowego oraz w przypadku przyjęcia do rozliczeń błędnych odczytów wskazań układu pomiarowego,</w:t>
      </w:r>
    </w:p>
    <w:p w14:paraId="0341E4E9" w14:textId="4D4A8F4F" w:rsidR="00E11B1B" w:rsidRPr="000E494C" w:rsidRDefault="0044339A" w:rsidP="00311A5F">
      <w:pPr>
        <w:numPr>
          <w:ilvl w:val="0"/>
          <w:numId w:val="24"/>
        </w:numPr>
        <w:tabs>
          <w:tab w:val="left" w:pos="284"/>
        </w:tabs>
        <w:overflowPunct w:val="0"/>
        <w:spacing w:after="0" w:line="240" w:lineRule="auto"/>
        <w:jc w:val="both"/>
        <w:textAlignment w:val="baseline"/>
        <w:rPr>
          <w:sz w:val="22"/>
          <w:szCs w:val="22"/>
        </w:rPr>
      </w:pPr>
      <w:r>
        <w:rPr>
          <w:sz w:val="22"/>
          <w:szCs w:val="22"/>
        </w:rPr>
        <w:t>n</w:t>
      </w:r>
      <w:r w:rsidRPr="000E494C">
        <w:rPr>
          <w:sz w:val="22"/>
          <w:szCs w:val="22"/>
        </w:rPr>
        <w:t>ieodpłatnego udzielania informacji w sprawie rozliczeń.</w:t>
      </w:r>
    </w:p>
    <w:p w14:paraId="11F766E2" w14:textId="77777777" w:rsidR="00E11B1B" w:rsidRPr="000E494C" w:rsidRDefault="00A56938" w:rsidP="00311A5F">
      <w:pPr>
        <w:numPr>
          <w:ilvl w:val="0"/>
          <w:numId w:val="13"/>
        </w:numPr>
        <w:tabs>
          <w:tab w:val="left" w:pos="284"/>
        </w:tabs>
        <w:overflowPunct w:val="0"/>
        <w:spacing w:after="0" w:line="240" w:lineRule="auto"/>
        <w:ind w:left="284" w:hanging="284"/>
        <w:jc w:val="both"/>
        <w:textAlignment w:val="baseline"/>
        <w:rPr>
          <w:sz w:val="22"/>
          <w:szCs w:val="22"/>
        </w:rPr>
      </w:pPr>
      <w:r w:rsidRPr="000E494C">
        <w:rPr>
          <w:sz w:val="22"/>
          <w:szCs w:val="22"/>
        </w:rPr>
        <w:t>Na podstawie Umowy Wykonawca zobowiązuje się do zapewnienia bilansowania handlowego w zakresie sprzedaży paliwa gazowego. Tym samym Wykonawca zwalnia Zamawiającego z wszelkich kosztów i obowiązków związanych z bilansowaniem handlowym.</w:t>
      </w:r>
    </w:p>
    <w:p w14:paraId="5B32B455" w14:textId="77777777" w:rsidR="00E11B1B" w:rsidRPr="000E494C" w:rsidRDefault="00E11B1B" w:rsidP="00691A21">
      <w:pPr>
        <w:tabs>
          <w:tab w:val="left" w:pos="284"/>
        </w:tabs>
        <w:overflowPunct w:val="0"/>
        <w:spacing w:after="0" w:line="240" w:lineRule="auto"/>
        <w:ind w:left="644"/>
        <w:jc w:val="both"/>
        <w:textAlignment w:val="baseline"/>
        <w:rPr>
          <w:sz w:val="22"/>
          <w:szCs w:val="22"/>
        </w:rPr>
      </w:pPr>
    </w:p>
    <w:p w14:paraId="433D159E" w14:textId="77777777" w:rsidR="00E11B1B" w:rsidRPr="000E494C" w:rsidRDefault="00A56938" w:rsidP="00691A21">
      <w:pPr>
        <w:spacing w:after="0" w:line="240" w:lineRule="auto"/>
        <w:jc w:val="center"/>
        <w:rPr>
          <w:b/>
          <w:bCs/>
          <w:sz w:val="22"/>
          <w:szCs w:val="22"/>
        </w:rPr>
      </w:pPr>
      <w:r w:rsidRPr="000E494C">
        <w:rPr>
          <w:b/>
          <w:bCs/>
          <w:sz w:val="22"/>
          <w:szCs w:val="22"/>
        </w:rPr>
        <w:t>§7</w:t>
      </w:r>
    </w:p>
    <w:p w14:paraId="19732817" w14:textId="77777777" w:rsidR="00E11B1B" w:rsidRPr="000E494C" w:rsidRDefault="00A56938" w:rsidP="00691A21">
      <w:pPr>
        <w:numPr>
          <w:ilvl w:val="0"/>
          <w:numId w:val="4"/>
        </w:numPr>
        <w:tabs>
          <w:tab w:val="left" w:pos="284"/>
        </w:tabs>
        <w:overflowPunct w:val="0"/>
        <w:spacing w:after="0" w:line="240" w:lineRule="auto"/>
        <w:ind w:hanging="765"/>
        <w:jc w:val="both"/>
        <w:textAlignment w:val="baseline"/>
        <w:rPr>
          <w:sz w:val="22"/>
          <w:szCs w:val="22"/>
        </w:rPr>
      </w:pPr>
      <w:r w:rsidRPr="000E494C">
        <w:rPr>
          <w:sz w:val="22"/>
          <w:szCs w:val="22"/>
        </w:rPr>
        <w:t>Zamawiający zobowiązuje się do:</w:t>
      </w:r>
    </w:p>
    <w:p w14:paraId="71D5BE17" w14:textId="77777777" w:rsidR="00E11B1B" w:rsidRPr="000E494C" w:rsidRDefault="00A56938" w:rsidP="00311A5F">
      <w:pPr>
        <w:numPr>
          <w:ilvl w:val="0"/>
          <w:numId w:val="15"/>
        </w:numPr>
        <w:tabs>
          <w:tab w:val="left" w:pos="567"/>
        </w:tabs>
        <w:overflowPunct w:val="0"/>
        <w:spacing w:after="0" w:line="240" w:lineRule="auto"/>
        <w:ind w:hanging="841"/>
        <w:jc w:val="both"/>
        <w:textAlignment w:val="baseline"/>
        <w:rPr>
          <w:sz w:val="22"/>
          <w:szCs w:val="22"/>
        </w:rPr>
      </w:pPr>
      <w:r w:rsidRPr="000E494C">
        <w:rPr>
          <w:sz w:val="22"/>
          <w:szCs w:val="22"/>
        </w:rPr>
        <w:t>pobierania gazu ziemnego zgodnie z obowiązującymi przepisami i warunkami Umowy,</w:t>
      </w:r>
    </w:p>
    <w:p w14:paraId="2FEA59FD" w14:textId="77777777" w:rsidR="00E11B1B" w:rsidRPr="000E494C" w:rsidRDefault="00A56938" w:rsidP="00311A5F">
      <w:pPr>
        <w:numPr>
          <w:ilvl w:val="0"/>
          <w:numId w:val="15"/>
        </w:numPr>
        <w:tabs>
          <w:tab w:val="left" w:pos="567"/>
        </w:tabs>
        <w:overflowPunct w:val="0"/>
        <w:spacing w:after="0" w:line="240" w:lineRule="auto"/>
        <w:ind w:left="567" w:hanging="283"/>
        <w:jc w:val="both"/>
        <w:textAlignment w:val="baseline"/>
        <w:rPr>
          <w:sz w:val="22"/>
          <w:szCs w:val="22"/>
        </w:rPr>
      </w:pPr>
      <w:r w:rsidRPr="000E494C">
        <w:rPr>
          <w:sz w:val="22"/>
          <w:szCs w:val="22"/>
        </w:rPr>
        <w:t xml:space="preserve">terminowego regulowania należności za pobrany gaz ziemny oraz usługi </w:t>
      </w:r>
      <w:proofErr w:type="spellStart"/>
      <w:r w:rsidRPr="000E494C">
        <w:rPr>
          <w:sz w:val="22"/>
          <w:szCs w:val="22"/>
        </w:rPr>
        <w:t>przesyłu</w:t>
      </w:r>
      <w:proofErr w:type="spellEnd"/>
      <w:r w:rsidRPr="000E494C">
        <w:rPr>
          <w:sz w:val="22"/>
          <w:szCs w:val="22"/>
        </w:rPr>
        <w:t xml:space="preserve"> (zgodnie z obowiązującą Taryfą OSD),</w:t>
      </w:r>
    </w:p>
    <w:p w14:paraId="4C8B0C76" w14:textId="4068A81C" w:rsidR="00E11B1B" w:rsidRPr="000E494C" w:rsidRDefault="00A56938" w:rsidP="00311A5F">
      <w:pPr>
        <w:numPr>
          <w:ilvl w:val="0"/>
          <w:numId w:val="15"/>
        </w:numPr>
        <w:tabs>
          <w:tab w:val="left" w:pos="567"/>
        </w:tabs>
        <w:overflowPunct w:val="0"/>
        <w:spacing w:after="0" w:line="240" w:lineRule="auto"/>
        <w:ind w:left="567" w:hanging="283"/>
        <w:jc w:val="both"/>
        <w:textAlignment w:val="baseline"/>
        <w:rPr>
          <w:sz w:val="22"/>
          <w:szCs w:val="22"/>
        </w:rPr>
      </w:pPr>
      <w:r w:rsidRPr="000E494C">
        <w:rPr>
          <w:sz w:val="22"/>
          <w:szCs w:val="22"/>
        </w:rPr>
        <w:t xml:space="preserve">przestrzegania zapisów ustawy Pe, Taryfy Operatora oraz </w:t>
      </w:r>
      <w:proofErr w:type="spellStart"/>
      <w:r w:rsidRPr="000E494C">
        <w:rPr>
          <w:sz w:val="22"/>
          <w:szCs w:val="22"/>
        </w:rPr>
        <w:t>IRiESD</w:t>
      </w:r>
      <w:proofErr w:type="spellEnd"/>
      <w:r w:rsidRPr="000E494C">
        <w:rPr>
          <w:sz w:val="22"/>
          <w:szCs w:val="22"/>
        </w:rPr>
        <w:t xml:space="preserve">. Zmieniona lub nowa </w:t>
      </w:r>
      <w:proofErr w:type="spellStart"/>
      <w:r w:rsidRPr="000E494C">
        <w:rPr>
          <w:sz w:val="22"/>
          <w:szCs w:val="22"/>
        </w:rPr>
        <w:t>IRiESD</w:t>
      </w:r>
      <w:proofErr w:type="spellEnd"/>
      <w:r w:rsidRPr="000E494C">
        <w:rPr>
          <w:sz w:val="22"/>
          <w:szCs w:val="22"/>
        </w:rPr>
        <w:t xml:space="preserve"> wiąże Zamawiającego, po jej zatwierdzeniu przez Prezesa URE i ogłoszeniu w Biuletynie URE, od dnia określonego w decyzji Prezesa URE</w:t>
      </w:r>
      <w:r w:rsidR="0044339A">
        <w:rPr>
          <w:sz w:val="22"/>
          <w:szCs w:val="22"/>
        </w:rPr>
        <w:t>,</w:t>
      </w:r>
    </w:p>
    <w:p w14:paraId="0D69E4A2" w14:textId="0A21A9E0" w:rsidR="00E11B1B" w:rsidRDefault="0044339A" w:rsidP="00311A5F">
      <w:pPr>
        <w:numPr>
          <w:ilvl w:val="0"/>
          <w:numId w:val="15"/>
        </w:numPr>
        <w:tabs>
          <w:tab w:val="left" w:pos="567"/>
        </w:tabs>
        <w:overflowPunct w:val="0"/>
        <w:spacing w:after="0" w:line="240" w:lineRule="auto"/>
        <w:ind w:left="567" w:hanging="283"/>
        <w:jc w:val="both"/>
        <w:textAlignment w:val="baseline"/>
        <w:rPr>
          <w:sz w:val="22"/>
          <w:szCs w:val="22"/>
        </w:rPr>
      </w:pPr>
      <w:r>
        <w:rPr>
          <w:sz w:val="22"/>
          <w:szCs w:val="22"/>
        </w:rPr>
        <w:t>n</w:t>
      </w:r>
      <w:r w:rsidRPr="000E494C">
        <w:rPr>
          <w:sz w:val="22"/>
          <w:szCs w:val="22"/>
        </w:rPr>
        <w:t xml:space="preserve">iezwłocznego poinformowania Wykonawcy o zmianie przeznaczenia paliwa gazowego w stosunku do złożonego w dniu zawarcia Umowy </w:t>
      </w:r>
      <w:r w:rsidRPr="000E494C">
        <w:rPr>
          <w:i/>
          <w:iCs/>
          <w:sz w:val="22"/>
          <w:szCs w:val="22"/>
        </w:rPr>
        <w:t>Oświadczenie/a odbiorcy paliw gazowych</w:t>
      </w:r>
      <w:r w:rsidRPr="000E494C">
        <w:rPr>
          <w:sz w:val="22"/>
          <w:szCs w:val="22"/>
        </w:rPr>
        <w:t>, o których mowa w 62bb ust.1 Ustawy Pe</w:t>
      </w:r>
      <w:r>
        <w:rPr>
          <w:sz w:val="22"/>
          <w:szCs w:val="22"/>
        </w:rPr>
        <w:t>,</w:t>
      </w:r>
    </w:p>
    <w:p w14:paraId="3D8EEA25" w14:textId="24D20E24" w:rsidR="0044339A" w:rsidRPr="000E494C" w:rsidRDefault="0044339A" w:rsidP="00311A5F">
      <w:pPr>
        <w:numPr>
          <w:ilvl w:val="0"/>
          <w:numId w:val="15"/>
        </w:numPr>
        <w:tabs>
          <w:tab w:val="left" w:pos="567"/>
        </w:tabs>
        <w:overflowPunct w:val="0"/>
        <w:spacing w:after="0" w:line="240" w:lineRule="auto"/>
        <w:ind w:left="567" w:hanging="283"/>
        <w:jc w:val="both"/>
        <w:textAlignment w:val="baseline"/>
        <w:rPr>
          <w:sz w:val="22"/>
          <w:szCs w:val="22"/>
        </w:rPr>
      </w:pPr>
      <w:r>
        <w:rPr>
          <w:sz w:val="22"/>
          <w:szCs w:val="22"/>
        </w:rPr>
        <w:t xml:space="preserve">zgłaszania bezpośrednio do OSD </w:t>
      </w:r>
      <w:r w:rsidRPr="0044339A">
        <w:rPr>
          <w:sz w:val="22"/>
          <w:szCs w:val="22"/>
        </w:rPr>
        <w:t>(</w:t>
      </w:r>
      <w:r w:rsidR="00BD19D4">
        <w:rPr>
          <w:sz w:val="22"/>
          <w:szCs w:val="22"/>
        </w:rPr>
        <w:t xml:space="preserve">na </w:t>
      </w:r>
      <w:r w:rsidRPr="0044339A">
        <w:rPr>
          <w:sz w:val="22"/>
          <w:szCs w:val="22"/>
        </w:rPr>
        <w:t xml:space="preserve">numer alarmowy OSD lub nr ogólny) </w:t>
      </w:r>
      <w:r>
        <w:rPr>
          <w:sz w:val="22"/>
          <w:szCs w:val="22"/>
        </w:rPr>
        <w:t xml:space="preserve">zgłoszeń </w:t>
      </w:r>
      <w:r w:rsidRPr="000E494C">
        <w:rPr>
          <w:sz w:val="22"/>
          <w:szCs w:val="22"/>
        </w:rPr>
        <w:t>i reklamacj</w:t>
      </w:r>
      <w:r>
        <w:rPr>
          <w:sz w:val="22"/>
          <w:szCs w:val="22"/>
        </w:rPr>
        <w:t>i</w:t>
      </w:r>
      <w:r w:rsidRPr="000E494C">
        <w:rPr>
          <w:sz w:val="22"/>
          <w:szCs w:val="22"/>
        </w:rPr>
        <w:t xml:space="preserve"> dotycząc</w:t>
      </w:r>
      <w:r>
        <w:rPr>
          <w:sz w:val="22"/>
          <w:szCs w:val="22"/>
        </w:rPr>
        <w:t>ych</w:t>
      </w:r>
      <w:r w:rsidRPr="000E494C">
        <w:rPr>
          <w:sz w:val="22"/>
          <w:szCs w:val="22"/>
        </w:rPr>
        <w:t xml:space="preserve"> dostarczania paliwa gazowego</w:t>
      </w:r>
      <w:r>
        <w:rPr>
          <w:sz w:val="22"/>
          <w:szCs w:val="22"/>
        </w:rPr>
        <w:t>.</w:t>
      </w:r>
    </w:p>
    <w:p w14:paraId="3274E58E" w14:textId="77777777" w:rsidR="00E11B1B" w:rsidRPr="000E494C" w:rsidRDefault="00A56938" w:rsidP="00691A21">
      <w:pPr>
        <w:numPr>
          <w:ilvl w:val="0"/>
          <w:numId w:val="4"/>
        </w:numPr>
        <w:tabs>
          <w:tab w:val="left" w:pos="284"/>
        </w:tabs>
        <w:overflowPunct w:val="0"/>
        <w:spacing w:after="0" w:line="240" w:lineRule="auto"/>
        <w:ind w:left="284" w:hanging="284"/>
        <w:jc w:val="both"/>
        <w:textAlignment w:val="baseline"/>
        <w:rPr>
          <w:sz w:val="22"/>
          <w:szCs w:val="22"/>
        </w:rPr>
      </w:pPr>
      <w:r w:rsidRPr="000E494C">
        <w:rPr>
          <w:sz w:val="22"/>
          <w:szCs w:val="22"/>
        </w:rPr>
        <w:t>Strony zobowiązują się do:</w:t>
      </w:r>
    </w:p>
    <w:p w14:paraId="49975619" w14:textId="77777777" w:rsidR="00E11B1B" w:rsidRPr="000E494C" w:rsidRDefault="00A56938" w:rsidP="00691A21">
      <w:pPr>
        <w:numPr>
          <w:ilvl w:val="0"/>
          <w:numId w:val="5"/>
        </w:numPr>
        <w:tabs>
          <w:tab w:val="left" w:pos="284"/>
        </w:tabs>
        <w:overflowPunct w:val="0"/>
        <w:spacing w:after="0" w:line="240" w:lineRule="auto"/>
        <w:jc w:val="both"/>
        <w:textAlignment w:val="baseline"/>
        <w:rPr>
          <w:sz w:val="22"/>
          <w:szCs w:val="22"/>
        </w:rPr>
      </w:pPr>
      <w:r w:rsidRPr="000E494C">
        <w:rPr>
          <w:sz w:val="22"/>
          <w:szCs w:val="22"/>
        </w:rPr>
        <w:t xml:space="preserve">niezwłocznego wzajemnego informowania się o zauważonych wadach lub usterkach w układzie pomiarowym oraz innych okolicznościach mających wpływ na rozliczenia za pobrany gaz ziemny lub usługi </w:t>
      </w:r>
      <w:proofErr w:type="spellStart"/>
      <w:r w:rsidRPr="000E494C">
        <w:rPr>
          <w:sz w:val="22"/>
          <w:szCs w:val="22"/>
        </w:rPr>
        <w:t>przesyłu</w:t>
      </w:r>
      <w:proofErr w:type="spellEnd"/>
      <w:r w:rsidRPr="000E494C">
        <w:rPr>
          <w:sz w:val="22"/>
          <w:szCs w:val="22"/>
        </w:rPr>
        <w:t>,</w:t>
      </w:r>
    </w:p>
    <w:p w14:paraId="4DCECAEF" w14:textId="77777777" w:rsidR="00E11B1B" w:rsidRPr="000E494C" w:rsidRDefault="00A56938" w:rsidP="00691A21">
      <w:pPr>
        <w:numPr>
          <w:ilvl w:val="0"/>
          <w:numId w:val="5"/>
        </w:numPr>
        <w:tabs>
          <w:tab w:val="left" w:pos="284"/>
        </w:tabs>
        <w:overflowPunct w:val="0"/>
        <w:spacing w:after="0" w:line="240" w:lineRule="auto"/>
        <w:jc w:val="both"/>
        <w:textAlignment w:val="baseline"/>
        <w:rPr>
          <w:sz w:val="22"/>
          <w:szCs w:val="22"/>
        </w:rPr>
      </w:pPr>
      <w:r w:rsidRPr="000E494C">
        <w:rPr>
          <w:sz w:val="22"/>
          <w:szCs w:val="22"/>
        </w:rPr>
        <w:t xml:space="preserve">zapewnienia wzajemnego dostępu do danych oraz wglądu do materiałów stanowiących podstawę do rozliczeń za pobrany gaz ziemny lub usługi </w:t>
      </w:r>
      <w:proofErr w:type="spellStart"/>
      <w:r w:rsidRPr="000E494C">
        <w:rPr>
          <w:sz w:val="22"/>
          <w:szCs w:val="22"/>
        </w:rPr>
        <w:t>przesyłu</w:t>
      </w:r>
      <w:proofErr w:type="spellEnd"/>
      <w:r w:rsidRPr="000E494C">
        <w:rPr>
          <w:sz w:val="22"/>
          <w:szCs w:val="22"/>
        </w:rPr>
        <w:t>.</w:t>
      </w:r>
    </w:p>
    <w:p w14:paraId="114C021A" w14:textId="77777777" w:rsidR="00E11B1B" w:rsidRPr="000E494C" w:rsidRDefault="00E11B1B" w:rsidP="00691A21">
      <w:pPr>
        <w:tabs>
          <w:tab w:val="left" w:pos="284"/>
        </w:tabs>
        <w:overflowPunct w:val="0"/>
        <w:spacing w:after="0" w:line="240" w:lineRule="auto"/>
        <w:jc w:val="both"/>
        <w:textAlignment w:val="baseline"/>
        <w:rPr>
          <w:sz w:val="22"/>
          <w:szCs w:val="22"/>
        </w:rPr>
      </w:pPr>
    </w:p>
    <w:p w14:paraId="2BF959AB" w14:textId="77777777" w:rsidR="00E11B1B" w:rsidRPr="000E494C" w:rsidRDefault="00A56938" w:rsidP="00691A21">
      <w:pPr>
        <w:spacing w:after="0" w:line="240" w:lineRule="auto"/>
        <w:jc w:val="center"/>
        <w:rPr>
          <w:b/>
          <w:bCs/>
          <w:sz w:val="22"/>
          <w:szCs w:val="22"/>
        </w:rPr>
      </w:pPr>
      <w:r w:rsidRPr="000E494C">
        <w:rPr>
          <w:b/>
          <w:bCs/>
          <w:sz w:val="22"/>
          <w:szCs w:val="22"/>
        </w:rPr>
        <w:t>Standardy jakościowe/Bonifikaty</w:t>
      </w:r>
    </w:p>
    <w:p w14:paraId="17F1ADC5" w14:textId="77777777" w:rsidR="00E11B1B" w:rsidRPr="000E494C" w:rsidRDefault="00A56938" w:rsidP="00691A21">
      <w:pPr>
        <w:spacing w:after="0" w:line="240" w:lineRule="auto"/>
        <w:jc w:val="center"/>
        <w:rPr>
          <w:b/>
          <w:bCs/>
          <w:sz w:val="22"/>
          <w:szCs w:val="22"/>
        </w:rPr>
      </w:pPr>
      <w:r w:rsidRPr="000E494C">
        <w:rPr>
          <w:b/>
          <w:bCs/>
          <w:sz w:val="22"/>
          <w:szCs w:val="22"/>
        </w:rPr>
        <w:t>§8</w:t>
      </w:r>
    </w:p>
    <w:p w14:paraId="2DA41E55" w14:textId="77777777" w:rsidR="00E11B1B" w:rsidRPr="000E494C" w:rsidRDefault="00A56938" w:rsidP="00691A21">
      <w:pPr>
        <w:numPr>
          <w:ilvl w:val="0"/>
          <w:numId w:val="6"/>
        </w:numPr>
        <w:tabs>
          <w:tab w:val="left" w:pos="284"/>
        </w:tabs>
        <w:overflowPunct w:val="0"/>
        <w:spacing w:after="0" w:line="240" w:lineRule="auto"/>
        <w:jc w:val="both"/>
        <w:textAlignment w:val="baseline"/>
        <w:rPr>
          <w:sz w:val="22"/>
          <w:szCs w:val="22"/>
        </w:rPr>
      </w:pPr>
      <w:r w:rsidRPr="000E494C">
        <w:rPr>
          <w:sz w:val="22"/>
          <w:szCs w:val="22"/>
        </w:rPr>
        <w:t xml:space="preserve">Wykonawca zobowiązuje się zapewnić standardy jakościowe obsługi określone ustawą Pe, </w:t>
      </w:r>
      <w:proofErr w:type="spellStart"/>
      <w:r w:rsidRPr="000E494C">
        <w:rPr>
          <w:sz w:val="22"/>
          <w:szCs w:val="22"/>
        </w:rPr>
        <w:t>IRiESD</w:t>
      </w:r>
      <w:proofErr w:type="spellEnd"/>
      <w:r w:rsidRPr="000E494C">
        <w:rPr>
          <w:sz w:val="22"/>
          <w:szCs w:val="22"/>
        </w:rPr>
        <w:t xml:space="preserve"> i </w:t>
      </w:r>
      <w:proofErr w:type="spellStart"/>
      <w:r w:rsidRPr="000E494C">
        <w:rPr>
          <w:sz w:val="22"/>
          <w:szCs w:val="22"/>
        </w:rPr>
        <w:t>IRiESP</w:t>
      </w:r>
      <w:proofErr w:type="spellEnd"/>
      <w:r w:rsidRPr="000E494C">
        <w:rPr>
          <w:sz w:val="22"/>
          <w:szCs w:val="22"/>
        </w:rPr>
        <w:t xml:space="preserve">. </w:t>
      </w:r>
    </w:p>
    <w:p w14:paraId="0C2C6C76" w14:textId="77777777" w:rsidR="00E11B1B" w:rsidRPr="000E494C" w:rsidRDefault="00A56938" w:rsidP="00691A21">
      <w:pPr>
        <w:numPr>
          <w:ilvl w:val="0"/>
          <w:numId w:val="6"/>
        </w:numPr>
        <w:overflowPunct w:val="0"/>
        <w:spacing w:after="0" w:line="240" w:lineRule="auto"/>
        <w:jc w:val="both"/>
        <w:textAlignment w:val="baseline"/>
        <w:rPr>
          <w:sz w:val="22"/>
          <w:szCs w:val="22"/>
        </w:rPr>
      </w:pPr>
      <w:r w:rsidRPr="000E494C">
        <w:rPr>
          <w:sz w:val="22"/>
          <w:szCs w:val="22"/>
        </w:rPr>
        <w:t xml:space="preserve">W przypadku niedotrzymania standardów jakościowych obsługi, określonych obowiązującymi przepisami ustawy Pe, </w:t>
      </w:r>
      <w:proofErr w:type="spellStart"/>
      <w:r w:rsidRPr="000E494C">
        <w:rPr>
          <w:sz w:val="22"/>
          <w:szCs w:val="22"/>
        </w:rPr>
        <w:t>IRiESD</w:t>
      </w:r>
      <w:proofErr w:type="spellEnd"/>
      <w:r w:rsidRPr="000E494C">
        <w:rPr>
          <w:sz w:val="22"/>
          <w:szCs w:val="22"/>
        </w:rPr>
        <w:t xml:space="preserve"> i </w:t>
      </w:r>
      <w:proofErr w:type="spellStart"/>
      <w:r w:rsidRPr="000E494C">
        <w:rPr>
          <w:sz w:val="22"/>
          <w:szCs w:val="22"/>
        </w:rPr>
        <w:t>IRiESP</w:t>
      </w:r>
      <w:proofErr w:type="spellEnd"/>
      <w:r w:rsidRPr="000E494C">
        <w:rPr>
          <w:sz w:val="22"/>
          <w:szCs w:val="22"/>
        </w:rPr>
        <w:t xml:space="preserve">. Wykonawca zobowiązany jest do udzielenia bonifikat według stawek określonych Ustawą Pe oraz zgodnie z obowiązującymi rozporządzeniami do ww. ustawy lub innym, obowiązującym w chwili zaistnienia przywołanej okoliczności, aktem prawnym. </w:t>
      </w:r>
    </w:p>
    <w:p w14:paraId="1F49AC95" w14:textId="77777777" w:rsidR="00E11B1B" w:rsidRPr="000E494C" w:rsidRDefault="00A56938" w:rsidP="00691A21">
      <w:pPr>
        <w:numPr>
          <w:ilvl w:val="0"/>
          <w:numId w:val="6"/>
        </w:numPr>
        <w:tabs>
          <w:tab w:val="left" w:pos="284"/>
        </w:tabs>
        <w:overflowPunct w:val="0"/>
        <w:spacing w:after="0" w:line="240" w:lineRule="auto"/>
        <w:jc w:val="both"/>
        <w:textAlignment w:val="baseline"/>
        <w:rPr>
          <w:sz w:val="22"/>
          <w:szCs w:val="22"/>
        </w:rPr>
      </w:pPr>
      <w:r w:rsidRPr="000E494C">
        <w:rPr>
          <w:sz w:val="22"/>
          <w:szCs w:val="22"/>
        </w:rPr>
        <w:t>Wykonawca nie ponosi odpowiedzialności za niedostarczenie przedmiotu Umowy do obiektów Zamawiającego w przypadku klęsk żywiołowych, innych przypadków siły wyższej, awarii w systemie oraz awarii sieciowych jeżeli wynikły one bez winy Wykonawcy. Przez siłę wyższą rozumie się nieprzewidziane zdarzenia pozostające poza kontrolą stron, których strony nie mogły przewidzieć ani im zapobiec, pomimo dołożenia wszelkich starań. W szczególności są to zdarzenia o charakterze katastrof przyrodniczych (np. powodzie, huragany, trzęsienia ziemi itp.) lub nadzwyczajne zaburzenia życia zbiorowego (wojna, stan wyjątkowy, ogłoszenia stanu klęski żywiołowej). Nie uznaje się za siłę wyższą w szczególności:</w:t>
      </w:r>
    </w:p>
    <w:p w14:paraId="686E8F11" w14:textId="77777777" w:rsidR="00E11B1B" w:rsidRPr="000E494C" w:rsidRDefault="00A56938" w:rsidP="00691A21">
      <w:pPr>
        <w:pStyle w:val="Akapitzlist"/>
        <w:numPr>
          <w:ilvl w:val="2"/>
          <w:numId w:val="1"/>
        </w:numPr>
        <w:tabs>
          <w:tab w:val="left" w:pos="284"/>
        </w:tabs>
        <w:overflowPunct w:val="0"/>
        <w:spacing w:after="0" w:line="240" w:lineRule="auto"/>
        <w:ind w:left="709" w:hanging="283"/>
        <w:jc w:val="both"/>
        <w:textAlignment w:val="baseline"/>
        <w:rPr>
          <w:rFonts w:ascii="Times New Roman" w:hAnsi="Times New Roman" w:cs="Times New Roman"/>
          <w:sz w:val="22"/>
          <w:szCs w:val="22"/>
        </w:rPr>
      </w:pPr>
      <w:r w:rsidRPr="000E494C">
        <w:rPr>
          <w:rFonts w:ascii="Times New Roman" w:hAnsi="Times New Roman" w:cs="Times New Roman"/>
          <w:sz w:val="22"/>
          <w:szCs w:val="22"/>
        </w:rPr>
        <w:t>strajków pracowników stron,</w:t>
      </w:r>
    </w:p>
    <w:p w14:paraId="74736F31" w14:textId="77777777" w:rsidR="00E11B1B" w:rsidRPr="000E494C" w:rsidRDefault="00A56938" w:rsidP="00691A21">
      <w:pPr>
        <w:pStyle w:val="Akapitzlist"/>
        <w:numPr>
          <w:ilvl w:val="2"/>
          <w:numId w:val="1"/>
        </w:numPr>
        <w:tabs>
          <w:tab w:val="left" w:pos="284"/>
        </w:tabs>
        <w:overflowPunct w:val="0"/>
        <w:spacing w:after="0" w:line="240" w:lineRule="auto"/>
        <w:ind w:left="709" w:hanging="283"/>
        <w:jc w:val="both"/>
        <w:textAlignment w:val="baseline"/>
        <w:rPr>
          <w:rFonts w:ascii="Times New Roman" w:hAnsi="Times New Roman" w:cs="Times New Roman"/>
          <w:sz w:val="22"/>
          <w:szCs w:val="22"/>
        </w:rPr>
      </w:pPr>
      <w:r w:rsidRPr="000E494C">
        <w:rPr>
          <w:rFonts w:ascii="Times New Roman" w:hAnsi="Times New Roman" w:cs="Times New Roman"/>
          <w:sz w:val="22"/>
          <w:szCs w:val="22"/>
        </w:rPr>
        <w:lastRenderedPageBreak/>
        <w:t>utraty lub wstrzymania zewnętrznych źródeł finansowania bądź też pogorszenia oceny finansowej z innych przyczyn; w szczególności za siłę wyższą nie uważa się wstrzymania lub ograniczenia kredytu bądź gwarancji udzielonych przez instytucję finansową,</w:t>
      </w:r>
    </w:p>
    <w:p w14:paraId="0B7D99D9" w14:textId="77777777" w:rsidR="00E11B1B" w:rsidRPr="000E494C" w:rsidRDefault="00A56938" w:rsidP="00691A21">
      <w:pPr>
        <w:pStyle w:val="Akapitzlist"/>
        <w:numPr>
          <w:ilvl w:val="2"/>
          <w:numId w:val="1"/>
        </w:numPr>
        <w:tabs>
          <w:tab w:val="left" w:pos="284"/>
        </w:tabs>
        <w:overflowPunct w:val="0"/>
        <w:spacing w:after="0" w:line="240" w:lineRule="auto"/>
        <w:ind w:left="709" w:hanging="283"/>
        <w:jc w:val="both"/>
        <w:textAlignment w:val="baseline"/>
        <w:rPr>
          <w:rFonts w:ascii="Times New Roman" w:hAnsi="Times New Roman" w:cs="Times New Roman"/>
          <w:sz w:val="22"/>
          <w:szCs w:val="22"/>
        </w:rPr>
      </w:pPr>
      <w:r w:rsidRPr="000E494C">
        <w:rPr>
          <w:rFonts w:ascii="Times New Roman" w:hAnsi="Times New Roman" w:cs="Times New Roman"/>
          <w:sz w:val="22"/>
          <w:szCs w:val="22"/>
        </w:rPr>
        <w:t>trudności w pozyskaniu pracowników o kwalifikacjach niezbędnych do wykonania zobowiązania.</w:t>
      </w:r>
    </w:p>
    <w:p w14:paraId="6C83D4CC" w14:textId="77777777" w:rsidR="00E11B1B" w:rsidRPr="000E494C" w:rsidRDefault="00A56938" w:rsidP="00311A5F">
      <w:pPr>
        <w:numPr>
          <w:ilvl w:val="0"/>
          <w:numId w:val="28"/>
        </w:numPr>
        <w:tabs>
          <w:tab w:val="left" w:pos="284"/>
        </w:tabs>
        <w:overflowPunct w:val="0"/>
        <w:spacing w:after="0" w:line="240" w:lineRule="auto"/>
        <w:ind w:left="284" w:hanging="284"/>
        <w:jc w:val="both"/>
        <w:textAlignment w:val="baseline"/>
        <w:rPr>
          <w:sz w:val="22"/>
          <w:szCs w:val="22"/>
        </w:rPr>
      </w:pPr>
      <w:r w:rsidRPr="000E494C">
        <w:rPr>
          <w:sz w:val="22"/>
          <w:szCs w:val="22"/>
        </w:rPr>
        <w:t xml:space="preserve">Wykonawca nie ponosi odpowiedzialności za niedostarczenie przedmiotu Umowy do obiektów Zamawiającego w przypadku </w:t>
      </w:r>
      <w:proofErr w:type="spellStart"/>
      <w:r w:rsidRPr="000E494C">
        <w:rPr>
          <w:sz w:val="22"/>
          <w:szCs w:val="22"/>
        </w:rPr>
        <w:t>wyłączeń</w:t>
      </w:r>
      <w:proofErr w:type="spellEnd"/>
      <w:r w:rsidRPr="000E494C">
        <w:rPr>
          <w:sz w:val="22"/>
          <w:szCs w:val="22"/>
        </w:rPr>
        <w:t xml:space="preserve"> dokonywanych przez OSD nie z winy Wykonawcy.</w:t>
      </w:r>
    </w:p>
    <w:p w14:paraId="18879471" w14:textId="77777777" w:rsidR="00E11B1B" w:rsidRPr="000E494C" w:rsidRDefault="00A56938" w:rsidP="00311A5F">
      <w:pPr>
        <w:numPr>
          <w:ilvl w:val="0"/>
          <w:numId w:val="28"/>
        </w:numPr>
        <w:tabs>
          <w:tab w:val="left" w:pos="284"/>
        </w:tabs>
        <w:overflowPunct w:val="0"/>
        <w:spacing w:after="0" w:line="240" w:lineRule="auto"/>
        <w:ind w:left="283" w:hanging="283"/>
        <w:jc w:val="both"/>
        <w:textAlignment w:val="baseline"/>
        <w:rPr>
          <w:sz w:val="22"/>
          <w:szCs w:val="22"/>
        </w:rPr>
      </w:pPr>
      <w:r w:rsidRPr="000E494C">
        <w:rPr>
          <w:sz w:val="22"/>
          <w:szCs w:val="22"/>
        </w:rPr>
        <w:t xml:space="preserve">Wykonawca powiadomi niezwłocznie Zamawiającego o wystąpieniu sytuacji awaryjnej, która może mieć wpływ na pracę urządzeń, instalacji Zamawiającego, a w szczególności o przewidywanym czasie trwania i zakresie ograniczeń w dostawie/dystrybucji paliwa gazowego, pod warunkiem otrzymania informacji o powyższym zdarzeniu od Operatora Systemu Dystrybucyjnego. </w:t>
      </w:r>
    </w:p>
    <w:p w14:paraId="2456701F" w14:textId="77777777" w:rsidR="00E11B1B" w:rsidRPr="000E494C" w:rsidRDefault="00A56938" w:rsidP="00311A5F">
      <w:pPr>
        <w:numPr>
          <w:ilvl w:val="0"/>
          <w:numId w:val="28"/>
        </w:numPr>
        <w:tabs>
          <w:tab w:val="left" w:pos="284"/>
        </w:tabs>
        <w:overflowPunct w:val="0"/>
        <w:spacing w:after="0" w:line="240" w:lineRule="auto"/>
        <w:ind w:left="283" w:hanging="283"/>
        <w:jc w:val="both"/>
        <w:textAlignment w:val="baseline"/>
        <w:rPr>
          <w:sz w:val="22"/>
          <w:szCs w:val="22"/>
        </w:rPr>
      </w:pPr>
      <w:r w:rsidRPr="000E494C">
        <w:rPr>
          <w:sz w:val="22"/>
          <w:szCs w:val="22"/>
        </w:rPr>
        <w:t>Strona, którą dotknęła okoliczność wskazana w ust. 3 powyżej zobowiązuje się podejmować niezbędne czynności do minimalizowania skutków powstałych w wyniku działania tej okoliczność oraz czasu ich trwania.</w:t>
      </w:r>
    </w:p>
    <w:p w14:paraId="23180A2A" w14:textId="77777777" w:rsidR="00E11B1B" w:rsidRPr="000E494C" w:rsidRDefault="00A56938" w:rsidP="00311A5F">
      <w:pPr>
        <w:numPr>
          <w:ilvl w:val="0"/>
          <w:numId w:val="28"/>
        </w:numPr>
        <w:tabs>
          <w:tab w:val="left" w:pos="284"/>
        </w:tabs>
        <w:overflowPunct w:val="0"/>
        <w:spacing w:after="0" w:line="240" w:lineRule="auto"/>
        <w:ind w:left="283" w:hanging="283"/>
        <w:jc w:val="both"/>
        <w:textAlignment w:val="baseline"/>
        <w:rPr>
          <w:sz w:val="22"/>
          <w:szCs w:val="22"/>
        </w:rPr>
      </w:pPr>
      <w:r w:rsidRPr="000E494C">
        <w:rPr>
          <w:sz w:val="22"/>
          <w:szCs w:val="22"/>
        </w:rPr>
        <w:t>Jeżeli oddziaływanie okoliczności wskazanej w ust. 3 powyżej uniemożliwi wypełnienie obowiązków Strony dłużej niż 1 miesiąc, Strony przystąpią niezwłocznie do negocjacji na temat dalszego obowiązywania Umowy.</w:t>
      </w:r>
    </w:p>
    <w:p w14:paraId="6C4AA9DF" w14:textId="77777777" w:rsidR="00E11B1B" w:rsidRPr="000E494C" w:rsidRDefault="00E11B1B" w:rsidP="00691A21">
      <w:pPr>
        <w:spacing w:after="0" w:line="240" w:lineRule="auto"/>
        <w:ind w:left="283"/>
        <w:jc w:val="both"/>
        <w:rPr>
          <w:b/>
          <w:bCs/>
          <w:sz w:val="22"/>
          <w:szCs w:val="22"/>
        </w:rPr>
      </w:pPr>
    </w:p>
    <w:p w14:paraId="0763CE32" w14:textId="77777777" w:rsidR="00E11B1B" w:rsidRPr="000E494C" w:rsidRDefault="00A56938" w:rsidP="00691A21">
      <w:pPr>
        <w:spacing w:after="0" w:line="240" w:lineRule="auto"/>
        <w:ind w:left="283"/>
        <w:jc w:val="center"/>
        <w:rPr>
          <w:b/>
          <w:bCs/>
          <w:sz w:val="22"/>
          <w:szCs w:val="22"/>
        </w:rPr>
      </w:pPr>
      <w:r w:rsidRPr="000E494C">
        <w:rPr>
          <w:b/>
          <w:bCs/>
          <w:sz w:val="22"/>
          <w:szCs w:val="22"/>
        </w:rPr>
        <w:t>Ceny i stawki opłat</w:t>
      </w:r>
    </w:p>
    <w:p w14:paraId="1AEA0326" w14:textId="77777777" w:rsidR="00E11B1B" w:rsidRPr="000E494C" w:rsidRDefault="00A56938" w:rsidP="00691A21">
      <w:pPr>
        <w:spacing w:after="0" w:line="240" w:lineRule="auto"/>
        <w:jc w:val="center"/>
        <w:rPr>
          <w:b/>
          <w:bCs/>
          <w:sz w:val="22"/>
          <w:szCs w:val="22"/>
        </w:rPr>
      </w:pPr>
      <w:r w:rsidRPr="000E494C">
        <w:rPr>
          <w:b/>
          <w:bCs/>
          <w:sz w:val="22"/>
          <w:szCs w:val="22"/>
        </w:rPr>
        <w:t>§ 9</w:t>
      </w:r>
    </w:p>
    <w:p w14:paraId="1E877803" w14:textId="5C6CC647" w:rsidR="00E11B1B" w:rsidRPr="000E494C" w:rsidRDefault="00A56938" w:rsidP="00311A5F">
      <w:pPr>
        <w:numPr>
          <w:ilvl w:val="0"/>
          <w:numId w:val="19"/>
        </w:numPr>
        <w:tabs>
          <w:tab w:val="left" w:pos="284"/>
        </w:tabs>
        <w:overflowPunct w:val="0"/>
        <w:spacing w:after="0" w:line="240" w:lineRule="auto"/>
        <w:ind w:left="284" w:hanging="284"/>
        <w:jc w:val="both"/>
        <w:textAlignment w:val="baseline"/>
        <w:rPr>
          <w:sz w:val="22"/>
          <w:szCs w:val="22"/>
        </w:rPr>
      </w:pPr>
      <w:r w:rsidRPr="000E494C">
        <w:rPr>
          <w:sz w:val="22"/>
          <w:szCs w:val="22"/>
        </w:rPr>
        <w:t xml:space="preserve">Wynagrodzenie Wykonawcy z tytułu realizacji Umowy obliczane będzie jako suma opłat za pobrane paliwo gazowe </w:t>
      </w:r>
      <w:r w:rsidR="00250733">
        <w:rPr>
          <w:sz w:val="22"/>
          <w:szCs w:val="22"/>
        </w:rPr>
        <w:t xml:space="preserve">oraz opłaty abonamentowej/handlowej </w:t>
      </w:r>
      <w:r w:rsidRPr="000E494C">
        <w:rPr>
          <w:sz w:val="22"/>
          <w:szCs w:val="22"/>
        </w:rPr>
        <w:t xml:space="preserve">(według stawek przedstawionych w Formularzu </w:t>
      </w:r>
      <w:r w:rsidR="00250733">
        <w:rPr>
          <w:sz w:val="22"/>
          <w:szCs w:val="22"/>
        </w:rPr>
        <w:t>ofertowym</w:t>
      </w:r>
      <w:r w:rsidRPr="000E494C">
        <w:rPr>
          <w:sz w:val="22"/>
          <w:szCs w:val="22"/>
        </w:rPr>
        <w:t xml:space="preserve"> stanowiącym </w:t>
      </w:r>
      <w:r w:rsidRPr="000E494C">
        <w:rPr>
          <w:i/>
          <w:iCs/>
          <w:sz w:val="22"/>
          <w:szCs w:val="22"/>
        </w:rPr>
        <w:t xml:space="preserve">Załącznik nr </w:t>
      </w:r>
      <w:r w:rsidR="00250733">
        <w:rPr>
          <w:i/>
          <w:iCs/>
          <w:sz w:val="22"/>
          <w:szCs w:val="22"/>
        </w:rPr>
        <w:t>1</w:t>
      </w:r>
      <w:r w:rsidRPr="000E494C">
        <w:rPr>
          <w:i/>
          <w:iCs/>
          <w:sz w:val="22"/>
          <w:szCs w:val="22"/>
        </w:rPr>
        <w:t xml:space="preserve"> do </w:t>
      </w:r>
      <w:r w:rsidR="00250733">
        <w:rPr>
          <w:i/>
          <w:iCs/>
          <w:sz w:val="22"/>
          <w:szCs w:val="22"/>
        </w:rPr>
        <w:t>SWZ</w:t>
      </w:r>
      <w:r w:rsidRPr="000E494C">
        <w:rPr>
          <w:sz w:val="22"/>
          <w:szCs w:val="22"/>
        </w:rPr>
        <w:t>) oraz opłat dystrybucyjnych wynikających z obowiązującej Taryfy OSD, z zastrzeżeniem zapisów §15 Umowy.</w:t>
      </w:r>
    </w:p>
    <w:p w14:paraId="4E13CF33" w14:textId="77777777" w:rsidR="00E11B1B" w:rsidRPr="000E494C" w:rsidRDefault="00A56938" w:rsidP="00311A5F">
      <w:pPr>
        <w:numPr>
          <w:ilvl w:val="0"/>
          <w:numId w:val="19"/>
        </w:numPr>
        <w:tabs>
          <w:tab w:val="left" w:pos="284"/>
        </w:tabs>
        <w:overflowPunct w:val="0"/>
        <w:spacing w:after="0" w:line="240" w:lineRule="auto"/>
        <w:ind w:left="284" w:hanging="284"/>
        <w:jc w:val="both"/>
        <w:textAlignment w:val="baseline"/>
        <w:rPr>
          <w:sz w:val="22"/>
          <w:szCs w:val="22"/>
        </w:rPr>
      </w:pPr>
      <w:r w:rsidRPr="000E494C">
        <w:rPr>
          <w:sz w:val="22"/>
          <w:szCs w:val="22"/>
        </w:rPr>
        <w:t>Opłaty za pobrane paliwo wyliczane będą, jako iloczyn ilości pobranego paliwa gazowego (którego wielkość ustalona zostanie na podstawie odczytów układów pomiarowych, udostępnionych Wykonawcy przez OSD) i ceny jednostkowej netto za kWh (zgodnie ze stawkami wskazanymi w Formularzu cenowym), powiększony o należny podatek VAT, z zastrzeżeniem postanowień ust. 3, 4 poniżej.</w:t>
      </w:r>
    </w:p>
    <w:p w14:paraId="6900B5A3" w14:textId="77777777" w:rsidR="00E11B1B" w:rsidRPr="000E494C" w:rsidRDefault="00A56938" w:rsidP="00311A5F">
      <w:pPr>
        <w:numPr>
          <w:ilvl w:val="0"/>
          <w:numId w:val="19"/>
        </w:numPr>
        <w:tabs>
          <w:tab w:val="left" w:pos="284"/>
        </w:tabs>
        <w:overflowPunct w:val="0"/>
        <w:spacing w:after="0" w:line="240" w:lineRule="auto"/>
        <w:ind w:left="284" w:hanging="284"/>
        <w:jc w:val="both"/>
        <w:textAlignment w:val="baseline"/>
        <w:rPr>
          <w:sz w:val="22"/>
          <w:szCs w:val="22"/>
        </w:rPr>
      </w:pPr>
      <w:r w:rsidRPr="000E494C">
        <w:rPr>
          <w:sz w:val="22"/>
          <w:szCs w:val="22"/>
        </w:rPr>
        <w:t xml:space="preserve">Ilość Paliwa gazowego [kWh] pobrana w </w:t>
      </w:r>
      <w:r w:rsidRPr="000E494C">
        <w:rPr>
          <w:b/>
          <w:bCs/>
          <w:sz w:val="22"/>
          <w:szCs w:val="22"/>
        </w:rPr>
        <w:t>PPG</w:t>
      </w:r>
      <w:r w:rsidRPr="000E494C">
        <w:rPr>
          <w:sz w:val="22"/>
          <w:szCs w:val="22"/>
        </w:rPr>
        <w:t xml:space="preserve"> na potrzeby, o których mowa w art. 62b ustawy Pe wyliczona zostanie na podstawie wskaźnika procentowego zgodnie ze złożonym </w:t>
      </w:r>
      <w:r w:rsidRPr="000E494C">
        <w:rPr>
          <w:i/>
          <w:iCs/>
          <w:sz w:val="22"/>
          <w:szCs w:val="22"/>
        </w:rPr>
        <w:t>Oświadczeniem odbiorcy paliw gazowych.</w:t>
      </w:r>
    </w:p>
    <w:p w14:paraId="5B450D73" w14:textId="77777777" w:rsidR="00E11B1B" w:rsidRPr="000E494C" w:rsidRDefault="00A56938" w:rsidP="00311A5F">
      <w:pPr>
        <w:numPr>
          <w:ilvl w:val="0"/>
          <w:numId w:val="19"/>
        </w:numPr>
        <w:tabs>
          <w:tab w:val="left" w:pos="284"/>
        </w:tabs>
        <w:overflowPunct w:val="0"/>
        <w:spacing w:after="0" w:line="240" w:lineRule="auto"/>
        <w:ind w:left="284" w:hanging="284"/>
        <w:jc w:val="both"/>
        <w:textAlignment w:val="baseline"/>
        <w:rPr>
          <w:sz w:val="22"/>
          <w:szCs w:val="22"/>
        </w:rPr>
      </w:pPr>
      <w:r w:rsidRPr="000E494C">
        <w:rPr>
          <w:sz w:val="22"/>
          <w:szCs w:val="22"/>
        </w:rPr>
        <w:t>Opłaty za usługi dystrybucji/</w:t>
      </w:r>
      <w:proofErr w:type="spellStart"/>
      <w:r w:rsidRPr="000E494C">
        <w:rPr>
          <w:sz w:val="22"/>
          <w:szCs w:val="22"/>
        </w:rPr>
        <w:t>przesyłu</w:t>
      </w:r>
      <w:proofErr w:type="spellEnd"/>
      <w:r w:rsidRPr="000E494C">
        <w:rPr>
          <w:sz w:val="22"/>
          <w:szCs w:val="22"/>
        </w:rPr>
        <w:t xml:space="preserve"> obliczane będą zgodnie z obowiązującą dla danej grupy taryfowej Taryfą OSD zatwierdzoną przez Prezesa URE.</w:t>
      </w:r>
      <w:bookmarkStart w:id="7" w:name="Tekst17"/>
      <w:bookmarkEnd w:id="7"/>
    </w:p>
    <w:p w14:paraId="4239FDFE" w14:textId="06C67743" w:rsidR="00E11B1B" w:rsidRPr="003337C2" w:rsidRDefault="00A56938" w:rsidP="00311A5F">
      <w:pPr>
        <w:numPr>
          <w:ilvl w:val="0"/>
          <w:numId w:val="19"/>
        </w:numPr>
        <w:tabs>
          <w:tab w:val="left" w:pos="284"/>
        </w:tabs>
        <w:overflowPunct w:val="0"/>
        <w:spacing w:after="0" w:line="240" w:lineRule="auto"/>
        <w:ind w:left="284" w:hanging="284"/>
        <w:jc w:val="both"/>
        <w:textAlignment w:val="baseline"/>
        <w:rPr>
          <w:sz w:val="22"/>
          <w:szCs w:val="22"/>
        </w:rPr>
      </w:pPr>
      <w:r w:rsidRPr="003337C2">
        <w:rPr>
          <w:sz w:val="22"/>
          <w:szCs w:val="22"/>
        </w:rPr>
        <w:t>Przewidywane łączne wynagrodzenie Wykonawcy w okresie realizacji Umowy (zawierające podatek VAT w wysokości 23%) wyniesie razem brutto ………………….. zł (słownie ………………………)</w:t>
      </w:r>
      <w:r w:rsidR="003337C2" w:rsidRPr="003337C2">
        <w:rPr>
          <w:sz w:val="22"/>
          <w:szCs w:val="22"/>
        </w:rPr>
        <w:t xml:space="preserve">, w tym podatek VAT w wysokości …………………. zł, </w:t>
      </w:r>
      <w:r w:rsidRPr="003337C2">
        <w:rPr>
          <w:sz w:val="22"/>
          <w:szCs w:val="22"/>
        </w:rPr>
        <w:t>z tego:</w:t>
      </w:r>
    </w:p>
    <w:p w14:paraId="45D1E27A" w14:textId="4C8C0083" w:rsidR="00E11B1B" w:rsidRPr="000E494C" w:rsidRDefault="00A56938" w:rsidP="00311A5F">
      <w:pPr>
        <w:numPr>
          <w:ilvl w:val="0"/>
          <w:numId w:val="23"/>
        </w:numPr>
        <w:tabs>
          <w:tab w:val="left" w:pos="284"/>
        </w:tabs>
        <w:overflowPunct w:val="0"/>
        <w:spacing w:after="0" w:line="240" w:lineRule="auto"/>
        <w:jc w:val="both"/>
        <w:textAlignment w:val="baseline"/>
        <w:rPr>
          <w:sz w:val="22"/>
          <w:szCs w:val="22"/>
        </w:rPr>
      </w:pPr>
      <w:r w:rsidRPr="000E494C">
        <w:rPr>
          <w:sz w:val="22"/>
          <w:szCs w:val="22"/>
        </w:rPr>
        <w:t>za pobrane paliwo gazowe ………… zł brutto,</w:t>
      </w:r>
      <w:r w:rsidR="003337C2">
        <w:rPr>
          <w:sz w:val="22"/>
          <w:szCs w:val="22"/>
        </w:rPr>
        <w:t xml:space="preserve"> </w:t>
      </w:r>
      <w:r w:rsidR="003337C2" w:rsidRPr="003337C2">
        <w:rPr>
          <w:sz w:val="22"/>
          <w:szCs w:val="22"/>
        </w:rPr>
        <w:t>w tym podatek VAT w wysokości ………………</w:t>
      </w:r>
      <w:r w:rsidR="003337C2">
        <w:rPr>
          <w:sz w:val="22"/>
          <w:szCs w:val="22"/>
        </w:rPr>
        <w:t xml:space="preserve"> zł,</w:t>
      </w:r>
    </w:p>
    <w:p w14:paraId="1FEA2DB3" w14:textId="3CEFE9F4" w:rsidR="00E11B1B" w:rsidRPr="000E494C" w:rsidRDefault="00A56938" w:rsidP="00311A5F">
      <w:pPr>
        <w:numPr>
          <w:ilvl w:val="0"/>
          <w:numId w:val="23"/>
        </w:numPr>
        <w:tabs>
          <w:tab w:val="left" w:pos="284"/>
        </w:tabs>
        <w:overflowPunct w:val="0"/>
        <w:spacing w:after="0" w:line="240" w:lineRule="auto"/>
        <w:jc w:val="both"/>
        <w:textAlignment w:val="baseline"/>
        <w:rPr>
          <w:sz w:val="22"/>
          <w:szCs w:val="22"/>
        </w:rPr>
      </w:pPr>
      <w:r w:rsidRPr="000E494C">
        <w:rPr>
          <w:sz w:val="22"/>
          <w:szCs w:val="22"/>
        </w:rPr>
        <w:t>za usługi dystrybucji ………… zł brutto</w:t>
      </w:r>
      <w:r w:rsidR="003337C2">
        <w:rPr>
          <w:sz w:val="22"/>
          <w:szCs w:val="22"/>
        </w:rPr>
        <w:t xml:space="preserve">, </w:t>
      </w:r>
      <w:r w:rsidR="003337C2" w:rsidRPr="003337C2">
        <w:rPr>
          <w:sz w:val="22"/>
          <w:szCs w:val="22"/>
        </w:rPr>
        <w:t xml:space="preserve">w tym podatek VAT w wysokości …………………. </w:t>
      </w:r>
      <w:r w:rsidR="003337C2">
        <w:rPr>
          <w:sz w:val="22"/>
          <w:szCs w:val="22"/>
        </w:rPr>
        <w:t>zł.</w:t>
      </w:r>
    </w:p>
    <w:p w14:paraId="75E7FB86" w14:textId="77777777" w:rsidR="00E11B1B" w:rsidRPr="000E494C" w:rsidRDefault="00E11B1B" w:rsidP="00691A21">
      <w:pPr>
        <w:tabs>
          <w:tab w:val="left" w:pos="284"/>
        </w:tabs>
        <w:overflowPunct w:val="0"/>
        <w:spacing w:after="0" w:line="240" w:lineRule="auto"/>
        <w:ind w:left="360"/>
        <w:jc w:val="both"/>
        <w:textAlignment w:val="baseline"/>
        <w:rPr>
          <w:sz w:val="22"/>
          <w:szCs w:val="22"/>
        </w:rPr>
      </w:pPr>
    </w:p>
    <w:p w14:paraId="5FA9392A" w14:textId="77777777" w:rsidR="00E11B1B" w:rsidRPr="000E494C" w:rsidRDefault="00A56938" w:rsidP="00691A21">
      <w:pPr>
        <w:spacing w:after="0" w:line="240" w:lineRule="auto"/>
        <w:jc w:val="center"/>
        <w:rPr>
          <w:b/>
          <w:bCs/>
          <w:sz w:val="22"/>
          <w:szCs w:val="22"/>
        </w:rPr>
      </w:pPr>
      <w:r w:rsidRPr="000E494C">
        <w:rPr>
          <w:b/>
          <w:bCs/>
          <w:sz w:val="22"/>
          <w:szCs w:val="22"/>
        </w:rPr>
        <w:t>Rozliczenia</w:t>
      </w:r>
    </w:p>
    <w:p w14:paraId="7A02F944" w14:textId="77777777" w:rsidR="00E11B1B" w:rsidRPr="000E494C" w:rsidRDefault="00A56938" w:rsidP="00691A21">
      <w:pPr>
        <w:spacing w:after="0" w:line="240" w:lineRule="auto"/>
        <w:jc w:val="center"/>
        <w:rPr>
          <w:b/>
          <w:bCs/>
          <w:sz w:val="22"/>
          <w:szCs w:val="22"/>
        </w:rPr>
      </w:pPr>
      <w:r w:rsidRPr="000E494C">
        <w:rPr>
          <w:b/>
          <w:bCs/>
          <w:sz w:val="22"/>
          <w:szCs w:val="22"/>
        </w:rPr>
        <w:t>§ 10</w:t>
      </w:r>
    </w:p>
    <w:p w14:paraId="5F218CF4" w14:textId="77777777" w:rsidR="00E11B1B" w:rsidRPr="000E494C" w:rsidRDefault="00A56938" w:rsidP="00691A21">
      <w:pPr>
        <w:numPr>
          <w:ilvl w:val="0"/>
          <w:numId w:val="7"/>
        </w:numPr>
        <w:tabs>
          <w:tab w:val="left" w:pos="284"/>
        </w:tabs>
        <w:overflowPunct w:val="0"/>
        <w:spacing w:after="0" w:line="240" w:lineRule="auto"/>
        <w:jc w:val="both"/>
        <w:textAlignment w:val="baseline"/>
        <w:rPr>
          <w:sz w:val="22"/>
          <w:szCs w:val="22"/>
        </w:rPr>
      </w:pPr>
      <w:r w:rsidRPr="000E494C">
        <w:rPr>
          <w:sz w:val="22"/>
          <w:szCs w:val="22"/>
        </w:rPr>
        <w:t>Rozliczenia za kompleksową dostawę paliwa gazowego odbywać się będą zgodnie z okresem rozliczeniowym stosowanym przez OSD.</w:t>
      </w:r>
    </w:p>
    <w:p w14:paraId="2529522C" w14:textId="77777777" w:rsidR="00E11B1B" w:rsidRPr="000E494C" w:rsidRDefault="00A56938" w:rsidP="00691A21">
      <w:pPr>
        <w:numPr>
          <w:ilvl w:val="0"/>
          <w:numId w:val="7"/>
        </w:numPr>
        <w:tabs>
          <w:tab w:val="left" w:pos="284"/>
        </w:tabs>
        <w:overflowPunct w:val="0"/>
        <w:spacing w:after="0" w:line="240" w:lineRule="auto"/>
        <w:ind w:hanging="284"/>
        <w:jc w:val="both"/>
        <w:textAlignment w:val="baseline"/>
        <w:rPr>
          <w:sz w:val="22"/>
          <w:szCs w:val="22"/>
        </w:rPr>
      </w:pPr>
      <w:r w:rsidRPr="000E494C">
        <w:rPr>
          <w:sz w:val="22"/>
          <w:szCs w:val="22"/>
        </w:rPr>
        <w:t>Wykonawca otrzymywać będzie wynagrodzenie z tytułu realizacji Umowy na podstawie danych o zużyciu udostępnionych przez OSD za dany okres rozliczeniowy, z zastrzeżeniem że:</w:t>
      </w:r>
    </w:p>
    <w:p w14:paraId="3D421A2E" w14:textId="20F8CA1E" w:rsidR="00E11B1B" w:rsidRPr="000E494C" w:rsidRDefault="00A56938" w:rsidP="00691A21">
      <w:pPr>
        <w:numPr>
          <w:ilvl w:val="1"/>
          <w:numId w:val="7"/>
        </w:numPr>
        <w:tabs>
          <w:tab w:val="left" w:pos="284"/>
        </w:tabs>
        <w:overflowPunct w:val="0"/>
        <w:spacing w:after="0" w:line="240" w:lineRule="auto"/>
        <w:ind w:left="567" w:hanging="283"/>
        <w:jc w:val="both"/>
        <w:textAlignment w:val="baseline"/>
        <w:rPr>
          <w:sz w:val="22"/>
          <w:szCs w:val="22"/>
          <w:lang w:eastAsia="ar-SA"/>
        </w:rPr>
      </w:pPr>
      <w:r w:rsidRPr="000E494C">
        <w:rPr>
          <w:sz w:val="22"/>
          <w:szCs w:val="22"/>
          <w:lang w:eastAsia="ar-SA"/>
        </w:rPr>
        <w:t>W przypadku nieotrzymania od OSD informacji o zużyciu w okresie dwóch kolejnych okresów rozliczeniowych, Wykonawca będzie uprawniony do wystawienia faktury sporządzonej w oparciu o  dane o zużyciu przekazane Wykonawcy przez Zamawiającego w formie elektronicznej na wskazany przez Wykonawcę adres e-mail;</w:t>
      </w:r>
    </w:p>
    <w:p w14:paraId="2BF33965" w14:textId="77777777" w:rsidR="00E11B1B" w:rsidRPr="000E494C" w:rsidRDefault="00A56938" w:rsidP="00691A21">
      <w:pPr>
        <w:numPr>
          <w:ilvl w:val="1"/>
          <w:numId w:val="7"/>
        </w:numPr>
        <w:tabs>
          <w:tab w:val="left" w:pos="284"/>
        </w:tabs>
        <w:overflowPunct w:val="0"/>
        <w:spacing w:after="0" w:line="240" w:lineRule="auto"/>
        <w:ind w:left="567" w:hanging="283"/>
        <w:jc w:val="both"/>
        <w:textAlignment w:val="baseline"/>
        <w:rPr>
          <w:sz w:val="22"/>
          <w:szCs w:val="22"/>
          <w:lang w:eastAsia="ar-SA"/>
        </w:rPr>
      </w:pPr>
      <w:r w:rsidRPr="000E494C">
        <w:rPr>
          <w:sz w:val="22"/>
          <w:szCs w:val="22"/>
          <w:lang w:eastAsia="ar-SA"/>
        </w:rPr>
        <w:t>W przypadku punktów odbioru, dla których odczyty dokonywane są rzadziej niż raz na dwa miesiące dopuszcza się rozliczanie na podstawie zużycia prognozowanego w oparciu o prognozowane miesięczne zużycie paliwa, przy czym okresy rozliczeniowe wynosić będą nie więcej niż dwa miesiące.</w:t>
      </w:r>
    </w:p>
    <w:p w14:paraId="2CED93A3" w14:textId="77777777" w:rsidR="00E11B1B" w:rsidRPr="000E494C" w:rsidRDefault="00A56938" w:rsidP="00691A21">
      <w:pPr>
        <w:tabs>
          <w:tab w:val="left" w:pos="284"/>
        </w:tabs>
        <w:overflowPunct w:val="0"/>
        <w:spacing w:after="0" w:line="240" w:lineRule="auto"/>
        <w:ind w:left="283"/>
        <w:jc w:val="both"/>
        <w:textAlignment w:val="baseline"/>
        <w:rPr>
          <w:sz w:val="22"/>
          <w:szCs w:val="22"/>
        </w:rPr>
      </w:pPr>
      <w:r w:rsidRPr="000E494C">
        <w:rPr>
          <w:sz w:val="22"/>
          <w:szCs w:val="22"/>
          <w:lang w:eastAsia="ar-SA"/>
        </w:rPr>
        <w:t>W takiej sytuacji, niezwłocznie po otrzymaniu od OSD danych o zużyciu, Wykonawca wystawi (o ile zajdzie taka konieczność) fakturę korygującą, z terminem płatności określonym w ust. 4 niniejszego paragrafu.</w:t>
      </w:r>
    </w:p>
    <w:p w14:paraId="314593AE" w14:textId="77777777" w:rsidR="00E11B1B" w:rsidRPr="000E494C" w:rsidRDefault="00A56938" w:rsidP="00691A21">
      <w:pPr>
        <w:numPr>
          <w:ilvl w:val="0"/>
          <w:numId w:val="7"/>
        </w:numPr>
        <w:shd w:val="clear" w:color="auto" w:fill="FFFFFF"/>
        <w:tabs>
          <w:tab w:val="left" w:pos="0"/>
          <w:tab w:val="left" w:pos="284"/>
        </w:tabs>
        <w:spacing w:after="0" w:line="240" w:lineRule="auto"/>
        <w:ind w:right="-108"/>
        <w:jc w:val="both"/>
        <w:rPr>
          <w:sz w:val="22"/>
          <w:szCs w:val="22"/>
        </w:rPr>
      </w:pPr>
      <w:r w:rsidRPr="000E494C">
        <w:rPr>
          <w:sz w:val="22"/>
          <w:szCs w:val="22"/>
        </w:rPr>
        <w:t xml:space="preserve">W przypadku przekroczenia mocy umownej w danym punkcie odbioru, Wykonawca uwzględni opłatę - zgodnie z obowiązującą Taryfą OSD - na fakturze obejmującej okres rozliczeniowy, w którym przekroczenie </w:t>
      </w:r>
      <w:r w:rsidRPr="000E494C">
        <w:rPr>
          <w:sz w:val="22"/>
          <w:szCs w:val="22"/>
        </w:rPr>
        <w:lastRenderedPageBreak/>
        <w:t xml:space="preserve">nastąpiło lub wystawi dodatkową fakturę z terminem płatności zgodnym z terminem płatności określonym w ust. 4 niniejszego paragrafu. </w:t>
      </w:r>
    </w:p>
    <w:p w14:paraId="5215A49F" w14:textId="235943C7" w:rsidR="00EE258D" w:rsidRPr="006444B7" w:rsidRDefault="00EE258D" w:rsidP="003540AD">
      <w:pPr>
        <w:numPr>
          <w:ilvl w:val="0"/>
          <w:numId w:val="7"/>
        </w:numPr>
        <w:tabs>
          <w:tab w:val="left" w:pos="284"/>
        </w:tabs>
        <w:overflowPunct w:val="0"/>
        <w:spacing w:after="0" w:line="240" w:lineRule="auto"/>
        <w:jc w:val="both"/>
        <w:textAlignment w:val="baseline"/>
        <w:rPr>
          <w:sz w:val="22"/>
          <w:szCs w:val="22"/>
        </w:rPr>
      </w:pPr>
      <w:r w:rsidRPr="006444B7">
        <w:rPr>
          <w:bCs/>
          <w:iCs/>
          <w:sz w:val="22"/>
          <w:szCs w:val="22"/>
          <w:lang w:eastAsia="zh-CN"/>
        </w:rPr>
        <w:t>Wykonawca wystawia faktury nie później niż w terminie 10 dni roboczych od daty uzyskania od OSD danych o zużyciu, z terminem płatności 30 dni od daty doręczenia Zamawiającemu prawidłowo wystawionej faktury, z zastrzeżeniem, że faktura zostanie dostarczona do Odbiorcy nie później niż na 14 dni roboczych przed terminem płatności. W przypadku nie dochowania terminu dostarczenia faktury, termin płatności ulega automatycznemu przedłużeniu o czas opóźnienia.</w:t>
      </w:r>
    </w:p>
    <w:p w14:paraId="78AAF259" w14:textId="77777777" w:rsidR="00E11B1B" w:rsidRPr="000E494C" w:rsidRDefault="00A56938" w:rsidP="00691A21">
      <w:pPr>
        <w:numPr>
          <w:ilvl w:val="0"/>
          <w:numId w:val="7"/>
        </w:numPr>
        <w:tabs>
          <w:tab w:val="left" w:pos="284"/>
        </w:tabs>
        <w:overflowPunct w:val="0"/>
        <w:spacing w:after="0" w:line="240" w:lineRule="auto"/>
        <w:jc w:val="both"/>
        <w:textAlignment w:val="baseline"/>
        <w:rPr>
          <w:sz w:val="22"/>
          <w:szCs w:val="22"/>
        </w:rPr>
      </w:pPr>
      <w:r w:rsidRPr="000E494C">
        <w:rPr>
          <w:sz w:val="22"/>
          <w:szCs w:val="22"/>
        </w:rPr>
        <w:t>Strony określają, że terminem spełnienia świadczenia jest dzień uznania rachunku bankowego Zamawiającego wskazanego na fakturze VAT.</w:t>
      </w:r>
    </w:p>
    <w:p w14:paraId="51204A80" w14:textId="77777777" w:rsidR="00E11B1B" w:rsidRPr="000E494C" w:rsidRDefault="00A56938" w:rsidP="00691A21">
      <w:pPr>
        <w:numPr>
          <w:ilvl w:val="0"/>
          <w:numId w:val="7"/>
        </w:numPr>
        <w:tabs>
          <w:tab w:val="left" w:pos="284"/>
        </w:tabs>
        <w:overflowPunct w:val="0"/>
        <w:spacing w:after="0" w:line="240" w:lineRule="auto"/>
        <w:jc w:val="both"/>
        <w:textAlignment w:val="baseline"/>
        <w:rPr>
          <w:sz w:val="22"/>
          <w:szCs w:val="22"/>
        </w:rPr>
      </w:pPr>
      <w:r w:rsidRPr="000E494C">
        <w:rPr>
          <w:sz w:val="22"/>
          <w:szCs w:val="22"/>
        </w:rPr>
        <w:t>W przypadku niedotrzymania terminu płatności faktur Wykonawcy przysługuje prawo do naliczenia odsetek ustawowych w transakcjach handlowych, z zastrzeżeniem zapisów ust. 9 poniżej.</w:t>
      </w:r>
    </w:p>
    <w:p w14:paraId="5ED6E83D" w14:textId="77777777" w:rsidR="00E11B1B" w:rsidRPr="000E494C" w:rsidRDefault="00A56938" w:rsidP="00691A21">
      <w:pPr>
        <w:numPr>
          <w:ilvl w:val="0"/>
          <w:numId w:val="7"/>
        </w:numPr>
        <w:tabs>
          <w:tab w:val="left" w:pos="284"/>
        </w:tabs>
        <w:overflowPunct w:val="0"/>
        <w:spacing w:after="0" w:line="240" w:lineRule="auto"/>
        <w:jc w:val="both"/>
        <w:textAlignment w:val="baseline"/>
        <w:rPr>
          <w:sz w:val="22"/>
          <w:szCs w:val="22"/>
        </w:rPr>
      </w:pPr>
      <w:r w:rsidRPr="000E494C">
        <w:rPr>
          <w:sz w:val="22"/>
          <w:szCs w:val="22"/>
        </w:rPr>
        <w:t>Zamawiającemu, w przypadku wątpliwości co do prawidłowości wystawionej faktury, przysługuje prawo do wniesienia reklamacji, którą Wykonawca ma obowiązek rozpatrzyć w terminie 30 dni od daty jej doręczenia.</w:t>
      </w:r>
    </w:p>
    <w:p w14:paraId="759860E5" w14:textId="5BC6B873" w:rsidR="00E11B1B" w:rsidRPr="000E494C" w:rsidRDefault="00A56938" w:rsidP="00691A21">
      <w:pPr>
        <w:numPr>
          <w:ilvl w:val="0"/>
          <w:numId w:val="7"/>
        </w:numPr>
        <w:tabs>
          <w:tab w:val="left" w:pos="284"/>
        </w:tabs>
        <w:overflowPunct w:val="0"/>
        <w:spacing w:after="0" w:line="240" w:lineRule="auto"/>
        <w:jc w:val="both"/>
        <w:textAlignment w:val="baseline"/>
        <w:rPr>
          <w:sz w:val="22"/>
          <w:szCs w:val="22"/>
        </w:rPr>
      </w:pPr>
      <w:r w:rsidRPr="000E494C">
        <w:rPr>
          <w:sz w:val="22"/>
          <w:szCs w:val="22"/>
        </w:rPr>
        <w:t xml:space="preserve">W przypadku uwzględnienia reklamacji, Wykonawca niezwłocznie wystawi i dostarczy Zamawiającemu fakturę korygującą, a powstałą nadpłatę zwróci w terminie </w:t>
      </w:r>
      <w:r w:rsidR="006852A4">
        <w:rPr>
          <w:sz w:val="22"/>
          <w:szCs w:val="22"/>
        </w:rPr>
        <w:t>14</w:t>
      </w:r>
      <w:r w:rsidRPr="000E494C">
        <w:rPr>
          <w:sz w:val="22"/>
          <w:szCs w:val="22"/>
        </w:rPr>
        <w:t xml:space="preserve"> dni na rachunek bankowy Zamawiającego wskazany w reklamacji.</w:t>
      </w:r>
    </w:p>
    <w:p w14:paraId="71CA313E" w14:textId="77777777" w:rsidR="00E11B1B" w:rsidRPr="000E494C" w:rsidRDefault="00A56938" w:rsidP="00691A21">
      <w:pPr>
        <w:numPr>
          <w:ilvl w:val="0"/>
          <w:numId w:val="7"/>
        </w:numPr>
        <w:tabs>
          <w:tab w:val="left" w:pos="284"/>
        </w:tabs>
        <w:overflowPunct w:val="0"/>
        <w:spacing w:after="0" w:line="240" w:lineRule="auto"/>
        <w:jc w:val="both"/>
        <w:textAlignment w:val="baseline"/>
        <w:rPr>
          <w:sz w:val="22"/>
          <w:szCs w:val="22"/>
        </w:rPr>
      </w:pPr>
      <w:r w:rsidRPr="000E494C">
        <w:rPr>
          <w:sz w:val="22"/>
          <w:szCs w:val="22"/>
        </w:rPr>
        <w:t>Wniesienie przez Zamawiającego reklamacji do Wykonawcy nie zwalnia go z obowiązku terminowej zapłaty należności w wysokości określonej na fakturze, z zastrzeżeniem sytuacji, gdy:</w:t>
      </w:r>
    </w:p>
    <w:p w14:paraId="74D001B2" w14:textId="77777777" w:rsidR="00E11B1B" w:rsidRPr="000E494C" w:rsidRDefault="00A56938" w:rsidP="00311A5F">
      <w:pPr>
        <w:numPr>
          <w:ilvl w:val="0"/>
          <w:numId w:val="18"/>
        </w:numPr>
        <w:tabs>
          <w:tab w:val="left" w:pos="284"/>
        </w:tabs>
        <w:overflowPunct w:val="0"/>
        <w:spacing w:after="0" w:line="240" w:lineRule="auto"/>
        <w:ind w:left="720" w:hanging="360"/>
        <w:jc w:val="both"/>
        <w:textAlignment w:val="baseline"/>
        <w:rPr>
          <w:sz w:val="22"/>
          <w:szCs w:val="22"/>
        </w:rPr>
      </w:pPr>
      <w:r w:rsidRPr="000E494C">
        <w:rPr>
          <w:sz w:val="22"/>
          <w:szCs w:val="22"/>
        </w:rPr>
        <w:t xml:space="preserve">na fakturze uwzględniono </w:t>
      </w:r>
      <w:r w:rsidRPr="000E494C">
        <w:rPr>
          <w:b/>
          <w:bCs/>
          <w:sz w:val="22"/>
          <w:szCs w:val="22"/>
        </w:rPr>
        <w:t>PPG</w:t>
      </w:r>
      <w:r w:rsidRPr="000E494C">
        <w:rPr>
          <w:sz w:val="22"/>
          <w:szCs w:val="22"/>
        </w:rPr>
        <w:t xml:space="preserve"> nie należące do Zamawiającego,</w:t>
      </w:r>
    </w:p>
    <w:p w14:paraId="6ADDF256" w14:textId="77777777" w:rsidR="00E11B1B" w:rsidRPr="000E494C" w:rsidRDefault="00A56938" w:rsidP="00311A5F">
      <w:pPr>
        <w:numPr>
          <w:ilvl w:val="0"/>
          <w:numId w:val="18"/>
        </w:numPr>
        <w:tabs>
          <w:tab w:val="left" w:pos="284"/>
        </w:tabs>
        <w:overflowPunct w:val="0"/>
        <w:spacing w:after="0" w:line="240" w:lineRule="auto"/>
        <w:ind w:left="720" w:hanging="360"/>
        <w:jc w:val="both"/>
        <w:textAlignment w:val="baseline"/>
        <w:rPr>
          <w:sz w:val="22"/>
          <w:szCs w:val="22"/>
        </w:rPr>
      </w:pPr>
      <w:r w:rsidRPr="000E494C">
        <w:rPr>
          <w:sz w:val="22"/>
          <w:szCs w:val="22"/>
        </w:rPr>
        <w:t>uwzględnione na fakturze stawki za paliwo gazowe są niezgodne ze złożoną Ofertą - stawkami w Formularzu cenowym lub zawierają dodatkowe nie uwzględnione w Umowie opłaty. W takiej sytuacji zawieszeniu ulega bieg terminu płatności za dostarczone paliwo gazowe, do czasu dostarczenia faktury korygującej, natomiast zapłata za usługi dystrybucji zostanie dokonana w terminie,</w:t>
      </w:r>
    </w:p>
    <w:p w14:paraId="5FA6C400" w14:textId="036EA1CA" w:rsidR="00E11B1B" w:rsidRPr="000E494C" w:rsidRDefault="00A56938" w:rsidP="00311A5F">
      <w:pPr>
        <w:numPr>
          <w:ilvl w:val="0"/>
          <w:numId w:val="18"/>
        </w:numPr>
        <w:tabs>
          <w:tab w:val="left" w:pos="284"/>
        </w:tabs>
        <w:overflowPunct w:val="0"/>
        <w:spacing w:after="0" w:line="240" w:lineRule="auto"/>
        <w:ind w:left="720" w:hanging="360"/>
        <w:jc w:val="both"/>
        <w:textAlignment w:val="baseline"/>
        <w:rPr>
          <w:sz w:val="22"/>
          <w:szCs w:val="22"/>
        </w:rPr>
      </w:pPr>
      <w:r w:rsidRPr="000E494C">
        <w:rPr>
          <w:sz w:val="22"/>
          <w:szCs w:val="22"/>
        </w:rPr>
        <w:t xml:space="preserve">wykazane na fakturze zużycie paliwa gazowego rażąco (co najmniej 50%) odbiega od prognozowanego zużycia lub zużycia w analogicznych okresach. W takiej sytuacji, pod warunkiem złożenia przez Zamawiającego reklamacji w terminie do 10 dni roboczych od daty wpływu faktury, Zamawiający dokona płatności za usługi </w:t>
      </w:r>
      <w:proofErr w:type="spellStart"/>
      <w:r w:rsidRPr="000E494C">
        <w:rPr>
          <w:sz w:val="22"/>
          <w:szCs w:val="22"/>
        </w:rPr>
        <w:t>przesyłu</w:t>
      </w:r>
      <w:proofErr w:type="spellEnd"/>
      <w:r w:rsidRPr="000E494C">
        <w:rPr>
          <w:sz w:val="22"/>
          <w:szCs w:val="22"/>
        </w:rPr>
        <w:t xml:space="preserve"> w całości, a za dostawę paliwa gazowego w wysokości proporcjonalnej do prognozowanego zużycia w danym okresie trwania Umowy. Po rozpatrzeniu reklamacji oraz (o ile zajdzie taka konieczność) badaniu gazomierza w sytuacji, gdy reklamacja okaże się zasadna Wykonawca wystawi fakturę korygującą. W przypadku, gdy reklamacja okaże się nieuzasadniona Zamawiający niezwłocznie dokona płatności pozostałej do uregulowania kwoty.</w:t>
      </w:r>
    </w:p>
    <w:p w14:paraId="1BBA3075" w14:textId="77777777" w:rsidR="00E11B1B" w:rsidRPr="000E494C" w:rsidRDefault="00A56938" w:rsidP="00311A5F">
      <w:pPr>
        <w:numPr>
          <w:ilvl w:val="0"/>
          <w:numId w:val="18"/>
        </w:numPr>
        <w:tabs>
          <w:tab w:val="left" w:pos="284"/>
        </w:tabs>
        <w:overflowPunct w:val="0"/>
        <w:spacing w:after="0" w:line="240" w:lineRule="auto"/>
        <w:ind w:left="720" w:hanging="360"/>
        <w:jc w:val="both"/>
        <w:textAlignment w:val="baseline"/>
        <w:rPr>
          <w:sz w:val="22"/>
          <w:szCs w:val="22"/>
        </w:rPr>
      </w:pPr>
      <w:r w:rsidRPr="000E494C">
        <w:rPr>
          <w:sz w:val="22"/>
          <w:szCs w:val="22"/>
        </w:rPr>
        <w:t xml:space="preserve">uwzględniony na fakturze okres rozliczeniowy wykracza poza okres objęty Umową. </w:t>
      </w:r>
    </w:p>
    <w:p w14:paraId="50E1C707" w14:textId="77777777" w:rsidR="00E11B1B" w:rsidRDefault="00A56938" w:rsidP="00691A21">
      <w:pPr>
        <w:numPr>
          <w:ilvl w:val="0"/>
          <w:numId w:val="7"/>
        </w:numPr>
        <w:tabs>
          <w:tab w:val="left" w:pos="284"/>
        </w:tabs>
        <w:overflowPunct w:val="0"/>
        <w:spacing w:after="0" w:line="240" w:lineRule="auto"/>
        <w:jc w:val="both"/>
        <w:textAlignment w:val="baseline"/>
        <w:rPr>
          <w:sz w:val="22"/>
          <w:szCs w:val="22"/>
        </w:rPr>
      </w:pPr>
      <w:r w:rsidRPr="000E494C">
        <w:rPr>
          <w:sz w:val="22"/>
          <w:szCs w:val="22"/>
        </w:rPr>
        <w:t>W przypadkach, o których mowa w ust. 9 powyżej termin określony w ust. 4 powyżej ulega zawieszeniu do momentu usunięcia nieprawidłowości określonych w ust. 9 powyżej.</w:t>
      </w:r>
    </w:p>
    <w:p w14:paraId="2D0A4170" w14:textId="750B3EAD" w:rsidR="00EE258D" w:rsidRPr="006444B7" w:rsidRDefault="00EE258D" w:rsidP="00691A21">
      <w:pPr>
        <w:numPr>
          <w:ilvl w:val="0"/>
          <w:numId w:val="7"/>
        </w:numPr>
        <w:tabs>
          <w:tab w:val="left" w:pos="284"/>
        </w:tabs>
        <w:overflowPunct w:val="0"/>
        <w:spacing w:after="0" w:line="240" w:lineRule="auto"/>
        <w:jc w:val="both"/>
        <w:textAlignment w:val="baseline"/>
        <w:rPr>
          <w:sz w:val="22"/>
          <w:szCs w:val="22"/>
        </w:rPr>
      </w:pPr>
      <w:r w:rsidRPr="006444B7">
        <w:rPr>
          <w:bCs/>
          <w:iCs/>
          <w:sz w:val="22"/>
          <w:szCs w:val="22"/>
          <w:lang w:eastAsia="zh-CN"/>
        </w:rPr>
        <w:t>Za datę doręczenia uważa się datę ustaloną w następującej kolejności wpływu:</w:t>
      </w:r>
    </w:p>
    <w:p w14:paraId="3EC9B5C5" w14:textId="447C5CF3" w:rsidR="00EE258D" w:rsidRPr="006444B7" w:rsidRDefault="00EE258D" w:rsidP="00311A5F">
      <w:pPr>
        <w:pStyle w:val="Akapitzlist"/>
        <w:numPr>
          <w:ilvl w:val="0"/>
          <w:numId w:val="48"/>
        </w:numPr>
        <w:tabs>
          <w:tab w:val="left" w:pos="284"/>
        </w:tabs>
        <w:overflowPunct w:val="0"/>
        <w:spacing w:after="0" w:line="240" w:lineRule="auto"/>
        <w:jc w:val="both"/>
        <w:textAlignment w:val="baseline"/>
        <w:rPr>
          <w:rFonts w:ascii="Times New Roman" w:hAnsi="Times New Roman" w:cs="Times New Roman"/>
          <w:sz w:val="22"/>
          <w:szCs w:val="22"/>
        </w:rPr>
      </w:pPr>
      <w:r w:rsidRPr="006444B7">
        <w:rPr>
          <w:rFonts w:ascii="Times New Roman" w:hAnsi="Times New Roman" w:cs="Times New Roman"/>
          <w:bCs/>
          <w:iCs/>
          <w:sz w:val="22"/>
          <w:szCs w:val="22"/>
          <w:lang w:eastAsia="zh-CN"/>
        </w:rPr>
        <w:t xml:space="preserve">nadanie jej numeru w systemie </w:t>
      </w:r>
      <w:proofErr w:type="spellStart"/>
      <w:r w:rsidRPr="006444B7">
        <w:rPr>
          <w:rFonts w:ascii="Times New Roman" w:hAnsi="Times New Roman" w:cs="Times New Roman"/>
          <w:bCs/>
          <w:iCs/>
          <w:sz w:val="22"/>
          <w:szCs w:val="22"/>
          <w:lang w:eastAsia="zh-CN"/>
        </w:rPr>
        <w:t>KSeF</w:t>
      </w:r>
      <w:proofErr w:type="spellEnd"/>
      <w:r w:rsidRPr="006444B7">
        <w:rPr>
          <w:rFonts w:ascii="Times New Roman" w:hAnsi="Times New Roman" w:cs="Times New Roman"/>
          <w:bCs/>
          <w:iCs/>
          <w:sz w:val="22"/>
          <w:szCs w:val="22"/>
          <w:lang w:eastAsia="zh-CN"/>
        </w:rPr>
        <w:t xml:space="preserve">, zgodnie z przepisami ustawy o VAT z zastrzeżeniem ust. </w:t>
      </w:r>
      <w:r w:rsidR="00C02516">
        <w:rPr>
          <w:rFonts w:ascii="Times New Roman" w:hAnsi="Times New Roman" w:cs="Times New Roman"/>
          <w:bCs/>
          <w:iCs/>
          <w:sz w:val="22"/>
          <w:szCs w:val="22"/>
          <w:lang w:eastAsia="zh-CN"/>
        </w:rPr>
        <w:t>12</w:t>
      </w:r>
      <w:r w:rsidRPr="006444B7">
        <w:rPr>
          <w:rFonts w:ascii="Times New Roman" w:hAnsi="Times New Roman" w:cs="Times New Roman"/>
          <w:bCs/>
          <w:iCs/>
          <w:sz w:val="22"/>
          <w:szCs w:val="22"/>
          <w:lang w:eastAsia="zh-CN"/>
        </w:rPr>
        <w:t>,</w:t>
      </w:r>
      <w:r w:rsidRPr="006444B7">
        <w:rPr>
          <w:rFonts w:ascii="Times New Roman" w:hAnsi="Times New Roman" w:cs="Times New Roman"/>
          <w:b/>
          <w:bCs/>
          <w:iCs/>
          <w:sz w:val="22"/>
          <w:szCs w:val="22"/>
          <w:lang w:eastAsia="zh-CN"/>
        </w:rPr>
        <w:t xml:space="preserve"> </w:t>
      </w:r>
      <w:r w:rsidRPr="006444B7">
        <w:rPr>
          <w:rFonts w:ascii="Times New Roman" w:hAnsi="Times New Roman" w:cs="Times New Roman"/>
          <w:bCs/>
          <w:iCs/>
          <w:sz w:val="22"/>
          <w:szCs w:val="22"/>
          <w:lang w:eastAsia="zh-CN"/>
        </w:rPr>
        <w:t>w przypadku wystawienia faktury tą drogą (lub wyjątkowymi procedurami przewidzianymi ustawą o VAT),</w:t>
      </w:r>
    </w:p>
    <w:p w14:paraId="6AEB83EB" w14:textId="4DA01BF5" w:rsidR="00EE258D" w:rsidRPr="006444B7" w:rsidRDefault="00EE258D" w:rsidP="00311A5F">
      <w:pPr>
        <w:pStyle w:val="Akapitzlist"/>
        <w:numPr>
          <w:ilvl w:val="0"/>
          <w:numId w:val="48"/>
        </w:numPr>
        <w:tabs>
          <w:tab w:val="left" w:pos="284"/>
        </w:tabs>
        <w:overflowPunct w:val="0"/>
        <w:spacing w:after="0" w:line="240" w:lineRule="auto"/>
        <w:jc w:val="both"/>
        <w:textAlignment w:val="baseline"/>
        <w:rPr>
          <w:rFonts w:ascii="Times New Roman" w:hAnsi="Times New Roman" w:cs="Times New Roman"/>
          <w:sz w:val="22"/>
          <w:szCs w:val="22"/>
        </w:rPr>
      </w:pPr>
      <w:r w:rsidRPr="006444B7">
        <w:rPr>
          <w:rFonts w:ascii="Times New Roman" w:hAnsi="Times New Roman" w:cs="Times New Roman"/>
          <w:bCs/>
          <w:iCs/>
          <w:sz w:val="22"/>
          <w:szCs w:val="22"/>
          <w:lang w:eastAsia="zh-CN"/>
        </w:rPr>
        <w:t>odbioru przez Zamawiającego ustrukturyzowanej faktury elektronicznej (w rozumieniu ustawy z dnia 9 listopada 2018 r. o elektronicznym fakturowaniu w zamówieniach publicznych, koncesjach na roboty budowlane lub usługi oraz partnerstwie publiczno-prywatnym) za pośrednictwem „Platformy” (jeśli dopuszczono jej stosowanie w postępowaniu),</w:t>
      </w:r>
    </w:p>
    <w:p w14:paraId="669372CF" w14:textId="19817373" w:rsidR="00EE258D" w:rsidRPr="006444B7" w:rsidRDefault="00EE258D" w:rsidP="00311A5F">
      <w:pPr>
        <w:pStyle w:val="Akapitzlist"/>
        <w:numPr>
          <w:ilvl w:val="0"/>
          <w:numId w:val="48"/>
        </w:numPr>
        <w:tabs>
          <w:tab w:val="left" w:pos="284"/>
        </w:tabs>
        <w:overflowPunct w:val="0"/>
        <w:spacing w:after="0" w:line="240" w:lineRule="auto"/>
        <w:jc w:val="both"/>
        <w:textAlignment w:val="baseline"/>
        <w:rPr>
          <w:rFonts w:ascii="Times New Roman" w:hAnsi="Times New Roman" w:cs="Times New Roman"/>
          <w:sz w:val="22"/>
          <w:szCs w:val="22"/>
        </w:rPr>
      </w:pPr>
      <w:r w:rsidRPr="006444B7">
        <w:rPr>
          <w:rFonts w:ascii="Times New Roman" w:hAnsi="Times New Roman" w:cs="Times New Roman"/>
          <w:bCs/>
          <w:iCs/>
          <w:sz w:val="22"/>
          <w:szCs w:val="22"/>
          <w:lang w:eastAsia="zh-CN"/>
        </w:rPr>
        <w:t xml:space="preserve">doręczenie faktury VAT do siedziby Zamawiającego wg kolejności wpływu do Zamawiającego – doręczenie drogą mailową na adres </w:t>
      </w:r>
      <w:r w:rsidRPr="006444B7">
        <w:rPr>
          <w:rFonts w:ascii="Times New Roman" w:hAnsi="Times New Roman" w:cs="Times New Roman"/>
          <w:b/>
          <w:bCs/>
          <w:iCs/>
          <w:sz w:val="22"/>
          <w:szCs w:val="22"/>
          <w:lang w:eastAsia="zh-CN"/>
        </w:rPr>
        <w:t>ksef@wszzkielce.pl,</w:t>
      </w:r>
      <w:r w:rsidRPr="006444B7">
        <w:rPr>
          <w:rFonts w:ascii="Times New Roman" w:hAnsi="Times New Roman" w:cs="Times New Roman"/>
          <w:bCs/>
          <w:iCs/>
          <w:sz w:val="22"/>
          <w:szCs w:val="22"/>
          <w:lang w:eastAsia="zh-CN"/>
        </w:rPr>
        <w:t xml:space="preserve"> pocztą lub osobiście.</w:t>
      </w:r>
    </w:p>
    <w:p w14:paraId="56877934" w14:textId="410D5781" w:rsidR="00EE258D" w:rsidRPr="006444B7" w:rsidRDefault="006720F2" w:rsidP="00EE258D">
      <w:pPr>
        <w:pStyle w:val="Akapitzlist"/>
        <w:numPr>
          <w:ilvl w:val="0"/>
          <w:numId w:val="7"/>
        </w:numPr>
        <w:tabs>
          <w:tab w:val="left" w:pos="284"/>
        </w:tabs>
        <w:overflowPunct w:val="0"/>
        <w:spacing w:after="0" w:line="240" w:lineRule="auto"/>
        <w:jc w:val="both"/>
        <w:textAlignment w:val="baseline"/>
        <w:rPr>
          <w:rFonts w:ascii="Times New Roman" w:hAnsi="Times New Roman" w:cs="Times New Roman"/>
          <w:sz w:val="22"/>
          <w:szCs w:val="22"/>
        </w:rPr>
      </w:pPr>
      <w:r w:rsidRPr="006444B7">
        <w:rPr>
          <w:rFonts w:ascii="Times New Roman" w:hAnsi="Times New Roman" w:cs="Times New Roman"/>
          <w:bCs/>
          <w:iCs/>
          <w:sz w:val="22"/>
          <w:szCs w:val="22"/>
          <w:lang w:eastAsia="zh-CN"/>
        </w:rPr>
        <w:t xml:space="preserve">Wykonawca wystawi i udostępni Zamawiającemu fakturę z wykorzystaniem </w:t>
      </w:r>
      <w:proofErr w:type="spellStart"/>
      <w:r w:rsidRPr="006444B7">
        <w:rPr>
          <w:rFonts w:ascii="Times New Roman" w:hAnsi="Times New Roman" w:cs="Times New Roman"/>
          <w:bCs/>
          <w:iCs/>
          <w:sz w:val="22"/>
          <w:szCs w:val="22"/>
          <w:lang w:eastAsia="zh-CN"/>
        </w:rPr>
        <w:t>KSeF</w:t>
      </w:r>
      <w:proofErr w:type="spellEnd"/>
      <w:r w:rsidRPr="006444B7">
        <w:rPr>
          <w:rFonts w:ascii="Times New Roman" w:hAnsi="Times New Roman" w:cs="Times New Roman"/>
          <w:bCs/>
          <w:iCs/>
          <w:sz w:val="22"/>
          <w:szCs w:val="22"/>
          <w:lang w:eastAsia="zh-CN"/>
        </w:rPr>
        <w:t xml:space="preserve">, chyba że zaistnieją przypadki, o których mowa w ustawie o VAT, uniemożliwiające takie działanie lub uprawniające Wykonawcę do innego działania – w takim przypadku faktura zostanie wystawiona </w:t>
      </w:r>
      <w:r w:rsidR="003540AD" w:rsidRPr="006444B7">
        <w:rPr>
          <w:rFonts w:ascii="Times New Roman" w:hAnsi="Times New Roman" w:cs="Times New Roman"/>
          <w:bCs/>
          <w:iCs/>
          <w:sz w:val="22"/>
          <w:szCs w:val="22"/>
          <w:lang w:eastAsia="zh-CN"/>
        </w:rPr>
        <w:t>Zamawiającemu</w:t>
      </w:r>
      <w:r w:rsidRPr="006444B7">
        <w:rPr>
          <w:rFonts w:ascii="Times New Roman" w:hAnsi="Times New Roman" w:cs="Times New Roman"/>
          <w:bCs/>
          <w:iCs/>
          <w:sz w:val="22"/>
          <w:szCs w:val="22"/>
          <w:lang w:eastAsia="zh-CN"/>
        </w:rPr>
        <w:t xml:space="preserve"> z uwzględnieniem zasad określonych w ustawie o VAT i doręczona na adres mailowy: </w:t>
      </w:r>
      <w:hyperlink r:id="rId8" w:history="1">
        <w:r w:rsidRPr="006444B7">
          <w:rPr>
            <w:rStyle w:val="Hipercze"/>
            <w:rFonts w:ascii="Times New Roman" w:hAnsi="Times New Roman" w:cs="Times New Roman"/>
            <w:iCs/>
            <w:sz w:val="22"/>
            <w:szCs w:val="22"/>
            <w:lang w:eastAsia="zh-CN"/>
          </w:rPr>
          <w:t>ksef@wszzkielce.pl</w:t>
        </w:r>
      </w:hyperlink>
      <w:r w:rsidRPr="006444B7">
        <w:rPr>
          <w:rFonts w:ascii="Times New Roman" w:hAnsi="Times New Roman" w:cs="Times New Roman"/>
          <w:iCs/>
          <w:sz w:val="22"/>
          <w:szCs w:val="22"/>
          <w:lang w:eastAsia="zh-CN"/>
        </w:rPr>
        <w:t>.</w:t>
      </w:r>
    </w:p>
    <w:p w14:paraId="6A21816C" w14:textId="0E601DFA" w:rsidR="006720F2" w:rsidRPr="006444B7" w:rsidRDefault="006720F2" w:rsidP="00EE258D">
      <w:pPr>
        <w:pStyle w:val="Akapitzlist"/>
        <w:numPr>
          <w:ilvl w:val="0"/>
          <w:numId w:val="7"/>
        </w:numPr>
        <w:tabs>
          <w:tab w:val="left" w:pos="284"/>
        </w:tabs>
        <w:overflowPunct w:val="0"/>
        <w:spacing w:after="0" w:line="240" w:lineRule="auto"/>
        <w:jc w:val="both"/>
        <w:textAlignment w:val="baseline"/>
        <w:rPr>
          <w:rFonts w:ascii="Times New Roman" w:hAnsi="Times New Roman" w:cs="Times New Roman"/>
          <w:sz w:val="22"/>
          <w:szCs w:val="22"/>
        </w:rPr>
      </w:pPr>
      <w:r w:rsidRPr="006444B7">
        <w:rPr>
          <w:rFonts w:ascii="Times New Roman" w:hAnsi="Times New Roman" w:cs="Times New Roman"/>
          <w:bCs/>
          <w:iCs/>
          <w:sz w:val="22"/>
          <w:szCs w:val="22"/>
          <w:lang w:eastAsia="zh-CN"/>
        </w:rPr>
        <w:t>Wykonawca, zgodnie z art. 4 ust. 2 ustawy z dnia 9 listopada 2018 r. o elektronicznym fakturowaniu w zamówieniach publicznych, koncesjach na roboty budowlane lub usługi oraz partnerstwie publiczno-prywatnym (</w:t>
      </w:r>
      <w:proofErr w:type="spellStart"/>
      <w:r w:rsidRPr="006444B7">
        <w:rPr>
          <w:rFonts w:ascii="Times New Roman" w:hAnsi="Times New Roman" w:cs="Times New Roman"/>
          <w:bCs/>
          <w:iCs/>
          <w:sz w:val="22"/>
          <w:szCs w:val="22"/>
          <w:lang w:eastAsia="zh-CN"/>
        </w:rPr>
        <w:t>t.j</w:t>
      </w:r>
      <w:proofErr w:type="spellEnd"/>
      <w:r w:rsidRPr="006444B7">
        <w:rPr>
          <w:rFonts w:ascii="Times New Roman" w:hAnsi="Times New Roman" w:cs="Times New Roman"/>
          <w:bCs/>
          <w:iCs/>
          <w:sz w:val="22"/>
          <w:szCs w:val="22"/>
          <w:lang w:eastAsia="zh-CN"/>
        </w:rPr>
        <w:t>. Dz. U. 2026, poz. 276), może wysyłać Zamawiającemu ustrukturyzowane faktury elektroniczne (w rozumieniu tej ustawy) za pośrednictwem „Platformy”, a Zamawiający w myśl art. 4 ust. 1 ustawy zobowiązany jest do odbierania od Wykonawcy ustrukturyzowanych faktur elektronicznych (w rozumieniu tej ustawy) przesłanych za pośrednictwem „Platformy”.</w:t>
      </w:r>
    </w:p>
    <w:p w14:paraId="795C67B8" w14:textId="0FCBADD0" w:rsidR="006720F2" w:rsidRPr="006444B7" w:rsidRDefault="006720F2" w:rsidP="00EE258D">
      <w:pPr>
        <w:pStyle w:val="Akapitzlist"/>
        <w:numPr>
          <w:ilvl w:val="0"/>
          <w:numId w:val="7"/>
        </w:numPr>
        <w:tabs>
          <w:tab w:val="left" w:pos="284"/>
        </w:tabs>
        <w:overflowPunct w:val="0"/>
        <w:spacing w:after="0" w:line="240" w:lineRule="auto"/>
        <w:jc w:val="both"/>
        <w:textAlignment w:val="baseline"/>
        <w:rPr>
          <w:rFonts w:ascii="Times New Roman" w:hAnsi="Times New Roman" w:cs="Times New Roman"/>
          <w:sz w:val="22"/>
          <w:szCs w:val="22"/>
        </w:rPr>
      </w:pPr>
      <w:r w:rsidRPr="006444B7">
        <w:rPr>
          <w:rFonts w:ascii="Times New Roman" w:hAnsi="Times New Roman" w:cs="Times New Roman"/>
          <w:bCs/>
          <w:iCs/>
          <w:sz w:val="22"/>
          <w:szCs w:val="22"/>
          <w:lang w:eastAsia="zh-CN"/>
        </w:rPr>
        <w:lastRenderedPageBreak/>
        <w:t xml:space="preserve">Niezależnie od postanowień powyższych ustępów Wykonawca może udostępnić Zamawiającemu w formacie czytelnym dla </w:t>
      </w:r>
      <w:r w:rsidR="003540AD" w:rsidRPr="006444B7">
        <w:rPr>
          <w:rFonts w:ascii="Times New Roman" w:hAnsi="Times New Roman" w:cs="Times New Roman"/>
          <w:bCs/>
          <w:iCs/>
          <w:sz w:val="22"/>
          <w:szCs w:val="22"/>
          <w:lang w:eastAsia="zh-CN"/>
        </w:rPr>
        <w:t>Zamawiającego</w:t>
      </w:r>
      <w:r w:rsidRPr="006444B7">
        <w:rPr>
          <w:rFonts w:ascii="Times New Roman" w:hAnsi="Times New Roman" w:cs="Times New Roman"/>
          <w:bCs/>
          <w:iCs/>
          <w:sz w:val="22"/>
          <w:szCs w:val="22"/>
          <w:lang w:eastAsia="zh-CN"/>
        </w:rPr>
        <w:t xml:space="preserve"> wizualizację faktury na adres mailowy </w:t>
      </w:r>
      <w:hyperlink r:id="rId9" w:history="1">
        <w:r w:rsidRPr="006444B7">
          <w:rPr>
            <w:rStyle w:val="Hipercze"/>
            <w:rFonts w:ascii="Times New Roman" w:hAnsi="Times New Roman" w:cs="Times New Roman"/>
            <w:iCs/>
            <w:sz w:val="22"/>
            <w:szCs w:val="22"/>
            <w:lang w:eastAsia="zh-CN"/>
          </w:rPr>
          <w:t>ksef@wszzkielce.pl</w:t>
        </w:r>
      </w:hyperlink>
      <w:r w:rsidRPr="006444B7">
        <w:rPr>
          <w:rFonts w:ascii="Times New Roman" w:hAnsi="Times New Roman" w:cs="Times New Roman"/>
          <w:iCs/>
          <w:sz w:val="22"/>
          <w:szCs w:val="22"/>
          <w:lang w:eastAsia="zh-CN"/>
        </w:rPr>
        <w:t>.</w:t>
      </w:r>
      <w:r w:rsidRPr="006444B7">
        <w:rPr>
          <w:rFonts w:ascii="Times New Roman" w:hAnsi="Times New Roman" w:cs="Times New Roman"/>
          <w:b/>
          <w:bCs/>
          <w:iCs/>
          <w:sz w:val="22"/>
          <w:szCs w:val="22"/>
          <w:lang w:eastAsia="zh-CN"/>
        </w:rPr>
        <w:t xml:space="preserve"> </w:t>
      </w:r>
      <w:r w:rsidRPr="006444B7">
        <w:rPr>
          <w:rFonts w:ascii="Times New Roman" w:hAnsi="Times New Roman" w:cs="Times New Roman"/>
          <w:bCs/>
          <w:iCs/>
          <w:sz w:val="22"/>
          <w:szCs w:val="22"/>
          <w:lang w:eastAsia="zh-CN"/>
        </w:rPr>
        <w:t>Przez wizualizację faktury należy rozumieć kopię techniczną danej faktury ustrukturyzowanej (w rozumieniu ustawy o VAT), która wiernie odzwierciedla wszystkie elementy faktury ustrukturyzowanej (w rozumieniu ustawy o VAT), zgodnie z wymogami ustawy o VAT i przepisów wydanych na jej podstawie. Wizualizacja faktury stanowi kopię techniczną danej faktury ustrukturyzowanej (w rozumieniu ustawy o VAT).”</w:t>
      </w:r>
    </w:p>
    <w:p w14:paraId="009D3F2C" w14:textId="77777777" w:rsidR="00E11B1B" w:rsidRPr="000E494C" w:rsidRDefault="00E11B1B" w:rsidP="00691A21">
      <w:pPr>
        <w:spacing w:after="0" w:line="240" w:lineRule="auto"/>
        <w:jc w:val="center"/>
        <w:rPr>
          <w:b/>
          <w:bCs/>
          <w:sz w:val="22"/>
          <w:szCs w:val="22"/>
        </w:rPr>
      </w:pPr>
    </w:p>
    <w:p w14:paraId="2B8D367B" w14:textId="77777777" w:rsidR="00E11B1B" w:rsidRPr="000E494C" w:rsidRDefault="00A56938" w:rsidP="00691A21">
      <w:pPr>
        <w:spacing w:after="0" w:line="240" w:lineRule="auto"/>
        <w:jc w:val="center"/>
        <w:rPr>
          <w:b/>
          <w:bCs/>
          <w:sz w:val="22"/>
          <w:szCs w:val="22"/>
        </w:rPr>
      </w:pPr>
      <w:r w:rsidRPr="000E494C">
        <w:rPr>
          <w:b/>
          <w:bCs/>
          <w:sz w:val="22"/>
          <w:szCs w:val="22"/>
        </w:rPr>
        <w:t>Płatności</w:t>
      </w:r>
    </w:p>
    <w:p w14:paraId="636FC8B3" w14:textId="77777777" w:rsidR="00E11B1B" w:rsidRPr="000E494C" w:rsidRDefault="00A56938" w:rsidP="00691A21">
      <w:pPr>
        <w:spacing w:after="0" w:line="240" w:lineRule="auto"/>
        <w:jc w:val="center"/>
        <w:rPr>
          <w:b/>
          <w:bCs/>
          <w:sz w:val="22"/>
          <w:szCs w:val="22"/>
        </w:rPr>
      </w:pPr>
      <w:r w:rsidRPr="000E494C">
        <w:rPr>
          <w:b/>
          <w:bCs/>
          <w:sz w:val="22"/>
          <w:szCs w:val="22"/>
        </w:rPr>
        <w:t>§ 11</w:t>
      </w:r>
    </w:p>
    <w:p w14:paraId="52737353" w14:textId="77777777" w:rsidR="00E11B1B" w:rsidRPr="000E494C" w:rsidRDefault="00A56938" w:rsidP="00311A5F">
      <w:pPr>
        <w:numPr>
          <w:ilvl w:val="0"/>
          <w:numId w:val="21"/>
        </w:numPr>
        <w:overflowPunct w:val="0"/>
        <w:spacing w:after="0" w:line="240" w:lineRule="auto"/>
        <w:ind w:left="284" w:hanging="284"/>
        <w:jc w:val="both"/>
        <w:textAlignment w:val="baseline"/>
        <w:rPr>
          <w:sz w:val="22"/>
          <w:szCs w:val="22"/>
        </w:rPr>
      </w:pPr>
      <w:r w:rsidRPr="000E494C">
        <w:rPr>
          <w:sz w:val="22"/>
          <w:szCs w:val="22"/>
        </w:rPr>
        <w:t>Faktury za kompleksową dostawę gazu Wykonawca wystawiać będzie dla poszczególnych PPG.</w:t>
      </w:r>
    </w:p>
    <w:p w14:paraId="321C15B7" w14:textId="77777777" w:rsidR="00E11B1B" w:rsidRDefault="00A56938" w:rsidP="00311A5F">
      <w:pPr>
        <w:numPr>
          <w:ilvl w:val="0"/>
          <w:numId w:val="21"/>
        </w:numPr>
        <w:overflowPunct w:val="0"/>
        <w:spacing w:after="0" w:line="240" w:lineRule="auto"/>
        <w:ind w:left="284" w:hanging="284"/>
        <w:jc w:val="both"/>
        <w:textAlignment w:val="baseline"/>
        <w:rPr>
          <w:sz w:val="22"/>
          <w:szCs w:val="22"/>
        </w:rPr>
      </w:pPr>
      <w:r w:rsidRPr="000E494C">
        <w:rPr>
          <w:sz w:val="22"/>
          <w:szCs w:val="22"/>
        </w:rPr>
        <w:t xml:space="preserve">Płatności dokonywane będą na rachunek bankowy wskazany na pierwszej wystawionej dla danego </w:t>
      </w:r>
      <w:r w:rsidRPr="000E494C">
        <w:rPr>
          <w:b/>
          <w:bCs/>
          <w:sz w:val="22"/>
          <w:szCs w:val="22"/>
        </w:rPr>
        <w:t>PPG</w:t>
      </w:r>
      <w:r w:rsidRPr="000E494C">
        <w:rPr>
          <w:sz w:val="22"/>
          <w:szCs w:val="22"/>
        </w:rPr>
        <w:t xml:space="preserve"> fakturze. Zmiana numeru rachunku bankowego wymaga pisemnego (w postaci elektronicznej z kwalifikowanym podpisem elektronicznym lub na piśmie) powiadomienia Zamawiającego podpisanego przez upoważnionego przedstawiciela Wykonawcy.</w:t>
      </w:r>
    </w:p>
    <w:p w14:paraId="1F6513CF" w14:textId="77777777" w:rsidR="006F2186" w:rsidRPr="006F2186" w:rsidRDefault="006F2186" w:rsidP="00311A5F">
      <w:pPr>
        <w:numPr>
          <w:ilvl w:val="0"/>
          <w:numId w:val="21"/>
        </w:numPr>
        <w:overflowPunct w:val="0"/>
        <w:spacing w:after="0" w:line="240" w:lineRule="auto"/>
        <w:ind w:left="284" w:hanging="284"/>
        <w:jc w:val="both"/>
        <w:textAlignment w:val="baseline"/>
        <w:rPr>
          <w:sz w:val="22"/>
          <w:szCs w:val="22"/>
        </w:rPr>
      </w:pPr>
      <w:r w:rsidRPr="006F2186">
        <w:rPr>
          <w:sz w:val="22"/>
          <w:szCs w:val="22"/>
        </w:rPr>
        <w:t xml:space="preserve">W związku z realizacją niniejszej Umowy faktury VAT będą wystawiane, przesyłane i odbierane wyłącznie za pośrednictwem </w:t>
      </w:r>
      <w:proofErr w:type="spellStart"/>
      <w:r w:rsidRPr="006F2186">
        <w:rPr>
          <w:sz w:val="22"/>
          <w:szCs w:val="22"/>
        </w:rPr>
        <w:t>KSeF</w:t>
      </w:r>
      <w:proofErr w:type="spellEnd"/>
      <w:r w:rsidRPr="006F2186">
        <w:rPr>
          <w:sz w:val="22"/>
          <w:szCs w:val="22"/>
        </w:rPr>
        <w:t>, zgodnie z przepisami ustawy z dnia 11 marca 2004 r. o podatku od towarów i usług (Dz. U. 2025.775).</w:t>
      </w:r>
    </w:p>
    <w:p w14:paraId="03B5A1DA" w14:textId="77777777" w:rsidR="006F2186" w:rsidRDefault="006F2186" w:rsidP="00311A5F">
      <w:pPr>
        <w:numPr>
          <w:ilvl w:val="0"/>
          <w:numId w:val="21"/>
        </w:numPr>
        <w:overflowPunct w:val="0"/>
        <w:spacing w:after="0" w:line="240" w:lineRule="auto"/>
        <w:jc w:val="both"/>
        <w:textAlignment w:val="baseline"/>
        <w:rPr>
          <w:sz w:val="22"/>
          <w:szCs w:val="22"/>
        </w:rPr>
      </w:pPr>
      <w:r w:rsidRPr="00374F2A">
        <w:rPr>
          <w:sz w:val="22"/>
          <w:szCs w:val="22"/>
        </w:rPr>
        <w:t xml:space="preserve">W przypadku awarii lub czasowej niedostępności </w:t>
      </w:r>
      <w:proofErr w:type="spellStart"/>
      <w:r w:rsidRPr="00374F2A">
        <w:rPr>
          <w:sz w:val="22"/>
          <w:szCs w:val="22"/>
        </w:rPr>
        <w:t>KSeF</w:t>
      </w:r>
      <w:proofErr w:type="spellEnd"/>
      <w:r w:rsidRPr="00374F2A">
        <w:rPr>
          <w:sz w:val="22"/>
          <w:szCs w:val="22"/>
        </w:rPr>
        <w:t>, Strony zobowiązują się do postępowania zgodnie z przepisami przejściowymi oraz wytycznymi Ministerstwa Finansów dotyczącymi wystawiania i doręczania faktur poza systemem.</w:t>
      </w:r>
    </w:p>
    <w:p w14:paraId="7A79C9CB" w14:textId="6A0EDDC4" w:rsidR="00E11B1B" w:rsidRPr="006F2186" w:rsidRDefault="006F2186" w:rsidP="00311A5F">
      <w:pPr>
        <w:numPr>
          <w:ilvl w:val="0"/>
          <w:numId w:val="21"/>
        </w:numPr>
        <w:overflowPunct w:val="0"/>
        <w:spacing w:after="0" w:line="240" w:lineRule="auto"/>
        <w:jc w:val="both"/>
        <w:textAlignment w:val="baseline"/>
        <w:rPr>
          <w:sz w:val="22"/>
          <w:szCs w:val="22"/>
        </w:rPr>
      </w:pPr>
      <w:r w:rsidRPr="006F2186">
        <w:rPr>
          <w:sz w:val="22"/>
          <w:szCs w:val="22"/>
        </w:rPr>
        <w:t>Sprzedawca oświadcza, że numer rachunku bankowego, o którym mowa w ust. 2, jest zgłoszony do właściwego organu podatkowego i widnieje w wykazie, o którym mowa w art. 96b ust.1 Ustawy z dnia 11 marca 2004 r. o podatku od towarów i usług, obowiązującym od dnia 01.09.2019 r., o ile obowiązek taki wynika z obowiązujących przepisów.</w:t>
      </w:r>
    </w:p>
    <w:p w14:paraId="2D3F796B" w14:textId="77777777" w:rsidR="00E11B1B" w:rsidRPr="000E494C" w:rsidRDefault="00A56938" w:rsidP="00311A5F">
      <w:pPr>
        <w:pStyle w:val="Akapitzlist"/>
        <w:numPr>
          <w:ilvl w:val="0"/>
          <w:numId w:val="21"/>
        </w:numPr>
        <w:spacing w:after="0" w:line="240" w:lineRule="auto"/>
        <w:ind w:left="284" w:hanging="284"/>
        <w:jc w:val="both"/>
        <w:rPr>
          <w:rFonts w:ascii="Times New Roman" w:hAnsi="Times New Roman" w:cs="Times New Roman"/>
          <w:sz w:val="22"/>
          <w:szCs w:val="22"/>
        </w:rPr>
      </w:pPr>
      <w:r w:rsidRPr="000E494C">
        <w:rPr>
          <w:rFonts w:ascii="Times New Roman" w:hAnsi="Times New Roman" w:cs="Times New Roman"/>
          <w:sz w:val="22"/>
          <w:szCs w:val="22"/>
        </w:rPr>
        <w:t xml:space="preserve">W przypadku, gdy Wykonawca jest czynnym podatnikiem podatku od towarów i usług (podatku VAT), Zamawiający zastrzega prawo odmowy zapłaty, jeżeli wskazany do zapłaty rachunek bankowy, bądź w przypadku rachunku wirtualnego - powiązany z nim rachunek rozliczeniowy, nie znajduje się na udostępnionym przez Szefa Krajowej Administracji Skarbowej wykazie podmiotów zarejestrowanych jako podatnicy VAT. </w:t>
      </w:r>
    </w:p>
    <w:p w14:paraId="7721BD55" w14:textId="77777777" w:rsidR="00E11B1B" w:rsidRPr="000E494C" w:rsidRDefault="00A56938" w:rsidP="00311A5F">
      <w:pPr>
        <w:numPr>
          <w:ilvl w:val="0"/>
          <w:numId w:val="21"/>
        </w:numPr>
        <w:overflowPunct w:val="0"/>
        <w:spacing w:after="0" w:line="240" w:lineRule="auto"/>
        <w:ind w:left="284" w:hanging="284"/>
        <w:jc w:val="both"/>
        <w:textAlignment w:val="baseline"/>
        <w:rPr>
          <w:sz w:val="22"/>
          <w:szCs w:val="22"/>
        </w:rPr>
      </w:pPr>
      <w:r w:rsidRPr="000E494C">
        <w:rPr>
          <w:sz w:val="22"/>
          <w:szCs w:val="22"/>
        </w:rPr>
        <w:t xml:space="preserve">Zamawiający zastrzega prawo realizowania płatności za faktury z zastosowaniem mechanizmu podzielonej płatności, tzw. </w:t>
      </w:r>
      <w:proofErr w:type="spellStart"/>
      <w:r w:rsidRPr="000E494C">
        <w:rPr>
          <w:i/>
          <w:iCs/>
          <w:sz w:val="22"/>
          <w:szCs w:val="22"/>
        </w:rPr>
        <w:t>split</w:t>
      </w:r>
      <w:proofErr w:type="spellEnd"/>
      <w:r w:rsidRPr="000E494C">
        <w:rPr>
          <w:i/>
          <w:iCs/>
          <w:sz w:val="22"/>
          <w:szCs w:val="22"/>
        </w:rPr>
        <w:t xml:space="preserve"> </w:t>
      </w:r>
      <w:proofErr w:type="spellStart"/>
      <w:r w:rsidRPr="000E494C">
        <w:rPr>
          <w:i/>
          <w:iCs/>
          <w:sz w:val="22"/>
          <w:szCs w:val="22"/>
        </w:rPr>
        <w:t>payment</w:t>
      </w:r>
      <w:proofErr w:type="spellEnd"/>
      <w:r w:rsidRPr="000E494C">
        <w:rPr>
          <w:i/>
          <w:iCs/>
          <w:sz w:val="22"/>
          <w:szCs w:val="22"/>
        </w:rPr>
        <w:t>.</w:t>
      </w:r>
    </w:p>
    <w:p w14:paraId="6469604F" w14:textId="77777777" w:rsidR="00E11B1B" w:rsidRPr="000E494C" w:rsidRDefault="00A56938" w:rsidP="00311A5F">
      <w:pPr>
        <w:numPr>
          <w:ilvl w:val="0"/>
          <w:numId w:val="21"/>
        </w:numPr>
        <w:overflowPunct w:val="0"/>
        <w:spacing w:after="0" w:line="240" w:lineRule="auto"/>
        <w:ind w:left="284" w:hanging="284"/>
        <w:jc w:val="both"/>
        <w:textAlignment w:val="baseline"/>
        <w:rPr>
          <w:sz w:val="22"/>
          <w:szCs w:val="22"/>
        </w:rPr>
      </w:pPr>
      <w:r w:rsidRPr="000E494C">
        <w:rPr>
          <w:sz w:val="22"/>
          <w:szCs w:val="22"/>
        </w:rPr>
        <w:t>Zamawiający oświadcza, że jest czynnym podatnikiem VAT i posiada NIP wskazany w komparycji Umowy.</w:t>
      </w:r>
    </w:p>
    <w:p w14:paraId="39A0AF69" w14:textId="77777777" w:rsidR="00E11B1B" w:rsidRPr="000E494C" w:rsidRDefault="00A56938" w:rsidP="00311A5F">
      <w:pPr>
        <w:numPr>
          <w:ilvl w:val="0"/>
          <w:numId w:val="21"/>
        </w:numPr>
        <w:overflowPunct w:val="0"/>
        <w:spacing w:after="0" w:line="240" w:lineRule="auto"/>
        <w:ind w:left="284" w:hanging="284"/>
        <w:jc w:val="both"/>
        <w:textAlignment w:val="baseline"/>
        <w:rPr>
          <w:sz w:val="22"/>
          <w:szCs w:val="22"/>
        </w:rPr>
      </w:pPr>
      <w:r w:rsidRPr="000E494C">
        <w:rPr>
          <w:sz w:val="22"/>
          <w:szCs w:val="22"/>
        </w:rPr>
        <w:t>Wykonawca oświadcza, że jest czynnym podatnikiem VAT i posiada NIP wskazany w komparycji Umowy.</w:t>
      </w:r>
    </w:p>
    <w:p w14:paraId="64761A85" w14:textId="420A8048" w:rsidR="00E11B1B" w:rsidRPr="000E494C" w:rsidRDefault="00A56938" w:rsidP="00311A5F">
      <w:pPr>
        <w:numPr>
          <w:ilvl w:val="0"/>
          <w:numId w:val="21"/>
        </w:numPr>
        <w:overflowPunct w:val="0"/>
        <w:spacing w:after="0" w:line="240" w:lineRule="auto"/>
        <w:ind w:left="284" w:hanging="284"/>
        <w:jc w:val="both"/>
        <w:textAlignment w:val="baseline"/>
        <w:rPr>
          <w:sz w:val="22"/>
          <w:szCs w:val="22"/>
        </w:rPr>
      </w:pPr>
      <w:r w:rsidRPr="000E494C">
        <w:rPr>
          <w:sz w:val="22"/>
          <w:szCs w:val="22"/>
        </w:rPr>
        <w:t xml:space="preserve">Zamawiający oświadcza, że </w:t>
      </w:r>
      <w:r w:rsidRPr="000E494C">
        <w:rPr>
          <w:sz w:val="22"/>
          <w:szCs w:val="22"/>
          <w:highlight w:val="lightGray"/>
        </w:rPr>
        <w:t>posiada*/nie posiada</w:t>
      </w:r>
      <w:r w:rsidRPr="000E494C">
        <w:rPr>
          <w:sz w:val="22"/>
          <w:szCs w:val="22"/>
        </w:rPr>
        <w:t xml:space="preserve">* status/u dużego przedsiębiorcy w rozumieniu </w:t>
      </w:r>
      <w:r w:rsidRPr="000E494C">
        <w:rPr>
          <w:sz w:val="22"/>
          <w:szCs w:val="22"/>
        </w:rPr>
        <w:br/>
        <w:t>art. 4 pkt 6 ustawy z dnia 8 marca 2013 r. o przeciwdziałaniu nadmiernym opóźnieniom w transakcjach handlowych</w:t>
      </w:r>
      <w:r w:rsidR="009E13F1" w:rsidRPr="000E494C">
        <w:rPr>
          <w:sz w:val="22"/>
          <w:szCs w:val="22"/>
        </w:rPr>
        <w:t>.</w:t>
      </w:r>
      <w:r w:rsidRPr="000E494C">
        <w:rPr>
          <w:sz w:val="22"/>
          <w:szCs w:val="22"/>
        </w:rPr>
        <w:t xml:space="preserve"> </w:t>
      </w:r>
    </w:p>
    <w:p w14:paraId="21E4562E" w14:textId="03CAFDD2" w:rsidR="00E11B1B" w:rsidRPr="000E494C" w:rsidRDefault="00A56938" w:rsidP="00311A5F">
      <w:pPr>
        <w:pStyle w:val="Akapitzlist"/>
        <w:numPr>
          <w:ilvl w:val="0"/>
          <w:numId w:val="21"/>
        </w:numPr>
        <w:overflowPunct w:val="0"/>
        <w:spacing w:after="0" w:line="240" w:lineRule="auto"/>
        <w:ind w:left="284" w:hanging="284"/>
        <w:jc w:val="both"/>
        <w:textAlignment w:val="baseline"/>
        <w:rPr>
          <w:rFonts w:ascii="Times New Roman" w:hAnsi="Times New Roman" w:cs="Times New Roman"/>
          <w:b/>
          <w:bCs/>
          <w:sz w:val="22"/>
          <w:szCs w:val="22"/>
        </w:rPr>
      </w:pPr>
      <w:r w:rsidRPr="000E494C">
        <w:rPr>
          <w:rFonts w:ascii="Times New Roman" w:hAnsi="Times New Roman" w:cs="Times New Roman"/>
          <w:sz w:val="22"/>
          <w:szCs w:val="22"/>
        </w:rPr>
        <w:t xml:space="preserve">Wykonawca oświadcza, że </w:t>
      </w:r>
      <w:r w:rsidRPr="000E494C">
        <w:rPr>
          <w:rFonts w:ascii="Times New Roman" w:hAnsi="Times New Roman" w:cs="Times New Roman"/>
          <w:sz w:val="22"/>
          <w:szCs w:val="22"/>
          <w:highlight w:val="lightGray"/>
        </w:rPr>
        <w:t>posiada*/nie posiada</w:t>
      </w:r>
      <w:r w:rsidRPr="000E494C">
        <w:rPr>
          <w:rFonts w:ascii="Times New Roman" w:hAnsi="Times New Roman" w:cs="Times New Roman"/>
          <w:sz w:val="22"/>
          <w:szCs w:val="22"/>
        </w:rPr>
        <w:t xml:space="preserve">* status/u dużego przedsiębiorcy w rozumieniu art. 4 pkt 6 ustawy z dnia 8 marca 2013 r. o przeciwdziałaniu nadmiernym opóźnieniom w transakcjach </w:t>
      </w:r>
      <w:r w:rsidR="00B5174A">
        <w:rPr>
          <w:rFonts w:ascii="Times New Roman" w:hAnsi="Times New Roman" w:cs="Times New Roman"/>
          <w:sz w:val="22"/>
          <w:szCs w:val="22"/>
        </w:rPr>
        <w:t>h</w:t>
      </w:r>
      <w:r w:rsidRPr="000E494C">
        <w:rPr>
          <w:rFonts w:ascii="Times New Roman" w:hAnsi="Times New Roman" w:cs="Times New Roman"/>
          <w:sz w:val="22"/>
          <w:szCs w:val="22"/>
        </w:rPr>
        <w:t>andlowych.</w:t>
      </w:r>
    </w:p>
    <w:p w14:paraId="51E87A06" w14:textId="77777777" w:rsidR="00C17F8F" w:rsidRDefault="00C17F8F" w:rsidP="00691A21">
      <w:pPr>
        <w:overflowPunct w:val="0"/>
        <w:spacing w:after="0" w:line="240" w:lineRule="auto"/>
        <w:jc w:val="center"/>
        <w:textAlignment w:val="baseline"/>
        <w:rPr>
          <w:b/>
          <w:bCs/>
          <w:sz w:val="22"/>
          <w:szCs w:val="22"/>
        </w:rPr>
      </w:pPr>
    </w:p>
    <w:p w14:paraId="4FCAF1D6" w14:textId="6D28D10B" w:rsidR="00E11B1B" w:rsidRPr="000E494C" w:rsidRDefault="00A56938" w:rsidP="00691A21">
      <w:pPr>
        <w:overflowPunct w:val="0"/>
        <w:spacing w:after="0" w:line="240" w:lineRule="auto"/>
        <w:jc w:val="center"/>
        <w:textAlignment w:val="baseline"/>
        <w:rPr>
          <w:b/>
          <w:bCs/>
          <w:sz w:val="22"/>
          <w:szCs w:val="22"/>
        </w:rPr>
      </w:pPr>
      <w:r w:rsidRPr="000E494C">
        <w:rPr>
          <w:b/>
          <w:bCs/>
          <w:sz w:val="22"/>
          <w:szCs w:val="22"/>
        </w:rPr>
        <w:t>Wstrzymanie sprzedaży</w:t>
      </w:r>
    </w:p>
    <w:p w14:paraId="37AC7164" w14:textId="77777777" w:rsidR="00E11B1B" w:rsidRPr="000E494C" w:rsidRDefault="00A56938" w:rsidP="00691A21">
      <w:pPr>
        <w:overflowPunct w:val="0"/>
        <w:spacing w:after="0" w:line="240" w:lineRule="auto"/>
        <w:jc w:val="center"/>
        <w:textAlignment w:val="baseline"/>
        <w:rPr>
          <w:b/>
          <w:bCs/>
          <w:sz w:val="22"/>
          <w:szCs w:val="22"/>
        </w:rPr>
      </w:pPr>
      <w:r w:rsidRPr="000E494C">
        <w:rPr>
          <w:b/>
          <w:bCs/>
          <w:sz w:val="22"/>
          <w:szCs w:val="22"/>
        </w:rPr>
        <w:t>§ 12</w:t>
      </w:r>
    </w:p>
    <w:p w14:paraId="6D86CA37" w14:textId="77777777" w:rsidR="00E11B1B" w:rsidRPr="000E494C" w:rsidRDefault="00A56938" w:rsidP="00691A21">
      <w:pPr>
        <w:numPr>
          <w:ilvl w:val="0"/>
          <w:numId w:val="8"/>
        </w:numPr>
        <w:tabs>
          <w:tab w:val="left" w:pos="284"/>
        </w:tabs>
        <w:overflowPunct w:val="0"/>
        <w:spacing w:after="0" w:line="240" w:lineRule="auto"/>
        <w:ind w:left="284" w:hanging="284"/>
        <w:jc w:val="both"/>
        <w:textAlignment w:val="baseline"/>
        <w:rPr>
          <w:sz w:val="22"/>
          <w:szCs w:val="22"/>
        </w:rPr>
      </w:pPr>
      <w:r w:rsidRPr="000E494C">
        <w:rPr>
          <w:sz w:val="22"/>
          <w:szCs w:val="22"/>
        </w:rPr>
        <w:t>Wstrzymanie dostaw gazu ziemnego do danego punktu odbioru następuje poprzez wstrzymanie dostarczania gazu ziemnego przez OSD na wniosek Wykonawcy jedynie w przypadkach wskazanych w ust. 2 lub 4 poniżej.</w:t>
      </w:r>
    </w:p>
    <w:p w14:paraId="6708855B" w14:textId="77777777" w:rsidR="00E11B1B" w:rsidRPr="000E494C" w:rsidRDefault="00A56938" w:rsidP="00691A21">
      <w:pPr>
        <w:numPr>
          <w:ilvl w:val="0"/>
          <w:numId w:val="8"/>
        </w:numPr>
        <w:tabs>
          <w:tab w:val="left" w:pos="284"/>
        </w:tabs>
        <w:overflowPunct w:val="0"/>
        <w:spacing w:after="0" w:line="240" w:lineRule="auto"/>
        <w:ind w:left="284" w:hanging="284"/>
        <w:jc w:val="both"/>
        <w:textAlignment w:val="baseline"/>
        <w:rPr>
          <w:sz w:val="22"/>
          <w:szCs w:val="22"/>
        </w:rPr>
      </w:pPr>
      <w:r w:rsidRPr="000E494C">
        <w:rPr>
          <w:sz w:val="22"/>
          <w:szCs w:val="22"/>
        </w:rPr>
        <w:t>Wykonawca może wstrzymać sprzedaż gazu ziemnego do danego punktu odbioru, gdy Zamawiający zwleka z zapłatą za pobrany gaz ziemny co najmniej 60 dni po upływie terminu płatności faktury, pomimo uprzedniego pisemnego powiadomienia Odbiorcy o zamiarze wstrzymania świadczenia usług i dostaw, z zastrzeżeniem zapisów §10 ust. 9 Umowy oraz §11 ust.4 Umowy.</w:t>
      </w:r>
    </w:p>
    <w:p w14:paraId="4CF0EB1F" w14:textId="77777777" w:rsidR="00E11B1B" w:rsidRPr="000E494C" w:rsidRDefault="00A56938" w:rsidP="00691A21">
      <w:pPr>
        <w:numPr>
          <w:ilvl w:val="0"/>
          <w:numId w:val="8"/>
        </w:numPr>
        <w:tabs>
          <w:tab w:val="left" w:pos="284"/>
        </w:tabs>
        <w:overflowPunct w:val="0"/>
        <w:spacing w:after="0" w:line="240" w:lineRule="auto"/>
        <w:ind w:left="284" w:hanging="284"/>
        <w:jc w:val="both"/>
        <w:textAlignment w:val="baseline"/>
        <w:rPr>
          <w:sz w:val="22"/>
          <w:szCs w:val="22"/>
        </w:rPr>
      </w:pPr>
      <w:r w:rsidRPr="000E494C">
        <w:rPr>
          <w:sz w:val="22"/>
          <w:szCs w:val="22"/>
        </w:rPr>
        <w:t>Wznowienie dostarczania gazu ziemnego i świadczenie usług dystrybucji przez OSD na wniosek Wykonawcy może nastąpić po uregulowaniu zaległych należności.</w:t>
      </w:r>
    </w:p>
    <w:p w14:paraId="5178CFCA" w14:textId="77777777" w:rsidR="00E11B1B" w:rsidRPr="000E494C" w:rsidRDefault="00A56938" w:rsidP="00691A21">
      <w:pPr>
        <w:numPr>
          <w:ilvl w:val="0"/>
          <w:numId w:val="8"/>
        </w:numPr>
        <w:tabs>
          <w:tab w:val="left" w:pos="284"/>
        </w:tabs>
        <w:overflowPunct w:val="0"/>
        <w:spacing w:after="0" w:line="240" w:lineRule="auto"/>
        <w:ind w:left="284" w:hanging="284"/>
        <w:jc w:val="both"/>
        <w:textAlignment w:val="baseline"/>
        <w:rPr>
          <w:sz w:val="22"/>
          <w:szCs w:val="22"/>
        </w:rPr>
      </w:pPr>
      <w:r w:rsidRPr="000E494C">
        <w:rPr>
          <w:sz w:val="22"/>
          <w:szCs w:val="22"/>
        </w:rPr>
        <w:t>Dostawy gazu ziemnego mogą zostać wstrzymane w sytuacji, gdy podczas kontroli stwierdzono, że nastąpił nielegalny pobór, lub w przypadku, gdy w wyniku przeprowadzonej kontroli stwierdzono, że instalacja Zamawiającego stwarza bezpośrednie zagrożenie dla życia, zdrowia lub środowiska.</w:t>
      </w:r>
    </w:p>
    <w:p w14:paraId="22C855D2" w14:textId="77777777" w:rsidR="00E11B1B" w:rsidRPr="000E494C" w:rsidRDefault="00A56938" w:rsidP="00691A21">
      <w:pPr>
        <w:numPr>
          <w:ilvl w:val="0"/>
          <w:numId w:val="8"/>
        </w:numPr>
        <w:tabs>
          <w:tab w:val="left" w:pos="284"/>
        </w:tabs>
        <w:overflowPunct w:val="0"/>
        <w:spacing w:after="0" w:line="240" w:lineRule="auto"/>
        <w:ind w:left="284" w:hanging="284"/>
        <w:jc w:val="both"/>
        <w:textAlignment w:val="baseline"/>
        <w:rPr>
          <w:sz w:val="22"/>
          <w:szCs w:val="22"/>
        </w:rPr>
      </w:pPr>
      <w:r w:rsidRPr="000E494C">
        <w:rPr>
          <w:sz w:val="22"/>
          <w:szCs w:val="22"/>
        </w:rPr>
        <w:lastRenderedPageBreak/>
        <w:t>Wykonawca ponosi odpowiedzialność odszkodowawczą na zasadach ogólnych w przypadku, gdy do wstrzymania dostaw gazu doszło w przypadkach innych niż wskazane w niniejszym paragrafie jak również w przypadku, gdy dokonanie wstrzymania na podstawie ust. 2 lub 4 okazało się nieuzasadnione.</w:t>
      </w:r>
    </w:p>
    <w:p w14:paraId="7A91202B" w14:textId="77777777" w:rsidR="00E11B1B" w:rsidRPr="000E494C" w:rsidRDefault="00E11B1B" w:rsidP="00691A21">
      <w:pPr>
        <w:spacing w:after="0" w:line="240" w:lineRule="auto"/>
        <w:ind w:left="283"/>
        <w:jc w:val="center"/>
        <w:rPr>
          <w:b/>
          <w:bCs/>
          <w:sz w:val="22"/>
          <w:szCs w:val="22"/>
        </w:rPr>
      </w:pPr>
    </w:p>
    <w:p w14:paraId="2C8C0B62" w14:textId="77777777" w:rsidR="00E11B1B" w:rsidRPr="000E494C" w:rsidRDefault="00A56938" w:rsidP="00691A21">
      <w:pPr>
        <w:spacing w:after="0" w:line="240" w:lineRule="auto"/>
        <w:ind w:left="283"/>
        <w:jc w:val="center"/>
        <w:rPr>
          <w:b/>
          <w:bCs/>
          <w:sz w:val="22"/>
          <w:szCs w:val="22"/>
        </w:rPr>
      </w:pPr>
      <w:r w:rsidRPr="000E494C">
        <w:rPr>
          <w:b/>
          <w:bCs/>
          <w:sz w:val="22"/>
          <w:szCs w:val="22"/>
        </w:rPr>
        <w:t>Okres obowiązywania Umowy</w:t>
      </w:r>
    </w:p>
    <w:p w14:paraId="139D6886" w14:textId="77777777" w:rsidR="00E11B1B" w:rsidRPr="000E494C" w:rsidRDefault="00A56938" w:rsidP="00691A21">
      <w:pPr>
        <w:spacing w:after="0" w:line="240" w:lineRule="auto"/>
        <w:jc w:val="center"/>
        <w:rPr>
          <w:b/>
          <w:bCs/>
          <w:sz w:val="22"/>
          <w:szCs w:val="22"/>
        </w:rPr>
      </w:pPr>
      <w:r w:rsidRPr="000E494C">
        <w:rPr>
          <w:b/>
          <w:bCs/>
          <w:sz w:val="22"/>
          <w:szCs w:val="22"/>
        </w:rPr>
        <w:t>§ 13</w:t>
      </w:r>
    </w:p>
    <w:p w14:paraId="18BF9FD1" w14:textId="77777777" w:rsidR="00E11B1B" w:rsidRPr="000E494C" w:rsidRDefault="00A56938" w:rsidP="00691A21">
      <w:pPr>
        <w:numPr>
          <w:ilvl w:val="0"/>
          <w:numId w:val="10"/>
        </w:numPr>
        <w:tabs>
          <w:tab w:val="left" w:pos="284"/>
        </w:tabs>
        <w:overflowPunct w:val="0"/>
        <w:spacing w:after="0" w:line="240" w:lineRule="auto"/>
        <w:jc w:val="both"/>
        <w:textAlignment w:val="baseline"/>
        <w:rPr>
          <w:sz w:val="22"/>
          <w:szCs w:val="22"/>
        </w:rPr>
      </w:pPr>
      <w:r w:rsidRPr="000E494C">
        <w:rPr>
          <w:sz w:val="22"/>
          <w:szCs w:val="22"/>
        </w:rPr>
        <w:t>Umowa wchodzi w życie z dniem podpisania przez obie Strony.</w:t>
      </w:r>
    </w:p>
    <w:p w14:paraId="0EFEB76F" w14:textId="3E762971" w:rsidR="00E11B1B" w:rsidRPr="008A5DEF" w:rsidRDefault="00A56938" w:rsidP="00691A21">
      <w:pPr>
        <w:numPr>
          <w:ilvl w:val="0"/>
          <w:numId w:val="10"/>
        </w:numPr>
        <w:tabs>
          <w:tab w:val="left" w:pos="284"/>
        </w:tabs>
        <w:overflowPunct w:val="0"/>
        <w:spacing w:after="0" w:line="240" w:lineRule="auto"/>
        <w:jc w:val="both"/>
        <w:textAlignment w:val="baseline"/>
        <w:rPr>
          <w:sz w:val="22"/>
          <w:szCs w:val="22"/>
        </w:rPr>
      </w:pPr>
      <w:r w:rsidRPr="008A5DEF">
        <w:rPr>
          <w:sz w:val="22"/>
          <w:szCs w:val="22"/>
        </w:rPr>
        <w:t xml:space="preserve">Dostawy rozpoczną się z dniem </w:t>
      </w:r>
      <w:r w:rsidR="00690EE9" w:rsidRPr="008A5DEF">
        <w:rPr>
          <w:b/>
          <w:bCs/>
          <w:sz w:val="22"/>
          <w:szCs w:val="22"/>
        </w:rPr>
        <w:t>01.01.202</w:t>
      </w:r>
      <w:r w:rsidR="00FD719D">
        <w:rPr>
          <w:b/>
          <w:bCs/>
          <w:sz w:val="22"/>
          <w:szCs w:val="22"/>
        </w:rPr>
        <w:t>7</w:t>
      </w:r>
      <w:r w:rsidRPr="008A5DEF">
        <w:rPr>
          <w:b/>
          <w:bCs/>
          <w:sz w:val="22"/>
          <w:szCs w:val="22"/>
        </w:rPr>
        <w:t xml:space="preserve"> r</w:t>
      </w:r>
      <w:r w:rsidRPr="008A5DEF">
        <w:rPr>
          <w:sz w:val="22"/>
          <w:szCs w:val="22"/>
        </w:rPr>
        <w:t xml:space="preserve">. i realizowane będą do dnia </w:t>
      </w:r>
      <w:r w:rsidR="00690EE9" w:rsidRPr="008A5DEF">
        <w:rPr>
          <w:b/>
          <w:bCs/>
          <w:sz w:val="22"/>
          <w:szCs w:val="22"/>
        </w:rPr>
        <w:t>31.12.20</w:t>
      </w:r>
      <w:r w:rsidR="006444B7">
        <w:rPr>
          <w:b/>
          <w:bCs/>
          <w:sz w:val="22"/>
          <w:szCs w:val="22"/>
        </w:rPr>
        <w:t>27</w:t>
      </w:r>
      <w:r w:rsidRPr="008A5DEF">
        <w:rPr>
          <w:b/>
          <w:bCs/>
          <w:sz w:val="22"/>
          <w:szCs w:val="22"/>
        </w:rPr>
        <w:t xml:space="preserve"> r.</w:t>
      </w:r>
      <w:r w:rsidRPr="008A5DEF">
        <w:rPr>
          <w:sz w:val="22"/>
          <w:szCs w:val="22"/>
        </w:rPr>
        <w:t xml:space="preserve"> z zastrzeżeniem, że warunkiem rozpoczęcia dostaw jest rozwiązanie dotychczasowych umów na kompleksową dostawę gazu ziemnego oraz skuteczne zawarcie umowy i przeprowadzenie procedury zmiany sprzedawcy.</w:t>
      </w:r>
      <w:r w:rsidR="008A5DEF" w:rsidRPr="008A5DEF">
        <w:rPr>
          <w:sz w:val="22"/>
          <w:szCs w:val="22"/>
        </w:rPr>
        <w:t xml:space="preserve"> </w:t>
      </w:r>
      <w:r w:rsidRPr="008A5DEF">
        <w:rPr>
          <w:sz w:val="22"/>
          <w:szCs w:val="22"/>
        </w:rPr>
        <w:t>Warunkiem rozpoczęcia dostaw jest pozytywnie zgłoszona umowy do OSD, zgodnie z terminami wynikającymi z Instrukcji Ruchu i Eksploatacji Sieci Dystrybucyjnej.</w:t>
      </w:r>
    </w:p>
    <w:p w14:paraId="5CCFC6C2" w14:textId="5F2359D5" w:rsidR="00E11B1B" w:rsidRPr="000E494C" w:rsidRDefault="00A56938" w:rsidP="00691A21">
      <w:pPr>
        <w:numPr>
          <w:ilvl w:val="0"/>
          <w:numId w:val="10"/>
        </w:numPr>
        <w:tabs>
          <w:tab w:val="left" w:pos="284"/>
        </w:tabs>
        <w:overflowPunct w:val="0"/>
        <w:spacing w:after="0" w:line="240" w:lineRule="auto"/>
        <w:jc w:val="both"/>
        <w:textAlignment w:val="baseline"/>
        <w:rPr>
          <w:sz w:val="22"/>
          <w:szCs w:val="22"/>
        </w:rPr>
      </w:pPr>
      <w:r w:rsidRPr="000E494C">
        <w:rPr>
          <w:sz w:val="22"/>
          <w:szCs w:val="22"/>
        </w:rPr>
        <w:t xml:space="preserve">Umowa zawarta zostaje na czas określony do dnia </w:t>
      </w:r>
      <w:r w:rsidR="00690EE9" w:rsidRPr="000E494C">
        <w:rPr>
          <w:b/>
          <w:bCs/>
          <w:sz w:val="22"/>
          <w:szCs w:val="22"/>
        </w:rPr>
        <w:t>31.12.20</w:t>
      </w:r>
      <w:r w:rsidR="006444B7">
        <w:rPr>
          <w:b/>
          <w:bCs/>
          <w:sz w:val="22"/>
          <w:szCs w:val="22"/>
        </w:rPr>
        <w:t>27</w:t>
      </w:r>
      <w:r w:rsidRPr="000E494C">
        <w:rPr>
          <w:b/>
          <w:bCs/>
          <w:sz w:val="22"/>
          <w:szCs w:val="22"/>
        </w:rPr>
        <w:t xml:space="preserve"> r. </w:t>
      </w:r>
    </w:p>
    <w:p w14:paraId="3998B5EE" w14:textId="77777777" w:rsidR="000756B1" w:rsidRPr="000E494C" w:rsidRDefault="000756B1" w:rsidP="00691A21">
      <w:pPr>
        <w:spacing w:after="0" w:line="240" w:lineRule="auto"/>
        <w:jc w:val="center"/>
        <w:rPr>
          <w:b/>
          <w:bCs/>
          <w:sz w:val="22"/>
          <w:szCs w:val="22"/>
        </w:rPr>
      </w:pPr>
    </w:p>
    <w:p w14:paraId="333E697C" w14:textId="77777777" w:rsidR="00E11B1B" w:rsidRPr="000E494C" w:rsidRDefault="00A56938" w:rsidP="00691A21">
      <w:pPr>
        <w:spacing w:after="0" w:line="240" w:lineRule="auto"/>
        <w:jc w:val="center"/>
        <w:rPr>
          <w:b/>
          <w:bCs/>
          <w:sz w:val="22"/>
          <w:szCs w:val="22"/>
        </w:rPr>
      </w:pPr>
      <w:r w:rsidRPr="000E494C">
        <w:rPr>
          <w:b/>
          <w:bCs/>
          <w:sz w:val="22"/>
          <w:szCs w:val="22"/>
        </w:rPr>
        <w:t>Rozwiązanie Umowy/ Odstąpienie od Umowy</w:t>
      </w:r>
    </w:p>
    <w:p w14:paraId="7C617C6E" w14:textId="77777777" w:rsidR="00E11B1B" w:rsidRPr="000E494C" w:rsidRDefault="00A56938" w:rsidP="00691A21">
      <w:pPr>
        <w:spacing w:after="0" w:line="240" w:lineRule="auto"/>
        <w:jc w:val="center"/>
        <w:rPr>
          <w:b/>
          <w:bCs/>
          <w:sz w:val="22"/>
          <w:szCs w:val="22"/>
        </w:rPr>
      </w:pPr>
      <w:r w:rsidRPr="000E494C">
        <w:rPr>
          <w:b/>
          <w:bCs/>
          <w:sz w:val="22"/>
          <w:szCs w:val="22"/>
        </w:rPr>
        <w:t>§ 14</w:t>
      </w:r>
    </w:p>
    <w:p w14:paraId="42EF859E" w14:textId="77777777" w:rsidR="00E11B1B" w:rsidRPr="000E494C" w:rsidRDefault="00A56938" w:rsidP="00691A21">
      <w:pPr>
        <w:numPr>
          <w:ilvl w:val="0"/>
          <w:numId w:val="9"/>
        </w:numPr>
        <w:tabs>
          <w:tab w:val="left" w:pos="284"/>
        </w:tabs>
        <w:overflowPunct w:val="0"/>
        <w:spacing w:after="0" w:line="240" w:lineRule="auto"/>
        <w:jc w:val="both"/>
        <w:textAlignment w:val="baseline"/>
        <w:rPr>
          <w:sz w:val="22"/>
          <w:szCs w:val="22"/>
        </w:rPr>
      </w:pPr>
      <w:r w:rsidRPr="000E494C">
        <w:rPr>
          <w:sz w:val="22"/>
          <w:szCs w:val="22"/>
        </w:rPr>
        <w:t>Rozwiązanie lub wypowiedzenie Umowy nie zwalnia Stron z obowiązku uregulowania wobec drugiej Strony wszelkich zobowiązań z niej wynikających.</w:t>
      </w:r>
    </w:p>
    <w:p w14:paraId="79E5C966" w14:textId="77777777" w:rsidR="00E11B1B" w:rsidRPr="000E494C" w:rsidRDefault="00A56938" w:rsidP="00691A21">
      <w:pPr>
        <w:numPr>
          <w:ilvl w:val="0"/>
          <w:numId w:val="9"/>
        </w:numPr>
        <w:tabs>
          <w:tab w:val="left" w:pos="284"/>
        </w:tabs>
        <w:overflowPunct w:val="0"/>
        <w:spacing w:after="0" w:line="240" w:lineRule="auto"/>
        <w:jc w:val="both"/>
        <w:textAlignment w:val="baseline"/>
        <w:rPr>
          <w:sz w:val="22"/>
          <w:szCs w:val="22"/>
        </w:rPr>
      </w:pPr>
      <w:r w:rsidRPr="000E494C">
        <w:rPr>
          <w:sz w:val="22"/>
          <w:szCs w:val="22"/>
        </w:rPr>
        <w:t xml:space="preserve">Umowa może być wypowiedziana przez Zamawiającego w trybie natychmiastowym w przypadku, gdy: </w:t>
      </w:r>
    </w:p>
    <w:p w14:paraId="7F6C476F" w14:textId="77777777" w:rsidR="00E11B1B" w:rsidRPr="000E494C" w:rsidRDefault="00A56938" w:rsidP="00691A21">
      <w:pPr>
        <w:numPr>
          <w:ilvl w:val="1"/>
          <w:numId w:val="8"/>
        </w:numPr>
        <w:tabs>
          <w:tab w:val="left" w:pos="284"/>
        </w:tabs>
        <w:overflowPunct w:val="0"/>
        <w:spacing w:after="0" w:line="240" w:lineRule="auto"/>
        <w:jc w:val="both"/>
        <w:textAlignment w:val="baseline"/>
        <w:rPr>
          <w:sz w:val="22"/>
          <w:szCs w:val="22"/>
        </w:rPr>
      </w:pPr>
      <w:r w:rsidRPr="000E494C">
        <w:rPr>
          <w:sz w:val="22"/>
          <w:szCs w:val="22"/>
        </w:rPr>
        <w:t>Wykonawca rażąco narusza postanowienia Umowy pomimo wezwania przez Zamawiającego na piśmie lub w formie elektronicznej z wyznaczeniem Wykonawcy dodatkowego terminu, co najmniej 7 dni, na zaprzestanie naruszeń umowy,</w:t>
      </w:r>
    </w:p>
    <w:p w14:paraId="77FD776A" w14:textId="77777777" w:rsidR="00E11B1B" w:rsidRPr="000E494C" w:rsidRDefault="00A56938" w:rsidP="00691A21">
      <w:pPr>
        <w:numPr>
          <w:ilvl w:val="1"/>
          <w:numId w:val="8"/>
        </w:numPr>
        <w:tabs>
          <w:tab w:val="left" w:pos="284"/>
        </w:tabs>
        <w:overflowPunct w:val="0"/>
        <w:spacing w:after="0" w:line="240" w:lineRule="auto"/>
        <w:jc w:val="both"/>
        <w:textAlignment w:val="baseline"/>
        <w:rPr>
          <w:sz w:val="22"/>
          <w:szCs w:val="22"/>
        </w:rPr>
      </w:pPr>
      <w:r w:rsidRPr="000E494C">
        <w:rPr>
          <w:sz w:val="22"/>
          <w:szCs w:val="22"/>
        </w:rPr>
        <w:t>Wykonawca przed zakończeniem realizacji Umowy utraci uprawnienia, koncesję lub zezwolenia lub przestaną obowiązywać zawarte przez Wykonawcę umowy niezbędne do wykonania przedmiotu zamówienia zgodnie z niniejszą Umową,</w:t>
      </w:r>
    </w:p>
    <w:p w14:paraId="51DB14B8" w14:textId="77777777" w:rsidR="00E11B1B" w:rsidRPr="00543D30" w:rsidRDefault="00A56938" w:rsidP="00691A21">
      <w:pPr>
        <w:numPr>
          <w:ilvl w:val="1"/>
          <w:numId w:val="8"/>
        </w:numPr>
        <w:tabs>
          <w:tab w:val="left" w:pos="284"/>
        </w:tabs>
        <w:overflowPunct w:val="0"/>
        <w:spacing w:after="0" w:line="240" w:lineRule="auto"/>
        <w:jc w:val="both"/>
        <w:textAlignment w:val="baseline"/>
        <w:rPr>
          <w:sz w:val="22"/>
          <w:szCs w:val="22"/>
        </w:rPr>
      </w:pPr>
      <w:r w:rsidRPr="000E494C">
        <w:rPr>
          <w:sz w:val="22"/>
          <w:szCs w:val="22"/>
        </w:rPr>
        <w:t xml:space="preserve">Wykonawca przed upływem terminu obowiązywania niniejszej Umowy zaprzestanie dostaw, o ile </w:t>
      </w:r>
      <w:r w:rsidRPr="00543D30">
        <w:rPr>
          <w:sz w:val="22"/>
          <w:szCs w:val="22"/>
        </w:rPr>
        <w:t>zaprzestanie dostaw nie wynikało z uzgodnień dokonanych z Zamawiającym  (Porozumienie / Aneks) lub okoliczności wskazanych w §12.</w:t>
      </w:r>
    </w:p>
    <w:p w14:paraId="5CB6B062" w14:textId="6B82EA71" w:rsidR="00E11B1B" w:rsidRPr="00543D30" w:rsidRDefault="00A56938" w:rsidP="00691A21">
      <w:pPr>
        <w:pStyle w:val="Akapitzlist"/>
        <w:numPr>
          <w:ilvl w:val="0"/>
          <w:numId w:val="9"/>
        </w:numPr>
        <w:tabs>
          <w:tab w:val="left" w:pos="284"/>
        </w:tabs>
        <w:overflowPunct w:val="0"/>
        <w:spacing w:after="0" w:line="240" w:lineRule="auto"/>
        <w:jc w:val="both"/>
        <w:textAlignment w:val="baseline"/>
        <w:rPr>
          <w:rFonts w:ascii="Times New Roman" w:hAnsi="Times New Roman" w:cs="Times New Roman"/>
          <w:sz w:val="22"/>
          <w:szCs w:val="22"/>
        </w:rPr>
      </w:pPr>
      <w:r w:rsidRPr="00543D30">
        <w:rPr>
          <w:rFonts w:ascii="Times New Roman" w:hAnsi="Times New Roman" w:cs="Times New Roman"/>
          <w:sz w:val="22"/>
          <w:szCs w:val="22"/>
        </w:rPr>
        <w:t xml:space="preserve">Zamawiający może odstąpić od Umowy jeśli Wykonawca w chwili zawarcia Umowy podlegał wykluczeniu na podstawie art. 108 </w:t>
      </w:r>
      <w:r w:rsidR="005F06F3">
        <w:rPr>
          <w:rFonts w:ascii="Times New Roman" w:hAnsi="Times New Roman" w:cs="Times New Roman"/>
          <w:sz w:val="22"/>
          <w:szCs w:val="22"/>
        </w:rPr>
        <w:t>U</w:t>
      </w:r>
      <w:r w:rsidRPr="00543D30">
        <w:rPr>
          <w:rFonts w:ascii="Times New Roman" w:hAnsi="Times New Roman" w:cs="Times New Roman"/>
          <w:sz w:val="22"/>
          <w:szCs w:val="22"/>
        </w:rPr>
        <w:t xml:space="preserve">stawy </w:t>
      </w:r>
      <w:proofErr w:type="spellStart"/>
      <w:r w:rsidRPr="00543D30">
        <w:rPr>
          <w:rFonts w:ascii="Times New Roman" w:hAnsi="Times New Roman" w:cs="Times New Roman"/>
          <w:sz w:val="22"/>
          <w:szCs w:val="22"/>
        </w:rPr>
        <w:t>Pzp</w:t>
      </w:r>
      <w:proofErr w:type="spellEnd"/>
      <w:r w:rsidRPr="00543D30">
        <w:rPr>
          <w:rFonts w:ascii="Times New Roman" w:hAnsi="Times New Roman" w:cs="Times New Roman"/>
          <w:sz w:val="22"/>
          <w:szCs w:val="22"/>
        </w:rPr>
        <w:t>.</w:t>
      </w:r>
    </w:p>
    <w:p w14:paraId="062DD1B8" w14:textId="5CE3D013" w:rsidR="00E11B1B" w:rsidRPr="00543D30" w:rsidRDefault="00A56938" w:rsidP="00543D30">
      <w:pPr>
        <w:pStyle w:val="Akapitzlist"/>
        <w:numPr>
          <w:ilvl w:val="0"/>
          <w:numId w:val="9"/>
        </w:numPr>
        <w:tabs>
          <w:tab w:val="left" w:pos="284"/>
        </w:tabs>
        <w:overflowPunct w:val="0"/>
        <w:spacing w:after="0" w:line="240" w:lineRule="auto"/>
        <w:jc w:val="both"/>
        <w:textAlignment w:val="baseline"/>
        <w:rPr>
          <w:rFonts w:ascii="Times New Roman" w:hAnsi="Times New Roman" w:cs="Times New Roman"/>
          <w:sz w:val="22"/>
          <w:szCs w:val="22"/>
        </w:rPr>
      </w:pPr>
      <w:r w:rsidRPr="00543D30">
        <w:rPr>
          <w:rFonts w:ascii="Times New Roman" w:hAnsi="Times New Roman" w:cs="Times New Roman"/>
          <w:sz w:val="22"/>
          <w:szCs w:val="22"/>
        </w:rPr>
        <w:t>Zamawiający może odstąpić od umowy jeśli w stosunku do Wykonawcy w trakcie trwania Umowy zajdą okoliczności, o których mowa</w:t>
      </w:r>
      <w:r w:rsidR="00543D30" w:rsidRPr="00543D30">
        <w:rPr>
          <w:rFonts w:ascii="Times New Roman" w:hAnsi="Times New Roman" w:cs="Times New Roman"/>
          <w:sz w:val="22"/>
          <w:szCs w:val="22"/>
        </w:rPr>
        <w:t xml:space="preserve"> </w:t>
      </w:r>
      <w:r w:rsidRPr="00543D30">
        <w:rPr>
          <w:rFonts w:ascii="Times New Roman" w:hAnsi="Times New Roman" w:cs="Times New Roman"/>
          <w:sz w:val="22"/>
          <w:szCs w:val="22"/>
        </w:rPr>
        <w:t>w art. 7 ust. 1 Ustawy sankcyjnej</w:t>
      </w:r>
      <w:r w:rsidR="00E06F48">
        <w:rPr>
          <w:rFonts w:ascii="Times New Roman" w:hAnsi="Times New Roman" w:cs="Times New Roman"/>
          <w:sz w:val="22"/>
          <w:szCs w:val="22"/>
        </w:rPr>
        <w:t>.</w:t>
      </w:r>
    </w:p>
    <w:p w14:paraId="4096FF64" w14:textId="77777777" w:rsidR="00E11B1B" w:rsidRPr="000E494C" w:rsidRDefault="00A56938" w:rsidP="00691A21">
      <w:pPr>
        <w:numPr>
          <w:ilvl w:val="0"/>
          <w:numId w:val="9"/>
        </w:numPr>
        <w:tabs>
          <w:tab w:val="left" w:pos="284"/>
        </w:tabs>
        <w:overflowPunct w:val="0"/>
        <w:spacing w:after="0" w:line="240" w:lineRule="auto"/>
        <w:jc w:val="both"/>
        <w:textAlignment w:val="baseline"/>
        <w:rPr>
          <w:sz w:val="22"/>
          <w:szCs w:val="22"/>
        </w:rPr>
      </w:pPr>
      <w:r w:rsidRPr="00543D30">
        <w:rPr>
          <w:sz w:val="22"/>
          <w:szCs w:val="22"/>
        </w:rPr>
        <w:t>W razie zaistnienia istotnej zmiany okoliczności powodującej, że wykonanie Umowy (części lub całości) nie leży w interesie publicznym, czego nie można było przewidzieć w chwili zawarcia Umowy, lub dalsze wykonywanie Umowy może zagrozić istotnemu</w:t>
      </w:r>
      <w:r w:rsidRPr="000E494C">
        <w:rPr>
          <w:sz w:val="22"/>
          <w:szCs w:val="22"/>
        </w:rPr>
        <w:t xml:space="preserve"> interesowi bezpieczeństwa państwa lub bezpieczeństwu publicznemu, Zamawiający może odstąpić od Umowy w terminie 30 dni od dnia powzięcia wiadomości o tych okolicznościach.</w:t>
      </w:r>
    </w:p>
    <w:p w14:paraId="7BD078B7" w14:textId="77777777" w:rsidR="00E11B1B" w:rsidRPr="000E494C" w:rsidRDefault="00A56938" w:rsidP="00691A21">
      <w:pPr>
        <w:numPr>
          <w:ilvl w:val="0"/>
          <w:numId w:val="9"/>
        </w:numPr>
        <w:tabs>
          <w:tab w:val="left" w:pos="284"/>
        </w:tabs>
        <w:overflowPunct w:val="0"/>
        <w:spacing w:after="0" w:line="240" w:lineRule="auto"/>
        <w:jc w:val="both"/>
        <w:textAlignment w:val="baseline"/>
        <w:rPr>
          <w:sz w:val="22"/>
          <w:szCs w:val="22"/>
        </w:rPr>
      </w:pPr>
      <w:r w:rsidRPr="000E494C">
        <w:rPr>
          <w:sz w:val="22"/>
          <w:szCs w:val="22"/>
        </w:rPr>
        <w:t>W przypadku rozwiązania umowy wiążącej Wykonawcę z OSD lub z OSP skutkującego utratą możliwości dostarczania paliwa gazowego do punktu Zamawiającego, Wykonawca niezwłocznie, nie później jednak niż w ciągu 3 dni po otrzymaniu informacji o takim rozwiązaniu zobowiązany jest poinformować Zamawiającego o tym fakcie na piśmie. W takim przypadku umowa ulegnie rozwiązaniu z dniem rozwiązania umowy wiążącej Wykonawcę z OSD/OSP i zastosowanie będą miały zapisy §16 ust. 1 Umowy.</w:t>
      </w:r>
    </w:p>
    <w:p w14:paraId="07B3F913" w14:textId="77777777" w:rsidR="00E11B1B" w:rsidRPr="000E494C" w:rsidRDefault="00A56938" w:rsidP="00691A21">
      <w:pPr>
        <w:numPr>
          <w:ilvl w:val="0"/>
          <w:numId w:val="9"/>
        </w:numPr>
        <w:tabs>
          <w:tab w:val="left" w:pos="284"/>
        </w:tabs>
        <w:overflowPunct w:val="0"/>
        <w:spacing w:after="0" w:line="240" w:lineRule="auto"/>
        <w:jc w:val="both"/>
        <w:textAlignment w:val="baseline"/>
        <w:rPr>
          <w:sz w:val="22"/>
          <w:szCs w:val="22"/>
        </w:rPr>
      </w:pPr>
      <w:r w:rsidRPr="000E494C">
        <w:rPr>
          <w:sz w:val="22"/>
          <w:szCs w:val="22"/>
        </w:rPr>
        <w:t>Zamawiającemu przysługuje prawo wypowiedzenia Umowy ze skutkiem natychmiastowym jeżeli w stosunku do Wykonawcy zostanie wszczęte postępowanie upadłościowe, a sąd odmówi ogłoszenia upadłości z uwagi na niewystarczające aktywa na prowadzenie upadłości lub jeżeli Wykonawca zawrze z wierzycielami układ powodujący zagrożenie dla realizacji Umowy lub jeżeli nastąpi likwidacja przedsiębiorstwa Wykonawcy.</w:t>
      </w:r>
    </w:p>
    <w:p w14:paraId="1E66F34B" w14:textId="77777777" w:rsidR="00E11B1B" w:rsidRPr="000E494C" w:rsidRDefault="00A56938" w:rsidP="00691A21">
      <w:pPr>
        <w:numPr>
          <w:ilvl w:val="0"/>
          <w:numId w:val="9"/>
        </w:numPr>
        <w:tabs>
          <w:tab w:val="left" w:pos="284"/>
        </w:tabs>
        <w:overflowPunct w:val="0"/>
        <w:spacing w:after="0" w:line="240" w:lineRule="auto"/>
        <w:jc w:val="both"/>
        <w:textAlignment w:val="baseline"/>
        <w:rPr>
          <w:sz w:val="22"/>
          <w:szCs w:val="22"/>
        </w:rPr>
      </w:pPr>
      <w:r w:rsidRPr="000E494C">
        <w:rPr>
          <w:sz w:val="22"/>
          <w:szCs w:val="22"/>
        </w:rPr>
        <w:t>Oświadczenie o wypowiedzeniu Umowy lub jej rozwiązaniu wymaga zachowania formy pisemnej pod rygorem nieważności.</w:t>
      </w:r>
    </w:p>
    <w:p w14:paraId="6FC1AB86" w14:textId="77777777" w:rsidR="00C17F8F" w:rsidRDefault="00C17F8F" w:rsidP="00691A21">
      <w:pPr>
        <w:spacing w:after="0" w:line="240" w:lineRule="auto"/>
        <w:jc w:val="center"/>
        <w:rPr>
          <w:b/>
          <w:bCs/>
          <w:sz w:val="22"/>
          <w:szCs w:val="22"/>
        </w:rPr>
      </w:pPr>
    </w:p>
    <w:p w14:paraId="6E905039" w14:textId="5E9E08BA" w:rsidR="00E11B1B" w:rsidRPr="000E494C" w:rsidRDefault="00A56938" w:rsidP="00691A21">
      <w:pPr>
        <w:spacing w:after="0" w:line="240" w:lineRule="auto"/>
        <w:jc w:val="center"/>
        <w:rPr>
          <w:b/>
          <w:bCs/>
          <w:sz w:val="22"/>
          <w:szCs w:val="22"/>
        </w:rPr>
      </w:pPr>
      <w:r w:rsidRPr="000E494C">
        <w:rPr>
          <w:b/>
          <w:bCs/>
          <w:sz w:val="22"/>
          <w:szCs w:val="22"/>
        </w:rPr>
        <w:t>Zmiany postanowień Umowy</w:t>
      </w:r>
    </w:p>
    <w:p w14:paraId="31627B97" w14:textId="77777777" w:rsidR="00E11B1B" w:rsidRPr="000E494C" w:rsidRDefault="00A56938" w:rsidP="00691A21">
      <w:pPr>
        <w:spacing w:after="0" w:line="240" w:lineRule="auto"/>
        <w:jc w:val="center"/>
        <w:rPr>
          <w:b/>
          <w:bCs/>
          <w:sz w:val="22"/>
          <w:szCs w:val="22"/>
        </w:rPr>
      </w:pPr>
      <w:r w:rsidRPr="000E494C">
        <w:rPr>
          <w:b/>
          <w:bCs/>
          <w:sz w:val="22"/>
          <w:szCs w:val="22"/>
        </w:rPr>
        <w:t>§15</w:t>
      </w:r>
    </w:p>
    <w:p w14:paraId="2A2C2473" w14:textId="08C62CC9" w:rsidR="00E11B1B" w:rsidRPr="000E494C" w:rsidRDefault="00A56938" w:rsidP="00311A5F">
      <w:pPr>
        <w:numPr>
          <w:ilvl w:val="0"/>
          <w:numId w:val="26"/>
        </w:numPr>
        <w:tabs>
          <w:tab w:val="left" w:pos="284"/>
        </w:tabs>
        <w:overflowPunct w:val="0"/>
        <w:spacing w:after="0" w:line="240" w:lineRule="auto"/>
        <w:jc w:val="both"/>
        <w:textAlignment w:val="baseline"/>
        <w:rPr>
          <w:sz w:val="22"/>
          <w:szCs w:val="22"/>
        </w:rPr>
      </w:pPr>
      <w:r w:rsidRPr="000E494C">
        <w:rPr>
          <w:sz w:val="22"/>
          <w:szCs w:val="22"/>
        </w:rPr>
        <w:t xml:space="preserve">Zamawiający dopuszcza zmiany Umowy bez przeprowadzenia nowego postępowania o udzielenie zamówienia, na podstawie art. 455 ust. 1 </w:t>
      </w:r>
      <w:r w:rsidR="005F06F3">
        <w:rPr>
          <w:sz w:val="22"/>
          <w:szCs w:val="22"/>
        </w:rPr>
        <w:t>U</w:t>
      </w:r>
      <w:r w:rsidRPr="000E494C">
        <w:rPr>
          <w:sz w:val="22"/>
          <w:szCs w:val="22"/>
        </w:rPr>
        <w:t xml:space="preserve">stawy </w:t>
      </w:r>
      <w:proofErr w:type="spellStart"/>
      <w:r w:rsidRPr="000E494C">
        <w:rPr>
          <w:sz w:val="22"/>
          <w:szCs w:val="22"/>
        </w:rPr>
        <w:t>Pzp</w:t>
      </w:r>
      <w:proofErr w:type="spellEnd"/>
      <w:r w:rsidRPr="000E494C">
        <w:rPr>
          <w:sz w:val="22"/>
          <w:szCs w:val="22"/>
        </w:rPr>
        <w:t>, w oparciu o następujące okoliczności:</w:t>
      </w:r>
    </w:p>
    <w:p w14:paraId="7A7F2C63" w14:textId="77777777" w:rsidR="00E11B1B" w:rsidRPr="000E494C" w:rsidRDefault="00A56938" w:rsidP="00311A5F">
      <w:pPr>
        <w:numPr>
          <w:ilvl w:val="0"/>
          <w:numId w:val="20"/>
        </w:numPr>
        <w:tabs>
          <w:tab w:val="left" w:pos="284"/>
        </w:tabs>
        <w:overflowPunct w:val="0"/>
        <w:spacing w:after="0" w:line="240" w:lineRule="auto"/>
        <w:ind w:left="567" w:hanging="283"/>
        <w:jc w:val="both"/>
        <w:textAlignment w:val="baseline"/>
        <w:rPr>
          <w:sz w:val="22"/>
          <w:szCs w:val="22"/>
        </w:rPr>
      </w:pPr>
      <w:r w:rsidRPr="000E494C">
        <w:rPr>
          <w:sz w:val="22"/>
          <w:szCs w:val="22"/>
        </w:rPr>
        <w:t>Zmiany ceny netto paliwa gazowego w związku ze zmianą kwalifikacji w zakresie podatku akcyzowego,</w:t>
      </w:r>
    </w:p>
    <w:p w14:paraId="7BD6BF48" w14:textId="77777777" w:rsidR="00E11B1B" w:rsidRPr="000E494C" w:rsidRDefault="00A56938" w:rsidP="00311A5F">
      <w:pPr>
        <w:numPr>
          <w:ilvl w:val="0"/>
          <w:numId w:val="20"/>
        </w:numPr>
        <w:tabs>
          <w:tab w:val="left" w:pos="284"/>
        </w:tabs>
        <w:overflowPunct w:val="0"/>
        <w:spacing w:after="0" w:line="240" w:lineRule="auto"/>
        <w:ind w:left="567" w:hanging="283"/>
        <w:jc w:val="both"/>
        <w:textAlignment w:val="baseline"/>
        <w:rPr>
          <w:sz w:val="22"/>
          <w:szCs w:val="22"/>
        </w:rPr>
      </w:pPr>
      <w:r w:rsidRPr="000E494C">
        <w:rPr>
          <w:sz w:val="22"/>
          <w:szCs w:val="22"/>
        </w:rPr>
        <w:lastRenderedPageBreak/>
        <w:t xml:space="preserve">Zmiany stawek i cen za usługi dystrybucji w przypadku zatwierdzenia przez Prezesa URE zmiany Taryfy na usługi </w:t>
      </w:r>
      <w:proofErr w:type="spellStart"/>
      <w:r w:rsidRPr="000E494C">
        <w:rPr>
          <w:sz w:val="22"/>
          <w:szCs w:val="22"/>
        </w:rPr>
        <w:t>przesyłu</w:t>
      </w:r>
      <w:proofErr w:type="spellEnd"/>
      <w:r w:rsidRPr="000E494C">
        <w:rPr>
          <w:sz w:val="22"/>
          <w:szCs w:val="22"/>
        </w:rPr>
        <w:t xml:space="preserve"> gazu OSD, które miałyby obowiązywać w okresie obowiązywania Umowy, bądź w przypadku zmiany mocy lub zmiany grupy taryfowej, jeżeli punkt odbioru zostanie zakwalifikowany do innej grupy taryfowej,</w:t>
      </w:r>
    </w:p>
    <w:p w14:paraId="78752DF4" w14:textId="5C7E3DD5" w:rsidR="00E11B1B" w:rsidRPr="000E494C" w:rsidRDefault="00A56938" w:rsidP="00311A5F">
      <w:pPr>
        <w:numPr>
          <w:ilvl w:val="0"/>
          <w:numId w:val="20"/>
        </w:numPr>
        <w:tabs>
          <w:tab w:val="left" w:pos="284"/>
        </w:tabs>
        <w:overflowPunct w:val="0"/>
        <w:spacing w:after="0" w:line="240" w:lineRule="auto"/>
        <w:ind w:left="567" w:hanging="283"/>
        <w:jc w:val="both"/>
        <w:textAlignment w:val="baseline"/>
        <w:rPr>
          <w:sz w:val="22"/>
          <w:szCs w:val="22"/>
        </w:rPr>
      </w:pPr>
      <w:r w:rsidRPr="000E494C">
        <w:rPr>
          <w:sz w:val="22"/>
          <w:szCs w:val="22"/>
        </w:rPr>
        <w:t xml:space="preserve">Ustawowej zmiany stawki podatku VAT i / lub </w:t>
      </w:r>
      <w:r w:rsidR="005F06F3">
        <w:rPr>
          <w:sz w:val="22"/>
          <w:szCs w:val="22"/>
        </w:rPr>
        <w:t>u</w:t>
      </w:r>
      <w:r w:rsidRPr="000E494C">
        <w:rPr>
          <w:sz w:val="22"/>
          <w:szCs w:val="22"/>
        </w:rPr>
        <w:t>stawowej zmiany opodatkowania podatkiem akcyzowym, w wyniku czego zmianie ulegnie cena jednostkowa netto/brutto paliwa gazowego</w:t>
      </w:r>
    </w:p>
    <w:p w14:paraId="4270F322" w14:textId="77777777" w:rsidR="00E11B1B" w:rsidRPr="000E494C" w:rsidRDefault="00A56938" w:rsidP="00311A5F">
      <w:pPr>
        <w:numPr>
          <w:ilvl w:val="0"/>
          <w:numId w:val="20"/>
        </w:numPr>
        <w:tabs>
          <w:tab w:val="left" w:pos="284"/>
        </w:tabs>
        <w:overflowPunct w:val="0"/>
        <w:spacing w:after="0" w:line="240" w:lineRule="auto"/>
        <w:ind w:left="567" w:hanging="283"/>
        <w:jc w:val="both"/>
        <w:textAlignment w:val="baseline"/>
        <w:rPr>
          <w:sz w:val="22"/>
          <w:szCs w:val="22"/>
        </w:rPr>
      </w:pPr>
      <w:r w:rsidRPr="000E494C">
        <w:rPr>
          <w:sz w:val="22"/>
          <w:szCs w:val="22"/>
        </w:rPr>
        <w:t xml:space="preserve">Zmiany wysokości minimalnego wynagrodzenia za pracę ustalonego na podstawie art. 2 ust. 3-5 ustawy z dnia 10.10.2002r. o minimalnym wynagrodzeniu za pracę, </w:t>
      </w:r>
    </w:p>
    <w:p w14:paraId="022C452F" w14:textId="77777777" w:rsidR="00E11B1B" w:rsidRPr="000E494C" w:rsidRDefault="00A56938" w:rsidP="00311A5F">
      <w:pPr>
        <w:numPr>
          <w:ilvl w:val="0"/>
          <w:numId w:val="20"/>
        </w:numPr>
        <w:tabs>
          <w:tab w:val="left" w:pos="284"/>
        </w:tabs>
        <w:overflowPunct w:val="0"/>
        <w:spacing w:after="0" w:line="240" w:lineRule="auto"/>
        <w:ind w:left="567" w:hanging="283"/>
        <w:jc w:val="both"/>
        <w:textAlignment w:val="baseline"/>
        <w:rPr>
          <w:sz w:val="22"/>
          <w:szCs w:val="22"/>
        </w:rPr>
      </w:pPr>
      <w:r w:rsidRPr="000E494C">
        <w:rPr>
          <w:sz w:val="22"/>
          <w:szCs w:val="22"/>
        </w:rPr>
        <w:t>Zmiany zasad podlegania ubezpieczeniom społecznym lub ubezpieczeniu zdrowotnemu lub wysokości stawki składki na ubezpieczenia społeczne i zdrowotne,</w:t>
      </w:r>
    </w:p>
    <w:p w14:paraId="7766C9C7" w14:textId="01DE93EF" w:rsidR="00E11B1B" w:rsidRDefault="00A56938" w:rsidP="00311A5F">
      <w:pPr>
        <w:numPr>
          <w:ilvl w:val="0"/>
          <w:numId w:val="20"/>
        </w:numPr>
        <w:tabs>
          <w:tab w:val="left" w:pos="284"/>
        </w:tabs>
        <w:overflowPunct w:val="0"/>
        <w:spacing w:after="0" w:line="240" w:lineRule="auto"/>
        <w:ind w:left="567" w:hanging="283"/>
        <w:textAlignment w:val="baseline"/>
        <w:rPr>
          <w:sz w:val="22"/>
          <w:szCs w:val="22"/>
        </w:rPr>
      </w:pPr>
      <w:r w:rsidRPr="000E494C">
        <w:rPr>
          <w:sz w:val="22"/>
          <w:szCs w:val="22"/>
        </w:rPr>
        <w:t>Zmiany zasad gromadzenia i wysokości wpłat do pracowniczych planów kapitałowych, o których mowa w ustawie z dnia 4 października 2018 r. o pracowniczych planach kapitałowych</w:t>
      </w:r>
      <w:r w:rsidR="006720F2">
        <w:rPr>
          <w:sz w:val="22"/>
          <w:szCs w:val="22"/>
        </w:rPr>
        <w:t>,</w:t>
      </w:r>
    </w:p>
    <w:p w14:paraId="24D56EF4" w14:textId="071A4B11" w:rsidR="006720F2" w:rsidRPr="006444B7" w:rsidRDefault="006720F2" w:rsidP="00311A5F">
      <w:pPr>
        <w:numPr>
          <w:ilvl w:val="0"/>
          <w:numId w:val="20"/>
        </w:numPr>
        <w:tabs>
          <w:tab w:val="left" w:pos="284"/>
        </w:tabs>
        <w:overflowPunct w:val="0"/>
        <w:spacing w:after="0" w:line="240" w:lineRule="auto"/>
        <w:ind w:left="567" w:hanging="283"/>
        <w:jc w:val="both"/>
        <w:textAlignment w:val="baseline"/>
        <w:rPr>
          <w:sz w:val="22"/>
          <w:szCs w:val="22"/>
        </w:rPr>
      </w:pPr>
      <w:r w:rsidRPr="006444B7">
        <w:rPr>
          <w:bCs/>
          <w:iCs/>
          <w:sz w:val="22"/>
          <w:szCs w:val="22"/>
          <w:lang w:eastAsia="zh-CN"/>
        </w:rPr>
        <w:t>Wejście w życie przepisów wdrażających Dyrektywę Parlamentu Europejskiego i Rady (UE) 2023/959 z dnia 10 maja 2023 r. zmieniającej dyrektywę 2003/87/WE ustanawiającą system handlu przydziałami emisji gazów cieplarnianych w Unii oraz decyzję (UE) 2015/1814 w sprawie ustanowienia i funkcjonowania rezerwy stabilności rynkowej dla unijnego systemu handlu uprawnieniami do emisji gazów cieplarnianych („ETS 2” lub „dyrektywa ETS 2”), do polskiego porządku prawnego, jeśli bezpośrednio i obligatoryjnie nałożą na Wykonawcę nowe koszty związane z realizacją Umowy i jednocześnie koszty te nie zostały w żaden sposób uwzględnione w obowiązującej Taryfie, cenniku, regulaminie, OWU ani w innych opłatach przewidzianych Umową lub przepisami prawa.</w:t>
      </w:r>
    </w:p>
    <w:p w14:paraId="3D57CFDB" w14:textId="2D22B10C" w:rsidR="00E11B1B" w:rsidRPr="000E494C" w:rsidRDefault="00A56938" w:rsidP="00311A5F">
      <w:pPr>
        <w:numPr>
          <w:ilvl w:val="0"/>
          <w:numId w:val="26"/>
        </w:numPr>
        <w:tabs>
          <w:tab w:val="left" w:pos="284"/>
        </w:tabs>
        <w:overflowPunct w:val="0"/>
        <w:spacing w:after="0" w:line="240" w:lineRule="auto"/>
        <w:jc w:val="both"/>
        <w:textAlignment w:val="baseline"/>
        <w:rPr>
          <w:sz w:val="22"/>
          <w:szCs w:val="22"/>
        </w:rPr>
      </w:pPr>
      <w:r w:rsidRPr="000E494C">
        <w:rPr>
          <w:sz w:val="22"/>
          <w:szCs w:val="22"/>
        </w:rPr>
        <w:t>W sytuacji wystąpienia okoliczności wskazanych w ust. 1 pkt 1-3) niniejszego paragrafu zmiana, obowiązuje z dniem wejścia w życie stosownych przepisów.</w:t>
      </w:r>
    </w:p>
    <w:p w14:paraId="6CCDD900" w14:textId="77777777" w:rsidR="00E11B1B" w:rsidRPr="000E494C" w:rsidRDefault="00A56938" w:rsidP="00311A5F">
      <w:pPr>
        <w:numPr>
          <w:ilvl w:val="0"/>
          <w:numId w:val="26"/>
        </w:numPr>
        <w:tabs>
          <w:tab w:val="left" w:pos="284"/>
        </w:tabs>
        <w:overflowPunct w:val="0"/>
        <w:spacing w:after="0" w:line="240" w:lineRule="auto"/>
        <w:jc w:val="both"/>
        <w:textAlignment w:val="baseline"/>
        <w:rPr>
          <w:sz w:val="22"/>
          <w:szCs w:val="22"/>
        </w:rPr>
      </w:pPr>
      <w:r w:rsidRPr="000E494C">
        <w:rPr>
          <w:sz w:val="22"/>
          <w:szCs w:val="22"/>
        </w:rPr>
        <w:t>W sytuacji wystąpienia okoliczności wskazanych w ust. 1 pkt 4) niniejszego paragrafu Wykonawca jest uprawniony złożyć Zamawiającemu pisemny wniosek o zmianę Umowy w zakresie płatności wynikających z faktur wystawionych po wejściu w życie przepisów zmieniających wysokość minimalnego wynagrodzenia za pracę. Wniosek powinien zawierać wyczerpujące uzasadnienie faktyczne i wskazanie podstaw prawnych oraz dokładne wyliczenie kwoty wynagrodzenia należnego Wykonawcy po zmianie Umowy, w szczególności Wykonawca zobowiązuje się wykazać związek pomiędzy wnioskowaną kwotą podwyższenia wynagrodzenia, a wpływem zmiany minimalnego wynagrodzenia za pracę na kalkulację wynagrodzenia. Wniosek powinien obejmować jedynie dodatkowe koszty realizacji Umowy, które Wykonawca obowiązkowo ponosi w związku z podwyższeniem wysokości płacy minimalnej. Zamawiający oświadcza, iż nie będzie akceptował, kosztów wynikających z podwyższenia wynagrodzeń pracownikom Wykonawcy, które nie są konieczne w celu ich dostosowania do wysokości minimalnego wynagrodzenia za pracę, w szczególności koszty podwyższenia wynagrodzenia w kwocie przewyższającej wysokość płacy minimalnej.</w:t>
      </w:r>
    </w:p>
    <w:p w14:paraId="300ACA0A" w14:textId="77777777" w:rsidR="00E11B1B" w:rsidRPr="000E494C" w:rsidRDefault="00A56938" w:rsidP="00311A5F">
      <w:pPr>
        <w:numPr>
          <w:ilvl w:val="0"/>
          <w:numId w:val="26"/>
        </w:numPr>
        <w:tabs>
          <w:tab w:val="left" w:pos="284"/>
        </w:tabs>
        <w:overflowPunct w:val="0"/>
        <w:spacing w:after="0" w:line="240" w:lineRule="auto"/>
        <w:jc w:val="both"/>
        <w:textAlignment w:val="baseline"/>
        <w:rPr>
          <w:sz w:val="22"/>
          <w:szCs w:val="22"/>
        </w:rPr>
      </w:pPr>
      <w:r w:rsidRPr="000E494C">
        <w:rPr>
          <w:sz w:val="22"/>
          <w:szCs w:val="22"/>
        </w:rPr>
        <w:t>W sytuacji wystąpienia okoliczności wskazanych w ust. 1 pkt 5) niniejszego paragrafu Wykonawca jest uprawniony złożyć Zamawiającemu pisemny wniosek o zmianę Umowy w zakresie płatności wynikających z faktur wystawionych po zmianie zasad podlegania ubezpieczeniom społecznym lub ubezpieczeniu zdrowotnemu lub wysokości składki na ubezpieczenia społeczne lub zdrowotne. Wniosek powinien zawierać wyczerpujące uzasadnienie faktyczne i wskazanie podstaw prawnych oraz dokładne wyliczenie kwoty wynagrodzenia Wykonawcy po zmianie Umowy, w szczególności Wykonawca zobowiązuje się wykazać związek pomiędzy wnioskowaną kwotą podwyższenia wynagrodzenia a wpływem zmiany zasad, o których mowa w ust. 1 lit. c niniejszego paragrafu na kalkulację wynagrodzenia. Wniosek może obejmować jedynie dodatkowe koszty realizacji Umowy, które Wykonawca obowiązkowo ponosi w związku ze zmianą  zasad, o których mowa w ust. 1 lit. c niniejszego paragraf.</w:t>
      </w:r>
    </w:p>
    <w:p w14:paraId="28F5B0FC" w14:textId="77777777" w:rsidR="00E11B1B" w:rsidRPr="000E494C" w:rsidRDefault="00A56938" w:rsidP="00311A5F">
      <w:pPr>
        <w:numPr>
          <w:ilvl w:val="0"/>
          <w:numId w:val="26"/>
        </w:numPr>
        <w:tabs>
          <w:tab w:val="left" w:pos="284"/>
        </w:tabs>
        <w:overflowPunct w:val="0"/>
        <w:spacing w:after="0" w:line="240" w:lineRule="auto"/>
        <w:jc w:val="both"/>
        <w:textAlignment w:val="baseline"/>
        <w:rPr>
          <w:sz w:val="22"/>
          <w:szCs w:val="22"/>
        </w:rPr>
      </w:pPr>
      <w:r w:rsidRPr="000E494C">
        <w:rPr>
          <w:sz w:val="22"/>
          <w:szCs w:val="22"/>
        </w:rPr>
        <w:t>W sytuacji wystąpienia okoliczności wskazanych w ust. 1 pkt 6) niniejszego paragrafu Wykonawca jest uprawniony złożyć Zamawiającemu pisemny wniosek o zmianę Umowy w zakresie płatności wynikających z faktur wystawionych po zmianie zasad gromadzenia i wysokości wpłat do pracowniczych planów kapitałowych o których mowa w ustawie z dnia 4 października 2018 r. o planach kapitałowych. Wniosek powinien zawierać wyczerpujące uzasadnienie faktyczne i wskazanie podstaw prawnych oraz dokładne wyliczenie kwoty wynagrodzenia Wykonawcy po zmianie Umowy, w szczególności Wykonawca zobowiązuje się wykazać związek pomiędzy wnioskowaną kwotą podwyższenia wynagrodzenia a wpływem zmiany zasad, o których mowa w ust. 1 lit. d niniejszego paragrafu na kalkulację wynagrodzenia. Wniosek może obejmować jedynie dodatkowe koszty realizacji Umowy, które Wykonawca obowiązkowo ponosi w związku ze zmianą  zasad, o których mowa w ust. 1 lit. d niniejszego paragraf.</w:t>
      </w:r>
    </w:p>
    <w:p w14:paraId="749374BB" w14:textId="77777777" w:rsidR="00E11B1B" w:rsidRPr="000E494C" w:rsidRDefault="00A56938" w:rsidP="00311A5F">
      <w:pPr>
        <w:numPr>
          <w:ilvl w:val="0"/>
          <w:numId w:val="26"/>
        </w:numPr>
        <w:tabs>
          <w:tab w:val="left" w:pos="284"/>
        </w:tabs>
        <w:overflowPunct w:val="0"/>
        <w:spacing w:after="0" w:line="240" w:lineRule="auto"/>
        <w:jc w:val="both"/>
        <w:textAlignment w:val="baseline"/>
        <w:rPr>
          <w:sz w:val="22"/>
          <w:szCs w:val="22"/>
        </w:rPr>
      </w:pPr>
      <w:r w:rsidRPr="000E494C">
        <w:rPr>
          <w:sz w:val="22"/>
          <w:szCs w:val="22"/>
        </w:rPr>
        <w:t>Strony dopuszczają zmianę Umowy również w następującym zakresie:</w:t>
      </w:r>
    </w:p>
    <w:p w14:paraId="57F22B2F" w14:textId="3197C4DD" w:rsidR="00E11B1B" w:rsidRPr="000E494C" w:rsidRDefault="00A56938" w:rsidP="00311A5F">
      <w:pPr>
        <w:numPr>
          <w:ilvl w:val="0"/>
          <w:numId w:val="27"/>
        </w:numPr>
        <w:overflowPunct w:val="0"/>
        <w:spacing w:after="0" w:line="240" w:lineRule="auto"/>
        <w:ind w:left="567" w:hanging="283"/>
        <w:jc w:val="both"/>
        <w:textAlignment w:val="baseline"/>
        <w:rPr>
          <w:sz w:val="22"/>
          <w:szCs w:val="22"/>
        </w:rPr>
      </w:pPr>
      <w:r w:rsidRPr="000E494C">
        <w:rPr>
          <w:sz w:val="22"/>
          <w:szCs w:val="22"/>
        </w:rPr>
        <w:lastRenderedPageBreak/>
        <w:t xml:space="preserve">Zmiany ilości punktów odbioru wskazanych w </w:t>
      </w:r>
      <w:r w:rsidRPr="005B32DD">
        <w:rPr>
          <w:i/>
          <w:iCs/>
          <w:sz w:val="22"/>
          <w:szCs w:val="22"/>
        </w:rPr>
        <w:t xml:space="preserve">Załączniku nr </w:t>
      </w:r>
      <w:r w:rsidR="005B32DD">
        <w:rPr>
          <w:i/>
          <w:iCs/>
          <w:sz w:val="22"/>
          <w:szCs w:val="22"/>
        </w:rPr>
        <w:t>3</w:t>
      </w:r>
      <w:r w:rsidRPr="005B32DD">
        <w:rPr>
          <w:i/>
          <w:iCs/>
          <w:sz w:val="22"/>
          <w:szCs w:val="22"/>
        </w:rPr>
        <w:t xml:space="preserve"> do Umowy</w:t>
      </w:r>
      <w:r w:rsidRPr="000E494C">
        <w:rPr>
          <w:sz w:val="22"/>
          <w:szCs w:val="22"/>
        </w:rPr>
        <w:t xml:space="preserve">, przy czym zmiana wynikać może np. z likwidacji/włączenia punktu odbioru, zmiany stanu prawnego lub technicznego punktu odbioru, zmiany w zakresie odbiorcy, zaistnienia przeszkód prawnych i formalnych uniemożliwiających przeprowadzenie procedury zmiany sprzedawcy, w tym w przypadku zaistnienia nieprzewidzianych przeszkód uniemożliwiających rozwiązanie dotychczas obowiązujących umów. Dostawa paliwa gazowego do </w:t>
      </w:r>
      <w:r w:rsidRPr="000E494C">
        <w:rPr>
          <w:b/>
          <w:bCs/>
          <w:sz w:val="22"/>
          <w:szCs w:val="22"/>
        </w:rPr>
        <w:t>PPG</w:t>
      </w:r>
      <w:r w:rsidRPr="000E494C">
        <w:rPr>
          <w:sz w:val="22"/>
          <w:szCs w:val="22"/>
        </w:rPr>
        <w:t xml:space="preserve"> podlegającego wyłączeniu z umowy zostanie zakończona w terminie uzgodnionym przez Strony. Zmiana liczby punktów poboru może powodować zmianę ilości wolumenu określonego w SWZ tylko w granicach +/-10 %.</w:t>
      </w:r>
    </w:p>
    <w:p w14:paraId="006F90A8" w14:textId="77777777" w:rsidR="00E11B1B" w:rsidRPr="000E494C" w:rsidRDefault="00A56938" w:rsidP="00311A5F">
      <w:pPr>
        <w:numPr>
          <w:ilvl w:val="0"/>
          <w:numId w:val="27"/>
        </w:numPr>
        <w:tabs>
          <w:tab w:val="left" w:pos="284"/>
        </w:tabs>
        <w:overflowPunct w:val="0"/>
        <w:spacing w:after="0" w:line="240" w:lineRule="auto"/>
        <w:ind w:left="567" w:hanging="283"/>
        <w:jc w:val="both"/>
        <w:textAlignment w:val="baseline"/>
        <w:rPr>
          <w:sz w:val="22"/>
          <w:szCs w:val="22"/>
        </w:rPr>
      </w:pPr>
      <w:r w:rsidRPr="000E494C">
        <w:rPr>
          <w:sz w:val="22"/>
          <w:szCs w:val="22"/>
        </w:rPr>
        <w:t>Zmiany mocy umownej w związku ze zmianą zapotrzebowania na paliwo gazowe, pod warunkiem pod warunkiem wyrażenia zgody przez OSD,</w:t>
      </w:r>
    </w:p>
    <w:p w14:paraId="530D23B2" w14:textId="77777777" w:rsidR="00E11B1B" w:rsidRPr="000E494C" w:rsidRDefault="00A56938" w:rsidP="00311A5F">
      <w:pPr>
        <w:numPr>
          <w:ilvl w:val="0"/>
          <w:numId w:val="27"/>
        </w:numPr>
        <w:tabs>
          <w:tab w:val="left" w:pos="284"/>
        </w:tabs>
        <w:overflowPunct w:val="0"/>
        <w:spacing w:after="0" w:line="240" w:lineRule="auto"/>
        <w:ind w:left="567" w:hanging="283"/>
        <w:jc w:val="both"/>
        <w:textAlignment w:val="baseline"/>
        <w:rPr>
          <w:sz w:val="22"/>
          <w:szCs w:val="22"/>
        </w:rPr>
      </w:pPr>
      <w:r w:rsidRPr="000E494C">
        <w:rPr>
          <w:sz w:val="22"/>
          <w:szCs w:val="22"/>
        </w:rPr>
        <w:t>Zmiany grupy taryfowej dokonanej (niezależnie od Zamawiającego) przez PSG zgodnie z postanowieniami Taryfy OSD,</w:t>
      </w:r>
    </w:p>
    <w:p w14:paraId="3A1F3304" w14:textId="77777777" w:rsidR="00E11B1B" w:rsidRPr="000E494C" w:rsidRDefault="00A56938" w:rsidP="00311A5F">
      <w:pPr>
        <w:numPr>
          <w:ilvl w:val="0"/>
          <w:numId w:val="27"/>
        </w:numPr>
        <w:tabs>
          <w:tab w:val="left" w:pos="284"/>
        </w:tabs>
        <w:overflowPunct w:val="0"/>
        <w:spacing w:after="0" w:line="240" w:lineRule="auto"/>
        <w:ind w:left="567" w:hanging="283"/>
        <w:jc w:val="both"/>
        <w:textAlignment w:val="baseline"/>
        <w:rPr>
          <w:sz w:val="22"/>
          <w:szCs w:val="22"/>
        </w:rPr>
      </w:pPr>
      <w:r w:rsidRPr="000E494C">
        <w:rPr>
          <w:sz w:val="22"/>
          <w:szCs w:val="22"/>
        </w:rPr>
        <w:t>Zmiany terminu rozpoczęcia dostaw gazu ziemnego do poszczególnych punktów odbioru, jeżeli zmiana ta wynika z przedłużającej się procedury zawarcia umowy oraz zmiany sprzedawcy lub procesu rozwiązania dotychczasowych umów kompleksowych lub z przyczyn niezależnych od Stron.</w:t>
      </w:r>
    </w:p>
    <w:p w14:paraId="59F4ED1A" w14:textId="77777777" w:rsidR="00E11B1B" w:rsidRPr="000E494C" w:rsidRDefault="00A56938" w:rsidP="00691A21">
      <w:pPr>
        <w:tabs>
          <w:tab w:val="left" w:pos="284"/>
        </w:tabs>
        <w:overflowPunct w:val="0"/>
        <w:spacing w:after="0" w:line="240" w:lineRule="auto"/>
        <w:ind w:left="567"/>
        <w:jc w:val="both"/>
        <w:textAlignment w:val="baseline"/>
        <w:rPr>
          <w:sz w:val="22"/>
          <w:szCs w:val="22"/>
        </w:rPr>
      </w:pPr>
      <w:r w:rsidRPr="000E494C">
        <w:rPr>
          <w:sz w:val="22"/>
          <w:szCs w:val="22"/>
        </w:rPr>
        <w:t>W przypadku zaistnienia okoliczności, o których mowa w pkt 2 i 3 Wykonawca stosować będzie stawki i opłaty właściwe dla danej grupy taryfowej / mocy umownej.</w:t>
      </w:r>
    </w:p>
    <w:p w14:paraId="2438F7AE" w14:textId="77777777" w:rsidR="00E11B1B" w:rsidRPr="000E494C" w:rsidRDefault="00A56938" w:rsidP="00311A5F">
      <w:pPr>
        <w:numPr>
          <w:ilvl w:val="0"/>
          <w:numId w:val="26"/>
        </w:numPr>
        <w:tabs>
          <w:tab w:val="left" w:pos="284"/>
        </w:tabs>
        <w:overflowPunct w:val="0"/>
        <w:spacing w:after="0" w:line="240" w:lineRule="auto"/>
        <w:jc w:val="both"/>
        <w:textAlignment w:val="baseline"/>
        <w:rPr>
          <w:sz w:val="22"/>
          <w:szCs w:val="22"/>
        </w:rPr>
      </w:pPr>
      <w:r w:rsidRPr="000E494C">
        <w:rPr>
          <w:sz w:val="22"/>
          <w:szCs w:val="22"/>
        </w:rPr>
        <w:t>Strony dopuszczają wprowadzenie zmian w zawartej Umowie w przypadku:</w:t>
      </w:r>
    </w:p>
    <w:p w14:paraId="3882A401" w14:textId="77777777" w:rsidR="00E11B1B" w:rsidRPr="000E494C" w:rsidRDefault="00A56938" w:rsidP="00311A5F">
      <w:pPr>
        <w:numPr>
          <w:ilvl w:val="0"/>
          <w:numId w:val="25"/>
        </w:numPr>
        <w:tabs>
          <w:tab w:val="left" w:pos="284"/>
          <w:tab w:val="left" w:pos="567"/>
        </w:tabs>
        <w:overflowPunct w:val="0"/>
        <w:spacing w:after="0" w:line="240" w:lineRule="auto"/>
        <w:ind w:hanging="1156"/>
        <w:textAlignment w:val="baseline"/>
        <w:rPr>
          <w:sz w:val="22"/>
          <w:szCs w:val="22"/>
        </w:rPr>
      </w:pPr>
      <w:r w:rsidRPr="000E494C">
        <w:rPr>
          <w:sz w:val="22"/>
          <w:szCs w:val="22"/>
        </w:rPr>
        <w:t xml:space="preserve">konieczności poprawienia oczywistej omyłki rachunkowej lub pisarskiej; </w:t>
      </w:r>
    </w:p>
    <w:p w14:paraId="06DA9362" w14:textId="77777777" w:rsidR="00E11B1B" w:rsidRPr="000E494C" w:rsidRDefault="00A56938" w:rsidP="00311A5F">
      <w:pPr>
        <w:numPr>
          <w:ilvl w:val="0"/>
          <w:numId w:val="25"/>
        </w:numPr>
        <w:tabs>
          <w:tab w:val="left" w:pos="284"/>
          <w:tab w:val="left" w:pos="567"/>
        </w:tabs>
        <w:overflowPunct w:val="0"/>
        <w:spacing w:after="0" w:line="240" w:lineRule="auto"/>
        <w:ind w:hanging="1156"/>
        <w:textAlignment w:val="baseline"/>
        <w:rPr>
          <w:sz w:val="22"/>
          <w:szCs w:val="22"/>
        </w:rPr>
      </w:pPr>
      <w:r w:rsidRPr="000E494C">
        <w:rPr>
          <w:sz w:val="22"/>
          <w:szCs w:val="22"/>
        </w:rPr>
        <w:t>zmiany danych Wykonawcy lub Zamawiającego;</w:t>
      </w:r>
    </w:p>
    <w:p w14:paraId="0A54C1FD" w14:textId="77777777" w:rsidR="00E11B1B" w:rsidRPr="000E494C" w:rsidRDefault="00A56938" w:rsidP="00311A5F">
      <w:pPr>
        <w:numPr>
          <w:ilvl w:val="0"/>
          <w:numId w:val="25"/>
        </w:numPr>
        <w:tabs>
          <w:tab w:val="left" w:pos="284"/>
          <w:tab w:val="left" w:pos="567"/>
        </w:tabs>
        <w:overflowPunct w:val="0"/>
        <w:spacing w:after="0" w:line="240" w:lineRule="auto"/>
        <w:ind w:left="567" w:hanging="305"/>
        <w:textAlignment w:val="baseline"/>
        <w:rPr>
          <w:sz w:val="22"/>
          <w:szCs w:val="22"/>
        </w:rPr>
      </w:pPr>
      <w:r w:rsidRPr="000E494C">
        <w:rPr>
          <w:sz w:val="22"/>
          <w:szCs w:val="22"/>
        </w:rPr>
        <w:t>zmiany obowiązujących przepisów, jeżeli zgodnie z nimi konieczne będzie dostosowanie treści Umowy, bądź jej realizacji, do aktualnego stanu prawnego</w:t>
      </w:r>
    </w:p>
    <w:p w14:paraId="70A2C0E7" w14:textId="77777777" w:rsidR="00E11B1B" w:rsidRPr="000E494C" w:rsidRDefault="00A56938" w:rsidP="00311A5F">
      <w:pPr>
        <w:numPr>
          <w:ilvl w:val="0"/>
          <w:numId w:val="25"/>
        </w:numPr>
        <w:tabs>
          <w:tab w:val="left" w:pos="284"/>
          <w:tab w:val="left" w:pos="567"/>
        </w:tabs>
        <w:overflowPunct w:val="0"/>
        <w:spacing w:after="0" w:line="240" w:lineRule="auto"/>
        <w:ind w:left="567" w:hanging="283"/>
        <w:jc w:val="both"/>
        <w:textAlignment w:val="baseline"/>
        <w:rPr>
          <w:sz w:val="22"/>
          <w:szCs w:val="22"/>
        </w:rPr>
      </w:pPr>
      <w:r w:rsidRPr="000E494C">
        <w:rPr>
          <w:sz w:val="22"/>
          <w:szCs w:val="22"/>
        </w:rPr>
        <w:t>Oraz w innych sytuacjach, których nie można było przewidzieć w chwili zawarcia Umowy, a mających charakter zmian nieistotnych tzn. takich, o których wiedza na etapie postępowania o udzielenie zamówienia nie wpłynęłaby na krąg podmiotów ubiegających się o to zamówienie lub na wynik postępowania.</w:t>
      </w:r>
    </w:p>
    <w:p w14:paraId="2ECF4E63" w14:textId="77777777" w:rsidR="00E11B1B" w:rsidRPr="000E494C" w:rsidRDefault="00A56938" w:rsidP="00311A5F">
      <w:pPr>
        <w:numPr>
          <w:ilvl w:val="0"/>
          <w:numId w:val="26"/>
        </w:numPr>
        <w:tabs>
          <w:tab w:val="left" w:pos="284"/>
        </w:tabs>
        <w:overflowPunct w:val="0"/>
        <w:spacing w:after="0" w:line="240" w:lineRule="auto"/>
        <w:jc w:val="both"/>
        <w:textAlignment w:val="baseline"/>
        <w:rPr>
          <w:sz w:val="22"/>
          <w:szCs w:val="22"/>
        </w:rPr>
      </w:pPr>
      <w:r w:rsidRPr="000E494C">
        <w:rPr>
          <w:sz w:val="22"/>
          <w:szCs w:val="22"/>
        </w:rPr>
        <w:t>Zmiany postanowień  Umowy mogą być dokonane wyłącznie w formie pisemnego Aneksu, podpisanego przez obie Strony, pod rygorem nieważności, z wyłączeniem zmian określonych w ust. 1 pkt 1-3  niniejszego paragrafu, dla ważności których Wykonawca poinformuje pisemnie Zamawiającego o ich zaistnieniu.</w:t>
      </w:r>
    </w:p>
    <w:p w14:paraId="61FEF82A" w14:textId="77777777" w:rsidR="00E11B1B" w:rsidRPr="000E494C" w:rsidRDefault="00A56938" w:rsidP="00311A5F">
      <w:pPr>
        <w:numPr>
          <w:ilvl w:val="0"/>
          <w:numId w:val="26"/>
        </w:numPr>
        <w:tabs>
          <w:tab w:val="left" w:pos="284"/>
        </w:tabs>
        <w:overflowPunct w:val="0"/>
        <w:spacing w:after="0" w:line="240" w:lineRule="auto"/>
        <w:jc w:val="both"/>
        <w:textAlignment w:val="baseline"/>
        <w:rPr>
          <w:sz w:val="22"/>
          <w:szCs w:val="22"/>
        </w:rPr>
      </w:pPr>
      <w:r w:rsidRPr="000E494C">
        <w:rPr>
          <w:sz w:val="22"/>
          <w:szCs w:val="22"/>
        </w:rPr>
        <w:t xml:space="preserve">Dopuszczalna jest zmiana umowy, bez przeprowadzenia nowego postępowania o udzielenie zamówienia, gdy nowy Wykonawca ma zastąpić dotychczasowego Wykonawcę w wyniku sukcesji, wstępując w prawa i obowiązki Wykonawcy, w następstwie przejęcia, połączenia, podziału, przekształcenia, upadłości, restrukturyzacji, dziedziczenia lub nabycia dotychczasowego Wykonawcy lub jego przedsiębiorstwa, o ile nowy Wykonawca spełnia warunki udziału w postępowaniu, nie zachodzą wobec niego podstawy wykluczenia wskazane w SWZ oraz nie pociąga to za sobą innych istotnych zmian Umowy, a także nie ma na celu uniknięcia stosowania przepisów Ustawy </w:t>
      </w:r>
      <w:proofErr w:type="spellStart"/>
      <w:r w:rsidRPr="000E494C">
        <w:rPr>
          <w:sz w:val="22"/>
          <w:szCs w:val="22"/>
        </w:rPr>
        <w:t>Pzp</w:t>
      </w:r>
      <w:proofErr w:type="spellEnd"/>
      <w:r w:rsidRPr="000E494C">
        <w:rPr>
          <w:sz w:val="22"/>
          <w:szCs w:val="22"/>
        </w:rPr>
        <w:t>.</w:t>
      </w:r>
    </w:p>
    <w:p w14:paraId="0D83590C" w14:textId="140FA26F" w:rsidR="00E11B1B" w:rsidRPr="000E494C" w:rsidRDefault="00A56938" w:rsidP="00311A5F">
      <w:pPr>
        <w:pStyle w:val="Akapitzlist"/>
        <w:numPr>
          <w:ilvl w:val="0"/>
          <w:numId w:val="26"/>
        </w:numPr>
        <w:spacing w:after="0" w:line="240" w:lineRule="auto"/>
        <w:jc w:val="both"/>
        <w:rPr>
          <w:rFonts w:ascii="Times New Roman" w:hAnsi="Times New Roman" w:cs="Times New Roman"/>
          <w:sz w:val="22"/>
          <w:szCs w:val="22"/>
          <w:u w:val="single"/>
        </w:rPr>
      </w:pPr>
      <w:r w:rsidRPr="000E494C">
        <w:rPr>
          <w:rFonts w:ascii="Times New Roman" w:hAnsi="Times New Roman" w:cs="Times New Roman"/>
          <w:sz w:val="22"/>
          <w:szCs w:val="22"/>
        </w:rPr>
        <w:t xml:space="preserve">Stosownie do art. 439 </w:t>
      </w:r>
      <w:r w:rsidR="005F06F3">
        <w:rPr>
          <w:rFonts w:ascii="Times New Roman" w:hAnsi="Times New Roman" w:cs="Times New Roman"/>
          <w:sz w:val="22"/>
          <w:szCs w:val="22"/>
        </w:rPr>
        <w:t xml:space="preserve">Ustawy </w:t>
      </w:r>
      <w:proofErr w:type="spellStart"/>
      <w:r w:rsidR="005F06F3">
        <w:rPr>
          <w:rFonts w:ascii="Times New Roman" w:hAnsi="Times New Roman" w:cs="Times New Roman"/>
          <w:sz w:val="22"/>
          <w:szCs w:val="22"/>
        </w:rPr>
        <w:t>Pzp</w:t>
      </w:r>
      <w:proofErr w:type="spellEnd"/>
      <w:r w:rsidRPr="000E494C">
        <w:rPr>
          <w:rFonts w:ascii="Times New Roman" w:hAnsi="Times New Roman" w:cs="Times New Roman"/>
          <w:sz w:val="22"/>
          <w:szCs w:val="22"/>
        </w:rPr>
        <w:t xml:space="preserve"> Strony dopuszczają zmianę wynagrodzenia Wykonawcy na następujących warunkach:</w:t>
      </w:r>
    </w:p>
    <w:p w14:paraId="02FBE985" w14:textId="77777777" w:rsidR="00E11B1B" w:rsidRPr="000E494C" w:rsidRDefault="00A56938" w:rsidP="00311A5F">
      <w:pPr>
        <w:pStyle w:val="Akapitzlist"/>
        <w:widowControl w:val="0"/>
        <w:numPr>
          <w:ilvl w:val="1"/>
          <w:numId w:val="33"/>
        </w:numPr>
        <w:spacing w:after="0" w:line="240" w:lineRule="auto"/>
        <w:ind w:left="567"/>
        <w:jc w:val="both"/>
        <w:rPr>
          <w:rFonts w:ascii="Times New Roman" w:hAnsi="Times New Roman" w:cs="Times New Roman"/>
          <w:sz w:val="22"/>
          <w:szCs w:val="22"/>
        </w:rPr>
      </w:pPr>
      <w:r w:rsidRPr="000E494C">
        <w:rPr>
          <w:rFonts w:ascii="Times New Roman" w:hAnsi="Times New Roman" w:cs="Times New Roman"/>
          <w:sz w:val="22"/>
          <w:szCs w:val="22"/>
        </w:rPr>
        <w:t xml:space="preserve">Strony przewidują możliwość zmiany dla stawki jednostkowej za kWh pobranego paliwa gazowego w odniesieniu do wolumenu </w:t>
      </w:r>
      <w:r w:rsidRPr="000E494C">
        <w:rPr>
          <w:rFonts w:ascii="Times New Roman" w:hAnsi="Times New Roman" w:cs="Times New Roman"/>
          <w:b/>
          <w:bCs/>
          <w:sz w:val="22"/>
          <w:szCs w:val="22"/>
        </w:rPr>
        <w:t>nie objętego ochroną taryfową</w:t>
      </w:r>
      <w:r w:rsidRPr="000E494C">
        <w:rPr>
          <w:rFonts w:ascii="Times New Roman" w:hAnsi="Times New Roman" w:cs="Times New Roman"/>
          <w:sz w:val="22"/>
          <w:szCs w:val="22"/>
        </w:rPr>
        <w:t>, w związku ze wzrostem/</w:t>
      </w:r>
      <w:r w:rsidRPr="000E494C">
        <w:rPr>
          <w:rFonts w:ascii="Times New Roman" w:hAnsi="Times New Roman" w:cs="Times New Roman"/>
          <w:b/>
          <w:bCs/>
          <w:sz w:val="22"/>
          <w:szCs w:val="22"/>
        </w:rPr>
        <w:t xml:space="preserve">spadkiem </w:t>
      </w:r>
      <w:r w:rsidRPr="000E494C">
        <w:rPr>
          <w:rFonts w:ascii="Times New Roman" w:hAnsi="Times New Roman" w:cs="Times New Roman"/>
          <w:sz w:val="22"/>
          <w:szCs w:val="22"/>
        </w:rPr>
        <w:t>cen paliwa gazowego, które Wykonawca musi zakupić w celu zrealizowania przedmiotu zamówienia.</w:t>
      </w:r>
    </w:p>
    <w:p w14:paraId="153A43B9" w14:textId="77777777" w:rsidR="00E11B1B" w:rsidRPr="000E494C" w:rsidRDefault="00A56938" w:rsidP="00311A5F">
      <w:pPr>
        <w:pStyle w:val="Akapitzlist"/>
        <w:widowControl w:val="0"/>
        <w:numPr>
          <w:ilvl w:val="1"/>
          <w:numId w:val="33"/>
        </w:numPr>
        <w:spacing w:after="0" w:line="240" w:lineRule="auto"/>
        <w:ind w:left="567"/>
        <w:jc w:val="both"/>
        <w:rPr>
          <w:rFonts w:ascii="Times New Roman" w:hAnsi="Times New Roman" w:cs="Times New Roman"/>
          <w:sz w:val="22"/>
          <w:szCs w:val="22"/>
        </w:rPr>
      </w:pPr>
      <w:r w:rsidRPr="000E494C">
        <w:rPr>
          <w:rFonts w:ascii="Times New Roman" w:hAnsi="Times New Roman" w:cs="Times New Roman"/>
          <w:sz w:val="22"/>
          <w:szCs w:val="22"/>
        </w:rPr>
        <w:t>Waloryzacja nie dotyczy cen jednostkowych stosowanych do rozliczeń i zawartych w taryfach  dystrybucyjnych i sprzedażowych zatwierdzonych przez Prezesa URE.</w:t>
      </w:r>
    </w:p>
    <w:p w14:paraId="7744D0B8" w14:textId="77777777" w:rsidR="00E11B1B" w:rsidRPr="000E494C" w:rsidRDefault="00A56938" w:rsidP="00311A5F">
      <w:pPr>
        <w:pStyle w:val="Akapitzlist"/>
        <w:widowControl w:val="0"/>
        <w:numPr>
          <w:ilvl w:val="1"/>
          <w:numId w:val="33"/>
        </w:numPr>
        <w:spacing w:after="0" w:line="240" w:lineRule="auto"/>
        <w:ind w:left="567"/>
        <w:jc w:val="both"/>
        <w:rPr>
          <w:rFonts w:ascii="Times New Roman" w:hAnsi="Times New Roman" w:cs="Times New Roman"/>
          <w:sz w:val="22"/>
          <w:szCs w:val="22"/>
        </w:rPr>
      </w:pPr>
      <w:r w:rsidRPr="000E494C">
        <w:rPr>
          <w:rFonts w:ascii="Times New Roman" w:hAnsi="Times New Roman" w:cs="Times New Roman"/>
          <w:sz w:val="22"/>
          <w:szCs w:val="22"/>
        </w:rPr>
        <w:t xml:space="preserve">Warunkiem zastosowania mechanizmu waloryzacji jest złożenie przez Wykonawcę wniosku o zmianę stawki jednostkowej za 1 kWh paliwa gazowego dostarczonego odbiorcy, który nie jest objęty ochroną taryfową, w związku ze zmianą hurtowych cen gazu ziemnego, ze wskazaniem proponowanej zwaloryzowanej stawki, przy czym pierwszy wniosek może zostać złożony </w:t>
      </w:r>
      <w:r w:rsidRPr="000E494C">
        <w:rPr>
          <w:rFonts w:ascii="Times New Roman" w:hAnsi="Times New Roman" w:cs="Times New Roman"/>
          <w:b/>
          <w:bCs/>
          <w:sz w:val="22"/>
          <w:szCs w:val="22"/>
        </w:rPr>
        <w:t>nie wcześniej niż po 6 miesiącach</w:t>
      </w:r>
      <w:r w:rsidRPr="000E494C">
        <w:rPr>
          <w:rFonts w:ascii="Times New Roman" w:hAnsi="Times New Roman" w:cs="Times New Roman"/>
          <w:sz w:val="22"/>
          <w:szCs w:val="22"/>
        </w:rPr>
        <w:t xml:space="preserve"> realizowania dostaw w ramach Umowy.     </w:t>
      </w:r>
    </w:p>
    <w:p w14:paraId="260822C0" w14:textId="77777777" w:rsidR="00E11B1B" w:rsidRPr="000E494C" w:rsidRDefault="00A56938" w:rsidP="00311A5F">
      <w:pPr>
        <w:pStyle w:val="Akapitzlist"/>
        <w:widowControl w:val="0"/>
        <w:numPr>
          <w:ilvl w:val="1"/>
          <w:numId w:val="33"/>
        </w:numPr>
        <w:spacing w:after="0" w:line="240" w:lineRule="auto"/>
        <w:ind w:left="567"/>
        <w:jc w:val="both"/>
        <w:rPr>
          <w:rFonts w:ascii="Times New Roman" w:hAnsi="Times New Roman" w:cs="Times New Roman"/>
          <w:sz w:val="22"/>
          <w:szCs w:val="22"/>
        </w:rPr>
      </w:pPr>
      <w:r w:rsidRPr="000E494C">
        <w:rPr>
          <w:rFonts w:ascii="Times New Roman" w:hAnsi="Times New Roman" w:cs="Times New Roman"/>
          <w:sz w:val="22"/>
          <w:szCs w:val="22"/>
        </w:rPr>
        <w:t>Wykonawca składając wniosek o zmianę, powinien przedstawić w szczególności wyliczenie wnioskowanej kwoty zmiany wynagrodzenia oraz dowody na to, że zmiana ceny paliwa gazowego na TGE wpływa na koszt realizacji zamówienia.</w:t>
      </w:r>
    </w:p>
    <w:p w14:paraId="2129D5A0" w14:textId="77777777" w:rsidR="00E11B1B" w:rsidRPr="000E494C" w:rsidRDefault="00A56938" w:rsidP="00311A5F">
      <w:pPr>
        <w:pStyle w:val="Akapitzlist"/>
        <w:widowControl w:val="0"/>
        <w:numPr>
          <w:ilvl w:val="1"/>
          <w:numId w:val="33"/>
        </w:numPr>
        <w:spacing w:after="0" w:line="240" w:lineRule="auto"/>
        <w:ind w:left="567"/>
        <w:jc w:val="both"/>
        <w:rPr>
          <w:rFonts w:ascii="Times New Roman" w:hAnsi="Times New Roman" w:cs="Times New Roman"/>
          <w:sz w:val="22"/>
          <w:szCs w:val="22"/>
        </w:rPr>
      </w:pPr>
      <w:r w:rsidRPr="000E494C">
        <w:rPr>
          <w:rFonts w:ascii="Times New Roman" w:hAnsi="Times New Roman" w:cs="Times New Roman"/>
          <w:sz w:val="22"/>
          <w:szCs w:val="22"/>
        </w:rPr>
        <w:t>Zmiana wynagrodzenia w oparciu o poniższy ustęp wymaga zgodnej woli obu stron wyrażonej aneksem do umowy przy czym Strona rozpatrująca zobowiązana jest rozpatrzyć wniosek Strony wnioskującej w terminie do 14 dni roboczych od daty wpływu (również w postaci elektronicznej).</w:t>
      </w:r>
    </w:p>
    <w:p w14:paraId="5CF5259A" w14:textId="77777777" w:rsidR="00E11B1B" w:rsidRPr="000E494C" w:rsidRDefault="00A56938" w:rsidP="00311A5F">
      <w:pPr>
        <w:pStyle w:val="Akapitzlist"/>
        <w:widowControl w:val="0"/>
        <w:numPr>
          <w:ilvl w:val="1"/>
          <w:numId w:val="33"/>
        </w:numPr>
        <w:spacing w:after="0" w:line="240" w:lineRule="auto"/>
        <w:ind w:left="567"/>
        <w:jc w:val="both"/>
        <w:rPr>
          <w:rFonts w:ascii="Times New Roman" w:hAnsi="Times New Roman" w:cs="Times New Roman"/>
          <w:sz w:val="22"/>
          <w:szCs w:val="22"/>
        </w:rPr>
      </w:pPr>
      <w:r w:rsidRPr="000E494C">
        <w:rPr>
          <w:rFonts w:ascii="Times New Roman" w:hAnsi="Times New Roman" w:cs="Times New Roman"/>
          <w:sz w:val="22"/>
          <w:szCs w:val="22"/>
        </w:rPr>
        <w:t xml:space="preserve">Strona uprawniona jest do złożenia wniosku o waloryzacje w przypadku zmiany średnioważonej ceny </w:t>
      </w:r>
      <w:r w:rsidRPr="000E494C">
        <w:rPr>
          <w:rFonts w:ascii="Times New Roman" w:hAnsi="Times New Roman" w:cs="Times New Roman"/>
          <w:sz w:val="22"/>
          <w:szCs w:val="22"/>
        </w:rPr>
        <w:lastRenderedPageBreak/>
        <w:t xml:space="preserve">miesięcznej </w:t>
      </w:r>
      <w:proofErr w:type="spellStart"/>
      <w:r w:rsidRPr="000E494C">
        <w:rPr>
          <w:rFonts w:ascii="Times New Roman" w:hAnsi="Times New Roman" w:cs="Times New Roman"/>
          <w:sz w:val="22"/>
          <w:szCs w:val="22"/>
        </w:rPr>
        <w:t>RDNg</w:t>
      </w:r>
      <w:proofErr w:type="spellEnd"/>
      <w:r w:rsidRPr="000E494C">
        <w:rPr>
          <w:rFonts w:ascii="Times New Roman" w:hAnsi="Times New Roman" w:cs="Times New Roman"/>
          <w:sz w:val="22"/>
          <w:szCs w:val="22"/>
        </w:rPr>
        <w:t xml:space="preserve"> (Rynek Dnia Następnego gazu) na Towarowej Giełdzie Energii SA (cena publikowana w Raportach Miesięcznych https://tge.pl/dane-statystyczne).</w:t>
      </w:r>
    </w:p>
    <w:p w14:paraId="43B073EA" w14:textId="77777777" w:rsidR="00E11B1B" w:rsidRPr="000E494C" w:rsidRDefault="00A56938" w:rsidP="00311A5F">
      <w:pPr>
        <w:pStyle w:val="Akapitzlist"/>
        <w:widowControl w:val="0"/>
        <w:numPr>
          <w:ilvl w:val="0"/>
          <w:numId w:val="31"/>
        </w:numPr>
        <w:spacing w:after="0" w:line="240" w:lineRule="auto"/>
        <w:ind w:left="709" w:hanging="283"/>
        <w:jc w:val="both"/>
        <w:rPr>
          <w:rFonts w:ascii="Times New Roman" w:hAnsi="Times New Roman" w:cs="Times New Roman"/>
          <w:sz w:val="22"/>
          <w:szCs w:val="22"/>
        </w:rPr>
      </w:pPr>
      <w:r w:rsidRPr="000E494C">
        <w:rPr>
          <w:rFonts w:ascii="Times New Roman" w:hAnsi="Times New Roman" w:cs="Times New Roman"/>
          <w:sz w:val="22"/>
          <w:szCs w:val="22"/>
        </w:rPr>
        <w:t>zmiana powinna być liczona od dnia zawarcia umowy</w:t>
      </w:r>
    </w:p>
    <w:p w14:paraId="635BB238" w14:textId="77777777" w:rsidR="00E11B1B" w:rsidRPr="000E494C" w:rsidRDefault="00A56938" w:rsidP="00311A5F">
      <w:pPr>
        <w:pStyle w:val="Akapitzlist"/>
        <w:widowControl w:val="0"/>
        <w:numPr>
          <w:ilvl w:val="0"/>
          <w:numId w:val="31"/>
        </w:numPr>
        <w:spacing w:after="0" w:line="240" w:lineRule="auto"/>
        <w:ind w:left="709" w:hanging="283"/>
        <w:jc w:val="both"/>
        <w:rPr>
          <w:rFonts w:ascii="Times New Roman" w:hAnsi="Times New Roman" w:cs="Times New Roman"/>
          <w:sz w:val="22"/>
          <w:szCs w:val="22"/>
        </w:rPr>
      </w:pPr>
      <w:r w:rsidRPr="000E494C">
        <w:rPr>
          <w:rFonts w:ascii="Times New Roman" w:hAnsi="Times New Roman" w:cs="Times New Roman"/>
          <w:sz w:val="22"/>
          <w:szCs w:val="22"/>
        </w:rPr>
        <w:t xml:space="preserve">zmiana średnioważonej ceny miesięcznej </w:t>
      </w:r>
      <w:proofErr w:type="spellStart"/>
      <w:r w:rsidRPr="000E494C">
        <w:rPr>
          <w:rFonts w:ascii="Times New Roman" w:hAnsi="Times New Roman" w:cs="Times New Roman"/>
          <w:sz w:val="22"/>
          <w:szCs w:val="22"/>
        </w:rPr>
        <w:t>RDNg</w:t>
      </w:r>
      <w:proofErr w:type="spellEnd"/>
      <w:r w:rsidRPr="000E494C">
        <w:rPr>
          <w:rFonts w:ascii="Times New Roman" w:hAnsi="Times New Roman" w:cs="Times New Roman"/>
          <w:sz w:val="22"/>
          <w:szCs w:val="22"/>
        </w:rPr>
        <w:t xml:space="preserve"> na TGE może być kalkulowana po upływie 6 miesięcy obowiązywania umowy na poniższych zasadach:</w:t>
      </w:r>
    </w:p>
    <w:p w14:paraId="4FD102DB" w14:textId="77777777" w:rsidR="00E11B1B" w:rsidRPr="000E494C" w:rsidRDefault="00A56938" w:rsidP="00311A5F">
      <w:pPr>
        <w:pStyle w:val="Akapitzlist"/>
        <w:widowControl w:val="0"/>
        <w:numPr>
          <w:ilvl w:val="0"/>
          <w:numId w:val="32"/>
        </w:numPr>
        <w:spacing w:after="0" w:line="240" w:lineRule="auto"/>
        <w:ind w:left="709" w:hanging="218"/>
        <w:jc w:val="both"/>
        <w:rPr>
          <w:rFonts w:ascii="Times New Roman" w:hAnsi="Times New Roman" w:cs="Times New Roman"/>
          <w:sz w:val="22"/>
          <w:szCs w:val="22"/>
        </w:rPr>
      </w:pPr>
      <w:r w:rsidRPr="000E494C">
        <w:rPr>
          <w:rFonts w:ascii="Times New Roman" w:hAnsi="Times New Roman" w:cs="Times New Roman"/>
          <w:sz w:val="22"/>
          <w:szCs w:val="22"/>
        </w:rPr>
        <w:t>wartość od 30% do 40% to wszystkie ceny jednostkowe paliwa gazowego zostaną odpowiednio powiększone o 2%</w:t>
      </w:r>
    </w:p>
    <w:p w14:paraId="206776B5" w14:textId="77777777" w:rsidR="00E11B1B" w:rsidRPr="000E494C" w:rsidRDefault="00A56938" w:rsidP="00311A5F">
      <w:pPr>
        <w:pStyle w:val="Akapitzlist"/>
        <w:widowControl w:val="0"/>
        <w:numPr>
          <w:ilvl w:val="0"/>
          <w:numId w:val="32"/>
        </w:numPr>
        <w:spacing w:after="0" w:line="240" w:lineRule="auto"/>
        <w:ind w:left="709" w:hanging="218"/>
        <w:jc w:val="both"/>
        <w:rPr>
          <w:rFonts w:ascii="Times New Roman" w:hAnsi="Times New Roman" w:cs="Times New Roman"/>
          <w:sz w:val="22"/>
          <w:szCs w:val="22"/>
        </w:rPr>
      </w:pPr>
      <w:r w:rsidRPr="000E494C">
        <w:rPr>
          <w:rFonts w:ascii="Times New Roman" w:hAnsi="Times New Roman" w:cs="Times New Roman"/>
          <w:sz w:val="22"/>
          <w:szCs w:val="22"/>
        </w:rPr>
        <w:t>wartość od 40,1% do 50% to wszystkie ceny jednostkowe paliwa gazowego zostaną odpowiednio powiększone o 3%</w:t>
      </w:r>
    </w:p>
    <w:p w14:paraId="3C41CDDA" w14:textId="77777777" w:rsidR="00E11B1B" w:rsidRPr="000E494C" w:rsidRDefault="00A56938" w:rsidP="00311A5F">
      <w:pPr>
        <w:pStyle w:val="Akapitzlist"/>
        <w:widowControl w:val="0"/>
        <w:numPr>
          <w:ilvl w:val="0"/>
          <w:numId w:val="32"/>
        </w:numPr>
        <w:spacing w:after="0" w:line="240" w:lineRule="auto"/>
        <w:ind w:left="709" w:hanging="218"/>
        <w:jc w:val="both"/>
        <w:rPr>
          <w:rFonts w:ascii="Times New Roman" w:hAnsi="Times New Roman" w:cs="Times New Roman"/>
          <w:sz w:val="22"/>
          <w:szCs w:val="22"/>
        </w:rPr>
      </w:pPr>
      <w:r w:rsidRPr="000E494C">
        <w:rPr>
          <w:rFonts w:ascii="Times New Roman" w:hAnsi="Times New Roman" w:cs="Times New Roman"/>
          <w:sz w:val="22"/>
          <w:szCs w:val="22"/>
        </w:rPr>
        <w:t xml:space="preserve">wartość od 50,1% to wszystkie ceny jednostkowe paliwa gazowego zostaną odpowiednio powiększone o 5%. </w:t>
      </w:r>
    </w:p>
    <w:p w14:paraId="438304B4" w14:textId="04B44E7A" w:rsidR="00E11B1B" w:rsidRPr="000E494C" w:rsidRDefault="00A56938" w:rsidP="00311A5F">
      <w:pPr>
        <w:pStyle w:val="Akapitzlist"/>
        <w:widowControl w:val="0"/>
        <w:numPr>
          <w:ilvl w:val="1"/>
          <w:numId w:val="33"/>
        </w:numPr>
        <w:spacing w:after="0" w:line="240" w:lineRule="auto"/>
        <w:ind w:left="567"/>
        <w:jc w:val="both"/>
        <w:rPr>
          <w:rFonts w:ascii="Times New Roman" w:hAnsi="Times New Roman" w:cs="Times New Roman"/>
          <w:sz w:val="22"/>
          <w:szCs w:val="22"/>
        </w:rPr>
      </w:pPr>
      <w:r w:rsidRPr="000E494C">
        <w:rPr>
          <w:rFonts w:ascii="Times New Roman" w:hAnsi="Times New Roman" w:cs="Times New Roman"/>
          <w:sz w:val="22"/>
          <w:szCs w:val="22"/>
        </w:rPr>
        <w:t>Dla PPG objętych ochroną taryfową, na podstawie ustawy z dnia 15 grudnia 2022 r. o szczególnej ochronie niektórych odbiorców paliw gazowych w związku z sytuacją na rynku gazu:</w:t>
      </w:r>
    </w:p>
    <w:p w14:paraId="1458456F" w14:textId="4CE27807" w:rsidR="00E11B1B" w:rsidRPr="000E494C" w:rsidRDefault="00A56938" w:rsidP="00311A5F">
      <w:pPr>
        <w:pStyle w:val="Akapitzlist"/>
        <w:widowControl w:val="0"/>
        <w:numPr>
          <w:ilvl w:val="0"/>
          <w:numId w:val="34"/>
        </w:numPr>
        <w:spacing w:after="0" w:line="240" w:lineRule="auto"/>
        <w:ind w:left="709" w:hanging="283"/>
        <w:jc w:val="both"/>
        <w:rPr>
          <w:rFonts w:ascii="Times New Roman" w:hAnsi="Times New Roman" w:cs="Times New Roman"/>
          <w:sz w:val="22"/>
          <w:szCs w:val="22"/>
        </w:rPr>
      </w:pPr>
      <w:r w:rsidRPr="000E494C">
        <w:rPr>
          <w:rFonts w:ascii="Times New Roman" w:hAnsi="Times New Roman" w:cs="Times New Roman"/>
          <w:sz w:val="22"/>
          <w:szCs w:val="22"/>
        </w:rPr>
        <w:t>Wykonawca jest zobowiązany zagwarantować stałą cenę paliwa gazowego oraz opłatę abonamentową do dnia 31.12.20</w:t>
      </w:r>
      <w:r w:rsidR="006444B7">
        <w:rPr>
          <w:rFonts w:ascii="Times New Roman" w:hAnsi="Times New Roman" w:cs="Times New Roman"/>
          <w:sz w:val="22"/>
          <w:szCs w:val="22"/>
        </w:rPr>
        <w:t>27</w:t>
      </w:r>
      <w:r w:rsidRPr="000E494C">
        <w:rPr>
          <w:rFonts w:ascii="Times New Roman" w:hAnsi="Times New Roman" w:cs="Times New Roman"/>
          <w:sz w:val="22"/>
          <w:szCs w:val="22"/>
        </w:rPr>
        <w:t xml:space="preserve"> r. W sytuacji zmiany stawek za paliwo gazowe oraz abonamentu w okresie od dnia zawarcia umowy do 31.12.20</w:t>
      </w:r>
      <w:r w:rsidR="006444B7">
        <w:rPr>
          <w:rFonts w:ascii="Times New Roman" w:hAnsi="Times New Roman" w:cs="Times New Roman"/>
          <w:sz w:val="22"/>
          <w:szCs w:val="22"/>
        </w:rPr>
        <w:t>27</w:t>
      </w:r>
      <w:r w:rsidRPr="000E494C">
        <w:rPr>
          <w:rFonts w:ascii="Times New Roman" w:hAnsi="Times New Roman" w:cs="Times New Roman"/>
          <w:sz w:val="22"/>
          <w:szCs w:val="22"/>
        </w:rPr>
        <w:t xml:space="preserve"> r., w przypadku zatwierdzenia nowej taryfy Wykonawcy przez Prezesa URE dla punktów objętych ochroną taryfową Wykonawca ma obowiązek zmiany stawek oraz opłaty abonamentowej.</w:t>
      </w:r>
    </w:p>
    <w:p w14:paraId="196C7736" w14:textId="178692FB" w:rsidR="00E11B1B" w:rsidRPr="000E494C" w:rsidRDefault="00A56938" w:rsidP="00311A5F">
      <w:pPr>
        <w:pStyle w:val="Akapitzlist"/>
        <w:widowControl w:val="0"/>
        <w:numPr>
          <w:ilvl w:val="0"/>
          <w:numId w:val="34"/>
        </w:numPr>
        <w:spacing w:after="0" w:line="240" w:lineRule="auto"/>
        <w:ind w:left="709" w:hanging="283"/>
        <w:jc w:val="both"/>
        <w:rPr>
          <w:rFonts w:ascii="Times New Roman" w:hAnsi="Times New Roman" w:cs="Times New Roman"/>
          <w:sz w:val="22"/>
          <w:szCs w:val="22"/>
        </w:rPr>
      </w:pPr>
      <w:r w:rsidRPr="000E494C">
        <w:rPr>
          <w:rFonts w:ascii="Times New Roman" w:hAnsi="Times New Roman" w:cs="Times New Roman"/>
          <w:sz w:val="22"/>
          <w:szCs w:val="22"/>
        </w:rPr>
        <w:t>W przypadku zmiany stawek za paliwo gazowe oraz abonamentu od dnia 01.01.202</w:t>
      </w:r>
      <w:r w:rsidR="00C3372A">
        <w:rPr>
          <w:rFonts w:ascii="Times New Roman" w:hAnsi="Times New Roman" w:cs="Times New Roman"/>
          <w:sz w:val="22"/>
          <w:szCs w:val="22"/>
        </w:rPr>
        <w:t>7</w:t>
      </w:r>
      <w:r w:rsidRPr="000E494C">
        <w:rPr>
          <w:rFonts w:ascii="Times New Roman" w:hAnsi="Times New Roman" w:cs="Times New Roman"/>
          <w:sz w:val="22"/>
          <w:szCs w:val="22"/>
        </w:rPr>
        <w:t xml:space="preserve"> r. w wyniku  zatwierdzenia nowej taryfy przez URE, Wykonawca będzie zobowiązany do zmiany stawek oraz abonamentu od dnia 01.01.202</w:t>
      </w:r>
      <w:r w:rsidR="00814436">
        <w:rPr>
          <w:rFonts w:ascii="Times New Roman" w:hAnsi="Times New Roman" w:cs="Times New Roman"/>
          <w:sz w:val="22"/>
          <w:szCs w:val="22"/>
        </w:rPr>
        <w:t>7</w:t>
      </w:r>
      <w:r w:rsidRPr="000E494C">
        <w:rPr>
          <w:rFonts w:ascii="Times New Roman" w:hAnsi="Times New Roman" w:cs="Times New Roman"/>
          <w:sz w:val="22"/>
          <w:szCs w:val="22"/>
        </w:rPr>
        <w:t xml:space="preserve"> r. stosownie do zatwierdzonej taryfy.</w:t>
      </w:r>
    </w:p>
    <w:p w14:paraId="5E0632E2" w14:textId="77777777" w:rsidR="00E11B1B" w:rsidRPr="000E494C" w:rsidRDefault="00A56938" w:rsidP="00311A5F">
      <w:pPr>
        <w:pStyle w:val="Akapitzlist"/>
        <w:widowControl w:val="0"/>
        <w:numPr>
          <w:ilvl w:val="1"/>
          <w:numId w:val="33"/>
        </w:numPr>
        <w:spacing w:after="0" w:line="240" w:lineRule="auto"/>
        <w:ind w:left="567"/>
        <w:jc w:val="both"/>
        <w:rPr>
          <w:rFonts w:ascii="Times New Roman" w:hAnsi="Times New Roman" w:cs="Times New Roman"/>
          <w:sz w:val="22"/>
          <w:szCs w:val="22"/>
        </w:rPr>
      </w:pPr>
      <w:r w:rsidRPr="000E494C">
        <w:rPr>
          <w:rFonts w:ascii="Times New Roman" w:hAnsi="Times New Roman" w:cs="Times New Roman"/>
          <w:sz w:val="22"/>
          <w:szCs w:val="22"/>
        </w:rPr>
        <w:t>Zmiana  wysokości  cen  jednostkowych  nastąpi  z dniem podpisanie aneksu.</w:t>
      </w:r>
    </w:p>
    <w:p w14:paraId="0EF370ED" w14:textId="77777777" w:rsidR="0020101A" w:rsidRDefault="0020101A" w:rsidP="0038343C">
      <w:pPr>
        <w:tabs>
          <w:tab w:val="left" w:pos="1980"/>
          <w:tab w:val="center" w:pos="4536"/>
        </w:tabs>
        <w:spacing w:after="0" w:line="240" w:lineRule="auto"/>
        <w:jc w:val="center"/>
        <w:rPr>
          <w:b/>
          <w:bCs/>
          <w:sz w:val="22"/>
          <w:szCs w:val="22"/>
        </w:rPr>
      </w:pPr>
    </w:p>
    <w:p w14:paraId="22E8F4E0" w14:textId="6FF46C80" w:rsidR="00E11B1B" w:rsidRPr="000E494C" w:rsidRDefault="00A56938" w:rsidP="0038343C">
      <w:pPr>
        <w:tabs>
          <w:tab w:val="left" w:pos="1980"/>
          <w:tab w:val="center" w:pos="4536"/>
        </w:tabs>
        <w:spacing w:after="0" w:line="240" w:lineRule="auto"/>
        <w:jc w:val="center"/>
        <w:rPr>
          <w:b/>
          <w:bCs/>
          <w:sz w:val="22"/>
          <w:szCs w:val="22"/>
        </w:rPr>
      </w:pPr>
      <w:r w:rsidRPr="000E494C">
        <w:rPr>
          <w:b/>
          <w:bCs/>
          <w:sz w:val="22"/>
          <w:szCs w:val="22"/>
        </w:rPr>
        <w:t>Kary Umowne</w:t>
      </w:r>
    </w:p>
    <w:p w14:paraId="5E06E94C" w14:textId="77777777" w:rsidR="00E11B1B" w:rsidRPr="000E494C" w:rsidRDefault="00A56938" w:rsidP="0038343C">
      <w:pPr>
        <w:spacing w:after="0" w:line="240" w:lineRule="auto"/>
        <w:jc w:val="center"/>
        <w:rPr>
          <w:b/>
          <w:bCs/>
          <w:sz w:val="22"/>
          <w:szCs w:val="22"/>
        </w:rPr>
      </w:pPr>
      <w:r w:rsidRPr="000E494C">
        <w:rPr>
          <w:b/>
          <w:bCs/>
          <w:sz w:val="22"/>
          <w:szCs w:val="22"/>
        </w:rPr>
        <w:t>§16</w:t>
      </w:r>
    </w:p>
    <w:p w14:paraId="4A310417" w14:textId="77777777" w:rsidR="00E11B1B" w:rsidRPr="000E494C" w:rsidRDefault="00A56938" w:rsidP="00311A5F">
      <w:pPr>
        <w:numPr>
          <w:ilvl w:val="0"/>
          <w:numId w:val="14"/>
        </w:numPr>
        <w:spacing w:after="0" w:line="240" w:lineRule="auto"/>
        <w:ind w:left="284" w:hanging="284"/>
        <w:jc w:val="both"/>
        <w:rPr>
          <w:sz w:val="22"/>
          <w:szCs w:val="22"/>
        </w:rPr>
      </w:pPr>
      <w:r w:rsidRPr="000E494C">
        <w:rPr>
          <w:sz w:val="22"/>
          <w:szCs w:val="22"/>
        </w:rPr>
        <w:t xml:space="preserve">Wykonawca zapłaci Zamawiającemu karę umowną za odstąpienie od Umowy lub rozwiązanie Umowy przez Zamawiającego lub Wykonawcę z przyczyn zawinionych przez Wykonawcę, w tym w wyniku utraty przez Wykonawcę uprawnień /umów/ koncesji niezbędnych do należytego realizowania przedmiotu zamówienia, w wysokości </w:t>
      </w:r>
      <w:r w:rsidRPr="000E494C">
        <w:rPr>
          <w:b/>
          <w:bCs/>
          <w:sz w:val="22"/>
          <w:szCs w:val="22"/>
        </w:rPr>
        <w:t>5%</w:t>
      </w:r>
      <w:r w:rsidRPr="000E494C">
        <w:rPr>
          <w:sz w:val="22"/>
          <w:szCs w:val="22"/>
        </w:rPr>
        <w:t xml:space="preserve"> wartości wynagrodzenia brutto określonego w §9 ust. 5 pkt 1 Umowy.</w:t>
      </w:r>
    </w:p>
    <w:p w14:paraId="5576CD62" w14:textId="79C1B0CA" w:rsidR="00E11B1B" w:rsidRPr="000E494C" w:rsidRDefault="00A56938" w:rsidP="00311A5F">
      <w:pPr>
        <w:numPr>
          <w:ilvl w:val="0"/>
          <w:numId w:val="14"/>
        </w:numPr>
        <w:spacing w:after="0" w:line="240" w:lineRule="auto"/>
        <w:ind w:left="284" w:hanging="284"/>
        <w:jc w:val="both"/>
        <w:rPr>
          <w:sz w:val="22"/>
          <w:szCs w:val="22"/>
        </w:rPr>
      </w:pPr>
      <w:r w:rsidRPr="000E494C">
        <w:rPr>
          <w:sz w:val="22"/>
          <w:szCs w:val="22"/>
        </w:rPr>
        <w:t xml:space="preserve">Zamawiający zapłaci Wykonawcy karę umowną za odstąpienie od Umowy lub rozwiązanie Umowy przez Zamawiającego lub Wykonawcę z przyczyn zawinionych przez Zamawiającego w wysokości </w:t>
      </w:r>
      <w:r w:rsidRPr="000E494C">
        <w:rPr>
          <w:b/>
          <w:bCs/>
          <w:sz w:val="22"/>
          <w:szCs w:val="22"/>
        </w:rPr>
        <w:t>5%</w:t>
      </w:r>
      <w:r w:rsidRPr="000E494C">
        <w:rPr>
          <w:sz w:val="22"/>
          <w:szCs w:val="22"/>
        </w:rPr>
        <w:t xml:space="preserve"> wartości wynagrodzenia brutto określonego w §</w:t>
      </w:r>
      <w:r w:rsidR="0004508F">
        <w:rPr>
          <w:sz w:val="22"/>
          <w:szCs w:val="22"/>
        </w:rPr>
        <w:t xml:space="preserve"> </w:t>
      </w:r>
      <w:r w:rsidRPr="000E494C">
        <w:rPr>
          <w:sz w:val="22"/>
          <w:szCs w:val="22"/>
        </w:rPr>
        <w:t>9 ust. 5 pkt 1 Umowy, z zastrzeżeniem postanowień §14 Umowy.</w:t>
      </w:r>
    </w:p>
    <w:p w14:paraId="49B1F913" w14:textId="0D6223F3" w:rsidR="00E11B1B" w:rsidRPr="000E494C" w:rsidRDefault="00A56938" w:rsidP="00311A5F">
      <w:pPr>
        <w:numPr>
          <w:ilvl w:val="0"/>
          <w:numId w:val="14"/>
        </w:numPr>
        <w:spacing w:after="0" w:line="240" w:lineRule="auto"/>
        <w:ind w:left="284" w:hanging="284"/>
        <w:jc w:val="both"/>
        <w:rPr>
          <w:sz w:val="22"/>
          <w:szCs w:val="22"/>
        </w:rPr>
      </w:pPr>
      <w:r w:rsidRPr="000E494C">
        <w:rPr>
          <w:sz w:val="22"/>
          <w:szCs w:val="22"/>
        </w:rPr>
        <w:t xml:space="preserve">W przypadku wystąpienia przerw w dostawach gazu ziemnego, odcięcia od dostaw gazu, zdjęcia układu pomiarowego w wyniku braku terminowej płatności Zamawiającego, które miało miejsce w związku z niedostarczeniem lub dostarczeniem z opóźnieniem faktury, upomnienia czy wezwania do zapłaty, lub zaniechaniem/zaniedbaniem ze strony Wykonawcy obowiązku powiadomienia OSD o zmianie sprzedawcy, Wykonawca zapłaci Zamawiającemu karę umowną w wysokości </w:t>
      </w:r>
      <w:r w:rsidR="0038343C" w:rsidRPr="000E494C">
        <w:rPr>
          <w:b/>
          <w:bCs/>
          <w:sz w:val="22"/>
          <w:szCs w:val="22"/>
        </w:rPr>
        <w:t>3</w:t>
      </w:r>
      <w:r w:rsidRPr="000E494C">
        <w:rPr>
          <w:b/>
          <w:bCs/>
          <w:sz w:val="22"/>
          <w:szCs w:val="22"/>
        </w:rPr>
        <w:t>00,00 zł</w:t>
      </w:r>
      <w:r w:rsidRPr="000E494C">
        <w:rPr>
          <w:sz w:val="22"/>
          <w:szCs w:val="22"/>
        </w:rPr>
        <w:t xml:space="preserve"> za każdy dzień przerwy oraz pokryje wszelkie koszty związane ze wznowieniem dostaw gazu ziemnego w odniesieniu do każdego punktu odbioru.</w:t>
      </w:r>
    </w:p>
    <w:p w14:paraId="4BAD2AE3" w14:textId="77777777" w:rsidR="00E11B1B" w:rsidRPr="000E494C" w:rsidRDefault="00A56938" w:rsidP="00311A5F">
      <w:pPr>
        <w:numPr>
          <w:ilvl w:val="0"/>
          <w:numId w:val="14"/>
        </w:numPr>
        <w:spacing w:after="0" w:line="240" w:lineRule="auto"/>
        <w:ind w:left="284" w:hanging="284"/>
        <w:jc w:val="both"/>
        <w:rPr>
          <w:sz w:val="22"/>
          <w:szCs w:val="22"/>
        </w:rPr>
      </w:pPr>
      <w:r w:rsidRPr="000E494C">
        <w:rPr>
          <w:sz w:val="22"/>
          <w:szCs w:val="22"/>
        </w:rPr>
        <w:t>Każdorazowe obciążenie karą umowną nastąpi na podstawie noty obciążeniowej.</w:t>
      </w:r>
    </w:p>
    <w:p w14:paraId="4D533043" w14:textId="7042266F" w:rsidR="00E11B1B" w:rsidRPr="000E494C" w:rsidRDefault="00A56938" w:rsidP="00311A5F">
      <w:pPr>
        <w:numPr>
          <w:ilvl w:val="0"/>
          <w:numId w:val="14"/>
        </w:numPr>
        <w:spacing w:after="0" w:line="240" w:lineRule="auto"/>
        <w:ind w:left="284" w:hanging="284"/>
        <w:jc w:val="both"/>
        <w:rPr>
          <w:sz w:val="22"/>
          <w:szCs w:val="22"/>
        </w:rPr>
      </w:pPr>
      <w:r w:rsidRPr="000E494C">
        <w:rPr>
          <w:sz w:val="22"/>
          <w:szCs w:val="22"/>
        </w:rPr>
        <w:t xml:space="preserve">Kary umowne z różnych tytułów mogą podlegać sumowaniu, z zastrzeżeniem zapisów ust.6 </w:t>
      </w:r>
      <w:r w:rsidR="00514545" w:rsidRPr="000E494C">
        <w:rPr>
          <w:sz w:val="22"/>
          <w:szCs w:val="22"/>
        </w:rPr>
        <w:t>niniejszego paragrafu</w:t>
      </w:r>
      <w:r w:rsidRPr="000E494C">
        <w:rPr>
          <w:sz w:val="22"/>
          <w:szCs w:val="22"/>
        </w:rPr>
        <w:t>.</w:t>
      </w:r>
    </w:p>
    <w:p w14:paraId="0B6F6677" w14:textId="1122492D" w:rsidR="00E11B1B" w:rsidRPr="000E494C" w:rsidRDefault="00A56938" w:rsidP="00311A5F">
      <w:pPr>
        <w:numPr>
          <w:ilvl w:val="0"/>
          <w:numId w:val="14"/>
        </w:numPr>
        <w:spacing w:after="0" w:line="240" w:lineRule="auto"/>
        <w:ind w:left="284" w:hanging="284"/>
        <w:jc w:val="both"/>
        <w:rPr>
          <w:sz w:val="22"/>
          <w:szCs w:val="22"/>
        </w:rPr>
      </w:pPr>
      <w:r w:rsidRPr="000E494C">
        <w:rPr>
          <w:sz w:val="22"/>
          <w:szCs w:val="22"/>
        </w:rPr>
        <w:t xml:space="preserve">Łączna wysokość kar umownych których mogą dochodzić Strony nie może przekroczyć </w:t>
      </w:r>
      <w:r w:rsidR="0004508F">
        <w:rPr>
          <w:b/>
          <w:bCs/>
          <w:sz w:val="22"/>
          <w:szCs w:val="22"/>
        </w:rPr>
        <w:t>2</w:t>
      </w:r>
      <w:r w:rsidRPr="000E494C">
        <w:rPr>
          <w:b/>
          <w:bCs/>
          <w:sz w:val="22"/>
          <w:szCs w:val="22"/>
        </w:rPr>
        <w:t>0%</w:t>
      </w:r>
      <w:r w:rsidRPr="000E494C">
        <w:rPr>
          <w:sz w:val="22"/>
          <w:szCs w:val="22"/>
        </w:rPr>
        <w:t xml:space="preserve"> wynagrodzenia umownego brutto, określonego w § 9 ust.</w:t>
      </w:r>
      <w:r w:rsidR="0004508F">
        <w:rPr>
          <w:sz w:val="22"/>
          <w:szCs w:val="22"/>
        </w:rPr>
        <w:t xml:space="preserve"> </w:t>
      </w:r>
      <w:r w:rsidRPr="000E494C">
        <w:rPr>
          <w:sz w:val="22"/>
          <w:szCs w:val="22"/>
        </w:rPr>
        <w:t xml:space="preserve">5 pkt 1 Umowy. </w:t>
      </w:r>
    </w:p>
    <w:p w14:paraId="4BBA9AD4" w14:textId="77777777" w:rsidR="00E11B1B" w:rsidRPr="000E494C" w:rsidRDefault="00A56938" w:rsidP="00311A5F">
      <w:pPr>
        <w:numPr>
          <w:ilvl w:val="0"/>
          <w:numId w:val="14"/>
        </w:numPr>
        <w:spacing w:after="0" w:line="240" w:lineRule="auto"/>
        <w:ind w:left="284" w:hanging="284"/>
        <w:jc w:val="both"/>
        <w:rPr>
          <w:sz w:val="22"/>
          <w:szCs w:val="22"/>
        </w:rPr>
      </w:pPr>
      <w:r w:rsidRPr="000E494C">
        <w:rPr>
          <w:sz w:val="22"/>
          <w:szCs w:val="22"/>
        </w:rPr>
        <w:t>Kary umowne nie wyłączają prawa dochodzenia przez Strony odszkodowania przewyższającego wysokość zastrzeżonych kar umownych.</w:t>
      </w:r>
    </w:p>
    <w:p w14:paraId="29E04CDF" w14:textId="77777777" w:rsidR="0020101A" w:rsidRDefault="0020101A" w:rsidP="00691A21">
      <w:pPr>
        <w:spacing w:after="0" w:line="240" w:lineRule="auto"/>
        <w:jc w:val="center"/>
        <w:rPr>
          <w:b/>
          <w:bCs/>
          <w:sz w:val="22"/>
          <w:szCs w:val="22"/>
        </w:rPr>
      </w:pPr>
    </w:p>
    <w:p w14:paraId="50D28850" w14:textId="2C3FE27B" w:rsidR="00E11B1B" w:rsidRPr="000E494C" w:rsidRDefault="00A56938" w:rsidP="00691A21">
      <w:pPr>
        <w:spacing w:after="0" w:line="240" w:lineRule="auto"/>
        <w:jc w:val="center"/>
        <w:rPr>
          <w:b/>
          <w:bCs/>
          <w:sz w:val="22"/>
          <w:szCs w:val="22"/>
        </w:rPr>
      </w:pPr>
      <w:r w:rsidRPr="000E494C">
        <w:rPr>
          <w:b/>
          <w:bCs/>
          <w:sz w:val="22"/>
          <w:szCs w:val="22"/>
        </w:rPr>
        <w:t>Postanowienia końcowe</w:t>
      </w:r>
    </w:p>
    <w:p w14:paraId="37C441F9" w14:textId="77777777" w:rsidR="00E11B1B" w:rsidRPr="000E494C" w:rsidRDefault="00A56938" w:rsidP="00691A21">
      <w:pPr>
        <w:spacing w:after="0" w:line="240" w:lineRule="auto"/>
        <w:jc w:val="center"/>
        <w:rPr>
          <w:b/>
          <w:bCs/>
          <w:sz w:val="22"/>
          <w:szCs w:val="22"/>
        </w:rPr>
      </w:pPr>
      <w:r w:rsidRPr="000E494C">
        <w:rPr>
          <w:b/>
          <w:bCs/>
          <w:sz w:val="22"/>
          <w:szCs w:val="22"/>
        </w:rPr>
        <w:t>§17</w:t>
      </w:r>
    </w:p>
    <w:p w14:paraId="7F23D049" w14:textId="77777777" w:rsidR="00E11B1B" w:rsidRPr="000E494C" w:rsidRDefault="00A56938" w:rsidP="00311A5F">
      <w:pPr>
        <w:numPr>
          <w:ilvl w:val="0"/>
          <w:numId w:val="29"/>
        </w:numPr>
        <w:spacing w:after="0" w:line="240" w:lineRule="auto"/>
        <w:ind w:left="284" w:hanging="284"/>
        <w:jc w:val="both"/>
        <w:rPr>
          <w:sz w:val="22"/>
          <w:szCs w:val="22"/>
        </w:rPr>
      </w:pPr>
      <w:r w:rsidRPr="000E494C">
        <w:rPr>
          <w:sz w:val="22"/>
          <w:szCs w:val="22"/>
        </w:rPr>
        <w:t>Na podstawie przepisu art. 5k ust. 1 Rozporządzenia (UE) nr 833/2014 dotyczącego środków ograniczających w związku z działaniami Rosji destabilizującymi sytuację na Ukrainie zakazuje się udzielania lub dalszego wykonywania wszelkich zamówień publicznych lub koncesji objętych zakresem dyrektyw w sprawie zamówień publicznych, a także zakresem art. 10 ust. 1, 3, ust. 6 lit. a)-e), ust. 8, 9 i 10, art. 11, 12, 13 i 14 dyrektywy 2014/23/UE, art. 7 i 8, art. 10 lit. b)-f) i lit. h)-j) dyrektywy 2014/24/UE, art. 18, art. 21 lit. b)-e) i lit. g)-i), art. 29 i 30 dyrektywy 2014/25/UE oraz art. 13 lit. a)-d), lit. f)-h) i lit. j) dyrektywy 2009/81/WE na rzecz lub z udziałem:</w:t>
      </w:r>
    </w:p>
    <w:p w14:paraId="1BFA70C4" w14:textId="77777777" w:rsidR="00E11B1B" w:rsidRPr="000E494C" w:rsidRDefault="00A56938" w:rsidP="00311A5F">
      <w:pPr>
        <w:pStyle w:val="Akapitzlist"/>
        <w:numPr>
          <w:ilvl w:val="0"/>
          <w:numId w:val="30"/>
        </w:numPr>
        <w:shd w:val="clear" w:color="auto" w:fill="FFFFFF"/>
        <w:spacing w:after="0" w:line="240" w:lineRule="auto"/>
        <w:ind w:left="709"/>
        <w:jc w:val="both"/>
        <w:rPr>
          <w:rFonts w:ascii="Times New Roman" w:hAnsi="Times New Roman" w:cs="Times New Roman"/>
          <w:sz w:val="22"/>
          <w:szCs w:val="22"/>
        </w:rPr>
      </w:pPr>
      <w:r w:rsidRPr="000E494C">
        <w:rPr>
          <w:rFonts w:ascii="Times New Roman" w:hAnsi="Times New Roman" w:cs="Times New Roman"/>
          <w:sz w:val="22"/>
          <w:szCs w:val="22"/>
        </w:rPr>
        <w:lastRenderedPageBreak/>
        <w:t>obywateli rosyjskich lub osób fizycznych lub prawnych, podmiotów lub organów z siedzibą w Rosji;</w:t>
      </w:r>
    </w:p>
    <w:p w14:paraId="71C4C693" w14:textId="77777777" w:rsidR="00E11B1B" w:rsidRPr="000E494C" w:rsidRDefault="00A56938" w:rsidP="00311A5F">
      <w:pPr>
        <w:pStyle w:val="Akapitzlist"/>
        <w:numPr>
          <w:ilvl w:val="0"/>
          <w:numId w:val="30"/>
        </w:numPr>
        <w:shd w:val="clear" w:color="auto" w:fill="FFFFFF"/>
        <w:spacing w:after="0" w:line="240" w:lineRule="auto"/>
        <w:ind w:left="709"/>
        <w:jc w:val="both"/>
        <w:rPr>
          <w:rFonts w:ascii="Times New Roman" w:hAnsi="Times New Roman" w:cs="Times New Roman"/>
          <w:sz w:val="22"/>
          <w:szCs w:val="22"/>
        </w:rPr>
      </w:pPr>
      <w:r w:rsidRPr="000E494C">
        <w:rPr>
          <w:rFonts w:ascii="Times New Roman" w:hAnsi="Times New Roman" w:cs="Times New Roman"/>
          <w:sz w:val="22"/>
          <w:szCs w:val="22"/>
        </w:rPr>
        <w:t>osób prawnych, podmiotów lub organów, do których prawa własności bezpośrednio lub pośrednio w ponad 50 % należą do podmiotu, o którym mowa w lit. a niniejszego ustępu; lub</w:t>
      </w:r>
    </w:p>
    <w:p w14:paraId="2502D829" w14:textId="77777777" w:rsidR="00E11B1B" w:rsidRPr="000E494C" w:rsidRDefault="00A56938" w:rsidP="00311A5F">
      <w:pPr>
        <w:pStyle w:val="Akapitzlist"/>
        <w:numPr>
          <w:ilvl w:val="0"/>
          <w:numId w:val="30"/>
        </w:numPr>
        <w:shd w:val="clear" w:color="auto" w:fill="FFFFFF"/>
        <w:spacing w:after="0" w:line="240" w:lineRule="auto"/>
        <w:ind w:left="709"/>
        <w:jc w:val="both"/>
        <w:rPr>
          <w:rFonts w:ascii="Times New Roman" w:hAnsi="Times New Roman" w:cs="Times New Roman"/>
          <w:sz w:val="22"/>
          <w:szCs w:val="22"/>
        </w:rPr>
      </w:pPr>
      <w:r w:rsidRPr="000E494C">
        <w:rPr>
          <w:rFonts w:ascii="Times New Roman" w:hAnsi="Times New Roman" w:cs="Times New Roman"/>
          <w:sz w:val="22"/>
          <w:szCs w:val="22"/>
        </w:rPr>
        <w:t>osób fizycznych lub prawnych, podmiotów lub organów działających w imieniu lub pod kierunkiem podmiotu, o którym mowa w lit. a lub b niniejszego ustępu,</w:t>
      </w:r>
    </w:p>
    <w:p w14:paraId="792B5FF4" w14:textId="77777777" w:rsidR="00E11B1B" w:rsidRPr="000E494C" w:rsidRDefault="00A56938" w:rsidP="000E494C">
      <w:pPr>
        <w:pStyle w:val="Akapitzlist"/>
        <w:shd w:val="clear" w:color="auto" w:fill="FFFFFF"/>
        <w:spacing w:after="0" w:line="240" w:lineRule="auto"/>
        <w:ind w:left="426"/>
        <w:jc w:val="both"/>
        <w:rPr>
          <w:rFonts w:ascii="Times New Roman" w:hAnsi="Times New Roman" w:cs="Times New Roman"/>
          <w:sz w:val="22"/>
          <w:szCs w:val="22"/>
        </w:rPr>
      </w:pPr>
      <w:r w:rsidRPr="000E494C">
        <w:rPr>
          <w:rFonts w:ascii="Times New Roman" w:hAnsi="Times New Roman" w:cs="Times New Roman"/>
          <w:sz w:val="22"/>
          <w:szCs w:val="22"/>
        </w:rPr>
        <w:t>w tym podwykonawców, dostawców lub podmiotów, na których zdolności polega się w rozumieniu dyrektyw w sprawie zamówień publicznych, w przypadku gdy przypada na nich ponad 10 % wartości zamówienia.</w:t>
      </w:r>
    </w:p>
    <w:p w14:paraId="100D0349" w14:textId="77777777" w:rsidR="00E11B1B" w:rsidRPr="000E494C" w:rsidRDefault="00A56938" w:rsidP="00311A5F">
      <w:pPr>
        <w:pStyle w:val="Akapitzlist"/>
        <w:numPr>
          <w:ilvl w:val="0"/>
          <w:numId w:val="29"/>
        </w:numPr>
        <w:spacing w:after="0" w:line="240" w:lineRule="auto"/>
        <w:jc w:val="both"/>
        <w:rPr>
          <w:rFonts w:ascii="Times New Roman" w:hAnsi="Times New Roman" w:cs="Times New Roman"/>
          <w:sz w:val="22"/>
          <w:szCs w:val="22"/>
        </w:rPr>
      </w:pPr>
      <w:r w:rsidRPr="000E494C">
        <w:rPr>
          <w:rFonts w:ascii="Times New Roman" w:hAnsi="Times New Roman" w:cs="Times New Roman"/>
          <w:sz w:val="22"/>
          <w:szCs w:val="22"/>
        </w:rPr>
        <w:t>Wykonawca ma obowiązek informowania Zamawiającego o wystąpieniu wobec niego jednej z przesłanek, określonych przepisie art. 5k ust. 1 Rozporządzenia (UE) nr 833/2014 dotyczącego środków ograniczających w związku z działaniami Rosji destabilizującymi sytuację na Ukrainie jak również przesłanek, wskazanych w przepisie art. 7 Ustawy sankcyjnej.</w:t>
      </w:r>
    </w:p>
    <w:p w14:paraId="5E43D3DF" w14:textId="77777777" w:rsidR="00E11B1B" w:rsidRPr="000E494C" w:rsidRDefault="00A56938" w:rsidP="00311A5F">
      <w:pPr>
        <w:pStyle w:val="Akapitzlist"/>
        <w:numPr>
          <w:ilvl w:val="0"/>
          <w:numId w:val="29"/>
        </w:numPr>
        <w:spacing w:after="0" w:line="240" w:lineRule="auto"/>
        <w:jc w:val="both"/>
        <w:rPr>
          <w:rFonts w:ascii="Times New Roman" w:hAnsi="Times New Roman" w:cs="Times New Roman"/>
          <w:sz w:val="22"/>
          <w:szCs w:val="22"/>
        </w:rPr>
      </w:pPr>
      <w:r w:rsidRPr="000E494C">
        <w:rPr>
          <w:rFonts w:ascii="Times New Roman" w:hAnsi="Times New Roman" w:cs="Times New Roman"/>
          <w:sz w:val="22"/>
          <w:szCs w:val="22"/>
        </w:rPr>
        <w:t>Zamawiający ma prawo w każdym czasie badać czy wobec Wykonawcy nie zachodzi jedna z przesłanek, określonych w przepisie art. 5k ust. 1 Rozporządzenia (UE) nr 833/2014 dotyczącego środków ograniczających w związku z działaniami Rosji destabilizującymi sytuację na Ukrainie jak również przesłanek, wskazanych w przepisie art. 7 Ustawy sankcyjnej.</w:t>
      </w:r>
    </w:p>
    <w:p w14:paraId="6B23EF5F" w14:textId="77777777" w:rsidR="00E11B1B" w:rsidRPr="000E494C" w:rsidRDefault="00A56938" w:rsidP="00311A5F">
      <w:pPr>
        <w:numPr>
          <w:ilvl w:val="0"/>
          <w:numId w:val="29"/>
        </w:numPr>
        <w:spacing w:after="0" w:line="240" w:lineRule="auto"/>
        <w:jc w:val="both"/>
        <w:rPr>
          <w:sz w:val="22"/>
          <w:szCs w:val="22"/>
        </w:rPr>
      </w:pPr>
      <w:r w:rsidRPr="000E494C">
        <w:rPr>
          <w:sz w:val="22"/>
          <w:szCs w:val="22"/>
        </w:rPr>
        <w:t>Weryfikacja zakazu, określonego w ust. 1 powyżej, w stosunku do konkretnego podmiotu, zostanie dokonana za pomocą wszelkich dostępnych środków, w szczególności ogólnodostępne rejestry w tym Krajowy Rejestr Sądowy, Centralna Ewidencja i Informacja o Działalności Gospodarczej czy Centralny Rejestr Beneficjentów Rzeczywistych. W uzasadnionych przypadkach Zamawiający będzie żądał przedłożenia w wyznaczonym terminie, innych koniecznych dokumentów lub oświadczeń, w szczególności poświadczonego przez Wykonawcę za zgodność z oryginałem wyciągu z księgi udziałów, rejestru akcji, a Wykonawcy zagraniczni dodatkowo mogą być zobowiązani do przedkładania w wyznaczonym terminie dokumentów z odpowiedniego rejestru, takiego jak rejestr sądowy, albo w przypadku braku takiego rejestru, innego równoważnego dokumentu, wydanego przez właściwy organ sądowy lub administracyjny kraju, w którym Wykonawca ma siedzibę lub miejsce zamieszkania wraz z tłumaczeniem na język polski.</w:t>
      </w:r>
    </w:p>
    <w:p w14:paraId="6C1530FE" w14:textId="77777777" w:rsidR="00C17F8F" w:rsidRDefault="00C17F8F" w:rsidP="00691A21">
      <w:pPr>
        <w:spacing w:after="0" w:line="240" w:lineRule="auto"/>
        <w:jc w:val="center"/>
        <w:rPr>
          <w:b/>
          <w:bCs/>
          <w:sz w:val="22"/>
          <w:szCs w:val="22"/>
        </w:rPr>
      </w:pPr>
    </w:p>
    <w:p w14:paraId="72BC1DF9" w14:textId="7DDB95F7" w:rsidR="00E11B1B" w:rsidRPr="000E494C" w:rsidRDefault="00A56938" w:rsidP="00691A21">
      <w:pPr>
        <w:spacing w:after="0" w:line="240" w:lineRule="auto"/>
        <w:jc w:val="center"/>
        <w:rPr>
          <w:b/>
          <w:bCs/>
          <w:sz w:val="22"/>
          <w:szCs w:val="22"/>
        </w:rPr>
      </w:pPr>
      <w:r w:rsidRPr="000E494C">
        <w:rPr>
          <w:b/>
          <w:bCs/>
          <w:sz w:val="22"/>
          <w:szCs w:val="22"/>
        </w:rPr>
        <w:t>§18</w:t>
      </w:r>
    </w:p>
    <w:p w14:paraId="35D6C042" w14:textId="362843D6" w:rsidR="00E11B1B" w:rsidRPr="000E494C" w:rsidRDefault="004A19C4" w:rsidP="00311A5F">
      <w:pPr>
        <w:numPr>
          <w:ilvl w:val="0"/>
          <w:numId w:val="35"/>
        </w:numPr>
        <w:tabs>
          <w:tab w:val="clear" w:pos="720"/>
          <w:tab w:val="left" w:pos="284"/>
        </w:tabs>
        <w:overflowPunct w:val="0"/>
        <w:spacing w:after="0" w:line="240" w:lineRule="auto"/>
        <w:ind w:left="284" w:hanging="284"/>
        <w:jc w:val="both"/>
        <w:textAlignment w:val="baseline"/>
        <w:rPr>
          <w:sz w:val="22"/>
          <w:szCs w:val="22"/>
        </w:rPr>
      </w:pPr>
      <w:r w:rsidRPr="000E494C">
        <w:rPr>
          <w:sz w:val="22"/>
          <w:szCs w:val="22"/>
          <w:shd w:val="clear" w:color="auto" w:fill="FFFFFF"/>
        </w:rPr>
        <w:t>Czynność prawna mająca na celu zmianę wierzyciela samodzielnego publicznego zakładu opieki zdrowotnej może nastąpić po wyrażeniu zgody przez podmiot tworzący. Podmiot tworzący wydaje zgodę albo odmawia jej wydania, biorąc pod uwagę konieczność zapewnienia ciągłości udzielania świadczeń zdrowotnych oraz w oparciu o analizę sytuacji finansowej i wynik finansowy samodzielnego publicznego zakładu opieki zdrowotnej za rok poprzedni. Zgodę wydaje się po zasięgnięciu opinii kierownika samodzielnego publicznego zakładu opieki zdrowotnej.</w:t>
      </w:r>
    </w:p>
    <w:p w14:paraId="0A9A85E9" w14:textId="77777777" w:rsidR="00E11B1B" w:rsidRPr="000E494C" w:rsidRDefault="00A56938" w:rsidP="00311A5F">
      <w:pPr>
        <w:numPr>
          <w:ilvl w:val="0"/>
          <w:numId w:val="36"/>
        </w:numPr>
        <w:tabs>
          <w:tab w:val="clear" w:pos="720"/>
        </w:tabs>
        <w:overflowPunct w:val="0"/>
        <w:spacing w:after="0" w:line="240" w:lineRule="auto"/>
        <w:ind w:left="284" w:hanging="284"/>
        <w:jc w:val="both"/>
        <w:textAlignment w:val="baseline"/>
        <w:rPr>
          <w:sz w:val="22"/>
          <w:szCs w:val="22"/>
        </w:rPr>
      </w:pPr>
      <w:r w:rsidRPr="000E494C">
        <w:rPr>
          <w:sz w:val="22"/>
          <w:szCs w:val="22"/>
        </w:rPr>
        <w:t>Strony dopuszczają, pod warunkiem wyrażenia zgody przez Wykonawcę, możliwość dokonania cesji praw i obowiązków wynikających z Umowy na inny podmiot niż Zamawiający w przypadku zmiany właściciela lub posiadacza obiektu, do którego dostarczane jest paliwo gazowe na podstawie Umowy. W takim przypadku cesja nastąpi zgodnie z przepisami Kodeksu Cywilnego.</w:t>
      </w:r>
    </w:p>
    <w:p w14:paraId="650FFEA1" w14:textId="77777777" w:rsidR="00E11B1B" w:rsidRPr="000E494C" w:rsidRDefault="00A56938" w:rsidP="00311A5F">
      <w:pPr>
        <w:numPr>
          <w:ilvl w:val="0"/>
          <w:numId w:val="37"/>
        </w:numPr>
        <w:tabs>
          <w:tab w:val="clear" w:pos="720"/>
          <w:tab w:val="left" w:pos="284"/>
        </w:tabs>
        <w:overflowPunct w:val="0"/>
        <w:spacing w:after="0" w:line="240" w:lineRule="auto"/>
        <w:ind w:left="284" w:hanging="284"/>
        <w:jc w:val="both"/>
        <w:textAlignment w:val="baseline"/>
        <w:rPr>
          <w:sz w:val="22"/>
          <w:szCs w:val="22"/>
        </w:rPr>
      </w:pPr>
      <w:r w:rsidRPr="000E494C">
        <w:rPr>
          <w:sz w:val="22"/>
          <w:szCs w:val="22"/>
        </w:rPr>
        <w:t>Zamawiający informuje, że rezerwowym sprzedawcą gazu ziemnego do punktów poboru objętych Umową jest PGNiG Obrót Detaliczny sp. z o.o.</w:t>
      </w:r>
    </w:p>
    <w:p w14:paraId="31A84F2A" w14:textId="77777777" w:rsidR="00E11B1B" w:rsidRPr="000E494C" w:rsidRDefault="00A56938" w:rsidP="00311A5F">
      <w:pPr>
        <w:numPr>
          <w:ilvl w:val="0"/>
          <w:numId w:val="38"/>
        </w:numPr>
        <w:tabs>
          <w:tab w:val="clear" w:pos="720"/>
          <w:tab w:val="left" w:pos="284"/>
        </w:tabs>
        <w:overflowPunct w:val="0"/>
        <w:spacing w:after="0" w:line="240" w:lineRule="auto"/>
        <w:ind w:left="284" w:hanging="284"/>
        <w:jc w:val="both"/>
        <w:textAlignment w:val="baseline"/>
        <w:rPr>
          <w:sz w:val="22"/>
          <w:szCs w:val="22"/>
        </w:rPr>
      </w:pPr>
      <w:bookmarkStart w:id="8" w:name="_Hlk211237377"/>
      <w:r w:rsidRPr="000E494C">
        <w:rPr>
          <w:sz w:val="22"/>
          <w:szCs w:val="22"/>
        </w:rPr>
        <w:t>Korespondencję związaną z realizacją Umowy Zamawiający kierować będzie na adres Wykonawcy: …………………………</w:t>
      </w:r>
      <w:bookmarkEnd w:id="8"/>
      <w:r w:rsidRPr="000E494C">
        <w:rPr>
          <w:sz w:val="22"/>
          <w:szCs w:val="22"/>
        </w:rPr>
        <w:t>.</w:t>
      </w:r>
    </w:p>
    <w:p w14:paraId="20F1CE95" w14:textId="77777777" w:rsidR="00E11B1B" w:rsidRPr="000E494C" w:rsidRDefault="00A56938" w:rsidP="00311A5F">
      <w:pPr>
        <w:numPr>
          <w:ilvl w:val="0"/>
          <w:numId w:val="39"/>
        </w:numPr>
        <w:tabs>
          <w:tab w:val="clear" w:pos="720"/>
          <w:tab w:val="left" w:pos="284"/>
        </w:tabs>
        <w:overflowPunct w:val="0"/>
        <w:spacing w:after="0" w:line="240" w:lineRule="auto"/>
        <w:ind w:left="284" w:hanging="284"/>
        <w:jc w:val="both"/>
        <w:textAlignment w:val="baseline"/>
        <w:rPr>
          <w:sz w:val="22"/>
          <w:szCs w:val="22"/>
        </w:rPr>
      </w:pPr>
      <w:bookmarkStart w:id="9" w:name="_Hlk211237461"/>
      <w:bookmarkStart w:id="10" w:name="_Hlk211237447"/>
      <w:r w:rsidRPr="000E494C">
        <w:rPr>
          <w:sz w:val="22"/>
          <w:szCs w:val="22"/>
        </w:rPr>
        <w:t>Osobą upoważnioną w imieniu Wykonawcy do kontaktów jest …………………………., adres e-mail …………………, tel. ……………………</w:t>
      </w:r>
      <w:bookmarkEnd w:id="9"/>
      <w:r w:rsidRPr="000E494C">
        <w:rPr>
          <w:sz w:val="22"/>
          <w:szCs w:val="22"/>
        </w:rPr>
        <w:t>…..</w:t>
      </w:r>
    </w:p>
    <w:bookmarkEnd w:id="10"/>
    <w:p w14:paraId="778EF92D" w14:textId="32CAE80A" w:rsidR="00E11B1B" w:rsidRPr="000E494C" w:rsidRDefault="00A56938" w:rsidP="00311A5F">
      <w:pPr>
        <w:numPr>
          <w:ilvl w:val="0"/>
          <w:numId w:val="40"/>
        </w:numPr>
        <w:tabs>
          <w:tab w:val="clear" w:pos="720"/>
          <w:tab w:val="left" w:pos="284"/>
        </w:tabs>
        <w:overflowPunct w:val="0"/>
        <w:spacing w:after="0" w:line="240" w:lineRule="auto"/>
        <w:ind w:left="284" w:hanging="284"/>
        <w:jc w:val="both"/>
        <w:textAlignment w:val="baseline"/>
        <w:rPr>
          <w:sz w:val="22"/>
          <w:szCs w:val="22"/>
        </w:rPr>
      </w:pPr>
      <w:r w:rsidRPr="000E494C">
        <w:rPr>
          <w:sz w:val="22"/>
          <w:szCs w:val="22"/>
        </w:rPr>
        <w:t xml:space="preserve">Osoby upoważnione w imieniu Zamawiającego do kontaktów w zakresie realizacji postanowień Umowy zostały wymienione w </w:t>
      </w:r>
      <w:r w:rsidRPr="005B32DD">
        <w:rPr>
          <w:i/>
          <w:iCs/>
          <w:sz w:val="22"/>
          <w:szCs w:val="22"/>
        </w:rPr>
        <w:t xml:space="preserve">Załączniku nr </w:t>
      </w:r>
      <w:r w:rsidR="005B32DD">
        <w:rPr>
          <w:i/>
          <w:iCs/>
          <w:sz w:val="22"/>
          <w:szCs w:val="22"/>
        </w:rPr>
        <w:t>2</w:t>
      </w:r>
      <w:r w:rsidRPr="005B32DD">
        <w:rPr>
          <w:i/>
          <w:iCs/>
          <w:sz w:val="22"/>
          <w:szCs w:val="22"/>
        </w:rPr>
        <w:t xml:space="preserve"> do Umowy</w:t>
      </w:r>
      <w:r w:rsidRPr="000E494C">
        <w:rPr>
          <w:sz w:val="22"/>
          <w:szCs w:val="22"/>
        </w:rPr>
        <w:t xml:space="preserve">. </w:t>
      </w:r>
    </w:p>
    <w:p w14:paraId="42FA2564" w14:textId="77777777" w:rsidR="00E11B1B" w:rsidRPr="000E494C" w:rsidRDefault="00A56938" w:rsidP="00311A5F">
      <w:pPr>
        <w:numPr>
          <w:ilvl w:val="0"/>
          <w:numId w:val="41"/>
        </w:numPr>
        <w:tabs>
          <w:tab w:val="clear" w:pos="720"/>
          <w:tab w:val="left" w:pos="284"/>
        </w:tabs>
        <w:overflowPunct w:val="0"/>
        <w:spacing w:after="0" w:line="240" w:lineRule="auto"/>
        <w:ind w:left="284" w:hanging="284"/>
        <w:jc w:val="both"/>
        <w:textAlignment w:val="baseline"/>
        <w:rPr>
          <w:sz w:val="22"/>
          <w:szCs w:val="22"/>
        </w:rPr>
      </w:pPr>
      <w:r w:rsidRPr="000E494C">
        <w:rPr>
          <w:sz w:val="22"/>
          <w:szCs w:val="22"/>
        </w:rPr>
        <w:t>Zmiana osób upoważnionych do kontaktów wymaga pisemnego powiadomienia Strony i nie stanowi zmiany Umowy w rozumieniu §15 Umowy.</w:t>
      </w:r>
    </w:p>
    <w:p w14:paraId="1179327D" w14:textId="77777777" w:rsidR="00E11B1B" w:rsidRPr="000E494C" w:rsidRDefault="00A56938" w:rsidP="00311A5F">
      <w:pPr>
        <w:numPr>
          <w:ilvl w:val="0"/>
          <w:numId w:val="42"/>
        </w:numPr>
        <w:tabs>
          <w:tab w:val="clear" w:pos="720"/>
          <w:tab w:val="left" w:pos="284"/>
        </w:tabs>
        <w:spacing w:after="0" w:line="240" w:lineRule="auto"/>
        <w:ind w:left="284" w:hanging="284"/>
        <w:jc w:val="both"/>
        <w:rPr>
          <w:sz w:val="22"/>
          <w:szCs w:val="22"/>
        </w:rPr>
      </w:pPr>
      <w:r w:rsidRPr="000E494C">
        <w:rPr>
          <w:sz w:val="22"/>
          <w:szCs w:val="22"/>
        </w:rPr>
        <w:t>Korespondencję związaną z realizacją Umowy, z bieżącym poborem/fakturami Wykonawca kierować będzie:</w:t>
      </w:r>
    </w:p>
    <w:p w14:paraId="7192B1FC" w14:textId="77777777" w:rsidR="00E11B1B" w:rsidRPr="000E494C" w:rsidRDefault="00A56938" w:rsidP="00691A21">
      <w:pPr>
        <w:tabs>
          <w:tab w:val="left" w:pos="720"/>
        </w:tabs>
        <w:spacing w:after="0" w:line="240" w:lineRule="auto"/>
        <w:ind w:left="284"/>
        <w:jc w:val="both"/>
        <w:rPr>
          <w:sz w:val="22"/>
          <w:szCs w:val="22"/>
        </w:rPr>
      </w:pPr>
      <w:r w:rsidRPr="000E494C">
        <w:rPr>
          <w:sz w:val="22"/>
          <w:szCs w:val="22"/>
        </w:rPr>
        <w:t>- na piśmie na adres jak dla faktur.</w:t>
      </w:r>
    </w:p>
    <w:p w14:paraId="23C302D1" w14:textId="55EA1EB9" w:rsidR="00E11B1B" w:rsidRPr="000E494C" w:rsidRDefault="00A56938" w:rsidP="00691A21">
      <w:pPr>
        <w:tabs>
          <w:tab w:val="left" w:pos="720"/>
        </w:tabs>
        <w:spacing w:after="0" w:line="240" w:lineRule="auto"/>
        <w:ind w:left="284"/>
        <w:jc w:val="both"/>
        <w:rPr>
          <w:sz w:val="22"/>
          <w:szCs w:val="22"/>
        </w:rPr>
      </w:pPr>
      <w:r w:rsidRPr="000E494C">
        <w:rPr>
          <w:sz w:val="22"/>
          <w:szCs w:val="22"/>
        </w:rPr>
        <w:t xml:space="preserve">- w postaci elektronicznej na adres wskazany w </w:t>
      </w:r>
      <w:r w:rsidRPr="005B32DD">
        <w:rPr>
          <w:i/>
          <w:iCs/>
          <w:sz w:val="22"/>
          <w:szCs w:val="22"/>
        </w:rPr>
        <w:t xml:space="preserve">Załączniku nr </w:t>
      </w:r>
      <w:r w:rsidR="005B32DD">
        <w:rPr>
          <w:i/>
          <w:iCs/>
          <w:sz w:val="22"/>
          <w:szCs w:val="22"/>
        </w:rPr>
        <w:t>2</w:t>
      </w:r>
      <w:r w:rsidRPr="005B32DD">
        <w:rPr>
          <w:i/>
          <w:iCs/>
          <w:sz w:val="22"/>
          <w:szCs w:val="22"/>
        </w:rPr>
        <w:t xml:space="preserve"> do Umowy</w:t>
      </w:r>
      <w:r w:rsidRPr="000E494C">
        <w:rPr>
          <w:sz w:val="22"/>
          <w:szCs w:val="22"/>
        </w:rPr>
        <w:t>.</w:t>
      </w:r>
    </w:p>
    <w:p w14:paraId="0B4FBF8E" w14:textId="77777777" w:rsidR="00E11B1B" w:rsidRPr="000E494C" w:rsidRDefault="00A56938" w:rsidP="00311A5F">
      <w:pPr>
        <w:numPr>
          <w:ilvl w:val="0"/>
          <w:numId w:val="43"/>
        </w:numPr>
        <w:tabs>
          <w:tab w:val="clear" w:pos="720"/>
          <w:tab w:val="left" w:pos="284"/>
        </w:tabs>
        <w:overflowPunct w:val="0"/>
        <w:spacing w:after="0" w:line="240" w:lineRule="auto"/>
        <w:ind w:left="284" w:hanging="284"/>
        <w:jc w:val="both"/>
        <w:textAlignment w:val="baseline"/>
        <w:rPr>
          <w:sz w:val="22"/>
          <w:szCs w:val="22"/>
        </w:rPr>
      </w:pPr>
      <w:r w:rsidRPr="000E494C">
        <w:rPr>
          <w:sz w:val="22"/>
          <w:szCs w:val="22"/>
        </w:rPr>
        <w:t xml:space="preserve">W zakresie nieuregulowanym Umową stosuje się przepisy Kodeksu Cywilnego, Ustawy Pe wraz z aktami wykonawczymi oraz Ustawy </w:t>
      </w:r>
      <w:proofErr w:type="spellStart"/>
      <w:r w:rsidRPr="000E494C">
        <w:rPr>
          <w:sz w:val="22"/>
          <w:szCs w:val="22"/>
        </w:rPr>
        <w:t>Pzp</w:t>
      </w:r>
      <w:proofErr w:type="spellEnd"/>
      <w:r w:rsidRPr="000E494C">
        <w:rPr>
          <w:sz w:val="22"/>
          <w:szCs w:val="22"/>
        </w:rPr>
        <w:t>.</w:t>
      </w:r>
    </w:p>
    <w:p w14:paraId="0D7463D6" w14:textId="77777777" w:rsidR="00E11B1B" w:rsidRPr="000E494C" w:rsidRDefault="00A56938" w:rsidP="00311A5F">
      <w:pPr>
        <w:numPr>
          <w:ilvl w:val="0"/>
          <w:numId w:val="44"/>
        </w:numPr>
        <w:tabs>
          <w:tab w:val="clear" w:pos="720"/>
          <w:tab w:val="left" w:pos="284"/>
        </w:tabs>
        <w:overflowPunct w:val="0"/>
        <w:spacing w:after="0" w:line="240" w:lineRule="auto"/>
        <w:ind w:left="284" w:hanging="284"/>
        <w:jc w:val="both"/>
        <w:textAlignment w:val="baseline"/>
        <w:rPr>
          <w:sz w:val="22"/>
          <w:szCs w:val="22"/>
        </w:rPr>
      </w:pPr>
      <w:r w:rsidRPr="000E494C">
        <w:rPr>
          <w:sz w:val="22"/>
          <w:szCs w:val="22"/>
        </w:rPr>
        <w:lastRenderedPageBreak/>
        <w:t>Spory, które mogą wyniknąć ze stosunku objętego Umową Strony poddają pod rozstrzygnięcie sądowi właściwemu dla siedziby Zamawiającego.</w:t>
      </w:r>
    </w:p>
    <w:p w14:paraId="4526B387" w14:textId="77777777" w:rsidR="00E11B1B" w:rsidRPr="000E494C" w:rsidRDefault="00A56938" w:rsidP="00311A5F">
      <w:pPr>
        <w:numPr>
          <w:ilvl w:val="0"/>
          <w:numId w:val="45"/>
        </w:numPr>
        <w:tabs>
          <w:tab w:val="clear" w:pos="720"/>
          <w:tab w:val="left" w:pos="284"/>
        </w:tabs>
        <w:overflowPunct w:val="0"/>
        <w:spacing w:after="0" w:line="240" w:lineRule="auto"/>
        <w:ind w:left="284" w:hanging="284"/>
        <w:jc w:val="both"/>
        <w:textAlignment w:val="baseline"/>
        <w:rPr>
          <w:sz w:val="22"/>
          <w:szCs w:val="22"/>
        </w:rPr>
      </w:pPr>
      <w:r w:rsidRPr="000E494C">
        <w:rPr>
          <w:sz w:val="22"/>
          <w:szCs w:val="22"/>
        </w:rPr>
        <w:t>W przypadku rozbieżności pomiędzy zapisami Umowy a zapisami Taryfy Sprzedawcy lub OWU Wykonawcy bezwzględne pierwszeństwo mają zapisy Umowy.</w:t>
      </w:r>
    </w:p>
    <w:p w14:paraId="78C21104" w14:textId="77777777" w:rsidR="00E11B1B" w:rsidRPr="000E494C" w:rsidRDefault="00E11B1B" w:rsidP="00691A21">
      <w:pPr>
        <w:spacing w:after="0" w:line="240" w:lineRule="auto"/>
        <w:jc w:val="center"/>
        <w:rPr>
          <w:b/>
          <w:bCs/>
          <w:sz w:val="22"/>
          <w:szCs w:val="22"/>
        </w:rPr>
      </w:pPr>
    </w:p>
    <w:p w14:paraId="4813B187" w14:textId="77777777" w:rsidR="00E11B1B" w:rsidRPr="000E494C" w:rsidRDefault="00A56938" w:rsidP="00691A21">
      <w:pPr>
        <w:spacing w:after="0" w:line="240" w:lineRule="auto"/>
        <w:jc w:val="center"/>
        <w:rPr>
          <w:b/>
          <w:bCs/>
          <w:sz w:val="22"/>
          <w:szCs w:val="22"/>
        </w:rPr>
      </w:pPr>
      <w:r w:rsidRPr="000E494C">
        <w:rPr>
          <w:b/>
          <w:bCs/>
          <w:sz w:val="22"/>
          <w:szCs w:val="22"/>
        </w:rPr>
        <w:t>§ 19</w:t>
      </w:r>
    </w:p>
    <w:p w14:paraId="368E5140" w14:textId="77777777" w:rsidR="00E11B1B" w:rsidRPr="000E494C" w:rsidRDefault="00A56938" w:rsidP="00691A21">
      <w:pPr>
        <w:numPr>
          <w:ilvl w:val="0"/>
          <w:numId w:val="11"/>
        </w:numPr>
        <w:tabs>
          <w:tab w:val="left" w:pos="284"/>
          <w:tab w:val="left" w:pos="1418"/>
        </w:tabs>
        <w:overflowPunct w:val="0"/>
        <w:spacing w:after="0" w:line="240" w:lineRule="auto"/>
        <w:jc w:val="both"/>
        <w:textAlignment w:val="baseline"/>
        <w:rPr>
          <w:sz w:val="22"/>
          <w:szCs w:val="22"/>
        </w:rPr>
      </w:pPr>
      <w:r w:rsidRPr="000E494C">
        <w:rPr>
          <w:sz w:val="22"/>
          <w:szCs w:val="22"/>
        </w:rPr>
        <w:t xml:space="preserve">Umowa wchodzi w życie z dniem podpisania przez Strony. </w:t>
      </w:r>
    </w:p>
    <w:p w14:paraId="0CCFC97D" w14:textId="77777777" w:rsidR="00E11B1B" w:rsidRPr="000E494C" w:rsidRDefault="00A56938" w:rsidP="00691A21">
      <w:pPr>
        <w:numPr>
          <w:ilvl w:val="0"/>
          <w:numId w:val="11"/>
        </w:numPr>
        <w:tabs>
          <w:tab w:val="left" w:pos="284"/>
        </w:tabs>
        <w:overflowPunct w:val="0"/>
        <w:spacing w:after="0" w:line="240" w:lineRule="auto"/>
        <w:jc w:val="both"/>
        <w:textAlignment w:val="baseline"/>
        <w:rPr>
          <w:sz w:val="22"/>
          <w:szCs w:val="22"/>
        </w:rPr>
      </w:pPr>
      <w:r w:rsidRPr="000E494C">
        <w:rPr>
          <w:sz w:val="22"/>
          <w:szCs w:val="22"/>
        </w:rPr>
        <w:t>Umowę sporządzono w …………….. jednobrzmiących egzemplarzach, ………………… dla Wykonawcy, dwa dla Zamawiającego.</w:t>
      </w:r>
    </w:p>
    <w:p w14:paraId="1A716D98" w14:textId="77777777" w:rsidR="00E11B1B" w:rsidRPr="000E494C" w:rsidRDefault="00A56938" w:rsidP="00691A21">
      <w:pPr>
        <w:numPr>
          <w:ilvl w:val="0"/>
          <w:numId w:val="11"/>
        </w:numPr>
        <w:tabs>
          <w:tab w:val="left" w:pos="284"/>
        </w:tabs>
        <w:overflowPunct w:val="0"/>
        <w:spacing w:after="0" w:line="240" w:lineRule="auto"/>
        <w:jc w:val="both"/>
        <w:textAlignment w:val="baseline"/>
        <w:rPr>
          <w:sz w:val="22"/>
          <w:szCs w:val="22"/>
        </w:rPr>
      </w:pPr>
      <w:r w:rsidRPr="000E494C">
        <w:rPr>
          <w:sz w:val="22"/>
          <w:szCs w:val="22"/>
        </w:rPr>
        <w:t xml:space="preserve">Integralną częścią Umowy są następujące </w:t>
      </w:r>
      <w:r w:rsidRPr="00B042CD">
        <w:rPr>
          <w:i/>
          <w:iCs/>
          <w:sz w:val="22"/>
          <w:szCs w:val="22"/>
        </w:rPr>
        <w:t>załączniki</w:t>
      </w:r>
      <w:r w:rsidRPr="000E494C">
        <w:rPr>
          <w:sz w:val="22"/>
          <w:szCs w:val="22"/>
        </w:rPr>
        <w:t>:</w:t>
      </w:r>
    </w:p>
    <w:p w14:paraId="380B400F" w14:textId="6A0FF534" w:rsidR="00977EC1" w:rsidRDefault="00784E13" w:rsidP="00311A5F">
      <w:pPr>
        <w:numPr>
          <w:ilvl w:val="0"/>
          <w:numId w:val="17"/>
        </w:numPr>
        <w:tabs>
          <w:tab w:val="left" w:pos="567"/>
        </w:tabs>
        <w:overflowPunct w:val="0"/>
        <w:spacing w:after="0" w:line="240" w:lineRule="auto"/>
        <w:ind w:left="567" w:hanging="283"/>
        <w:jc w:val="both"/>
        <w:textAlignment w:val="baseline"/>
        <w:rPr>
          <w:sz w:val="22"/>
          <w:szCs w:val="22"/>
        </w:rPr>
      </w:pPr>
      <w:r>
        <w:rPr>
          <w:sz w:val="22"/>
          <w:szCs w:val="22"/>
        </w:rPr>
        <w:t>k</w:t>
      </w:r>
      <w:r w:rsidR="00977EC1">
        <w:rPr>
          <w:sz w:val="22"/>
          <w:szCs w:val="22"/>
        </w:rPr>
        <w:t>lauzula sankcyjna</w:t>
      </w:r>
      <w:r w:rsidR="002F4150">
        <w:rPr>
          <w:sz w:val="22"/>
          <w:szCs w:val="22"/>
        </w:rPr>
        <w:t>,</w:t>
      </w:r>
    </w:p>
    <w:p w14:paraId="0C862801" w14:textId="5C997AE5" w:rsidR="00E11B1B" w:rsidRDefault="00784E13" w:rsidP="00311A5F">
      <w:pPr>
        <w:numPr>
          <w:ilvl w:val="0"/>
          <w:numId w:val="17"/>
        </w:numPr>
        <w:tabs>
          <w:tab w:val="left" w:pos="567"/>
        </w:tabs>
        <w:overflowPunct w:val="0"/>
        <w:spacing w:after="0" w:line="240" w:lineRule="auto"/>
        <w:ind w:left="567" w:hanging="283"/>
        <w:jc w:val="both"/>
        <w:textAlignment w:val="baseline"/>
        <w:rPr>
          <w:sz w:val="22"/>
          <w:szCs w:val="22"/>
        </w:rPr>
      </w:pPr>
      <w:r>
        <w:rPr>
          <w:sz w:val="22"/>
          <w:szCs w:val="22"/>
        </w:rPr>
        <w:t>w</w:t>
      </w:r>
      <w:r w:rsidR="00A56938" w:rsidRPr="000E494C">
        <w:rPr>
          <w:sz w:val="22"/>
          <w:szCs w:val="22"/>
        </w:rPr>
        <w:t>ykaz osób upoważnionych do kontaktów z Wykonawcą w sprawie realizacji Umowy,</w:t>
      </w:r>
    </w:p>
    <w:p w14:paraId="75F1C908" w14:textId="089AD137" w:rsidR="00784E13" w:rsidRPr="000E494C" w:rsidRDefault="00784E13" w:rsidP="00311A5F">
      <w:pPr>
        <w:numPr>
          <w:ilvl w:val="0"/>
          <w:numId w:val="17"/>
        </w:numPr>
        <w:tabs>
          <w:tab w:val="left" w:pos="567"/>
        </w:tabs>
        <w:overflowPunct w:val="0"/>
        <w:spacing w:after="0" w:line="240" w:lineRule="auto"/>
        <w:ind w:left="567" w:hanging="283"/>
        <w:jc w:val="both"/>
        <w:textAlignment w:val="baseline"/>
        <w:rPr>
          <w:sz w:val="22"/>
          <w:szCs w:val="22"/>
        </w:rPr>
      </w:pPr>
      <w:r>
        <w:rPr>
          <w:sz w:val="22"/>
          <w:szCs w:val="22"/>
        </w:rPr>
        <w:t>formularz cenowy,</w:t>
      </w:r>
    </w:p>
    <w:p w14:paraId="11B9624B" w14:textId="2AC37B14" w:rsidR="00E11B1B" w:rsidRPr="000E494C" w:rsidRDefault="00784E13" w:rsidP="00311A5F">
      <w:pPr>
        <w:numPr>
          <w:ilvl w:val="0"/>
          <w:numId w:val="17"/>
        </w:numPr>
        <w:tabs>
          <w:tab w:val="left" w:pos="567"/>
        </w:tabs>
        <w:overflowPunct w:val="0"/>
        <w:spacing w:after="0" w:line="240" w:lineRule="auto"/>
        <w:ind w:left="567" w:hanging="283"/>
        <w:jc w:val="both"/>
        <w:textAlignment w:val="baseline"/>
        <w:rPr>
          <w:sz w:val="22"/>
          <w:szCs w:val="22"/>
        </w:rPr>
      </w:pPr>
      <w:r>
        <w:rPr>
          <w:sz w:val="22"/>
          <w:szCs w:val="22"/>
        </w:rPr>
        <w:t>o</w:t>
      </w:r>
      <w:r w:rsidR="00A56938" w:rsidRPr="000E494C">
        <w:rPr>
          <w:sz w:val="22"/>
          <w:szCs w:val="22"/>
        </w:rPr>
        <w:t>świadczenie Zamawiającego o sposobie wykorzystania nabywanych wyrobów gazowych (oświadczenia akcyzowe)</w:t>
      </w:r>
      <w:r w:rsidR="009E13F1" w:rsidRPr="000E494C">
        <w:rPr>
          <w:sz w:val="22"/>
          <w:szCs w:val="22"/>
        </w:rPr>
        <w:t xml:space="preserve"> </w:t>
      </w:r>
      <w:r>
        <w:rPr>
          <w:sz w:val="22"/>
          <w:szCs w:val="22"/>
        </w:rPr>
        <w:t xml:space="preserve">- </w:t>
      </w:r>
      <w:r w:rsidR="00A56938" w:rsidRPr="000E494C">
        <w:rPr>
          <w:sz w:val="22"/>
          <w:szCs w:val="22"/>
        </w:rPr>
        <w:t>szt. 3</w:t>
      </w:r>
      <w:r>
        <w:rPr>
          <w:sz w:val="22"/>
          <w:szCs w:val="22"/>
        </w:rPr>
        <w:t>,</w:t>
      </w:r>
    </w:p>
    <w:p w14:paraId="0FFC8601" w14:textId="33AC7A29" w:rsidR="00E11B1B" w:rsidRPr="000E494C" w:rsidRDefault="00784E13" w:rsidP="00311A5F">
      <w:pPr>
        <w:numPr>
          <w:ilvl w:val="0"/>
          <w:numId w:val="17"/>
        </w:numPr>
        <w:tabs>
          <w:tab w:val="left" w:pos="567"/>
        </w:tabs>
        <w:overflowPunct w:val="0"/>
        <w:spacing w:after="0" w:line="240" w:lineRule="auto"/>
        <w:ind w:left="567" w:hanging="283"/>
        <w:jc w:val="both"/>
        <w:textAlignment w:val="baseline"/>
        <w:rPr>
          <w:sz w:val="22"/>
          <w:szCs w:val="22"/>
        </w:rPr>
      </w:pPr>
      <w:r>
        <w:rPr>
          <w:sz w:val="22"/>
          <w:szCs w:val="22"/>
        </w:rPr>
        <w:t>o</w:t>
      </w:r>
      <w:r w:rsidR="00A56938" w:rsidRPr="000E494C">
        <w:rPr>
          <w:sz w:val="22"/>
          <w:szCs w:val="22"/>
        </w:rPr>
        <w:t>świadczenie odbiorcy paliw gazowych (art. 62bb ust.1 ustawy Pe)</w:t>
      </w:r>
      <w:r>
        <w:rPr>
          <w:sz w:val="22"/>
          <w:szCs w:val="22"/>
        </w:rPr>
        <w:t xml:space="preserve"> -</w:t>
      </w:r>
      <w:r w:rsidR="00A56938" w:rsidRPr="000E494C">
        <w:rPr>
          <w:sz w:val="22"/>
          <w:szCs w:val="22"/>
        </w:rPr>
        <w:t xml:space="preserve"> szt. 1</w:t>
      </w:r>
      <w:r>
        <w:rPr>
          <w:sz w:val="22"/>
          <w:szCs w:val="22"/>
        </w:rPr>
        <w:t>.</w:t>
      </w:r>
    </w:p>
    <w:p w14:paraId="65AD9506" w14:textId="77777777" w:rsidR="00E11B1B" w:rsidRPr="000E494C" w:rsidRDefault="00E11B1B" w:rsidP="00691A21">
      <w:pPr>
        <w:spacing w:after="0" w:line="240" w:lineRule="auto"/>
        <w:rPr>
          <w:sz w:val="22"/>
          <w:szCs w:val="22"/>
          <w:lang w:eastAsia="zh-CN"/>
        </w:rPr>
      </w:pPr>
    </w:p>
    <w:p w14:paraId="3EFA3DEA" w14:textId="77777777" w:rsidR="006469B1" w:rsidRPr="000E494C" w:rsidRDefault="006469B1" w:rsidP="00691A21">
      <w:pPr>
        <w:spacing w:after="0" w:line="240" w:lineRule="auto"/>
        <w:jc w:val="center"/>
        <w:rPr>
          <w:sz w:val="22"/>
          <w:szCs w:val="22"/>
          <w:lang w:eastAsia="zh-CN"/>
        </w:rPr>
      </w:pPr>
    </w:p>
    <w:p w14:paraId="1F9D588C" w14:textId="77777777" w:rsidR="000E494C" w:rsidRPr="000E494C" w:rsidRDefault="000E494C" w:rsidP="00691A21">
      <w:pPr>
        <w:spacing w:after="0" w:line="240" w:lineRule="auto"/>
        <w:jc w:val="center"/>
        <w:rPr>
          <w:sz w:val="22"/>
          <w:szCs w:val="22"/>
          <w:lang w:eastAsia="zh-CN"/>
        </w:rPr>
      </w:pPr>
    </w:p>
    <w:p w14:paraId="4F3AFE04" w14:textId="21260803" w:rsidR="00E11B1B" w:rsidRPr="000E494C" w:rsidRDefault="00A56938" w:rsidP="00691A21">
      <w:pPr>
        <w:spacing w:after="0" w:line="240" w:lineRule="auto"/>
        <w:jc w:val="center"/>
        <w:rPr>
          <w:sz w:val="22"/>
          <w:szCs w:val="22"/>
          <w:lang w:eastAsia="zh-CN"/>
        </w:rPr>
      </w:pPr>
      <w:r w:rsidRPr="000E494C">
        <w:rPr>
          <w:sz w:val="22"/>
          <w:szCs w:val="22"/>
          <w:lang w:eastAsia="zh-CN"/>
        </w:rPr>
        <w:t xml:space="preserve">Z A M A W I A J Ą C Y </w:t>
      </w:r>
      <w:r w:rsidRPr="000E494C">
        <w:rPr>
          <w:sz w:val="22"/>
          <w:szCs w:val="22"/>
          <w:lang w:eastAsia="zh-CN"/>
        </w:rPr>
        <w:tab/>
      </w:r>
      <w:r w:rsidRPr="000E494C">
        <w:rPr>
          <w:sz w:val="22"/>
          <w:szCs w:val="22"/>
          <w:lang w:eastAsia="zh-CN"/>
        </w:rPr>
        <w:tab/>
      </w:r>
      <w:r w:rsidRPr="000E494C">
        <w:rPr>
          <w:sz w:val="22"/>
          <w:szCs w:val="22"/>
          <w:lang w:eastAsia="zh-CN"/>
        </w:rPr>
        <w:tab/>
      </w:r>
      <w:r w:rsidRPr="000E494C">
        <w:rPr>
          <w:sz w:val="22"/>
          <w:szCs w:val="22"/>
          <w:lang w:eastAsia="zh-CN"/>
        </w:rPr>
        <w:tab/>
      </w:r>
      <w:r w:rsidRPr="000E494C">
        <w:rPr>
          <w:sz w:val="22"/>
          <w:szCs w:val="22"/>
          <w:lang w:eastAsia="zh-CN"/>
        </w:rPr>
        <w:tab/>
      </w:r>
      <w:r w:rsidRPr="000E494C">
        <w:rPr>
          <w:sz w:val="22"/>
          <w:szCs w:val="22"/>
          <w:lang w:eastAsia="zh-CN"/>
        </w:rPr>
        <w:tab/>
      </w:r>
      <w:r w:rsidRPr="000E494C">
        <w:rPr>
          <w:sz w:val="22"/>
          <w:szCs w:val="22"/>
          <w:lang w:eastAsia="zh-CN"/>
        </w:rPr>
        <w:tab/>
        <w:t>W Y K O N A W C A</w:t>
      </w:r>
    </w:p>
    <w:p w14:paraId="1D2FE12B" w14:textId="77777777" w:rsidR="00C16155" w:rsidRDefault="00C16155" w:rsidP="006A3D95">
      <w:pPr>
        <w:spacing w:after="0" w:line="240" w:lineRule="auto"/>
        <w:rPr>
          <w:i/>
          <w:iCs/>
          <w:sz w:val="22"/>
          <w:szCs w:val="22"/>
          <w:lang w:eastAsia="zh-CN"/>
        </w:rPr>
      </w:pPr>
    </w:p>
    <w:p w14:paraId="486FFF82" w14:textId="77777777" w:rsidR="00CB3D59" w:rsidRDefault="00CB3D59" w:rsidP="006A3D95">
      <w:pPr>
        <w:spacing w:after="0" w:line="240" w:lineRule="auto"/>
        <w:rPr>
          <w:i/>
          <w:iCs/>
          <w:sz w:val="22"/>
          <w:szCs w:val="22"/>
          <w:lang w:eastAsia="zh-CN"/>
        </w:rPr>
      </w:pPr>
    </w:p>
    <w:p w14:paraId="152DD85D" w14:textId="77777777" w:rsidR="00CB3D59" w:rsidRDefault="00CB3D59" w:rsidP="006A3D95">
      <w:pPr>
        <w:spacing w:after="0" w:line="240" w:lineRule="auto"/>
        <w:rPr>
          <w:i/>
          <w:iCs/>
          <w:sz w:val="22"/>
          <w:szCs w:val="22"/>
          <w:lang w:eastAsia="zh-CN"/>
        </w:rPr>
      </w:pPr>
    </w:p>
    <w:p w14:paraId="4311A951" w14:textId="77777777" w:rsidR="005F6ED3" w:rsidRDefault="005F6ED3" w:rsidP="006A3D95">
      <w:pPr>
        <w:spacing w:after="0" w:line="240" w:lineRule="auto"/>
        <w:rPr>
          <w:i/>
          <w:iCs/>
          <w:sz w:val="22"/>
          <w:szCs w:val="22"/>
          <w:lang w:eastAsia="zh-CN"/>
        </w:rPr>
      </w:pPr>
    </w:p>
    <w:p w14:paraId="7070127D" w14:textId="77777777" w:rsidR="005F6ED3" w:rsidRDefault="005F6ED3" w:rsidP="006A3D95">
      <w:pPr>
        <w:spacing w:after="0" w:line="240" w:lineRule="auto"/>
        <w:rPr>
          <w:i/>
          <w:iCs/>
          <w:sz w:val="22"/>
          <w:szCs w:val="22"/>
          <w:lang w:eastAsia="zh-CN"/>
        </w:rPr>
      </w:pPr>
    </w:p>
    <w:p w14:paraId="1B03B468" w14:textId="77777777" w:rsidR="005F6ED3" w:rsidRDefault="005F6ED3" w:rsidP="006A3D95">
      <w:pPr>
        <w:spacing w:after="0" w:line="240" w:lineRule="auto"/>
        <w:rPr>
          <w:i/>
          <w:iCs/>
          <w:sz w:val="22"/>
          <w:szCs w:val="22"/>
          <w:lang w:eastAsia="zh-CN"/>
        </w:rPr>
      </w:pPr>
    </w:p>
    <w:p w14:paraId="68FC00BC" w14:textId="77777777" w:rsidR="005F6ED3" w:rsidRDefault="005F6ED3" w:rsidP="006A3D95">
      <w:pPr>
        <w:spacing w:after="0" w:line="240" w:lineRule="auto"/>
        <w:rPr>
          <w:i/>
          <w:iCs/>
          <w:sz w:val="22"/>
          <w:szCs w:val="22"/>
          <w:lang w:eastAsia="zh-CN"/>
        </w:rPr>
      </w:pPr>
    </w:p>
    <w:p w14:paraId="0EA445BF" w14:textId="77777777" w:rsidR="005F6ED3" w:rsidRDefault="005F6ED3" w:rsidP="006A3D95">
      <w:pPr>
        <w:spacing w:after="0" w:line="240" w:lineRule="auto"/>
        <w:rPr>
          <w:i/>
          <w:iCs/>
          <w:sz w:val="22"/>
          <w:szCs w:val="22"/>
          <w:lang w:eastAsia="zh-CN"/>
        </w:rPr>
      </w:pPr>
    </w:p>
    <w:p w14:paraId="5BEBEB18" w14:textId="77777777" w:rsidR="005F6ED3" w:rsidRDefault="005F6ED3" w:rsidP="006A3D95">
      <w:pPr>
        <w:spacing w:after="0" w:line="240" w:lineRule="auto"/>
        <w:rPr>
          <w:i/>
          <w:iCs/>
          <w:sz w:val="22"/>
          <w:szCs w:val="22"/>
          <w:lang w:eastAsia="zh-CN"/>
        </w:rPr>
      </w:pPr>
    </w:p>
    <w:p w14:paraId="1134D06E" w14:textId="77777777" w:rsidR="005F6ED3" w:rsidRDefault="005F6ED3" w:rsidP="006A3D95">
      <w:pPr>
        <w:spacing w:after="0" w:line="240" w:lineRule="auto"/>
        <w:rPr>
          <w:i/>
          <w:iCs/>
          <w:sz w:val="22"/>
          <w:szCs w:val="22"/>
          <w:lang w:eastAsia="zh-CN"/>
        </w:rPr>
      </w:pPr>
    </w:p>
    <w:p w14:paraId="7D005798" w14:textId="77777777" w:rsidR="005F6ED3" w:rsidRDefault="005F6ED3" w:rsidP="006A3D95">
      <w:pPr>
        <w:spacing w:after="0" w:line="240" w:lineRule="auto"/>
        <w:rPr>
          <w:i/>
          <w:iCs/>
          <w:sz w:val="22"/>
          <w:szCs w:val="22"/>
          <w:lang w:eastAsia="zh-CN"/>
        </w:rPr>
      </w:pPr>
    </w:p>
    <w:p w14:paraId="12F7F413" w14:textId="77777777" w:rsidR="005F6ED3" w:rsidRDefault="005F6ED3" w:rsidP="006A3D95">
      <w:pPr>
        <w:spacing w:after="0" w:line="240" w:lineRule="auto"/>
        <w:rPr>
          <w:i/>
          <w:iCs/>
          <w:sz w:val="22"/>
          <w:szCs w:val="22"/>
          <w:lang w:eastAsia="zh-CN"/>
        </w:rPr>
      </w:pPr>
    </w:p>
    <w:p w14:paraId="3E6A2A44" w14:textId="77777777" w:rsidR="005F6ED3" w:rsidRDefault="005F6ED3" w:rsidP="006A3D95">
      <w:pPr>
        <w:spacing w:after="0" w:line="240" w:lineRule="auto"/>
        <w:rPr>
          <w:i/>
          <w:iCs/>
          <w:sz w:val="22"/>
          <w:szCs w:val="22"/>
          <w:lang w:eastAsia="zh-CN"/>
        </w:rPr>
      </w:pPr>
    </w:p>
    <w:p w14:paraId="13318683" w14:textId="77777777" w:rsidR="005F6ED3" w:rsidRDefault="005F6ED3" w:rsidP="006A3D95">
      <w:pPr>
        <w:spacing w:after="0" w:line="240" w:lineRule="auto"/>
        <w:rPr>
          <w:i/>
          <w:iCs/>
          <w:sz w:val="22"/>
          <w:szCs w:val="22"/>
          <w:lang w:eastAsia="zh-CN"/>
        </w:rPr>
      </w:pPr>
    </w:p>
    <w:p w14:paraId="5F3C4956" w14:textId="77777777" w:rsidR="005F6ED3" w:rsidRDefault="005F6ED3" w:rsidP="006A3D95">
      <w:pPr>
        <w:spacing w:after="0" w:line="240" w:lineRule="auto"/>
        <w:rPr>
          <w:i/>
          <w:iCs/>
          <w:sz w:val="22"/>
          <w:szCs w:val="22"/>
          <w:lang w:eastAsia="zh-CN"/>
        </w:rPr>
      </w:pPr>
    </w:p>
    <w:p w14:paraId="072A54DA" w14:textId="77777777" w:rsidR="005F6ED3" w:rsidRDefault="005F6ED3" w:rsidP="006A3D95">
      <w:pPr>
        <w:spacing w:after="0" w:line="240" w:lineRule="auto"/>
        <w:rPr>
          <w:i/>
          <w:iCs/>
          <w:sz w:val="22"/>
          <w:szCs w:val="22"/>
          <w:lang w:eastAsia="zh-CN"/>
        </w:rPr>
      </w:pPr>
    </w:p>
    <w:p w14:paraId="44E0DA9E" w14:textId="77777777" w:rsidR="005F6ED3" w:rsidRDefault="005F6ED3" w:rsidP="006A3D95">
      <w:pPr>
        <w:spacing w:after="0" w:line="240" w:lineRule="auto"/>
        <w:rPr>
          <w:i/>
          <w:iCs/>
          <w:sz w:val="22"/>
          <w:szCs w:val="22"/>
          <w:lang w:eastAsia="zh-CN"/>
        </w:rPr>
      </w:pPr>
    </w:p>
    <w:p w14:paraId="21660DDD" w14:textId="77777777" w:rsidR="005F6ED3" w:rsidRDefault="005F6ED3" w:rsidP="006A3D95">
      <w:pPr>
        <w:spacing w:after="0" w:line="240" w:lineRule="auto"/>
        <w:rPr>
          <w:i/>
          <w:iCs/>
          <w:sz w:val="22"/>
          <w:szCs w:val="22"/>
          <w:lang w:eastAsia="zh-CN"/>
        </w:rPr>
      </w:pPr>
    </w:p>
    <w:p w14:paraId="10E0BAB7" w14:textId="77777777" w:rsidR="005F6ED3" w:rsidRDefault="005F6ED3" w:rsidP="006A3D95">
      <w:pPr>
        <w:spacing w:after="0" w:line="240" w:lineRule="auto"/>
        <w:rPr>
          <w:i/>
          <w:iCs/>
          <w:sz w:val="22"/>
          <w:szCs w:val="22"/>
          <w:lang w:eastAsia="zh-CN"/>
        </w:rPr>
      </w:pPr>
    </w:p>
    <w:p w14:paraId="5FBAD7CD" w14:textId="77777777" w:rsidR="005F6ED3" w:rsidRDefault="005F6ED3" w:rsidP="006A3D95">
      <w:pPr>
        <w:spacing w:after="0" w:line="240" w:lineRule="auto"/>
        <w:rPr>
          <w:i/>
          <w:iCs/>
          <w:sz w:val="22"/>
          <w:szCs w:val="22"/>
          <w:lang w:eastAsia="zh-CN"/>
        </w:rPr>
      </w:pPr>
    </w:p>
    <w:p w14:paraId="76067C39" w14:textId="77777777" w:rsidR="005F6ED3" w:rsidRDefault="005F6ED3" w:rsidP="006A3D95">
      <w:pPr>
        <w:spacing w:after="0" w:line="240" w:lineRule="auto"/>
        <w:rPr>
          <w:i/>
          <w:iCs/>
          <w:sz w:val="22"/>
          <w:szCs w:val="22"/>
          <w:lang w:eastAsia="zh-CN"/>
        </w:rPr>
      </w:pPr>
    </w:p>
    <w:p w14:paraId="19D8005D" w14:textId="77777777" w:rsidR="005F6ED3" w:rsidRDefault="005F6ED3" w:rsidP="006A3D95">
      <w:pPr>
        <w:spacing w:after="0" w:line="240" w:lineRule="auto"/>
        <w:rPr>
          <w:i/>
          <w:iCs/>
          <w:sz w:val="22"/>
          <w:szCs w:val="22"/>
          <w:lang w:eastAsia="zh-CN"/>
        </w:rPr>
      </w:pPr>
    </w:p>
    <w:p w14:paraId="29911E65" w14:textId="77777777" w:rsidR="005F6ED3" w:rsidRDefault="005F6ED3" w:rsidP="006A3D95">
      <w:pPr>
        <w:spacing w:after="0" w:line="240" w:lineRule="auto"/>
        <w:rPr>
          <w:i/>
          <w:iCs/>
          <w:sz w:val="22"/>
          <w:szCs w:val="22"/>
          <w:lang w:eastAsia="zh-CN"/>
        </w:rPr>
      </w:pPr>
    </w:p>
    <w:p w14:paraId="0270305A" w14:textId="77777777" w:rsidR="00DD7CC1" w:rsidRDefault="00DD7CC1" w:rsidP="006A3D95">
      <w:pPr>
        <w:spacing w:after="0" w:line="240" w:lineRule="auto"/>
        <w:rPr>
          <w:i/>
          <w:iCs/>
          <w:sz w:val="22"/>
          <w:szCs w:val="22"/>
          <w:lang w:eastAsia="zh-CN"/>
        </w:rPr>
      </w:pPr>
    </w:p>
    <w:p w14:paraId="619EC7CA" w14:textId="77777777" w:rsidR="00DD7CC1" w:rsidRDefault="00DD7CC1" w:rsidP="006A3D95">
      <w:pPr>
        <w:spacing w:after="0" w:line="240" w:lineRule="auto"/>
        <w:rPr>
          <w:i/>
          <w:iCs/>
          <w:sz w:val="22"/>
          <w:szCs w:val="22"/>
          <w:lang w:eastAsia="zh-CN"/>
        </w:rPr>
      </w:pPr>
    </w:p>
    <w:p w14:paraId="3B7B3583" w14:textId="77777777" w:rsidR="00DD7CC1" w:rsidRDefault="00DD7CC1" w:rsidP="006A3D95">
      <w:pPr>
        <w:spacing w:after="0" w:line="240" w:lineRule="auto"/>
        <w:rPr>
          <w:i/>
          <w:iCs/>
          <w:sz w:val="22"/>
          <w:szCs w:val="22"/>
          <w:lang w:eastAsia="zh-CN"/>
        </w:rPr>
      </w:pPr>
    </w:p>
    <w:p w14:paraId="7D48D6C9" w14:textId="77777777" w:rsidR="00DD7CC1" w:rsidRDefault="00DD7CC1" w:rsidP="006A3D95">
      <w:pPr>
        <w:spacing w:after="0" w:line="240" w:lineRule="auto"/>
        <w:rPr>
          <w:i/>
          <w:iCs/>
          <w:sz w:val="22"/>
          <w:szCs w:val="22"/>
          <w:lang w:eastAsia="zh-CN"/>
        </w:rPr>
      </w:pPr>
    </w:p>
    <w:p w14:paraId="2C5FC9D3" w14:textId="77777777" w:rsidR="00DD7CC1" w:rsidRDefault="00DD7CC1" w:rsidP="006A3D95">
      <w:pPr>
        <w:spacing w:after="0" w:line="240" w:lineRule="auto"/>
        <w:rPr>
          <w:i/>
          <w:iCs/>
          <w:sz w:val="22"/>
          <w:szCs w:val="22"/>
          <w:lang w:eastAsia="zh-CN"/>
        </w:rPr>
      </w:pPr>
    </w:p>
    <w:p w14:paraId="185DEBB5" w14:textId="77777777" w:rsidR="00DD7CC1" w:rsidRDefault="00DD7CC1" w:rsidP="006A3D95">
      <w:pPr>
        <w:spacing w:after="0" w:line="240" w:lineRule="auto"/>
        <w:rPr>
          <w:i/>
          <w:iCs/>
          <w:sz w:val="22"/>
          <w:szCs w:val="22"/>
          <w:lang w:eastAsia="zh-CN"/>
        </w:rPr>
      </w:pPr>
    </w:p>
    <w:p w14:paraId="405AF921" w14:textId="77777777" w:rsidR="00C719D2" w:rsidRDefault="00C719D2" w:rsidP="006A3D95">
      <w:pPr>
        <w:spacing w:after="0" w:line="240" w:lineRule="auto"/>
        <w:rPr>
          <w:i/>
          <w:iCs/>
          <w:sz w:val="22"/>
          <w:szCs w:val="22"/>
          <w:lang w:eastAsia="zh-CN"/>
        </w:rPr>
      </w:pPr>
    </w:p>
    <w:p w14:paraId="0ACBD06D" w14:textId="77777777" w:rsidR="00C719D2" w:rsidRDefault="00C719D2" w:rsidP="006A3D95">
      <w:pPr>
        <w:spacing w:after="0" w:line="240" w:lineRule="auto"/>
        <w:rPr>
          <w:i/>
          <w:iCs/>
          <w:sz w:val="22"/>
          <w:szCs w:val="22"/>
          <w:lang w:eastAsia="zh-CN"/>
        </w:rPr>
      </w:pPr>
    </w:p>
    <w:p w14:paraId="68A4A742" w14:textId="77777777" w:rsidR="00C719D2" w:rsidRDefault="00C719D2" w:rsidP="006A3D95">
      <w:pPr>
        <w:spacing w:after="0" w:line="240" w:lineRule="auto"/>
        <w:rPr>
          <w:i/>
          <w:iCs/>
          <w:sz w:val="22"/>
          <w:szCs w:val="22"/>
          <w:lang w:eastAsia="zh-CN"/>
        </w:rPr>
      </w:pPr>
    </w:p>
    <w:p w14:paraId="32ED2723" w14:textId="77777777" w:rsidR="00DD7CC1" w:rsidRDefault="00DD7CC1" w:rsidP="006A3D95">
      <w:pPr>
        <w:spacing w:after="0" w:line="240" w:lineRule="auto"/>
        <w:rPr>
          <w:i/>
          <w:iCs/>
          <w:sz w:val="22"/>
          <w:szCs w:val="22"/>
          <w:lang w:eastAsia="zh-CN"/>
        </w:rPr>
      </w:pPr>
    </w:p>
    <w:p w14:paraId="482FD3B1" w14:textId="77777777" w:rsidR="00DD7CC1" w:rsidRDefault="00DD7CC1" w:rsidP="006A3D95">
      <w:pPr>
        <w:spacing w:after="0" w:line="240" w:lineRule="auto"/>
        <w:rPr>
          <w:i/>
          <w:iCs/>
          <w:sz w:val="22"/>
          <w:szCs w:val="22"/>
          <w:lang w:eastAsia="zh-CN"/>
        </w:rPr>
      </w:pPr>
    </w:p>
    <w:p w14:paraId="3C60A5D1" w14:textId="77777777" w:rsidR="00DD7CC1" w:rsidRDefault="00DD7CC1" w:rsidP="006A3D95">
      <w:pPr>
        <w:spacing w:after="0" w:line="240" w:lineRule="auto"/>
        <w:rPr>
          <w:i/>
          <w:iCs/>
          <w:sz w:val="22"/>
          <w:szCs w:val="22"/>
          <w:lang w:eastAsia="zh-CN"/>
        </w:rPr>
      </w:pPr>
    </w:p>
    <w:p w14:paraId="40943211" w14:textId="77777777" w:rsidR="005F6ED3" w:rsidRDefault="005F6ED3" w:rsidP="006A3D95">
      <w:pPr>
        <w:spacing w:after="0" w:line="240" w:lineRule="auto"/>
        <w:rPr>
          <w:i/>
          <w:iCs/>
          <w:sz w:val="22"/>
          <w:szCs w:val="22"/>
          <w:lang w:eastAsia="zh-CN"/>
        </w:rPr>
      </w:pPr>
    </w:p>
    <w:p w14:paraId="6DD2F84B" w14:textId="77777777" w:rsidR="00CB3D59" w:rsidRPr="00792A48" w:rsidRDefault="00CB3D59" w:rsidP="00CB3D59">
      <w:pPr>
        <w:spacing w:after="0" w:line="240" w:lineRule="auto"/>
        <w:jc w:val="right"/>
        <w:rPr>
          <w:i/>
          <w:iCs/>
          <w:sz w:val="22"/>
          <w:szCs w:val="22"/>
          <w:lang w:eastAsia="zh-CN"/>
        </w:rPr>
      </w:pPr>
      <w:r w:rsidRPr="00792A48">
        <w:rPr>
          <w:i/>
          <w:iCs/>
          <w:sz w:val="22"/>
          <w:szCs w:val="22"/>
          <w:lang w:eastAsia="zh-CN"/>
        </w:rPr>
        <w:lastRenderedPageBreak/>
        <w:t>Załącznik nr 1 do umowy</w:t>
      </w:r>
    </w:p>
    <w:p w14:paraId="518C57B2" w14:textId="77777777" w:rsidR="00CB3D59" w:rsidRPr="00792A48" w:rsidRDefault="00CB3D59" w:rsidP="00CB3D59">
      <w:pPr>
        <w:spacing w:after="0" w:line="240" w:lineRule="auto"/>
        <w:jc w:val="right"/>
        <w:rPr>
          <w:i/>
          <w:iCs/>
          <w:sz w:val="22"/>
          <w:szCs w:val="22"/>
          <w:lang w:eastAsia="zh-CN"/>
        </w:rPr>
      </w:pPr>
    </w:p>
    <w:p w14:paraId="100D2AA6" w14:textId="77777777" w:rsidR="00CB3D59" w:rsidRPr="00792A48" w:rsidRDefault="00CB3D59" w:rsidP="00CB3D59">
      <w:pPr>
        <w:pStyle w:val="Default"/>
        <w:jc w:val="center"/>
        <w:rPr>
          <w:rFonts w:ascii="Times New Roman" w:hAnsi="Times New Roman" w:cs="Times New Roman"/>
          <w:b/>
          <w:bCs/>
          <w:sz w:val="22"/>
          <w:szCs w:val="22"/>
        </w:rPr>
      </w:pPr>
      <w:r w:rsidRPr="00792A48">
        <w:rPr>
          <w:rFonts w:ascii="Times New Roman" w:hAnsi="Times New Roman" w:cs="Times New Roman"/>
          <w:b/>
          <w:bCs/>
          <w:sz w:val="22"/>
          <w:szCs w:val="22"/>
        </w:rPr>
        <w:t>KLAUZULA SANKCYJNA</w:t>
      </w:r>
    </w:p>
    <w:p w14:paraId="6429D3C1" w14:textId="77777777" w:rsidR="00CB3D59" w:rsidRPr="00792A48" w:rsidRDefault="00CB3D59" w:rsidP="00CB3D59">
      <w:pPr>
        <w:pStyle w:val="Default"/>
        <w:jc w:val="center"/>
        <w:rPr>
          <w:rFonts w:ascii="Times New Roman" w:hAnsi="Times New Roman" w:cs="Times New Roman"/>
          <w:sz w:val="22"/>
          <w:szCs w:val="22"/>
        </w:rPr>
      </w:pPr>
    </w:p>
    <w:p w14:paraId="33AD8ED2" w14:textId="77777777" w:rsidR="00CB3D59" w:rsidRPr="00792A48" w:rsidRDefault="00CB3D59" w:rsidP="00311A5F">
      <w:pPr>
        <w:pStyle w:val="Default"/>
        <w:numPr>
          <w:ilvl w:val="0"/>
          <w:numId w:val="46"/>
        </w:numPr>
        <w:suppressAutoHyphens w:val="0"/>
        <w:autoSpaceDE w:val="0"/>
        <w:autoSpaceDN w:val="0"/>
        <w:adjustRightInd w:val="0"/>
        <w:ind w:left="426"/>
        <w:jc w:val="both"/>
        <w:rPr>
          <w:rFonts w:ascii="Times New Roman" w:hAnsi="Times New Roman" w:cs="Times New Roman"/>
          <w:sz w:val="22"/>
          <w:szCs w:val="22"/>
        </w:rPr>
      </w:pPr>
      <w:r w:rsidRPr="00792A48">
        <w:rPr>
          <w:rFonts w:ascii="Times New Roman" w:hAnsi="Times New Roman" w:cs="Times New Roman"/>
          <w:sz w:val="22"/>
          <w:szCs w:val="22"/>
        </w:rPr>
        <w:t xml:space="preserve">Strony oświadczają, że zgodnie z ich najlepszą wiedzą na dzień zawarcia Umowy zarówno one, jak i ich podmioty powiązane w rozumieniu par. 9 Międzynarodowego Standardu Rachunkowości 24 Ujawnianie informacji na temat podmiotów powiązanych1 oraz członkowie ich organów oraz osoby działające w ich imieniu i na ich rzecz: </w:t>
      </w:r>
    </w:p>
    <w:p w14:paraId="244CE3DC" w14:textId="77777777" w:rsidR="00CB3D59" w:rsidRPr="00792A48" w:rsidRDefault="00CB3D59" w:rsidP="00311A5F">
      <w:pPr>
        <w:pStyle w:val="Default"/>
        <w:numPr>
          <w:ilvl w:val="0"/>
          <w:numId w:val="47"/>
        </w:numPr>
        <w:suppressAutoHyphens w:val="0"/>
        <w:autoSpaceDE w:val="0"/>
        <w:autoSpaceDN w:val="0"/>
        <w:adjustRightInd w:val="0"/>
        <w:ind w:left="851" w:hanging="425"/>
        <w:jc w:val="both"/>
        <w:rPr>
          <w:rFonts w:ascii="Times New Roman" w:hAnsi="Times New Roman" w:cs="Times New Roman"/>
          <w:sz w:val="22"/>
          <w:szCs w:val="22"/>
        </w:rPr>
      </w:pPr>
      <w:r w:rsidRPr="00792A48">
        <w:rPr>
          <w:rFonts w:ascii="Times New Roman" w:hAnsi="Times New Roman" w:cs="Times New Roman"/>
          <w:sz w:val="22"/>
          <w:szCs w:val="22"/>
        </w:rPr>
        <w:t xml:space="preserve">pozostają w zgodności z przepisami w zakresie zerwania lub ograniczenia w całości lub w części stosunków gospodarczych i finansowych z jednym lub z większą liczbą państw trzecich oraz przepisami w zakresie przeciwdziałania praniu brudnych pieniędzy i finansowaniu terroryzmu Unii Europejskiej, Rzeczpospolitej Polskiej, Zjednoczonego Królestwa Wielkiej Brytanii i Irlandii Północnej, Stanów Zjednoczonych Ameryki Północnej, Królestwa Norwegii oraz Organizacji Narodów Zjednoczonych („Przepisy Sankcyjne”); </w:t>
      </w:r>
    </w:p>
    <w:p w14:paraId="34CE3308" w14:textId="77777777" w:rsidR="00CB3D59" w:rsidRPr="00792A48" w:rsidRDefault="00CB3D59" w:rsidP="00311A5F">
      <w:pPr>
        <w:pStyle w:val="Default"/>
        <w:numPr>
          <w:ilvl w:val="0"/>
          <w:numId w:val="47"/>
        </w:numPr>
        <w:suppressAutoHyphens w:val="0"/>
        <w:autoSpaceDE w:val="0"/>
        <w:autoSpaceDN w:val="0"/>
        <w:adjustRightInd w:val="0"/>
        <w:ind w:left="851" w:hanging="425"/>
        <w:jc w:val="both"/>
        <w:rPr>
          <w:rFonts w:ascii="Times New Roman" w:hAnsi="Times New Roman" w:cs="Times New Roman"/>
          <w:sz w:val="22"/>
          <w:szCs w:val="22"/>
        </w:rPr>
      </w:pPr>
      <w:r w:rsidRPr="00792A48">
        <w:rPr>
          <w:rFonts w:ascii="Times New Roman" w:hAnsi="Times New Roman" w:cs="Times New Roman"/>
          <w:sz w:val="22"/>
          <w:szCs w:val="22"/>
        </w:rPr>
        <w:t xml:space="preserve">nie są objęte jakimikolwiek sankcjami, w tym ekonomicznymi, embargami handlowymi, zakazami przekazywania środków finansowych i zasobów gospodarczych lub innymi środkami ograniczającymi nałożonymi na podstawie Przepisów Sankcyjnych („Sankcje”) oraz nie są osobami prawnymi lub fizycznymi bądź innymi podmiotami, z którymi Przepisy Sankcyjne zabraniają przeprowadzenia transakcji („Podmiot Objęty Sankcjami”); </w:t>
      </w:r>
    </w:p>
    <w:p w14:paraId="65889804" w14:textId="77777777" w:rsidR="00CB3D59" w:rsidRPr="00792A48" w:rsidRDefault="00CB3D59" w:rsidP="00311A5F">
      <w:pPr>
        <w:pStyle w:val="Default"/>
        <w:numPr>
          <w:ilvl w:val="0"/>
          <w:numId w:val="47"/>
        </w:numPr>
        <w:suppressAutoHyphens w:val="0"/>
        <w:autoSpaceDE w:val="0"/>
        <w:autoSpaceDN w:val="0"/>
        <w:adjustRightInd w:val="0"/>
        <w:ind w:left="851" w:hanging="425"/>
        <w:jc w:val="both"/>
        <w:rPr>
          <w:rFonts w:ascii="Times New Roman" w:hAnsi="Times New Roman" w:cs="Times New Roman"/>
          <w:sz w:val="22"/>
          <w:szCs w:val="22"/>
        </w:rPr>
      </w:pPr>
      <w:r w:rsidRPr="00792A48">
        <w:rPr>
          <w:rFonts w:ascii="Times New Roman" w:hAnsi="Times New Roman" w:cs="Times New Roman"/>
          <w:sz w:val="22"/>
          <w:szCs w:val="22"/>
        </w:rPr>
        <w:t xml:space="preserve">nie są własnością ani w posiadaniu, ani w faktycznym władaniu, ani pod kontrolą w rozumieniu Rozporządzenia Rady (UE) nr 269/2014 z dnia 17 marca 2014 r. w sprawie środków ograniczających w odniesieniu do działań podważających integralność terytorialną, suwerenność i niezależność Ukrainy lub im zagrażających („Rozporządzenie 269/2014”) Podmiotów Objętych Sankcjami; </w:t>
      </w:r>
    </w:p>
    <w:p w14:paraId="443CB0B0" w14:textId="77777777" w:rsidR="00CB3D59" w:rsidRPr="00792A48" w:rsidRDefault="00CB3D59" w:rsidP="00311A5F">
      <w:pPr>
        <w:pStyle w:val="Default"/>
        <w:numPr>
          <w:ilvl w:val="0"/>
          <w:numId w:val="47"/>
        </w:numPr>
        <w:suppressAutoHyphens w:val="0"/>
        <w:autoSpaceDE w:val="0"/>
        <w:autoSpaceDN w:val="0"/>
        <w:adjustRightInd w:val="0"/>
        <w:ind w:left="851" w:hanging="425"/>
        <w:jc w:val="both"/>
        <w:rPr>
          <w:rFonts w:ascii="Times New Roman" w:hAnsi="Times New Roman" w:cs="Times New Roman"/>
          <w:sz w:val="22"/>
          <w:szCs w:val="22"/>
        </w:rPr>
      </w:pPr>
      <w:r w:rsidRPr="00792A48">
        <w:rPr>
          <w:rFonts w:ascii="Times New Roman" w:hAnsi="Times New Roman" w:cs="Times New Roman"/>
          <w:sz w:val="22"/>
          <w:szCs w:val="22"/>
        </w:rPr>
        <w:t xml:space="preserve">nie uczestniczą w żadnym postępowaniu lub dochodzeniu prowadzonym przeciwko nim w związku z naruszeniem jakichkolwiek Przepisów Sankcyjnych lub Sankcji; </w:t>
      </w:r>
    </w:p>
    <w:p w14:paraId="6753249B" w14:textId="77777777" w:rsidR="00CB3D59" w:rsidRPr="00792A48" w:rsidRDefault="00CB3D59" w:rsidP="00311A5F">
      <w:pPr>
        <w:pStyle w:val="Default"/>
        <w:numPr>
          <w:ilvl w:val="0"/>
          <w:numId w:val="47"/>
        </w:numPr>
        <w:suppressAutoHyphens w:val="0"/>
        <w:autoSpaceDE w:val="0"/>
        <w:autoSpaceDN w:val="0"/>
        <w:adjustRightInd w:val="0"/>
        <w:ind w:left="851" w:hanging="425"/>
        <w:jc w:val="both"/>
        <w:rPr>
          <w:rFonts w:ascii="Times New Roman" w:hAnsi="Times New Roman" w:cs="Times New Roman"/>
          <w:sz w:val="22"/>
          <w:szCs w:val="22"/>
        </w:rPr>
      </w:pPr>
      <w:r w:rsidRPr="00792A48">
        <w:rPr>
          <w:rFonts w:ascii="Times New Roman" w:hAnsi="Times New Roman" w:cs="Times New Roman"/>
          <w:sz w:val="22"/>
          <w:szCs w:val="22"/>
        </w:rPr>
        <w:t xml:space="preserve">żaden Podmiot Objęty Sankcjami nie jest beneficjentem rzeczywistym Stron w rozumieniu Dyrektywy Parlamentu Europejskiego i Rady (UE) 2015/849 z dnia 20 maja 2015 r. w sprawie zapobiegania wykorzystywaniu systemu finansowego do prania pieniędzy lub finansowania terroryzmu, zmieniającej rozporządzenie Parlamentu Europejskiego i Rady (UE) nr 648/2012 i uchylającej dyrektywę Parlamentu Europejskiego i Rady 2055/60/WE oraz dyrektywę Komisji 2006/70/WE. </w:t>
      </w:r>
    </w:p>
    <w:p w14:paraId="7BB031E3" w14:textId="77777777" w:rsidR="00CB3D59" w:rsidRPr="00792A48" w:rsidRDefault="00CB3D59" w:rsidP="00311A5F">
      <w:pPr>
        <w:pStyle w:val="Default"/>
        <w:numPr>
          <w:ilvl w:val="0"/>
          <w:numId w:val="46"/>
        </w:numPr>
        <w:suppressAutoHyphens w:val="0"/>
        <w:autoSpaceDE w:val="0"/>
        <w:autoSpaceDN w:val="0"/>
        <w:adjustRightInd w:val="0"/>
        <w:ind w:left="426"/>
        <w:jc w:val="both"/>
        <w:rPr>
          <w:rFonts w:ascii="Times New Roman" w:hAnsi="Times New Roman" w:cs="Times New Roman"/>
          <w:sz w:val="22"/>
          <w:szCs w:val="22"/>
        </w:rPr>
      </w:pPr>
      <w:r w:rsidRPr="00792A48">
        <w:rPr>
          <w:rFonts w:ascii="Times New Roman" w:hAnsi="Times New Roman" w:cs="Times New Roman"/>
          <w:sz w:val="22"/>
          <w:szCs w:val="22"/>
        </w:rPr>
        <w:t>Strony zobowiązują się, że w przypadku powzięcia jakiejkolwiek wątpliwości, co do zgodności z powołanymi powyżej przepisami, Strona identyfikująca te wątpliwości niezwłocznie powiadomi o nich drugą Stronę, w celu ich wyjaśnienia. Druga Strona zobowiązuje się do niezwłocznego podjęcia działań w celu wyjaśnienia zidentyfikowanych wątpliwości.</w:t>
      </w:r>
    </w:p>
    <w:p w14:paraId="3176BAAA" w14:textId="77777777" w:rsidR="00CB3D59" w:rsidRPr="00792A48" w:rsidRDefault="00CB3D59" w:rsidP="00311A5F">
      <w:pPr>
        <w:pStyle w:val="Default"/>
        <w:numPr>
          <w:ilvl w:val="0"/>
          <w:numId w:val="46"/>
        </w:numPr>
        <w:suppressAutoHyphens w:val="0"/>
        <w:autoSpaceDE w:val="0"/>
        <w:autoSpaceDN w:val="0"/>
        <w:adjustRightInd w:val="0"/>
        <w:ind w:left="426"/>
        <w:jc w:val="both"/>
        <w:rPr>
          <w:rFonts w:ascii="Times New Roman" w:hAnsi="Times New Roman" w:cs="Times New Roman"/>
          <w:sz w:val="22"/>
          <w:szCs w:val="22"/>
        </w:rPr>
      </w:pPr>
      <w:r w:rsidRPr="00792A48">
        <w:rPr>
          <w:rFonts w:ascii="Times New Roman" w:hAnsi="Times New Roman" w:cs="Times New Roman"/>
          <w:sz w:val="22"/>
          <w:szCs w:val="22"/>
        </w:rPr>
        <w:t xml:space="preserve">Ponadto Strony zobowiązują się do niezwłocznego informowania się wzajemnie o jakiejkolwiek zmianie okoliczności mającej wpływ na treść oświadczenia zawartego 1 Rozporządzenie Komisji (UE) Nr 632/2010 z dnia 19 lipca 2010 roku zmieniające rozporządzanie (WE) nr 1126/2008 przyjmujące określone międzynarodowe standardy rachunkowości zgodnie z rozporządzeniem (WE) nr 1606/2002 Parlamentu Europejskiego i Rady w odniesieniu do Międzynarodowego Standardu Rachunkowości (MSR)24 oraz Międzynarodowego w ust. 1. oraz podjęcia stosownych działań w celu uniknięcia możliwości naruszenia jakichkolwiek Sankcji. </w:t>
      </w:r>
    </w:p>
    <w:p w14:paraId="32E3E67F" w14:textId="77777777" w:rsidR="00CB3D59" w:rsidRPr="00792A48" w:rsidRDefault="00CB3D59" w:rsidP="00311A5F">
      <w:pPr>
        <w:pStyle w:val="Default"/>
        <w:numPr>
          <w:ilvl w:val="0"/>
          <w:numId w:val="46"/>
        </w:numPr>
        <w:suppressAutoHyphens w:val="0"/>
        <w:autoSpaceDE w:val="0"/>
        <w:autoSpaceDN w:val="0"/>
        <w:adjustRightInd w:val="0"/>
        <w:ind w:left="426"/>
        <w:jc w:val="both"/>
        <w:rPr>
          <w:rFonts w:ascii="Times New Roman" w:hAnsi="Times New Roman" w:cs="Times New Roman"/>
          <w:sz w:val="22"/>
          <w:szCs w:val="22"/>
        </w:rPr>
      </w:pPr>
      <w:r w:rsidRPr="00792A48">
        <w:rPr>
          <w:rFonts w:ascii="Times New Roman" w:hAnsi="Times New Roman" w:cs="Times New Roman"/>
          <w:sz w:val="22"/>
          <w:szCs w:val="22"/>
        </w:rPr>
        <w:t xml:space="preserve">Strony zobowiązują się do współpracy i wymiany wszelkich informacji dla celów weryfikacji prawdziwości oświadczenia zawartego w ust. 1. </w:t>
      </w:r>
    </w:p>
    <w:p w14:paraId="6C0E6EB3" w14:textId="77777777" w:rsidR="00CB3D59" w:rsidRPr="00792A48" w:rsidRDefault="00CB3D59" w:rsidP="00311A5F">
      <w:pPr>
        <w:pStyle w:val="Default"/>
        <w:numPr>
          <w:ilvl w:val="0"/>
          <w:numId w:val="46"/>
        </w:numPr>
        <w:suppressAutoHyphens w:val="0"/>
        <w:autoSpaceDE w:val="0"/>
        <w:autoSpaceDN w:val="0"/>
        <w:adjustRightInd w:val="0"/>
        <w:ind w:left="426"/>
        <w:jc w:val="both"/>
        <w:rPr>
          <w:rFonts w:ascii="Times New Roman" w:hAnsi="Times New Roman" w:cs="Times New Roman"/>
          <w:sz w:val="22"/>
          <w:szCs w:val="22"/>
        </w:rPr>
      </w:pPr>
      <w:r w:rsidRPr="00792A48">
        <w:rPr>
          <w:rFonts w:ascii="Times New Roman" w:hAnsi="Times New Roman" w:cs="Times New Roman"/>
          <w:sz w:val="22"/>
          <w:szCs w:val="22"/>
        </w:rPr>
        <w:t xml:space="preserve">Stwierdzenie nieprawdziwości oświadczenia zawartego w ust. 1 stanowi powód do rozwiązania Umowy ze skutkiem natychmiastowym, bez ponoszenia żadnych kosztów i kar umownych przez Stronę dokonującą rozwiązania Umowy. Strona dopuszczająca się naruszenia Sankcji zobowiązuje się do pokrycia wszelkich kosztów bezpośrednich i pośrednich związanych z rozwiązaniem Umowy z powodu naruszenia Sankcji, w tym także ewentualnych kosztów doradztwa prawnego oraz odszkodowań. </w:t>
      </w:r>
    </w:p>
    <w:p w14:paraId="00B9BDB2" w14:textId="77777777" w:rsidR="00CB3D59" w:rsidRPr="00792A48" w:rsidRDefault="00CB3D59" w:rsidP="00311A5F">
      <w:pPr>
        <w:pStyle w:val="Default"/>
        <w:numPr>
          <w:ilvl w:val="0"/>
          <w:numId w:val="46"/>
        </w:numPr>
        <w:suppressAutoHyphens w:val="0"/>
        <w:autoSpaceDE w:val="0"/>
        <w:autoSpaceDN w:val="0"/>
        <w:adjustRightInd w:val="0"/>
        <w:ind w:left="426"/>
        <w:jc w:val="both"/>
        <w:rPr>
          <w:rFonts w:ascii="Times New Roman" w:hAnsi="Times New Roman" w:cs="Times New Roman"/>
          <w:sz w:val="22"/>
          <w:szCs w:val="22"/>
        </w:rPr>
      </w:pPr>
      <w:r w:rsidRPr="00792A48">
        <w:rPr>
          <w:rFonts w:ascii="Times New Roman" w:hAnsi="Times New Roman" w:cs="Times New Roman"/>
          <w:sz w:val="22"/>
          <w:szCs w:val="22"/>
        </w:rPr>
        <w:t>Strona, która złożyła nieprawdziwe oświadczenie zawarte w ust. 1 lub nie poinformowała drugiej Strony o zmianie okoliczności mających wpływ na jego treść zgodnie z ust. 2 i 3, zobowiązuje się do pokrycia wszelkich kosztów drugiej Strony wynikających z zaistniałej sytuacji, w tym kosztów związanych z prowadzeniem ewentualnych postępowań w zakresie naruszenia Przepisów Sankcyjnych lub Sankcji w związku z Umową i kosztów związanych z rozwiązaniem Umowy ze skutkiem natychmiastowym oraz zapłaty kary umownej w wysokości 10 % netto wartości umowy.</w:t>
      </w:r>
    </w:p>
    <w:p w14:paraId="6384AF69" w14:textId="77777777" w:rsidR="00CB3D59" w:rsidRDefault="00CB3D59" w:rsidP="006A3D95">
      <w:pPr>
        <w:spacing w:after="0" w:line="240" w:lineRule="auto"/>
        <w:rPr>
          <w:i/>
          <w:iCs/>
          <w:sz w:val="22"/>
          <w:szCs w:val="22"/>
          <w:lang w:eastAsia="zh-CN"/>
        </w:rPr>
      </w:pPr>
    </w:p>
    <w:p w14:paraId="5EB455CC" w14:textId="77777777" w:rsidR="00CB3D59" w:rsidRDefault="00CB3D59" w:rsidP="006A3D95">
      <w:pPr>
        <w:spacing w:after="0" w:line="240" w:lineRule="auto"/>
        <w:rPr>
          <w:i/>
          <w:iCs/>
          <w:sz w:val="22"/>
          <w:szCs w:val="22"/>
          <w:lang w:eastAsia="zh-CN"/>
        </w:rPr>
      </w:pPr>
    </w:p>
    <w:p w14:paraId="0DA3EAD4" w14:textId="77777777" w:rsidR="00CB3D59" w:rsidRDefault="00CB3D59" w:rsidP="00CB3D59">
      <w:pPr>
        <w:spacing w:after="0" w:line="240" w:lineRule="auto"/>
        <w:jc w:val="right"/>
        <w:rPr>
          <w:i/>
          <w:iCs/>
          <w:sz w:val="22"/>
          <w:szCs w:val="22"/>
          <w:lang w:eastAsia="zh-CN"/>
        </w:rPr>
      </w:pPr>
      <w:r w:rsidRPr="0034158D">
        <w:rPr>
          <w:i/>
          <w:iCs/>
          <w:sz w:val="22"/>
          <w:szCs w:val="22"/>
          <w:lang w:eastAsia="zh-CN"/>
        </w:rPr>
        <w:lastRenderedPageBreak/>
        <w:t xml:space="preserve">Załącznik nr </w:t>
      </w:r>
      <w:r>
        <w:rPr>
          <w:i/>
          <w:iCs/>
          <w:sz w:val="22"/>
          <w:szCs w:val="22"/>
          <w:lang w:eastAsia="zh-CN"/>
        </w:rPr>
        <w:t>2</w:t>
      </w:r>
      <w:r w:rsidRPr="0034158D">
        <w:rPr>
          <w:i/>
          <w:iCs/>
          <w:sz w:val="22"/>
          <w:szCs w:val="22"/>
          <w:lang w:eastAsia="zh-CN"/>
        </w:rPr>
        <w:t xml:space="preserve"> do umowy</w:t>
      </w:r>
    </w:p>
    <w:p w14:paraId="6474704D" w14:textId="77777777" w:rsidR="00CB3D59" w:rsidRPr="0034158D" w:rsidRDefault="00CB3D59" w:rsidP="00CB3D59">
      <w:pPr>
        <w:spacing w:after="0" w:line="240" w:lineRule="auto"/>
        <w:jc w:val="right"/>
        <w:rPr>
          <w:i/>
          <w:iCs/>
          <w:sz w:val="22"/>
          <w:szCs w:val="22"/>
          <w:lang w:eastAsia="zh-CN"/>
        </w:rPr>
      </w:pPr>
    </w:p>
    <w:p w14:paraId="62052566" w14:textId="77777777" w:rsidR="00CB3D59" w:rsidRPr="000E494C" w:rsidRDefault="00CB3D59" w:rsidP="00CB3D59">
      <w:pPr>
        <w:spacing w:after="0" w:line="240" w:lineRule="auto"/>
        <w:jc w:val="center"/>
        <w:rPr>
          <w:b/>
          <w:bCs/>
          <w:sz w:val="22"/>
          <w:szCs w:val="22"/>
          <w:lang w:eastAsia="zh-CN"/>
        </w:rPr>
      </w:pPr>
      <w:r w:rsidRPr="000E494C">
        <w:rPr>
          <w:b/>
          <w:bCs/>
          <w:sz w:val="22"/>
          <w:szCs w:val="22"/>
          <w:lang w:eastAsia="zh-CN"/>
        </w:rPr>
        <w:t>WYKAZ OSÓB UPRAWNIONYCH DO KONTAKTOWANIA SIĘ Z WYKONAWCĄ</w:t>
      </w:r>
    </w:p>
    <w:p w14:paraId="7A78ADE4" w14:textId="77777777" w:rsidR="00CB3D59" w:rsidRDefault="00CB3D59" w:rsidP="00CB3D59">
      <w:pPr>
        <w:spacing w:after="0" w:line="240" w:lineRule="auto"/>
        <w:jc w:val="center"/>
        <w:rPr>
          <w:b/>
          <w:bCs/>
          <w:sz w:val="22"/>
          <w:szCs w:val="22"/>
          <w:lang w:eastAsia="zh-CN"/>
        </w:rPr>
      </w:pPr>
      <w:r w:rsidRPr="000E494C">
        <w:rPr>
          <w:b/>
          <w:bCs/>
          <w:sz w:val="22"/>
          <w:szCs w:val="22"/>
          <w:lang w:eastAsia="zh-CN"/>
        </w:rPr>
        <w:t xml:space="preserve">W ZAKRESIE REALIZACJI POSTANOWIEŃ UMOWY, </w:t>
      </w:r>
    </w:p>
    <w:p w14:paraId="02B3FCFE" w14:textId="77777777" w:rsidR="00CB3D59" w:rsidRPr="000E494C" w:rsidRDefault="00CB3D59" w:rsidP="00CB3D59">
      <w:pPr>
        <w:spacing w:after="0" w:line="240" w:lineRule="auto"/>
        <w:jc w:val="center"/>
        <w:rPr>
          <w:b/>
          <w:bCs/>
          <w:sz w:val="22"/>
          <w:szCs w:val="22"/>
          <w:lang w:eastAsia="zh-CN"/>
        </w:rPr>
      </w:pPr>
      <w:r w:rsidRPr="000E494C">
        <w:rPr>
          <w:b/>
          <w:bCs/>
          <w:sz w:val="22"/>
          <w:szCs w:val="22"/>
          <w:lang w:eastAsia="zh-CN"/>
        </w:rPr>
        <w:t>W TYM DO SKŁADANIA REKLAMACJI</w:t>
      </w:r>
    </w:p>
    <w:p w14:paraId="4DFD44CF" w14:textId="77777777" w:rsidR="00CB3D59" w:rsidRPr="000E494C" w:rsidRDefault="00CB3D59" w:rsidP="00CB3D59">
      <w:pPr>
        <w:spacing w:after="0" w:line="240" w:lineRule="auto"/>
        <w:rPr>
          <w:sz w:val="22"/>
          <w:szCs w:val="22"/>
          <w:lang w:eastAsia="zh-CN"/>
        </w:rPr>
      </w:pPr>
    </w:p>
    <w:p w14:paraId="08459D4F" w14:textId="77777777" w:rsidR="00CB3D59" w:rsidRPr="000E494C" w:rsidRDefault="00CB3D59" w:rsidP="00CB3D59">
      <w:pPr>
        <w:spacing w:after="0" w:line="240" w:lineRule="auto"/>
        <w:rPr>
          <w:sz w:val="22"/>
          <w:szCs w:val="22"/>
          <w:lang w:eastAsia="zh-CN"/>
        </w:rPr>
      </w:pPr>
    </w:p>
    <w:tbl>
      <w:tblPr>
        <w:tblW w:w="9429" w:type="dxa"/>
        <w:tblInd w:w="2" w:type="dxa"/>
        <w:tblLayout w:type="fixed"/>
        <w:tblLook w:val="00A0" w:firstRow="1" w:lastRow="0" w:firstColumn="1" w:lastColumn="0" w:noHBand="0" w:noVBand="0"/>
      </w:tblPr>
      <w:tblGrid>
        <w:gridCol w:w="1023"/>
        <w:gridCol w:w="2918"/>
        <w:gridCol w:w="2870"/>
        <w:gridCol w:w="2618"/>
      </w:tblGrid>
      <w:tr w:rsidR="00CB3D59" w:rsidRPr="000E494C" w14:paraId="386EEB9E" w14:textId="77777777" w:rsidTr="0059225C">
        <w:trPr>
          <w:trHeight w:val="567"/>
        </w:trPr>
        <w:tc>
          <w:tcPr>
            <w:tcW w:w="1023" w:type="dxa"/>
            <w:tcBorders>
              <w:top w:val="single" w:sz="4" w:space="0" w:color="000000"/>
              <w:left w:val="single" w:sz="4" w:space="0" w:color="000000"/>
              <w:bottom w:val="single" w:sz="4" w:space="0" w:color="000000"/>
              <w:right w:val="single" w:sz="4" w:space="0" w:color="000000"/>
            </w:tcBorders>
            <w:vAlign w:val="center"/>
          </w:tcPr>
          <w:p w14:paraId="71B09D96" w14:textId="77777777" w:rsidR="00CB3D59" w:rsidRPr="000E494C" w:rsidRDefault="00CB3D59" w:rsidP="0059225C">
            <w:pPr>
              <w:widowControl w:val="0"/>
              <w:spacing w:after="0" w:line="240" w:lineRule="auto"/>
              <w:jc w:val="center"/>
              <w:rPr>
                <w:sz w:val="22"/>
                <w:szCs w:val="22"/>
                <w:lang w:eastAsia="zh-CN"/>
              </w:rPr>
            </w:pPr>
            <w:r w:rsidRPr="000E494C">
              <w:rPr>
                <w:sz w:val="22"/>
                <w:szCs w:val="22"/>
                <w:lang w:eastAsia="zh-CN"/>
              </w:rPr>
              <w:t>L.p.</w:t>
            </w:r>
          </w:p>
        </w:tc>
        <w:tc>
          <w:tcPr>
            <w:tcW w:w="2918" w:type="dxa"/>
            <w:tcBorders>
              <w:top w:val="single" w:sz="4" w:space="0" w:color="000000"/>
              <w:left w:val="single" w:sz="4" w:space="0" w:color="000000"/>
              <w:bottom w:val="single" w:sz="4" w:space="0" w:color="000000"/>
              <w:right w:val="single" w:sz="4" w:space="0" w:color="000000"/>
            </w:tcBorders>
            <w:vAlign w:val="center"/>
          </w:tcPr>
          <w:p w14:paraId="1F9A850C" w14:textId="77777777" w:rsidR="00CB3D59" w:rsidRPr="000E494C" w:rsidRDefault="00CB3D59" w:rsidP="0059225C">
            <w:pPr>
              <w:widowControl w:val="0"/>
              <w:spacing w:after="0" w:line="240" w:lineRule="auto"/>
              <w:jc w:val="center"/>
              <w:rPr>
                <w:sz w:val="22"/>
                <w:szCs w:val="22"/>
                <w:lang w:eastAsia="zh-CN"/>
              </w:rPr>
            </w:pPr>
            <w:r w:rsidRPr="000E494C">
              <w:rPr>
                <w:sz w:val="22"/>
                <w:szCs w:val="22"/>
                <w:lang w:eastAsia="zh-CN"/>
              </w:rPr>
              <w:t>Imię i nazwisko</w:t>
            </w:r>
          </w:p>
        </w:tc>
        <w:tc>
          <w:tcPr>
            <w:tcW w:w="2870" w:type="dxa"/>
            <w:tcBorders>
              <w:top w:val="single" w:sz="4" w:space="0" w:color="000000"/>
              <w:left w:val="single" w:sz="4" w:space="0" w:color="000000"/>
              <w:bottom w:val="single" w:sz="4" w:space="0" w:color="000000"/>
              <w:right w:val="single" w:sz="4" w:space="0" w:color="000000"/>
            </w:tcBorders>
            <w:vAlign w:val="center"/>
          </w:tcPr>
          <w:p w14:paraId="05EED316" w14:textId="77777777" w:rsidR="00CB3D59" w:rsidRPr="000E494C" w:rsidRDefault="00CB3D59" w:rsidP="0059225C">
            <w:pPr>
              <w:widowControl w:val="0"/>
              <w:spacing w:after="0" w:line="240" w:lineRule="auto"/>
              <w:jc w:val="center"/>
              <w:rPr>
                <w:sz w:val="22"/>
                <w:szCs w:val="22"/>
                <w:lang w:eastAsia="zh-CN"/>
              </w:rPr>
            </w:pPr>
            <w:r w:rsidRPr="000E494C">
              <w:rPr>
                <w:sz w:val="22"/>
                <w:szCs w:val="22"/>
                <w:lang w:eastAsia="zh-CN"/>
              </w:rPr>
              <w:t>Adres email</w:t>
            </w:r>
          </w:p>
        </w:tc>
        <w:tc>
          <w:tcPr>
            <w:tcW w:w="2618" w:type="dxa"/>
            <w:tcBorders>
              <w:top w:val="single" w:sz="4" w:space="0" w:color="000000"/>
              <w:left w:val="single" w:sz="4" w:space="0" w:color="000000"/>
              <w:bottom w:val="single" w:sz="4" w:space="0" w:color="000000"/>
              <w:right w:val="single" w:sz="4" w:space="0" w:color="000000"/>
            </w:tcBorders>
            <w:vAlign w:val="center"/>
          </w:tcPr>
          <w:p w14:paraId="3624AF89" w14:textId="77777777" w:rsidR="00CB3D59" w:rsidRPr="000E494C" w:rsidRDefault="00CB3D59" w:rsidP="0059225C">
            <w:pPr>
              <w:widowControl w:val="0"/>
              <w:spacing w:after="0" w:line="240" w:lineRule="auto"/>
              <w:jc w:val="center"/>
              <w:rPr>
                <w:sz w:val="22"/>
                <w:szCs w:val="22"/>
                <w:lang w:eastAsia="zh-CN"/>
              </w:rPr>
            </w:pPr>
            <w:r w:rsidRPr="000E494C">
              <w:rPr>
                <w:sz w:val="22"/>
                <w:szCs w:val="22"/>
                <w:lang w:eastAsia="zh-CN"/>
              </w:rPr>
              <w:t>Numer telefonu</w:t>
            </w:r>
          </w:p>
        </w:tc>
      </w:tr>
      <w:tr w:rsidR="00CB3D59" w:rsidRPr="000E494C" w14:paraId="05CF9CA9" w14:textId="77777777" w:rsidTr="0059225C">
        <w:trPr>
          <w:trHeight w:val="567"/>
        </w:trPr>
        <w:tc>
          <w:tcPr>
            <w:tcW w:w="1023" w:type="dxa"/>
            <w:tcBorders>
              <w:top w:val="single" w:sz="4" w:space="0" w:color="000000"/>
              <w:left w:val="single" w:sz="4" w:space="0" w:color="000000"/>
              <w:bottom w:val="single" w:sz="4" w:space="0" w:color="000000"/>
              <w:right w:val="single" w:sz="4" w:space="0" w:color="000000"/>
            </w:tcBorders>
            <w:vAlign w:val="center"/>
          </w:tcPr>
          <w:p w14:paraId="1251E5DE" w14:textId="77777777" w:rsidR="00CB3D59" w:rsidRPr="000E494C" w:rsidRDefault="00CB3D59" w:rsidP="0059225C">
            <w:pPr>
              <w:widowControl w:val="0"/>
              <w:spacing w:after="0" w:line="240" w:lineRule="auto"/>
              <w:rPr>
                <w:sz w:val="22"/>
                <w:szCs w:val="22"/>
                <w:lang w:eastAsia="zh-CN"/>
              </w:rPr>
            </w:pPr>
          </w:p>
        </w:tc>
        <w:tc>
          <w:tcPr>
            <w:tcW w:w="2918" w:type="dxa"/>
            <w:tcBorders>
              <w:top w:val="single" w:sz="4" w:space="0" w:color="000000"/>
              <w:left w:val="single" w:sz="4" w:space="0" w:color="000000"/>
              <w:bottom w:val="single" w:sz="4" w:space="0" w:color="000000"/>
              <w:right w:val="single" w:sz="4" w:space="0" w:color="000000"/>
            </w:tcBorders>
            <w:vAlign w:val="center"/>
          </w:tcPr>
          <w:p w14:paraId="6AEC247A" w14:textId="77777777" w:rsidR="00CB3D59" w:rsidRPr="000E494C" w:rsidRDefault="00CB3D59" w:rsidP="0059225C">
            <w:pPr>
              <w:widowControl w:val="0"/>
              <w:spacing w:after="0" w:line="240" w:lineRule="auto"/>
              <w:rPr>
                <w:sz w:val="22"/>
                <w:szCs w:val="22"/>
                <w:lang w:eastAsia="zh-CN"/>
              </w:rPr>
            </w:pPr>
          </w:p>
        </w:tc>
        <w:tc>
          <w:tcPr>
            <w:tcW w:w="2870" w:type="dxa"/>
            <w:tcBorders>
              <w:top w:val="single" w:sz="4" w:space="0" w:color="000000"/>
              <w:left w:val="single" w:sz="4" w:space="0" w:color="000000"/>
              <w:bottom w:val="single" w:sz="4" w:space="0" w:color="000000"/>
              <w:right w:val="single" w:sz="4" w:space="0" w:color="000000"/>
            </w:tcBorders>
            <w:vAlign w:val="center"/>
          </w:tcPr>
          <w:p w14:paraId="00404A52" w14:textId="77777777" w:rsidR="00CB3D59" w:rsidRPr="000E494C" w:rsidRDefault="00CB3D59" w:rsidP="0059225C">
            <w:pPr>
              <w:widowControl w:val="0"/>
              <w:spacing w:after="0" w:line="240" w:lineRule="auto"/>
              <w:rPr>
                <w:sz w:val="22"/>
                <w:szCs w:val="22"/>
                <w:lang w:eastAsia="zh-CN"/>
              </w:rPr>
            </w:pPr>
          </w:p>
        </w:tc>
        <w:tc>
          <w:tcPr>
            <w:tcW w:w="2618" w:type="dxa"/>
            <w:tcBorders>
              <w:top w:val="single" w:sz="4" w:space="0" w:color="000000"/>
              <w:left w:val="single" w:sz="4" w:space="0" w:color="000000"/>
              <w:bottom w:val="single" w:sz="4" w:space="0" w:color="000000"/>
              <w:right w:val="single" w:sz="4" w:space="0" w:color="000000"/>
            </w:tcBorders>
            <w:vAlign w:val="center"/>
          </w:tcPr>
          <w:p w14:paraId="3D6FD1C7" w14:textId="77777777" w:rsidR="00CB3D59" w:rsidRPr="000E494C" w:rsidRDefault="00CB3D59" w:rsidP="0059225C">
            <w:pPr>
              <w:widowControl w:val="0"/>
              <w:spacing w:after="0" w:line="240" w:lineRule="auto"/>
              <w:rPr>
                <w:sz w:val="22"/>
                <w:szCs w:val="22"/>
                <w:lang w:eastAsia="zh-CN"/>
              </w:rPr>
            </w:pPr>
          </w:p>
        </w:tc>
      </w:tr>
      <w:tr w:rsidR="00CB3D59" w:rsidRPr="000E494C" w14:paraId="2D8580EF" w14:textId="77777777" w:rsidTr="0059225C">
        <w:trPr>
          <w:trHeight w:val="567"/>
        </w:trPr>
        <w:tc>
          <w:tcPr>
            <w:tcW w:w="1023" w:type="dxa"/>
            <w:tcBorders>
              <w:top w:val="single" w:sz="4" w:space="0" w:color="000000"/>
              <w:left w:val="single" w:sz="4" w:space="0" w:color="000000"/>
              <w:bottom w:val="single" w:sz="4" w:space="0" w:color="000000"/>
              <w:right w:val="single" w:sz="4" w:space="0" w:color="000000"/>
            </w:tcBorders>
            <w:vAlign w:val="center"/>
          </w:tcPr>
          <w:p w14:paraId="08B9A756" w14:textId="77777777" w:rsidR="00CB3D59" w:rsidRPr="000E494C" w:rsidRDefault="00CB3D59" w:rsidP="0059225C">
            <w:pPr>
              <w:widowControl w:val="0"/>
              <w:spacing w:after="0" w:line="240" w:lineRule="auto"/>
              <w:rPr>
                <w:sz w:val="22"/>
                <w:szCs w:val="22"/>
                <w:lang w:eastAsia="zh-CN"/>
              </w:rPr>
            </w:pPr>
          </w:p>
        </w:tc>
        <w:tc>
          <w:tcPr>
            <w:tcW w:w="2918" w:type="dxa"/>
            <w:tcBorders>
              <w:top w:val="single" w:sz="4" w:space="0" w:color="000000"/>
              <w:left w:val="single" w:sz="4" w:space="0" w:color="000000"/>
              <w:bottom w:val="single" w:sz="4" w:space="0" w:color="000000"/>
              <w:right w:val="single" w:sz="4" w:space="0" w:color="000000"/>
            </w:tcBorders>
            <w:vAlign w:val="center"/>
          </w:tcPr>
          <w:p w14:paraId="55553A99" w14:textId="77777777" w:rsidR="00CB3D59" w:rsidRPr="000E494C" w:rsidRDefault="00CB3D59" w:rsidP="0059225C">
            <w:pPr>
              <w:widowControl w:val="0"/>
              <w:spacing w:after="0" w:line="240" w:lineRule="auto"/>
              <w:rPr>
                <w:sz w:val="22"/>
                <w:szCs w:val="22"/>
                <w:lang w:eastAsia="zh-CN"/>
              </w:rPr>
            </w:pPr>
          </w:p>
        </w:tc>
        <w:tc>
          <w:tcPr>
            <w:tcW w:w="2870" w:type="dxa"/>
            <w:tcBorders>
              <w:top w:val="single" w:sz="4" w:space="0" w:color="000000"/>
              <w:left w:val="single" w:sz="4" w:space="0" w:color="000000"/>
              <w:bottom w:val="single" w:sz="4" w:space="0" w:color="000000"/>
              <w:right w:val="single" w:sz="4" w:space="0" w:color="000000"/>
            </w:tcBorders>
            <w:vAlign w:val="center"/>
          </w:tcPr>
          <w:p w14:paraId="41B5EDCD" w14:textId="77777777" w:rsidR="00CB3D59" w:rsidRPr="000E494C" w:rsidRDefault="00CB3D59" w:rsidP="0059225C">
            <w:pPr>
              <w:widowControl w:val="0"/>
              <w:spacing w:after="0" w:line="240" w:lineRule="auto"/>
              <w:rPr>
                <w:sz w:val="22"/>
                <w:szCs w:val="22"/>
                <w:lang w:eastAsia="zh-CN"/>
              </w:rPr>
            </w:pPr>
          </w:p>
        </w:tc>
        <w:tc>
          <w:tcPr>
            <w:tcW w:w="2618" w:type="dxa"/>
            <w:tcBorders>
              <w:top w:val="single" w:sz="4" w:space="0" w:color="000000"/>
              <w:left w:val="single" w:sz="4" w:space="0" w:color="000000"/>
              <w:bottom w:val="single" w:sz="4" w:space="0" w:color="000000"/>
              <w:right w:val="single" w:sz="4" w:space="0" w:color="000000"/>
            </w:tcBorders>
            <w:vAlign w:val="center"/>
          </w:tcPr>
          <w:p w14:paraId="7B70B2BA" w14:textId="77777777" w:rsidR="00CB3D59" w:rsidRPr="000E494C" w:rsidRDefault="00CB3D59" w:rsidP="0059225C">
            <w:pPr>
              <w:widowControl w:val="0"/>
              <w:spacing w:after="0" w:line="240" w:lineRule="auto"/>
              <w:rPr>
                <w:sz w:val="22"/>
                <w:szCs w:val="22"/>
                <w:lang w:eastAsia="zh-CN"/>
              </w:rPr>
            </w:pPr>
          </w:p>
        </w:tc>
      </w:tr>
      <w:tr w:rsidR="00CB3D59" w:rsidRPr="000E494C" w14:paraId="253EC997" w14:textId="77777777" w:rsidTr="0059225C">
        <w:trPr>
          <w:trHeight w:val="567"/>
        </w:trPr>
        <w:tc>
          <w:tcPr>
            <w:tcW w:w="1023" w:type="dxa"/>
            <w:tcBorders>
              <w:top w:val="single" w:sz="4" w:space="0" w:color="000000"/>
              <w:left w:val="single" w:sz="4" w:space="0" w:color="000000"/>
              <w:bottom w:val="single" w:sz="4" w:space="0" w:color="000000"/>
              <w:right w:val="single" w:sz="4" w:space="0" w:color="000000"/>
            </w:tcBorders>
            <w:vAlign w:val="center"/>
          </w:tcPr>
          <w:p w14:paraId="75B011EF" w14:textId="77777777" w:rsidR="00CB3D59" w:rsidRPr="000E494C" w:rsidRDefault="00CB3D59" w:rsidP="0059225C">
            <w:pPr>
              <w:widowControl w:val="0"/>
              <w:spacing w:after="0" w:line="240" w:lineRule="auto"/>
              <w:rPr>
                <w:sz w:val="22"/>
                <w:szCs w:val="22"/>
                <w:lang w:eastAsia="zh-CN"/>
              </w:rPr>
            </w:pPr>
          </w:p>
        </w:tc>
        <w:tc>
          <w:tcPr>
            <w:tcW w:w="2918" w:type="dxa"/>
            <w:tcBorders>
              <w:top w:val="single" w:sz="4" w:space="0" w:color="000000"/>
              <w:left w:val="single" w:sz="4" w:space="0" w:color="000000"/>
              <w:bottom w:val="single" w:sz="4" w:space="0" w:color="000000"/>
              <w:right w:val="single" w:sz="4" w:space="0" w:color="000000"/>
            </w:tcBorders>
            <w:vAlign w:val="center"/>
          </w:tcPr>
          <w:p w14:paraId="7EACF81B" w14:textId="77777777" w:rsidR="00CB3D59" w:rsidRPr="000E494C" w:rsidRDefault="00CB3D59" w:rsidP="0059225C">
            <w:pPr>
              <w:widowControl w:val="0"/>
              <w:spacing w:after="0" w:line="240" w:lineRule="auto"/>
              <w:rPr>
                <w:sz w:val="22"/>
                <w:szCs w:val="22"/>
                <w:lang w:eastAsia="zh-CN"/>
              </w:rPr>
            </w:pPr>
          </w:p>
        </w:tc>
        <w:tc>
          <w:tcPr>
            <w:tcW w:w="2870" w:type="dxa"/>
            <w:tcBorders>
              <w:top w:val="single" w:sz="4" w:space="0" w:color="000000"/>
              <w:left w:val="single" w:sz="4" w:space="0" w:color="000000"/>
              <w:bottom w:val="single" w:sz="4" w:space="0" w:color="000000"/>
              <w:right w:val="single" w:sz="4" w:space="0" w:color="000000"/>
            </w:tcBorders>
            <w:vAlign w:val="center"/>
          </w:tcPr>
          <w:p w14:paraId="4CB70E6E" w14:textId="77777777" w:rsidR="00CB3D59" w:rsidRPr="000E494C" w:rsidRDefault="00CB3D59" w:rsidP="0059225C">
            <w:pPr>
              <w:widowControl w:val="0"/>
              <w:spacing w:after="0" w:line="240" w:lineRule="auto"/>
              <w:rPr>
                <w:sz w:val="22"/>
                <w:szCs w:val="22"/>
                <w:lang w:eastAsia="zh-CN"/>
              </w:rPr>
            </w:pPr>
          </w:p>
        </w:tc>
        <w:tc>
          <w:tcPr>
            <w:tcW w:w="2618" w:type="dxa"/>
            <w:tcBorders>
              <w:top w:val="single" w:sz="4" w:space="0" w:color="000000"/>
              <w:left w:val="single" w:sz="4" w:space="0" w:color="000000"/>
              <w:bottom w:val="single" w:sz="4" w:space="0" w:color="000000"/>
              <w:right w:val="single" w:sz="4" w:space="0" w:color="000000"/>
            </w:tcBorders>
            <w:vAlign w:val="center"/>
          </w:tcPr>
          <w:p w14:paraId="25B17E16" w14:textId="77777777" w:rsidR="00CB3D59" w:rsidRPr="000E494C" w:rsidRDefault="00CB3D59" w:rsidP="0059225C">
            <w:pPr>
              <w:widowControl w:val="0"/>
              <w:spacing w:after="0" w:line="240" w:lineRule="auto"/>
              <w:rPr>
                <w:sz w:val="22"/>
                <w:szCs w:val="22"/>
                <w:lang w:eastAsia="zh-CN"/>
              </w:rPr>
            </w:pPr>
          </w:p>
        </w:tc>
      </w:tr>
      <w:tr w:rsidR="00CB3D59" w:rsidRPr="000E494C" w14:paraId="2F0544F4" w14:textId="77777777" w:rsidTr="0059225C">
        <w:trPr>
          <w:trHeight w:val="567"/>
        </w:trPr>
        <w:tc>
          <w:tcPr>
            <w:tcW w:w="1023" w:type="dxa"/>
            <w:tcBorders>
              <w:top w:val="single" w:sz="4" w:space="0" w:color="000000"/>
              <w:left w:val="single" w:sz="4" w:space="0" w:color="000000"/>
              <w:bottom w:val="single" w:sz="4" w:space="0" w:color="000000"/>
              <w:right w:val="single" w:sz="4" w:space="0" w:color="000000"/>
            </w:tcBorders>
            <w:vAlign w:val="center"/>
          </w:tcPr>
          <w:p w14:paraId="74C87726" w14:textId="77777777" w:rsidR="00CB3D59" w:rsidRPr="000E494C" w:rsidRDefault="00CB3D59" w:rsidP="0059225C">
            <w:pPr>
              <w:widowControl w:val="0"/>
              <w:spacing w:after="0" w:line="240" w:lineRule="auto"/>
              <w:rPr>
                <w:sz w:val="22"/>
                <w:szCs w:val="22"/>
                <w:lang w:eastAsia="zh-CN"/>
              </w:rPr>
            </w:pPr>
          </w:p>
        </w:tc>
        <w:tc>
          <w:tcPr>
            <w:tcW w:w="2918" w:type="dxa"/>
            <w:tcBorders>
              <w:top w:val="single" w:sz="4" w:space="0" w:color="000000"/>
              <w:left w:val="single" w:sz="4" w:space="0" w:color="000000"/>
              <w:bottom w:val="single" w:sz="4" w:space="0" w:color="000000"/>
              <w:right w:val="single" w:sz="4" w:space="0" w:color="000000"/>
            </w:tcBorders>
            <w:vAlign w:val="center"/>
          </w:tcPr>
          <w:p w14:paraId="498FF014" w14:textId="77777777" w:rsidR="00CB3D59" w:rsidRPr="000E494C" w:rsidRDefault="00CB3D59" w:rsidP="0059225C">
            <w:pPr>
              <w:widowControl w:val="0"/>
              <w:spacing w:after="0" w:line="240" w:lineRule="auto"/>
              <w:rPr>
                <w:sz w:val="22"/>
                <w:szCs w:val="22"/>
                <w:lang w:eastAsia="zh-CN"/>
              </w:rPr>
            </w:pPr>
          </w:p>
        </w:tc>
        <w:tc>
          <w:tcPr>
            <w:tcW w:w="2870" w:type="dxa"/>
            <w:tcBorders>
              <w:top w:val="single" w:sz="4" w:space="0" w:color="000000"/>
              <w:left w:val="single" w:sz="4" w:space="0" w:color="000000"/>
              <w:bottom w:val="single" w:sz="4" w:space="0" w:color="000000"/>
              <w:right w:val="single" w:sz="4" w:space="0" w:color="000000"/>
            </w:tcBorders>
            <w:vAlign w:val="center"/>
          </w:tcPr>
          <w:p w14:paraId="31FA1219" w14:textId="77777777" w:rsidR="00CB3D59" w:rsidRPr="000E494C" w:rsidRDefault="00CB3D59" w:rsidP="0059225C">
            <w:pPr>
              <w:widowControl w:val="0"/>
              <w:spacing w:after="0" w:line="240" w:lineRule="auto"/>
              <w:rPr>
                <w:sz w:val="22"/>
                <w:szCs w:val="22"/>
                <w:lang w:eastAsia="zh-CN"/>
              </w:rPr>
            </w:pPr>
          </w:p>
        </w:tc>
        <w:tc>
          <w:tcPr>
            <w:tcW w:w="2618" w:type="dxa"/>
            <w:tcBorders>
              <w:top w:val="single" w:sz="4" w:space="0" w:color="000000"/>
              <w:left w:val="single" w:sz="4" w:space="0" w:color="000000"/>
              <w:bottom w:val="single" w:sz="4" w:space="0" w:color="000000"/>
              <w:right w:val="single" w:sz="4" w:space="0" w:color="000000"/>
            </w:tcBorders>
            <w:vAlign w:val="center"/>
          </w:tcPr>
          <w:p w14:paraId="619512F6" w14:textId="77777777" w:rsidR="00CB3D59" w:rsidRPr="000E494C" w:rsidRDefault="00CB3D59" w:rsidP="0059225C">
            <w:pPr>
              <w:widowControl w:val="0"/>
              <w:spacing w:after="0" w:line="240" w:lineRule="auto"/>
              <w:rPr>
                <w:sz w:val="22"/>
                <w:szCs w:val="22"/>
                <w:lang w:eastAsia="zh-CN"/>
              </w:rPr>
            </w:pPr>
          </w:p>
        </w:tc>
      </w:tr>
    </w:tbl>
    <w:p w14:paraId="78331975" w14:textId="77777777" w:rsidR="00CB3D59" w:rsidRPr="000E494C" w:rsidRDefault="00CB3D59" w:rsidP="00CB3D59">
      <w:pPr>
        <w:spacing w:after="0" w:line="240" w:lineRule="auto"/>
        <w:rPr>
          <w:sz w:val="22"/>
          <w:szCs w:val="22"/>
          <w:lang w:eastAsia="zh-CN"/>
        </w:rPr>
      </w:pPr>
    </w:p>
    <w:p w14:paraId="5B648F05" w14:textId="77777777" w:rsidR="00CB3D59" w:rsidRDefault="00CB3D59" w:rsidP="00CB3D59">
      <w:pPr>
        <w:spacing w:after="0" w:line="240" w:lineRule="auto"/>
        <w:jc w:val="center"/>
        <w:rPr>
          <w:sz w:val="22"/>
          <w:szCs w:val="22"/>
          <w:lang w:eastAsia="zh-CN"/>
        </w:rPr>
      </w:pPr>
    </w:p>
    <w:p w14:paraId="3BCF93D9" w14:textId="77777777" w:rsidR="00CB3D59" w:rsidRDefault="00CB3D59" w:rsidP="00CB3D59">
      <w:pPr>
        <w:spacing w:after="0" w:line="240" w:lineRule="auto"/>
        <w:jc w:val="center"/>
        <w:rPr>
          <w:sz w:val="22"/>
          <w:szCs w:val="22"/>
          <w:lang w:eastAsia="zh-CN"/>
        </w:rPr>
      </w:pPr>
    </w:p>
    <w:p w14:paraId="2567CE4A" w14:textId="77777777" w:rsidR="00CB3D59" w:rsidRDefault="00CB3D59" w:rsidP="00CB3D59">
      <w:pPr>
        <w:spacing w:after="0" w:line="240" w:lineRule="auto"/>
        <w:jc w:val="center"/>
        <w:rPr>
          <w:sz w:val="22"/>
          <w:szCs w:val="22"/>
          <w:lang w:eastAsia="zh-CN"/>
        </w:rPr>
      </w:pPr>
    </w:p>
    <w:p w14:paraId="1A61BA49" w14:textId="77777777" w:rsidR="00CB3D59" w:rsidRPr="000E494C" w:rsidRDefault="00CB3D59" w:rsidP="00CB3D59">
      <w:pPr>
        <w:spacing w:after="0" w:line="240" w:lineRule="auto"/>
        <w:jc w:val="center"/>
        <w:rPr>
          <w:sz w:val="22"/>
          <w:szCs w:val="22"/>
          <w:lang w:eastAsia="zh-CN"/>
        </w:rPr>
      </w:pPr>
      <w:r w:rsidRPr="000E494C">
        <w:rPr>
          <w:sz w:val="22"/>
          <w:szCs w:val="22"/>
          <w:lang w:eastAsia="zh-CN"/>
        </w:rPr>
        <w:t xml:space="preserve">Z A M A W I A J Ą C Y </w:t>
      </w:r>
      <w:r w:rsidRPr="000E494C">
        <w:rPr>
          <w:sz w:val="22"/>
          <w:szCs w:val="22"/>
          <w:lang w:eastAsia="zh-CN"/>
        </w:rPr>
        <w:tab/>
      </w:r>
      <w:r w:rsidRPr="000E494C">
        <w:rPr>
          <w:sz w:val="22"/>
          <w:szCs w:val="22"/>
          <w:lang w:eastAsia="zh-CN"/>
        </w:rPr>
        <w:tab/>
      </w:r>
      <w:r w:rsidRPr="000E494C">
        <w:rPr>
          <w:sz w:val="22"/>
          <w:szCs w:val="22"/>
          <w:lang w:eastAsia="zh-CN"/>
        </w:rPr>
        <w:tab/>
      </w:r>
      <w:r w:rsidRPr="000E494C">
        <w:rPr>
          <w:sz w:val="22"/>
          <w:szCs w:val="22"/>
          <w:lang w:eastAsia="zh-CN"/>
        </w:rPr>
        <w:tab/>
      </w:r>
      <w:r w:rsidRPr="000E494C">
        <w:rPr>
          <w:sz w:val="22"/>
          <w:szCs w:val="22"/>
          <w:lang w:eastAsia="zh-CN"/>
        </w:rPr>
        <w:tab/>
      </w:r>
      <w:r w:rsidRPr="000E494C">
        <w:rPr>
          <w:sz w:val="22"/>
          <w:szCs w:val="22"/>
          <w:lang w:eastAsia="zh-CN"/>
        </w:rPr>
        <w:tab/>
        <w:t>W Y K O N A W C A</w:t>
      </w:r>
    </w:p>
    <w:p w14:paraId="32344E59" w14:textId="77777777" w:rsidR="00CB3D59" w:rsidRPr="000E494C" w:rsidRDefault="00CB3D59" w:rsidP="00CB3D59">
      <w:pPr>
        <w:spacing w:after="0" w:line="240" w:lineRule="auto"/>
        <w:rPr>
          <w:sz w:val="22"/>
          <w:szCs w:val="22"/>
          <w:lang w:eastAsia="zh-CN"/>
        </w:rPr>
      </w:pPr>
    </w:p>
    <w:p w14:paraId="1BAE7F48" w14:textId="77777777" w:rsidR="00CB3D59" w:rsidRPr="000E494C" w:rsidRDefault="00CB3D59" w:rsidP="00CB3D59">
      <w:pPr>
        <w:spacing w:after="0" w:line="240" w:lineRule="auto"/>
        <w:rPr>
          <w:sz w:val="22"/>
          <w:szCs w:val="22"/>
          <w:lang w:eastAsia="zh-CN"/>
        </w:rPr>
      </w:pPr>
    </w:p>
    <w:p w14:paraId="1055A38F" w14:textId="77777777" w:rsidR="00CB3D59" w:rsidRPr="000E494C" w:rsidRDefault="00CB3D59" w:rsidP="00CB3D59">
      <w:pPr>
        <w:keepNext/>
        <w:tabs>
          <w:tab w:val="left" w:pos="0"/>
        </w:tabs>
        <w:spacing w:after="0" w:line="240" w:lineRule="auto"/>
        <w:outlineLvl w:val="0"/>
        <w:rPr>
          <w:b/>
          <w:bCs/>
          <w:sz w:val="22"/>
          <w:szCs w:val="22"/>
        </w:rPr>
      </w:pPr>
    </w:p>
    <w:p w14:paraId="4070537B" w14:textId="77777777" w:rsidR="00CB3D59" w:rsidRDefault="00CB3D59" w:rsidP="00CB3D59"/>
    <w:p w14:paraId="54DA9BD4" w14:textId="77777777" w:rsidR="00CB3D59" w:rsidRDefault="00CB3D59" w:rsidP="006A3D95">
      <w:pPr>
        <w:spacing w:after="0" w:line="240" w:lineRule="auto"/>
        <w:rPr>
          <w:i/>
          <w:iCs/>
          <w:sz w:val="22"/>
          <w:szCs w:val="22"/>
          <w:lang w:eastAsia="zh-CN"/>
        </w:rPr>
      </w:pPr>
    </w:p>
    <w:sectPr w:rsidR="00CB3D59" w:rsidSect="006A3D95">
      <w:headerReference w:type="default" r:id="rId10"/>
      <w:footerReference w:type="default" r:id="rId11"/>
      <w:pgSz w:w="11906" w:h="16838" w:code="9"/>
      <w:pgMar w:top="1134" w:right="1134" w:bottom="1134" w:left="1134" w:header="567" w:footer="567"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4EF79" w14:textId="77777777" w:rsidR="00BE1709" w:rsidRDefault="00BE1709">
      <w:pPr>
        <w:spacing w:after="0" w:line="240" w:lineRule="auto"/>
      </w:pPr>
      <w:r>
        <w:separator/>
      </w:r>
    </w:p>
  </w:endnote>
  <w:endnote w:type="continuationSeparator" w:id="0">
    <w:p w14:paraId="2C837617" w14:textId="77777777" w:rsidR="00BE1709" w:rsidRDefault="00BE17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F29C6" w14:textId="77777777" w:rsidR="00E11B1B" w:rsidRDefault="00A56938">
    <w:pPr>
      <w:pStyle w:val="Stopka"/>
      <w:spacing w:after="24"/>
      <w:jc w:val="right"/>
    </w:pPr>
    <w:r>
      <w:rPr>
        <w:noProof/>
      </w:rPr>
      <mc:AlternateContent>
        <mc:Choice Requires="wps">
          <w:drawing>
            <wp:anchor distT="0" distB="0" distL="0" distR="0" simplePos="0" relativeHeight="13" behindDoc="1" locked="0" layoutInCell="0" allowOverlap="1" wp14:anchorId="3996E9DC" wp14:editId="6D965D22">
              <wp:simplePos x="0" y="0"/>
              <wp:positionH relativeFrom="margin">
                <wp:align>center</wp:align>
              </wp:positionH>
              <wp:positionV relativeFrom="paragraph">
                <wp:posOffset>635</wp:posOffset>
              </wp:positionV>
              <wp:extent cx="141605" cy="148590"/>
              <wp:effectExtent l="0" t="0" r="0" b="0"/>
              <wp:wrapSquare wrapText="largest"/>
              <wp:docPr id="1" name="Ramka1"/>
              <wp:cNvGraphicFramePr/>
              <a:graphic xmlns:a="http://schemas.openxmlformats.org/drawingml/2006/main">
                <a:graphicData uri="http://schemas.microsoft.com/office/word/2010/wordprocessingShape">
                  <wps:wsp>
                    <wps:cNvSpPr/>
                    <wps:spPr>
                      <a:xfrm>
                        <a:off x="0" y="0"/>
                        <a:ext cx="141120" cy="147960"/>
                      </a:xfrm>
                      <a:prstGeom prst="rect">
                        <a:avLst/>
                      </a:prstGeom>
                      <a:noFill/>
                      <a:ln w="0">
                        <a:noFill/>
                      </a:ln>
                    </wps:spPr>
                    <wps:style>
                      <a:lnRef idx="0">
                        <a:scrgbClr r="0" g="0" b="0"/>
                      </a:lnRef>
                      <a:fillRef idx="0">
                        <a:scrgbClr r="0" g="0" b="0"/>
                      </a:fillRef>
                      <a:effectRef idx="0">
                        <a:scrgbClr r="0" g="0" b="0"/>
                      </a:effectRef>
                      <a:fontRef idx="minor"/>
                    </wps:style>
                    <wps:txbx>
                      <w:txbxContent>
                        <w:p w14:paraId="3C7FD4BE" w14:textId="77777777" w:rsidR="00E11B1B" w:rsidRPr="00084C62" w:rsidRDefault="00A56938">
                          <w:pPr>
                            <w:pStyle w:val="Stopka"/>
                            <w:spacing w:after="24"/>
                            <w:rPr>
                              <w:rStyle w:val="Numerstrony"/>
                              <w:sz w:val="22"/>
                              <w:szCs w:val="22"/>
                            </w:rPr>
                          </w:pPr>
                          <w:r w:rsidRPr="00084C62">
                            <w:rPr>
                              <w:rStyle w:val="Numerstrony"/>
                              <w:sz w:val="22"/>
                              <w:szCs w:val="22"/>
                            </w:rPr>
                            <w:fldChar w:fldCharType="begin"/>
                          </w:r>
                          <w:r w:rsidRPr="00084C62">
                            <w:rPr>
                              <w:rStyle w:val="Numerstrony"/>
                              <w:sz w:val="22"/>
                              <w:szCs w:val="22"/>
                            </w:rPr>
                            <w:instrText>PAGE</w:instrText>
                          </w:r>
                          <w:r w:rsidRPr="00084C62">
                            <w:rPr>
                              <w:rStyle w:val="Numerstrony"/>
                              <w:sz w:val="22"/>
                              <w:szCs w:val="22"/>
                            </w:rPr>
                            <w:fldChar w:fldCharType="separate"/>
                          </w:r>
                          <w:r w:rsidRPr="00084C62">
                            <w:rPr>
                              <w:rStyle w:val="Numerstrony"/>
                              <w:sz w:val="22"/>
                              <w:szCs w:val="22"/>
                            </w:rPr>
                            <w:t>12</w:t>
                          </w:r>
                          <w:r w:rsidRPr="00084C62">
                            <w:rPr>
                              <w:rStyle w:val="Numerstrony"/>
                              <w:sz w:val="22"/>
                              <w:szCs w:val="22"/>
                            </w:rPr>
                            <w:fldChar w:fldCharType="end"/>
                          </w:r>
                        </w:p>
                      </w:txbxContent>
                    </wps:txbx>
                    <wps:bodyPr lIns="0" tIns="0" rIns="0" bIns="0">
                      <a:spAutoFit/>
                    </wps:bodyPr>
                  </wps:wsp>
                </a:graphicData>
              </a:graphic>
            </wp:anchor>
          </w:drawing>
        </mc:Choice>
        <mc:Fallback>
          <w:pict>
            <v:rect w14:anchorId="3996E9DC" id="Ramka1" o:spid="_x0000_s1026" style="position:absolute;left:0;text-align:left;margin-left:0;margin-top:.05pt;width:11.15pt;height:11.7pt;z-index:-503316467;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" o:allowincell="f" filled="f" stroked="f" strokeweight="0">
              <v:textbox style="mso-fit-shape-to-text:t" inset="0,0,0,0">
                <w:txbxContent>
                  <w:p w14:paraId="3C7FD4BE" w14:textId="77777777" w:rsidR="00E11B1B" w:rsidRPr="00084C62" w:rsidRDefault="00A56938">
                    <w:pPr>
                      <w:pStyle w:val="Stopka"/>
                      <w:spacing w:after="24"/>
                      <w:rPr>
                        <w:rStyle w:val="Numerstrony"/>
                        <w:sz w:val="22"/>
                        <w:szCs w:val="22"/>
                      </w:rPr>
                    </w:pPr>
                    <w:r w:rsidRPr="00084C62">
                      <w:rPr>
                        <w:rStyle w:val="Numerstrony"/>
                        <w:sz w:val="22"/>
                        <w:szCs w:val="22"/>
                      </w:rPr>
                      <w:fldChar w:fldCharType="begin"/>
                    </w:r>
                    <w:r w:rsidRPr="00084C62">
                      <w:rPr>
                        <w:rStyle w:val="Numerstrony"/>
                        <w:sz w:val="22"/>
                        <w:szCs w:val="22"/>
                      </w:rPr>
                      <w:instrText>PAGE</w:instrText>
                    </w:r>
                    <w:r w:rsidRPr="00084C62">
                      <w:rPr>
                        <w:rStyle w:val="Numerstrony"/>
                        <w:sz w:val="22"/>
                        <w:szCs w:val="22"/>
                      </w:rPr>
                      <w:fldChar w:fldCharType="separate"/>
                    </w:r>
                    <w:r w:rsidRPr="00084C62">
                      <w:rPr>
                        <w:rStyle w:val="Numerstrony"/>
                        <w:sz w:val="22"/>
                        <w:szCs w:val="22"/>
                      </w:rPr>
                      <w:t>12</w:t>
                    </w:r>
                    <w:r w:rsidRPr="00084C62">
                      <w:rPr>
                        <w:rStyle w:val="Numerstrony"/>
                        <w:sz w:val="22"/>
                        <w:szCs w:val="22"/>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40CF7" w14:textId="77777777" w:rsidR="00BE1709" w:rsidRDefault="00BE1709">
      <w:pPr>
        <w:spacing w:after="0" w:line="240" w:lineRule="auto"/>
      </w:pPr>
      <w:r>
        <w:separator/>
      </w:r>
    </w:p>
  </w:footnote>
  <w:footnote w:type="continuationSeparator" w:id="0">
    <w:p w14:paraId="2AF9DAEC" w14:textId="77777777" w:rsidR="00BE1709" w:rsidRDefault="00BE17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E7AD1" w14:textId="01464926" w:rsidR="009D76DF" w:rsidRDefault="009D76DF" w:rsidP="009D76DF">
    <w:pPr>
      <w:tabs>
        <w:tab w:val="left" w:pos="567"/>
        <w:tab w:val="left" w:pos="629"/>
      </w:tabs>
      <w:spacing w:after="0" w:line="240" w:lineRule="auto"/>
      <w:ind w:left="567" w:hanging="567"/>
      <w:jc w:val="right"/>
      <w:rPr>
        <w:b/>
        <w:bCs/>
        <w:sz w:val="22"/>
        <w:szCs w:val="22"/>
      </w:rPr>
    </w:pPr>
    <w:r w:rsidRPr="009D76DF">
      <w:rPr>
        <w:b/>
        <w:bCs/>
        <w:sz w:val="22"/>
        <w:szCs w:val="22"/>
      </w:rPr>
      <w:t xml:space="preserve">Załącznik nr </w:t>
    </w:r>
    <w:r w:rsidR="00466275">
      <w:rPr>
        <w:b/>
        <w:bCs/>
        <w:sz w:val="22"/>
        <w:szCs w:val="22"/>
      </w:rPr>
      <w:t>3</w:t>
    </w:r>
    <w:r w:rsidRPr="009D76DF">
      <w:rPr>
        <w:b/>
        <w:bCs/>
        <w:sz w:val="22"/>
        <w:szCs w:val="22"/>
      </w:rPr>
      <w:t xml:space="preserve"> do SWZ</w:t>
    </w:r>
  </w:p>
  <w:p w14:paraId="0859E0A1" w14:textId="2A8F230E" w:rsidR="00932C5A" w:rsidRDefault="00932C5A" w:rsidP="009D76DF">
    <w:pPr>
      <w:tabs>
        <w:tab w:val="left" w:pos="567"/>
        <w:tab w:val="left" w:pos="629"/>
      </w:tabs>
      <w:spacing w:after="0" w:line="240" w:lineRule="auto"/>
      <w:ind w:left="567" w:hanging="567"/>
      <w:jc w:val="right"/>
      <w:rPr>
        <w:i/>
        <w:iCs/>
        <w:sz w:val="22"/>
        <w:szCs w:val="22"/>
      </w:rPr>
    </w:pPr>
    <w:r>
      <w:rPr>
        <w:i/>
        <w:iCs/>
        <w:sz w:val="22"/>
        <w:szCs w:val="22"/>
      </w:rPr>
      <w:t>projektowane postanowienia umowy</w:t>
    </w:r>
  </w:p>
  <w:p w14:paraId="0EAB3843" w14:textId="77777777" w:rsidR="00932C5A" w:rsidRPr="00932C5A" w:rsidRDefault="00932C5A" w:rsidP="009D76DF">
    <w:pPr>
      <w:tabs>
        <w:tab w:val="left" w:pos="567"/>
        <w:tab w:val="left" w:pos="629"/>
      </w:tabs>
      <w:spacing w:after="0" w:line="240" w:lineRule="auto"/>
      <w:ind w:left="567" w:hanging="567"/>
      <w:jc w:val="right"/>
      <w:rPr>
        <w:i/>
        <w:iCs/>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F9F"/>
    <w:multiLevelType w:val="multilevel"/>
    <w:tmpl w:val="A61AAD34"/>
    <w:lvl w:ilvl="0">
      <w:start w:val="1"/>
      <w:numFmt w:val="lowerLetter"/>
      <w:lvlText w:val="%1)"/>
      <w:lvlJc w:val="left"/>
      <w:pPr>
        <w:tabs>
          <w:tab w:val="num" w:pos="0"/>
        </w:tabs>
        <w:ind w:left="1137" w:hanging="360"/>
      </w:pPr>
    </w:lvl>
    <w:lvl w:ilvl="1">
      <w:start w:val="1"/>
      <w:numFmt w:val="bullet"/>
      <w:lvlText w:val="o"/>
      <w:lvlJc w:val="left"/>
      <w:pPr>
        <w:tabs>
          <w:tab w:val="num" w:pos="0"/>
        </w:tabs>
        <w:ind w:left="1857" w:hanging="360"/>
      </w:pPr>
      <w:rPr>
        <w:rFonts w:ascii="Courier New" w:hAnsi="Courier New" w:cs="Courier New" w:hint="default"/>
      </w:rPr>
    </w:lvl>
    <w:lvl w:ilvl="2">
      <w:start w:val="1"/>
      <w:numFmt w:val="bullet"/>
      <w:lvlText w:val=""/>
      <w:lvlJc w:val="left"/>
      <w:pPr>
        <w:tabs>
          <w:tab w:val="num" w:pos="0"/>
        </w:tabs>
        <w:ind w:left="2577" w:hanging="360"/>
      </w:pPr>
      <w:rPr>
        <w:rFonts w:ascii="Wingdings" w:hAnsi="Wingdings" w:cs="Wingdings" w:hint="default"/>
      </w:rPr>
    </w:lvl>
    <w:lvl w:ilvl="3">
      <w:start w:val="1"/>
      <w:numFmt w:val="bullet"/>
      <w:lvlText w:val=""/>
      <w:lvlJc w:val="left"/>
      <w:pPr>
        <w:tabs>
          <w:tab w:val="num" w:pos="0"/>
        </w:tabs>
        <w:ind w:left="3297" w:hanging="360"/>
      </w:pPr>
      <w:rPr>
        <w:rFonts w:ascii="Symbol" w:hAnsi="Symbol" w:cs="Symbol" w:hint="default"/>
      </w:rPr>
    </w:lvl>
    <w:lvl w:ilvl="4">
      <w:start w:val="1"/>
      <w:numFmt w:val="bullet"/>
      <w:lvlText w:val="o"/>
      <w:lvlJc w:val="left"/>
      <w:pPr>
        <w:tabs>
          <w:tab w:val="num" w:pos="0"/>
        </w:tabs>
        <w:ind w:left="4017" w:hanging="360"/>
      </w:pPr>
      <w:rPr>
        <w:rFonts w:ascii="Courier New" w:hAnsi="Courier New" w:cs="Courier New" w:hint="default"/>
      </w:rPr>
    </w:lvl>
    <w:lvl w:ilvl="5">
      <w:start w:val="1"/>
      <w:numFmt w:val="bullet"/>
      <w:lvlText w:val=""/>
      <w:lvlJc w:val="left"/>
      <w:pPr>
        <w:tabs>
          <w:tab w:val="num" w:pos="0"/>
        </w:tabs>
        <w:ind w:left="4737" w:hanging="360"/>
      </w:pPr>
      <w:rPr>
        <w:rFonts w:ascii="Wingdings" w:hAnsi="Wingdings" w:cs="Wingdings" w:hint="default"/>
      </w:rPr>
    </w:lvl>
    <w:lvl w:ilvl="6">
      <w:start w:val="1"/>
      <w:numFmt w:val="bullet"/>
      <w:lvlText w:val=""/>
      <w:lvlJc w:val="left"/>
      <w:pPr>
        <w:tabs>
          <w:tab w:val="num" w:pos="0"/>
        </w:tabs>
        <w:ind w:left="5457" w:hanging="360"/>
      </w:pPr>
      <w:rPr>
        <w:rFonts w:ascii="Symbol" w:hAnsi="Symbol" w:cs="Symbol" w:hint="default"/>
      </w:rPr>
    </w:lvl>
    <w:lvl w:ilvl="7">
      <w:start w:val="1"/>
      <w:numFmt w:val="bullet"/>
      <w:lvlText w:val="o"/>
      <w:lvlJc w:val="left"/>
      <w:pPr>
        <w:tabs>
          <w:tab w:val="num" w:pos="0"/>
        </w:tabs>
        <w:ind w:left="6177" w:hanging="360"/>
      </w:pPr>
      <w:rPr>
        <w:rFonts w:ascii="Courier New" w:hAnsi="Courier New" w:cs="Courier New" w:hint="default"/>
      </w:rPr>
    </w:lvl>
    <w:lvl w:ilvl="8">
      <w:start w:val="1"/>
      <w:numFmt w:val="bullet"/>
      <w:lvlText w:val=""/>
      <w:lvlJc w:val="left"/>
      <w:pPr>
        <w:tabs>
          <w:tab w:val="num" w:pos="0"/>
        </w:tabs>
        <w:ind w:left="6897" w:hanging="360"/>
      </w:pPr>
      <w:rPr>
        <w:rFonts w:ascii="Wingdings" w:hAnsi="Wingdings" w:cs="Wingdings" w:hint="default"/>
      </w:rPr>
    </w:lvl>
  </w:abstractNum>
  <w:abstractNum w:abstractNumId="1" w15:restartNumberingAfterBreak="0">
    <w:nsid w:val="0359219E"/>
    <w:multiLevelType w:val="multilevel"/>
    <w:tmpl w:val="358807EA"/>
    <w:lvl w:ilvl="0">
      <w:start w:val="1"/>
      <w:numFmt w:val="decimal"/>
      <w:lvlText w:val="%1)"/>
      <w:lvlJc w:val="left"/>
      <w:pPr>
        <w:tabs>
          <w:tab w:val="num" w:pos="0"/>
        </w:tabs>
        <w:ind w:left="1429" w:hanging="360"/>
      </w:pPr>
      <w:rPr>
        <w:rFonts w:ascii="Times New Roman" w:eastAsia="Times New Roman" w:hAnsi="Times New Roman" w:cs="Times New Roman" w:hint="default"/>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 w15:restartNumberingAfterBreak="0">
    <w:nsid w:val="04852023"/>
    <w:multiLevelType w:val="multilevel"/>
    <w:tmpl w:val="13C02082"/>
    <w:lvl w:ilvl="0">
      <w:start w:val="1"/>
      <w:numFmt w:val="lowerLetter"/>
      <w:lvlText w:val="%1)"/>
      <w:lvlJc w:val="left"/>
      <w:pPr>
        <w:tabs>
          <w:tab w:val="num" w:pos="0"/>
        </w:tabs>
        <w:ind w:left="1004" w:hanging="360"/>
      </w:p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3" w15:restartNumberingAfterBreak="0">
    <w:nsid w:val="06662200"/>
    <w:multiLevelType w:val="multilevel"/>
    <w:tmpl w:val="0EB81F52"/>
    <w:lvl w:ilvl="0">
      <w:start w:val="1"/>
      <w:numFmt w:val="decimal"/>
      <w:lvlText w:val="%1."/>
      <w:lvlJc w:val="left"/>
      <w:pPr>
        <w:tabs>
          <w:tab w:val="num" w:pos="360"/>
        </w:tabs>
        <w:ind w:left="283" w:hanging="283"/>
      </w:pPr>
      <w:rPr>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6B74445"/>
    <w:multiLevelType w:val="multilevel"/>
    <w:tmpl w:val="95E613BA"/>
    <w:lvl w:ilvl="0">
      <w:start w:val="1"/>
      <w:numFmt w:val="decimal"/>
      <w:lvlText w:val="%1."/>
      <w:lvlJc w:val="left"/>
      <w:pPr>
        <w:tabs>
          <w:tab w:val="num" w:pos="360"/>
        </w:tabs>
        <w:ind w:left="283" w:hanging="283"/>
      </w:pPr>
      <w:rPr>
        <w:color w:val="auto"/>
      </w:rPr>
    </w:lvl>
    <w:lvl w:ilvl="1">
      <w:start w:val="1"/>
      <w:numFmt w:val="decimal"/>
      <w:lvlText w:val="%2)"/>
      <w:lvlJc w:val="left"/>
      <w:pPr>
        <w:tabs>
          <w:tab w:val="num" w:pos="0"/>
        </w:tabs>
        <w:ind w:left="643" w:hanging="360"/>
      </w:pPr>
    </w:lvl>
    <w:lvl w:ilvl="2">
      <w:start w:val="1"/>
      <w:numFmt w:val="decimal"/>
      <w:lvlText w:val="%1.%2.%3."/>
      <w:lvlJc w:val="left"/>
      <w:pPr>
        <w:tabs>
          <w:tab w:val="num" w:pos="0"/>
        </w:tabs>
        <w:ind w:left="1286" w:hanging="720"/>
      </w:pPr>
    </w:lvl>
    <w:lvl w:ilvl="3">
      <w:start w:val="1"/>
      <w:numFmt w:val="decimal"/>
      <w:lvlText w:val="%1.%2.%3.%4."/>
      <w:lvlJc w:val="left"/>
      <w:pPr>
        <w:tabs>
          <w:tab w:val="num" w:pos="0"/>
        </w:tabs>
        <w:ind w:left="1569" w:hanging="720"/>
      </w:pPr>
    </w:lvl>
    <w:lvl w:ilvl="4">
      <w:start w:val="1"/>
      <w:numFmt w:val="decimal"/>
      <w:lvlText w:val="%1.%2.%3.%4.%5."/>
      <w:lvlJc w:val="left"/>
      <w:pPr>
        <w:tabs>
          <w:tab w:val="num" w:pos="0"/>
        </w:tabs>
        <w:ind w:left="2212" w:hanging="1080"/>
      </w:pPr>
    </w:lvl>
    <w:lvl w:ilvl="5">
      <w:start w:val="1"/>
      <w:numFmt w:val="decimal"/>
      <w:lvlText w:val="%1.%2.%3.%4.%5.%6."/>
      <w:lvlJc w:val="left"/>
      <w:pPr>
        <w:tabs>
          <w:tab w:val="num" w:pos="0"/>
        </w:tabs>
        <w:ind w:left="2495" w:hanging="1080"/>
      </w:pPr>
    </w:lvl>
    <w:lvl w:ilvl="6">
      <w:start w:val="1"/>
      <w:numFmt w:val="decimal"/>
      <w:lvlText w:val="%1.%2.%3.%4.%5.%6.%7."/>
      <w:lvlJc w:val="left"/>
      <w:pPr>
        <w:tabs>
          <w:tab w:val="num" w:pos="0"/>
        </w:tabs>
        <w:ind w:left="3138" w:hanging="1440"/>
      </w:pPr>
    </w:lvl>
    <w:lvl w:ilvl="7">
      <w:start w:val="1"/>
      <w:numFmt w:val="decimal"/>
      <w:lvlText w:val="%1.%2.%3.%4.%5.%6.%7.%8."/>
      <w:lvlJc w:val="left"/>
      <w:pPr>
        <w:tabs>
          <w:tab w:val="num" w:pos="0"/>
        </w:tabs>
        <w:ind w:left="3421" w:hanging="1440"/>
      </w:pPr>
    </w:lvl>
    <w:lvl w:ilvl="8">
      <w:start w:val="1"/>
      <w:numFmt w:val="decimal"/>
      <w:lvlText w:val="%1.%2.%3.%4.%5.%6.%7.%8.%9."/>
      <w:lvlJc w:val="left"/>
      <w:pPr>
        <w:tabs>
          <w:tab w:val="num" w:pos="0"/>
        </w:tabs>
        <w:ind w:left="4064" w:hanging="1800"/>
      </w:pPr>
    </w:lvl>
  </w:abstractNum>
  <w:abstractNum w:abstractNumId="5" w15:restartNumberingAfterBreak="0">
    <w:nsid w:val="132C3E53"/>
    <w:multiLevelType w:val="multilevel"/>
    <w:tmpl w:val="9E6652CE"/>
    <w:lvl w:ilvl="0">
      <w:start w:val="1"/>
      <w:numFmt w:val="decimal"/>
      <w:lvlText w:val="%1."/>
      <w:lvlJc w:val="left"/>
      <w:pPr>
        <w:tabs>
          <w:tab w:val="num" w:pos="0"/>
        </w:tabs>
        <w:ind w:left="720" w:hanging="360"/>
      </w:pPr>
      <w:rPr>
        <w:strike w:val="0"/>
        <w:dstrike w:val="0"/>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1912043B"/>
    <w:multiLevelType w:val="multilevel"/>
    <w:tmpl w:val="F0CA0480"/>
    <w:lvl w:ilvl="0">
      <w:start w:val="4"/>
      <w:numFmt w:val="decimal"/>
      <w:lvlText w:val="%1."/>
      <w:lvlJc w:val="left"/>
      <w:pPr>
        <w:tabs>
          <w:tab w:val="num" w:pos="2880"/>
        </w:tabs>
        <w:ind w:left="288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20DA7CCF"/>
    <w:multiLevelType w:val="multilevel"/>
    <w:tmpl w:val="E8C68C04"/>
    <w:lvl w:ilvl="0">
      <w:start w:val="1"/>
      <w:numFmt w:val="decimal"/>
      <w:lvlText w:val="%1."/>
      <w:lvlJc w:val="left"/>
      <w:pPr>
        <w:tabs>
          <w:tab w:val="num" w:pos="360"/>
        </w:tabs>
        <w:ind w:left="283" w:hanging="283"/>
      </w:pPr>
      <w:rPr>
        <w:b w:val="0"/>
        <w:bCs w:val="0"/>
        <w:i w:val="0"/>
        <w:iCs w:val="0"/>
        <w:color w:val="auto"/>
      </w:rPr>
    </w:lvl>
    <w:lvl w:ilvl="1">
      <w:start w:val="1"/>
      <w:numFmt w:val="decimal"/>
      <w:lvlText w:val="%2)"/>
      <w:lvlJc w:val="left"/>
      <w:pPr>
        <w:tabs>
          <w:tab w:val="num" w:pos="0"/>
        </w:tabs>
        <w:ind w:left="0" w:firstLine="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1AC797E"/>
    <w:multiLevelType w:val="multilevel"/>
    <w:tmpl w:val="5B9A8BB8"/>
    <w:lvl w:ilvl="0">
      <w:start w:val="1"/>
      <w:numFmt w:val="decimal"/>
      <w:lvlText w:val="%1)"/>
      <w:lvlJc w:val="left"/>
      <w:pPr>
        <w:tabs>
          <w:tab w:val="num" w:pos="0"/>
        </w:tabs>
        <w:ind w:left="0" w:firstLine="0"/>
      </w:pPr>
      <w:rPr>
        <w:b w:val="0"/>
        <w:bCs w:val="0"/>
        <w:color w:val="auto"/>
      </w:rPr>
    </w:lvl>
    <w:lvl w:ilvl="1">
      <w:start w:val="1"/>
      <w:numFmt w:val="lowerLetter"/>
      <w:lvlText w:val="%2."/>
      <w:lvlJc w:val="left"/>
      <w:pPr>
        <w:tabs>
          <w:tab w:val="num" w:pos="0"/>
        </w:tabs>
        <w:ind w:left="1363" w:hanging="360"/>
      </w:pPr>
    </w:lvl>
    <w:lvl w:ilvl="2">
      <w:start w:val="1"/>
      <w:numFmt w:val="lowerRoman"/>
      <w:lvlText w:val="%3."/>
      <w:lvlJc w:val="right"/>
      <w:pPr>
        <w:tabs>
          <w:tab w:val="num" w:pos="0"/>
        </w:tabs>
        <w:ind w:left="2083" w:hanging="180"/>
      </w:pPr>
    </w:lvl>
    <w:lvl w:ilvl="3">
      <w:start w:val="1"/>
      <w:numFmt w:val="decimal"/>
      <w:lvlText w:val="%4."/>
      <w:lvlJc w:val="left"/>
      <w:pPr>
        <w:tabs>
          <w:tab w:val="num" w:pos="0"/>
        </w:tabs>
        <w:ind w:left="2803" w:hanging="360"/>
      </w:pPr>
    </w:lvl>
    <w:lvl w:ilvl="4">
      <w:start w:val="1"/>
      <w:numFmt w:val="lowerLetter"/>
      <w:lvlText w:val="%5."/>
      <w:lvlJc w:val="left"/>
      <w:pPr>
        <w:tabs>
          <w:tab w:val="num" w:pos="0"/>
        </w:tabs>
        <w:ind w:left="3523" w:hanging="360"/>
      </w:pPr>
    </w:lvl>
    <w:lvl w:ilvl="5">
      <w:start w:val="1"/>
      <w:numFmt w:val="lowerRoman"/>
      <w:lvlText w:val="%6."/>
      <w:lvlJc w:val="right"/>
      <w:pPr>
        <w:tabs>
          <w:tab w:val="num" w:pos="0"/>
        </w:tabs>
        <w:ind w:left="4243" w:hanging="180"/>
      </w:pPr>
    </w:lvl>
    <w:lvl w:ilvl="6">
      <w:start w:val="1"/>
      <w:numFmt w:val="decimal"/>
      <w:lvlText w:val="%7."/>
      <w:lvlJc w:val="left"/>
      <w:pPr>
        <w:tabs>
          <w:tab w:val="num" w:pos="0"/>
        </w:tabs>
        <w:ind w:left="4963" w:hanging="360"/>
      </w:pPr>
    </w:lvl>
    <w:lvl w:ilvl="7">
      <w:start w:val="1"/>
      <w:numFmt w:val="lowerLetter"/>
      <w:lvlText w:val="%8."/>
      <w:lvlJc w:val="left"/>
      <w:pPr>
        <w:tabs>
          <w:tab w:val="num" w:pos="0"/>
        </w:tabs>
        <w:ind w:left="5683" w:hanging="360"/>
      </w:pPr>
    </w:lvl>
    <w:lvl w:ilvl="8">
      <w:start w:val="1"/>
      <w:numFmt w:val="lowerRoman"/>
      <w:lvlText w:val="%9."/>
      <w:lvlJc w:val="right"/>
      <w:pPr>
        <w:tabs>
          <w:tab w:val="num" w:pos="0"/>
        </w:tabs>
        <w:ind w:left="6403" w:hanging="180"/>
      </w:pPr>
    </w:lvl>
  </w:abstractNum>
  <w:abstractNum w:abstractNumId="9" w15:restartNumberingAfterBreak="0">
    <w:nsid w:val="228E67FF"/>
    <w:multiLevelType w:val="multilevel"/>
    <w:tmpl w:val="FA32F2F6"/>
    <w:lvl w:ilvl="0">
      <w:start w:val="1"/>
      <w:numFmt w:val="bullet"/>
      <w:lvlText w:val=""/>
      <w:lvlJc w:val="left"/>
      <w:pPr>
        <w:tabs>
          <w:tab w:val="num" w:pos="0"/>
        </w:tabs>
        <w:ind w:left="1004" w:hanging="360"/>
      </w:pPr>
      <w:rPr>
        <w:rFonts w:ascii="Symbol" w:hAnsi="Symbol" w:cs="Symbol" w:hint="default"/>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10" w15:restartNumberingAfterBreak="0">
    <w:nsid w:val="24D35EF9"/>
    <w:multiLevelType w:val="multilevel"/>
    <w:tmpl w:val="C2548B04"/>
    <w:lvl w:ilvl="0">
      <w:start w:val="1"/>
      <w:numFmt w:val="decimal"/>
      <w:lvlText w:val="%1)"/>
      <w:lvlJc w:val="left"/>
      <w:pPr>
        <w:tabs>
          <w:tab w:val="num" w:pos="0"/>
        </w:tabs>
        <w:ind w:left="1429" w:hanging="360"/>
      </w:pPr>
      <w:rPr>
        <w:rFonts w:ascii="Times New Roman" w:eastAsia="Times New Roman" w:hAnsi="Times New Roman" w:cs="Times New Roman" w:hint="default"/>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1" w15:restartNumberingAfterBreak="0">
    <w:nsid w:val="2B6159F2"/>
    <w:multiLevelType w:val="multilevel"/>
    <w:tmpl w:val="ABB6ECEE"/>
    <w:lvl w:ilvl="0">
      <w:start w:val="1"/>
      <w:numFmt w:val="decimal"/>
      <w:lvlText w:val="%1)"/>
      <w:lvlJc w:val="left"/>
      <w:pPr>
        <w:tabs>
          <w:tab w:val="num" w:pos="0"/>
        </w:tabs>
        <w:ind w:left="644" w:hanging="360"/>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12" w15:restartNumberingAfterBreak="0">
    <w:nsid w:val="2ED71932"/>
    <w:multiLevelType w:val="multilevel"/>
    <w:tmpl w:val="97807702"/>
    <w:lvl w:ilvl="0">
      <w:start w:val="1"/>
      <w:numFmt w:val="decimal"/>
      <w:lvlText w:val="%1."/>
      <w:lvlJc w:val="left"/>
      <w:pPr>
        <w:tabs>
          <w:tab w:val="num" w:pos="360"/>
        </w:tabs>
        <w:ind w:left="283" w:hanging="283"/>
      </w:pPr>
      <w:rPr>
        <w:b w:val="0"/>
        <w:bCs w:val="0"/>
        <w:i w:val="0"/>
        <w:iCs w:val="0"/>
        <w:color w:val="auto"/>
      </w:rPr>
    </w:lvl>
    <w:lvl w:ilvl="1">
      <w:start w:val="1"/>
      <w:numFmt w:val="decimal"/>
      <w:lvlText w:val="%2)"/>
      <w:lvlJc w:val="left"/>
      <w:pPr>
        <w:tabs>
          <w:tab w:val="num" w:pos="0"/>
        </w:tabs>
        <w:ind w:left="1440" w:hanging="360"/>
      </w:pPr>
      <w:rPr>
        <w:b w:val="0"/>
        <w:bCs w:val="0"/>
        <w:color w:val="auto"/>
      </w:rPr>
    </w:lvl>
    <w:lvl w:ilvl="2">
      <w:start w:val="1"/>
      <w:numFmt w:val="lowerLetter"/>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335B5FBA"/>
    <w:multiLevelType w:val="hybridMultilevel"/>
    <w:tmpl w:val="E9B43572"/>
    <w:lvl w:ilvl="0" w:tplc="B3BA601E">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3BA1719"/>
    <w:multiLevelType w:val="hybridMultilevel"/>
    <w:tmpl w:val="B83E9F36"/>
    <w:lvl w:ilvl="0" w:tplc="41DC12B6">
      <w:start w:val="1"/>
      <w:numFmt w:val="lowerRoman"/>
      <w:lvlText w:val="(%1)"/>
      <w:lvlJc w:val="left"/>
      <w:pPr>
        <w:ind w:left="1003" w:hanging="720"/>
      </w:pPr>
      <w:rPr>
        <w:rFonts w:hint="default"/>
        <w:b/>
        <w:bCs/>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15" w15:restartNumberingAfterBreak="0">
    <w:nsid w:val="34100D26"/>
    <w:multiLevelType w:val="multilevel"/>
    <w:tmpl w:val="4D448234"/>
    <w:lvl w:ilvl="0">
      <w:start w:val="1"/>
      <w:numFmt w:val="decimal"/>
      <w:lvlText w:val="%1."/>
      <w:lvlJc w:val="left"/>
      <w:pPr>
        <w:tabs>
          <w:tab w:val="num" w:pos="0"/>
        </w:tabs>
        <w:ind w:left="360" w:hanging="360"/>
      </w:pPr>
      <w:rPr>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3ECA03B6"/>
    <w:multiLevelType w:val="multilevel"/>
    <w:tmpl w:val="22F43504"/>
    <w:lvl w:ilvl="0">
      <w:start w:val="1"/>
      <w:numFmt w:val="decimal"/>
      <w:lvlText w:val="%1."/>
      <w:lvlJc w:val="left"/>
      <w:pPr>
        <w:tabs>
          <w:tab w:val="num" w:pos="0"/>
        </w:tabs>
        <w:ind w:left="2487" w:hanging="360"/>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17" w15:restartNumberingAfterBreak="0">
    <w:nsid w:val="3FB82791"/>
    <w:multiLevelType w:val="multilevel"/>
    <w:tmpl w:val="5714276C"/>
    <w:lvl w:ilvl="0">
      <w:start w:val="1"/>
      <w:numFmt w:val="decimal"/>
      <w:lvlText w:val="%1."/>
      <w:lvlJc w:val="left"/>
      <w:pPr>
        <w:tabs>
          <w:tab w:val="num" w:pos="360"/>
        </w:tabs>
        <w:ind w:left="283" w:hanging="283"/>
      </w:pPr>
      <w:rPr>
        <w:b w:val="0"/>
        <w:bCs w:val="0"/>
        <w:i w:val="0"/>
        <w:iCs w:val="0"/>
        <w:strike w:val="0"/>
        <w:dstrike w:val="0"/>
        <w:color w:val="auto"/>
      </w:rPr>
    </w:lvl>
    <w:lvl w:ilvl="1">
      <w:start w:val="1"/>
      <w:numFmt w:val="decimal"/>
      <w:lvlText w:val="%2)"/>
      <w:lvlJc w:val="left"/>
      <w:pPr>
        <w:tabs>
          <w:tab w:val="num" w:pos="0"/>
        </w:tabs>
        <w:ind w:left="502"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0123212"/>
    <w:multiLevelType w:val="hybridMultilevel"/>
    <w:tmpl w:val="2C68F3A2"/>
    <w:lvl w:ilvl="0" w:tplc="CFEAFD7C">
      <w:start w:val="1"/>
      <w:numFmt w:val="lowerLetter"/>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19" w15:restartNumberingAfterBreak="0">
    <w:nsid w:val="49092454"/>
    <w:multiLevelType w:val="multilevel"/>
    <w:tmpl w:val="C7546830"/>
    <w:lvl w:ilvl="0">
      <w:start w:val="1"/>
      <w:numFmt w:val="decimal"/>
      <w:lvlText w:val="%1."/>
      <w:lvlJc w:val="left"/>
      <w:pPr>
        <w:tabs>
          <w:tab w:val="num" w:pos="360"/>
        </w:tabs>
        <w:ind w:left="283" w:hanging="283"/>
      </w:pPr>
      <w:rPr>
        <w:b w:val="0"/>
        <w:bCs w:val="0"/>
        <w:i w:val="0"/>
        <w:iCs w:val="0"/>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49F632BB"/>
    <w:multiLevelType w:val="multilevel"/>
    <w:tmpl w:val="D1BCD544"/>
    <w:lvl w:ilvl="0">
      <w:start w:val="1"/>
      <w:numFmt w:val="decimal"/>
      <w:lvlText w:val="%1)"/>
      <w:lvlJc w:val="left"/>
      <w:pPr>
        <w:tabs>
          <w:tab w:val="num" w:pos="0"/>
        </w:tabs>
        <w:ind w:left="1440" w:hanging="360"/>
      </w:pPr>
      <w:rPr>
        <w:rFonts w:ascii="Times New Roman" w:eastAsia="Times New Roman" w:hAnsi="Times New Roman" w:cs="Times New Roman"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4A457D49"/>
    <w:multiLevelType w:val="multilevel"/>
    <w:tmpl w:val="941223D8"/>
    <w:lvl w:ilvl="0">
      <w:start w:val="1"/>
      <w:numFmt w:val="decimal"/>
      <w:lvlText w:val="%1."/>
      <w:lvlJc w:val="left"/>
      <w:pPr>
        <w:tabs>
          <w:tab w:val="num" w:pos="2880"/>
        </w:tabs>
        <w:ind w:left="2880" w:hanging="360"/>
      </w:pPr>
      <w:rPr>
        <w:color w:val="auto"/>
      </w:rPr>
    </w:lvl>
    <w:lvl w:ilvl="1">
      <w:start w:val="1"/>
      <w:numFmt w:val="decimal"/>
      <w:lvlText w:val="%2."/>
      <w:lvlJc w:val="left"/>
      <w:pPr>
        <w:tabs>
          <w:tab w:val="num" w:pos="1440"/>
        </w:tabs>
        <w:ind w:left="1440" w:hanging="360"/>
      </w:pPr>
      <w:rPr>
        <w:b w:val="0"/>
        <w:bCs w:val="0"/>
      </w:rPr>
    </w:lvl>
    <w:lvl w:ilvl="2">
      <w:start w:val="1"/>
      <w:numFmt w:val="decimal"/>
      <w:lvlText w:val="%3)"/>
      <w:lvlJc w:val="left"/>
      <w:pPr>
        <w:tabs>
          <w:tab w:val="num" w:pos="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4AC77C05"/>
    <w:multiLevelType w:val="multilevel"/>
    <w:tmpl w:val="4240DD14"/>
    <w:lvl w:ilvl="0">
      <w:start w:val="1"/>
      <w:numFmt w:val="decimal"/>
      <w:lvlText w:val="%1)"/>
      <w:lvlJc w:val="left"/>
      <w:pPr>
        <w:tabs>
          <w:tab w:val="num" w:pos="0"/>
        </w:tabs>
        <w:ind w:left="1004" w:hanging="360"/>
      </w:pPr>
    </w:lvl>
    <w:lvl w:ilvl="1">
      <w:start w:val="1"/>
      <w:numFmt w:val="decimal"/>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23" w15:restartNumberingAfterBreak="0">
    <w:nsid w:val="51D06A67"/>
    <w:multiLevelType w:val="multilevel"/>
    <w:tmpl w:val="B9F09E8C"/>
    <w:lvl w:ilvl="0">
      <w:start w:val="1"/>
      <w:numFmt w:val="decimal"/>
      <w:lvlText w:val="%1)"/>
      <w:lvlJc w:val="left"/>
      <w:pPr>
        <w:tabs>
          <w:tab w:val="num" w:pos="567"/>
        </w:tabs>
        <w:ind w:left="567" w:hanging="283"/>
      </w:pPr>
      <w:rPr>
        <w:rFonts w:ascii="Times New Roman" w:eastAsia="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53CA461B"/>
    <w:multiLevelType w:val="multilevel"/>
    <w:tmpl w:val="89BA4A9E"/>
    <w:lvl w:ilvl="0">
      <w:start w:val="1"/>
      <w:numFmt w:val="lowerLetter"/>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25" w15:restartNumberingAfterBreak="0">
    <w:nsid w:val="54330080"/>
    <w:multiLevelType w:val="multilevel"/>
    <w:tmpl w:val="B1301476"/>
    <w:lvl w:ilvl="0">
      <w:start w:val="1"/>
      <w:numFmt w:val="decimal"/>
      <w:lvlText w:val="%1."/>
      <w:lvlJc w:val="left"/>
      <w:pPr>
        <w:tabs>
          <w:tab w:val="num" w:pos="0"/>
        </w:tabs>
        <w:ind w:left="417" w:hanging="360"/>
      </w:pPr>
    </w:lvl>
    <w:lvl w:ilvl="1">
      <w:start w:val="1"/>
      <w:numFmt w:val="lowerLetter"/>
      <w:lvlText w:val="%2."/>
      <w:lvlJc w:val="left"/>
      <w:pPr>
        <w:tabs>
          <w:tab w:val="num" w:pos="0"/>
        </w:tabs>
        <w:ind w:left="1137" w:hanging="360"/>
      </w:pPr>
    </w:lvl>
    <w:lvl w:ilvl="2">
      <w:start w:val="1"/>
      <w:numFmt w:val="lowerRoman"/>
      <w:lvlText w:val="%3."/>
      <w:lvlJc w:val="right"/>
      <w:pPr>
        <w:tabs>
          <w:tab w:val="num" w:pos="0"/>
        </w:tabs>
        <w:ind w:left="1857" w:hanging="180"/>
      </w:pPr>
    </w:lvl>
    <w:lvl w:ilvl="3">
      <w:start w:val="1"/>
      <w:numFmt w:val="decimal"/>
      <w:lvlText w:val="%4."/>
      <w:lvlJc w:val="left"/>
      <w:pPr>
        <w:tabs>
          <w:tab w:val="num" w:pos="0"/>
        </w:tabs>
        <w:ind w:left="2577" w:hanging="360"/>
      </w:pPr>
    </w:lvl>
    <w:lvl w:ilvl="4">
      <w:start w:val="1"/>
      <w:numFmt w:val="lowerLetter"/>
      <w:lvlText w:val="%5."/>
      <w:lvlJc w:val="left"/>
      <w:pPr>
        <w:tabs>
          <w:tab w:val="num" w:pos="0"/>
        </w:tabs>
        <w:ind w:left="3297" w:hanging="360"/>
      </w:pPr>
    </w:lvl>
    <w:lvl w:ilvl="5">
      <w:start w:val="1"/>
      <w:numFmt w:val="lowerRoman"/>
      <w:lvlText w:val="%6."/>
      <w:lvlJc w:val="right"/>
      <w:pPr>
        <w:tabs>
          <w:tab w:val="num" w:pos="0"/>
        </w:tabs>
        <w:ind w:left="4017" w:hanging="180"/>
      </w:pPr>
    </w:lvl>
    <w:lvl w:ilvl="6">
      <w:start w:val="1"/>
      <w:numFmt w:val="decimal"/>
      <w:lvlText w:val="%7."/>
      <w:lvlJc w:val="left"/>
      <w:pPr>
        <w:tabs>
          <w:tab w:val="num" w:pos="0"/>
        </w:tabs>
        <w:ind w:left="4737" w:hanging="360"/>
      </w:pPr>
    </w:lvl>
    <w:lvl w:ilvl="7">
      <w:start w:val="1"/>
      <w:numFmt w:val="lowerLetter"/>
      <w:lvlText w:val="%8."/>
      <w:lvlJc w:val="left"/>
      <w:pPr>
        <w:tabs>
          <w:tab w:val="num" w:pos="0"/>
        </w:tabs>
        <w:ind w:left="5457" w:hanging="360"/>
      </w:pPr>
    </w:lvl>
    <w:lvl w:ilvl="8">
      <w:start w:val="1"/>
      <w:numFmt w:val="lowerRoman"/>
      <w:lvlText w:val="%9."/>
      <w:lvlJc w:val="right"/>
      <w:pPr>
        <w:tabs>
          <w:tab w:val="num" w:pos="0"/>
        </w:tabs>
        <w:ind w:left="6177" w:hanging="180"/>
      </w:pPr>
    </w:lvl>
  </w:abstractNum>
  <w:abstractNum w:abstractNumId="26" w15:restartNumberingAfterBreak="0">
    <w:nsid w:val="56A6591A"/>
    <w:multiLevelType w:val="multilevel"/>
    <w:tmpl w:val="F782CA80"/>
    <w:lvl w:ilvl="0">
      <w:start w:val="1"/>
      <w:numFmt w:val="decimal"/>
      <w:lvlText w:val="%1."/>
      <w:lvlJc w:val="left"/>
      <w:pPr>
        <w:tabs>
          <w:tab w:val="num" w:pos="0"/>
        </w:tabs>
        <w:ind w:left="720" w:hanging="360"/>
      </w:pPr>
      <w:rPr>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5780188F"/>
    <w:multiLevelType w:val="multilevel"/>
    <w:tmpl w:val="9F5CFFF2"/>
    <w:lvl w:ilvl="0">
      <w:start w:val="1"/>
      <w:numFmt w:val="decimal"/>
      <w:lvlText w:val="%1)"/>
      <w:lvlJc w:val="left"/>
      <w:pPr>
        <w:tabs>
          <w:tab w:val="num" w:pos="0"/>
        </w:tabs>
        <w:ind w:left="644" w:hanging="360"/>
      </w:pPr>
      <w:rPr>
        <w:b w:val="0"/>
        <w:bCs w:val="0"/>
      </w:r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28" w15:restartNumberingAfterBreak="0">
    <w:nsid w:val="58806BEB"/>
    <w:multiLevelType w:val="multilevel"/>
    <w:tmpl w:val="D8DC07BE"/>
    <w:lvl w:ilvl="0">
      <w:start w:val="1"/>
      <w:numFmt w:val="decimal"/>
      <w:lvlText w:val="%1)"/>
      <w:lvlJc w:val="left"/>
      <w:pPr>
        <w:tabs>
          <w:tab w:val="num" w:pos="0"/>
        </w:tabs>
        <w:ind w:left="1125" w:hanging="360"/>
      </w:pPr>
      <w:rPr>
        <w:rFonts w:ascii="Times New Roman" w:eastAsia="Times New Roman" w:hAnsi="Times New Roman" w:cs="Times New Roman" w:hint="default"/>
      </w:rPr>
    </w:lvl>
    <w:lvl w:ilvl="1">
      <w:start w:val="1"/>
      <w:numFmt w:val="lowerLetter"/>
      <w:lvlText w:val="%2."/>
      <w:lvlJc w:val="left"/>
      <w:pPr>
        <w:tabs>
          <w:tab w:val="num" w:pos="0"/>
        </w:tabs>
        <w:ind w:left="1845" w:hanging="360"/>
      </w:pPr>
    </w:lvl>
    <w:lvl w:ilvl="2">
      <w:start w:val="1"/>
      <w:numFmt w:val="lowerRoman"/>
      <w:lvlText w:val="%3."/>
      <w:lvlJc w:val="right"/>
      <w:pPr>
        <w:tabs>
          <w:tab w:val="num" w:pos="0"/>
        </w:tabs>
        <w:ind w:left="2565" w:hanging="180"/>
      </w:pPr>
    </w:lvl>
    <w:lvl w:ilvl="3">
      <w:start w:val="1"/>
      <w:numFmt w:val="decimal"/>
      <w:lvlText w:val="%4."/>
      <w:lvlJc w:val="left"/>
      <w:pPr>
        <w:tabs>
          <w:tab w:val="num" w:pos="0"/>
        </w:tabs>
        <w:ind w:left="3285" w:hanging="360"/>
      </w:pPr>
    </w:lvl>
    <w:lvl w:ilvl="4">
      <w:start w:val="1"/>
      <w:numFmt w:val="lowerLetter"/>
      <w:lvlText w:val="%5."/>
      <w:lvlJc w:val="left"/>
      <w:pPr>
        <w:tabs>
          <w:tab w:val="num" w:pos="0"/>
        </w:tabs>
        <w:ind w:left="4005" w:hanging="360"/>
      </w:pPr>
    </w:lvl>
    <w:lvl w:ilvl="5">
      <w:start w:val="1"/>
      <w:numFmt w:val="lowerRoman"/>
      <w:lvlText w:val="%6."/>
      <w:lvlJc w:val="right"/>
      <w:pPr>
        <w:tabs>
          <w:tab w:val="num" w:pos="0"/>
        </w:tabs>
        <w:ind w:left="4725" w:hanging="180"/>
      </w:pPr>
    </w:lvl>
    <w:lvl w:ilvl="6">
      <w:start w:val="1"/>
      <w:numFmt w:val="decimal"/>
      <w:lvlText w:val="%7."/>
      <w:lvlJc w:val="left"/>
      <w:pPr>
        <w:tabs>
          <w:tab w:val="num" w:pos="0"/>
        </w:tabs>
        <w:ind w:left="5445" w:hanging="360"/>
      </w:pPr>
    </w:lvl>
    <w:lvl w:ilvl="7">
      <w:start w:val="1"/>
      <w:numFmt w:val="lowerLetter"/>
      <w:lvlText w:val="%8."/>
      <w:lvlJc w:val="left"/>
      <w:pPr>
        <w:tabs>
          <w:tab w:val="num" w:pos="0"/>
        </w:tabs>
        <w:ind w:left="6165" w:hanging="360"/>
      </w:pPr>
    </w:lvl>
    <w:lvl w:ilvl="8">
      <w:start w:val="1"/>
      <w:numFmt w:val="lowerRoman"/>
      <w:lvlText w:val="%9."/>
      <w:lvlJc w:val="right"/>
      <w:pPr>
        <w:tabs>
          <w:tab w:val="num" w:pos="0"/>
        </w:tabs>
        <w:ind w:left="6885" w:hanging="180"/>
      </w:pPr>
    </w:lvl>
  </w:abstractNum>
  <w:abstractNum w:abstractNumId="29" w15:restartNumberingAfterBreak="0">
    <w:nsid w:val="5CB30BCA"/>
    <w:multiLevelType w:val="multilevel"/>
    <w:tmpl w:val="8C7CF69E"/>
    <w:lvl w:ilvl="0">
      <w:start w:val="1"/>
      <w:numFmt w:val="decimal"/>
      <w:lvlText w:val="%1)"/>
      <w:lvlJc w:val="left"/>
      <w:pPr>
        <w:tabs>
          <w:tab w:val="num" w:pos="1440"/>
        </w:tabs>
        <w:ind w:left="1440" w:hanging="360"/>
      </w:pPr>
      <w:rPr>
        <w:rFonts w:ascii="Times New Roman" w:eastAsia="Times New Roman" w:hAnsi="Times New Roman" w:cs="Times New Roman" w:hint="default"/>
        <w:color w:val="auto"/>
      </w:r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5E9D7A12"/>
    <w:multiLevelType w:val="multilevel"/>
    <w:tmpl w:val="0178B946"/>
    <w:lvl w:ilvl="0">
      <w:start w:val="1"/>
      <w:numFmt w:val="decimal"/>
      <w:lvlText w:val="%1."/>
      <w:lvlJc w:val="left"/>
      <w:pPr>
        <w:tabs>
          <w:tab w:val="num" w:pos="0"/>
        </w:tabs>
        <w:ind w:left="0" w:firstLine="0"/>
      </w:pPr>
      <w:rPr>
        <w:rFonts w:ascii="Times New Roman" w:eastAsia="Times New Roman" w:hAnsi="Times New Roman" w:cs="Times New Roman" w:hint="default"/>
        <w:b w:val="0"/>
        <w:bCs w:val="0"/>
        <w:color w:val="auto"/>
      </w:r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31" w15:restartNumberingAfterBreak="0">
    <w:nsid w:val="6DCA402A"/>
    <w:multiLevelType w:val="multilevel"/>
    <w:tmpl w:val="0D96978A"/>
    <w:lvl w:ilvl="0">
      <w:start w:val="1"/>
      <w:numFmt w:val="decimal"/>
      <w:lvlText w:val="%1."/>
      <w:lvlJc w:val="left"/>
      <w:pPr>
        <w:tabs>
          <w:tab w:val="num" w:pos="785"/>
        </w:tabs>
        <w:ind w:left="765" w:hanging="340"/>
      </w:pPr>
      <w:rPr>
        <w:rFonts w:ascii="Times New Roman" w:eastAsia="Times New Roman" w:hAnsi="Times New Roman" w:cs="Times New Roman"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70497F99"/>
    <w:multiLevelType w:val="multilevel"/>
    <w:tmpl w:val="E29292A4"/>
    <w:lvl w:ilvl="0">
      <w:start w:val="1"/>
      <w:numFmt w:val="decimal"/>
      <w:lvlText w:val="%1)"/>
      <w:lvlJc w:val="left"/>
      <w:pPr>
        <w:tabs>
          <w:tab w:val="num" w:pos="0"/>
        </w:tabs>
        <w:ind w:left="644" w:hanging="360"/>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33" w15:restartNumberingAfterBreak="0">
    <w:nsid w:val="72CE2C5D"/>
    <w:multiLevelType w:val="multilevel"/>
    <w:tmpl w:val="5906D514"/>
    <w:lvl w:ilvl="0">
      <w:start w:val="1"/>
      <w:numFmt w:val="decimal"/>
      <w:lvlText w:val="%1."/>
      <w:lvlJc w:val="left"/>
      <w:pPr>
        <w:tabs>
          <w:tab w:val="num" w:pos="360"/>
        </w:tabs>
        <w:ind w:left="283" w:hanging="283"/>
      </w:pPr>
      <w:rPr>
        <w:b w:val="0"/>
        <w:bCs w:val="0"/>
        <w:i w:val="0"/>
        <w:iCs w:val="0"/>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741A4914"/>
    <w:multiLevelType w:val="multilevel"/>
    <w:tmpl w:val="92C2A12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 w15:restartNumberingAfterBreak="0">
    <w:nsid w:val="74407A32"/>
    <w:multiLevelType w:val="multilevel"/>
    <w:tmpl w:val="51D0F48E"/>
    <w:lvl w:ilvl="0">
      <w:start w:val="1"/>
      <w:numFmt w:val="decimal"/>
      <w:lvlText w:val="%1."/>
      <w:lvlJc w:val="left"/>
      <w:pPr>
        <w:tabs>
          <w:tab w:val="num" w:pos="0"/>
        </w:tabs>
        <w:ind w:left="720" w:hanging="360"/>
      </w:pPr>
      <w:rPr>
        <w:color w:val="auto"/>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7C3417F4"/>
    <w:multiLevelType w:val="multilevel"/>
    <w:tmpl w:val="44585AA2"/>
    <w:lvl w:ilvl="0">
      <w:start w:val="1"/>
      <w:numFmt w:val="decimal"/>
      <w:lvlText w:val="%1."/>
      <w:lvlJc w:val="left"/>
      <w:pPr>
        <w:tabs>
          <w:tab w:val="num" w:pos="720"/>
        </w:tabs>
        <w:ind w:left="720" w:hanging="360"/>
      </w:pPr>
      <w:rPr>
        <w:i w:val="0"/>
        <w:i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7DAC0F0F"/>
    <w:multiLevelType w:val="multilevel"/>
    <w:tmpl w:val="D28487A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260330069">
    <w:abstractNumId w:val="21"/>
  </w:num>
  <w:num w:numId="2" w16cid:durableId="799885421">
    <w:abstractNumId w:val="29"/>
  </w:num>
  <w:num w:numId="3" w16cid:durableId="823861743">
    <w:abstractNumId w:val="35"/>
  </w:num>
  <w:num w:numId="4" w16cid:durableId="187911697">
    <w:abstractNumId w:val="31"/>
  </w:num>
  <w:num w:numId="5" w16cid:durableId="255990940">
    <w:abstractNumId w:val="23"/>
  </w:num>
  <w:num w:numId="6" w16cid:durableId="2039697041">
    <w:abstractNumId w:val="3"/>
  </w:num>
  <w:num w:numId="7" w16cid:durableId="1114322280">
    <w:abstractNumId w:val="17"/>
  </w:num>
  <w:num w:numId="8" w16cid:durableId="1818954925">
    <w:abstractNumId w:val="4"/>
  </w:num>
  <w:num w:numId="9" w16cid:durableId="189685354">
    <w:abstractNumId w:val="7"/>
  </w:num>
  <w:num w:numId="10" w16cid:durableId="653802196">
    <w:abstractNumId w:val="33"/>
  </w:num>
  <w:num w:numId="11" w16cid:durableId="1427339147">
    <w:abstractNumId w:val="19"/>
  </w:num>
  <w:num w:numId="12" w16cid:durableId="176699993">
    <w:abstractNumId w:val="26"/>
  </w:num>
  <w:num w:numId="13" w16cid:durableId="1028020760">
    <w:abstractNumId w:val="16"/>
  </w:num>
  <w:num w:numId="14" w16cid:durableId="1690254741">
    <w:abstractNumId w:val="34"/>
  </w:num>
  <w:num w:numId="15" w16cid:durableId="1660767228">
    <w:abstractNumId w:val="28"/>
  </w:num>
  <w:num w:numId="16" w16cid:durableId="48309206">
    <w:abstractNumId w:val="27"/>
  </w:num>
  <w:num w:numId="17" w16cid:durableId="616714734">
    <w:abstractNumId w:val="11"/>
  </w:num>
  <w:num w:numId="18" w16cid:durableId="132328767">
    <w:abstractNumId w:val="8"/>
  </w:num>
  <w:num w:numId="19" w16cid:durableId="137305690">
    <w:abstractNumId w:val="30"/>
  </w:num>
  <w:num w:numId="20" w16cid:durableId="542910880">
    <w:abstractNumId w:val="10"/>
  </w:num>
  <w:num w:numId="21" w16cid:durableId="1725563421">
    <w:abstractNumId w:val="15"/>
  </w:num>
  <w:num w:numId="22" w16cid:durableId="1328754360">
    <w:abstractNumId w:val="5"/>
  </w:num>
  <w:num w:numId="23" w16cid:durableId="938873923">
    <w:abstractNumId w:val="32"/>
  </w:num>
  <w:num w:numId="24" w16cid:durableId="1380787161">
    <w:abstractNumId w:val="37"/>
  </w:num>
  <w:num w:numId="25" w16cid:durableId="731776626">
    <w:abstractNumId w:val="20"/>
  </w:num>
  <w:num w:numId="26" w16cid:durableId="861557396">
    <w:abstractNumId w:val="12"/>
  </w:num>
  <w:num w:numId="27" w16cid:durableId="2056853347">
    <w:abstractNumId w:val="1"/>
  </w:num>
  <w:num w:numId="28" w16cid:durableId="890076977">
    <w:abstractNumId w:val="6"/>
  </w:num>
  <w:num w:numId="29" w16cid:durableId="1717200272">
    <w:abstractNumId w:val="25"/>
  </w:num>
  <w:num w:numId="30" w16cid:durableId="1539392193">
    <w:abstractNumId w:val="0"/>
  </w:num>
  <w:num w:numId="31" w16cid:durableId="688067052">
    <w:abstractNumId w:val="2"/>
  </w:num>
  <w:num w:numId="32" w16cid:durableId="1411197378">
    <w:abstractNumId w:val="9"/>
  </w:num>
  <w:num w:numId="33" w16cid:durableId="1678462183">
    <w:abstractNumId w:val="22"/>
  </w:num>
  <w:num w:numId="34" w16cid:durableId="1095521676">
    <w:abstractNumId w:val="24"/>
  </w:num>
  <w:num w:numId="35" w16cid:durableId="1052464531">
    <w:abstractNumId w:val="36"/>
    <w:lvlOverride w:ilvl="0">
      <w:startOverride w:val="1"/>
    </w:lvlOverride>
  </w:num>
  <w:num w:numId="36" w16cid:durableId="1066150606">
    <w:abstractNumId w:val="36"/>
  </w:num>
  <w:num w:numId="37" w16cid:durableId="701899581">
    <w:abstractNumId w:val="36"/>
  </w:num>
  <w:num w:numId="38" w16cid:durableId="199244129">
    <w:abstractNumId w:val="36"/>
  </w:num>
  <w:num w:numId="39" w16cid:durableId="2142771606">
    <w:abstractNumId w:val="36"/>
  </w:num>
  <w:num w:numId="40" w16cid:durableId="1302691105">
    <w:abstractNumId w:val="36"/>
  </w:num>
  <w:num w:numId="41" w16cid:durableId="548954483">
    <w:abstractNumId w:val="36"/>
  </w:num>
  <w:num w:numId="42" w16cid:durableId="1798525578">
    <w:abstractNumId w:val="36"/>
  </w:num>
  <w:num w:numId="43" w16cid:durableId="1552569680">
    <w:abstractNumId w:val="36"/>
  </w:num>
  <w:num w:numId="44" w16cid:durableId="351683460">
    <w:abstractNumId w:val="36"/>
  </w:num>
  <w:num w:numId="45" w16cid:durableId="2106419880">
    <w:abstractNumId w:val="36"/>
  </w:num>
  <w:num w:numId="46" w16cid:durableId="1122187176">
    <w:abstractNumId w:val="13"/>
  </w:num>
  <w:num w:numId="47" w16cid:durableId="146015280">
    <w:abstractNumId w:val="14"/>
  </w:num>
  <w:num w:numId="48" w16cid:durableId="906063975">
    <w:abstractNumId w:val="1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8"/>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B1B"/>
    <w:rsid w:val="0000676B"/>
    <w:rsid w:val="0001214C"/>
    <w:rsid w:val="0002635D"/>
    <w:rsid w:val="00027419"/>
    <w:rsid w:val="00031E8E"/>
    <w:rsid w:val="00032514"/>
    <w:rsid w:val="0004508F"/>
    <w:rsid w:val="00047177"/>
    <w:rsid w:val="0005262D"/>
    <w:rsid w:val="000756B1"/>
    <w:rsid w:val="00082140"/>
    <w:rsid w:val="00084C62"/>
    <w:rsid w:val="000B2173"/>
    <w:rsid w:val="000E441C"/>
    <w:rsid w:val="000E494C"/>
    <w:rsid w:val="000F4587"/>
    <w:rsid w:val="00114E8F"/>
    <w:rsid w:val="00117EE6"/>
    <w:rsid w:val="00177C3E"/>
    <w:rsid w:val="001B78A2"/>
    <w:rsid w:val="001C4C0A"/>
    <w:rsid w:val="001D1008"/>
    <w:rsid w:val="001D409D"/>
    <w:rsid w:val="001E4D37"/>
    <w:rsid w:val="0020101A"/>
    <w:rsid w:val="002224E0"/>
    <w:rsid w:val="00250733"/>
    <w:rsid w:val="00255844"/>
    <w:rsid w:val="00263C35"/>
    <w:rsid w:val="002718F1"/>
    <w:rsid w:val="00295D92"/>
    <w:rsid w:val="002A6D2C"/>
    <w:rsid w:val="002E1F30"/>
    <w:rsid w:val="002E255D"/>
    <w:rsid w:val="002F2009"/>
    <w:rsid w:val="002F4150"/>
    <w:rsid w:val="00311A5F"/>
    <w:rsid w:val="003337C2"/>
    <w:rsid w:val="00336011"/>
    <w:rsid w:val="0034158D"/>
    <w:rsid w:val="003423EE"/>
    <w:rsid w:val="00351557"/>
    <w:rsid w:val="00351B9F"/>
    <w:rsid w:val="003540AD"/>
    <w:rsid w:val="00367457"/>
    <w:rsid w:val="00380EDA"/>
    <w:rsid w:val="0038343C"/>
    <w:rsid w:val="003E2D18"/>
    <w:rsid w:val="003E5635"/>
    <w:rsid w:val="003E7836"/>
    <w:rsid w:val="003F27E4"/>
    <w:rsid w:val="0041385C"/>
    <w:rsid w:val="00425F9C"/>
    <w:rsid w:val="004271BF"/>
    <w:rsid w:val="004303D7"/>
    <w:rsid w:val="00440A21"/>
    <w:rsid w:val="0044339A"/>
    <w:rsid w:val="00466275"/>
    <w:rsid w:val="00473D7C"/>
    <w:rsid w:val="00481AA6"/>
    <w:rsid w:val="00482597"/>
    <w:rsid w:val="00482F7C"/>
    <w:rsid w:val="00486CCB"/>
    <w:rsid w:val="004A19C4"/>
    <w:rsid w:val="004B5294"/>
    <w:rsid w:val="004E49DA"/>
    <w:rsid w:val="004E59E4"/>
    <w:rsid w:val="00514545"/>
    <w:rsid w:val="00524990"/>
    <w:rsid w:val="00526F59"/>
    <w:rsid w:val="00535E61"/>
    <w:rsid w:val="00543D30"/>
    <w:rsid w:val="0058767A"/>
    <w:rsid w:val="00591978"/>
    <w:rsid w:val="005B32DD"/>
    <w:rsid w:val="005B5CCD"/>
    <w:rsid w:val="005C2E44"/>
    <w:rsid w:val="005D0B3D"/>
    <w:rsid w:val="005F06F3"/>
    <w:rsid w:val="005F6ED3"/>
    <w:rsid w:val="006439DC"/>
    <w:rsid w:val="006444B7"/>
    <w:rsid w:val="006469B1"/>
    <w:rsid w:val="0065354E"/>
    <w:rsid w:val="006720F2"/>
    <w:rsid w:val="006828FD"/>
    <w:rsid w:val="00684949"/>
    <w:rsid w:val="006852A4"/>
    <w:rsid w:val="00690EE9"/>
    <w:rsid w:val="00691A21"/>
    <w:rsid w:val="006A3D95"/>
    <w:rsid w:val="006D492B"/>
    <w:rsid w:val="006E42F5"/>
    <w:rsid w:val="006F2186"/>
    <w:rsid w:val="00733160"/>
    <w:rsid w:val="007800EE"/>
    <w:rsid w:val="00784E13"/>
    <w:rsid w:val="007B2F51"/>
    <w:rsid w:val="007C3493"/>
    <w:rsid w:val="007C4C59"/>
    <w:rsid w:val="007C4D1E"/>
    <w:rsid w:val="007F4A00"/>
    <w:rsid w:val="00814436"/>
    <w:rsid w:val="00836372"/>
    <w:rsid w:val="0084593F"/>
    <w:rsid w:val="00853C47"/>
    <w:rsid w:val="00876DAC"/>
    <w:rsid w:val="008A5DEF"/>
    <w:rsid w:val="008B2E13"/>
    <w:rsid w:val="008F24C6"/>
    <w:rsid w:val="00901C89"/>
    <w:rsid w:val="00925B68"/>
    <w:rsid w:val="00932C5A"/>
    <w:rsid w:val="00955ACC"/>
    <w:rsid w:val="0096049C"/>
    <w:rsid w:val="00977EC1"/>
    <w:rsid w:val="009A62F0"/>
    <w:rsid w:val="009D76DF"/>
    <w:rsid w:val="009E13F1"/>
    <w:rsid w:val="00A0536F"/>
    <w:rsid w:val="00A06B2B"/>
    <w:rsid w:val="00A30657"/>
    <w:rsid w:val="00A37D53"/>
    <w:rsid w:val="00A56938"/>
    <w:rsid w:val="00A7002B"/>
    <w:rsid w:val="00AC4FA3"/>
    <w:rsid w:val="00AE75B1"/>
    <w:rsid w:val="00B005FF"/>
    <w:rsid w:val="00B042CD"/>
    <w:rsid w:val="00B1167E"/>
    <w:rsid w:val="00B1459D"/>
    <w:rsid w:val="00B15B24"/>
    <w:rsid w:val="00B21DC0"/>
    <w:rsid w:val="00B40306"/>
    <w:rsid w:val="00B40EE1"/>
    <w:rsid w:val="00B5174A"/>
    <w:rsid w:val="00B5368B"/>
    <w:rsid w:val="00B62541"/>
    <w:rsid w:val="00BB5B0D"/>
    <w:rsid w:val="00BC5BE7"/>
    <w:rsid w:val="00BD19D4"/>
    <w:rsid w:val="00BD1BD5"/>
    <w:rsid w:val="00BD2561"/>
    <w:rsid w:val="00BE1709"/>
    <w:rsid w:val="00C02516"/>
    <w:rsid w:val="00C03279"/>
    <w:rsid w:val="00C16155"/>
    <w:rsid w:val="00C17F8F"/>
    <w:rsid w:val="00C3372A"/>
    <w:rsid w:val="00C44D42"/>
    <w:rsid w:val="00C66C9C"/>
    <w:rsid w:val="00C719D2"/>
    <w:rsid w:val="00C742AA"/>
    <w:rsid w:val="00C75D2C"/>
    <w:rsid w:val="00C862AB"/>
    <w:rsid w:val="00C8748F"/>
    <w:rsid w:val="00C917E7"/>
    <w:rsid w:val="00CB1AD5"/>
    <w:rsid w:val="00CB3D59"/>
    <w:rsid w:val="00CB5910"/>
    <w:rsid w:val="00CF3447"/>
    <w:rsid w:val="00D1262A"/>
    <w:rsid w:val="00D2158A"/>
    <w:rsid w:val="00D72207"/>
    <w:rsid w:val="00D83D32"/>
    <w:rsid w:val="00DB012C"/>
    <w:rsid w:val="00DC3DBF"/>
    <w:rsid w:val="00DD7CC1"/>
    <w:rsid w:val="00DE6B3F"/>
    <w:rsid w:val="00DF1FC8"/>
    <w:rsid w:val="00E0646E"/>
    <w:rsid w:val="00E06F48"/>
    <w:rsid w:val="00E07416"/>
    <w:rsid w:val="00E11B1B"/>
    <w:rsid w:val="00EE258D"/>
    <w:rsid w:val="00F25C67"/>
    <w:rsid w:val="00F51CD0"/>
    <w:rsid w:val="00F64ECC"/>
    <w:rsid w:val="00F93FD4"/>
    <w:rsid w:val="00FD4D19"/>
    <w:rsid w:val="00FD719D"/>
    <w:rsid w:val="00FE386F"/>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BB987"/>
  <w15:docId w15:val="{BEE05508-EA47-40A8-9E58-49C044281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pl-PL" w:eastAsia="pl-PL" w:bidi="ar-SA"/>
      </w:rPr>
    </w:rPrDefault>
    <w:pPrDefault>
      <w:pPr>
        <w:suppressAutoHyphens/>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locked="1" w:uiPriority="0"/>
    <w:lsdException w:name="footnote reference" w:semiHidden="1" w:unhideWhenUsed="1"/>
    <w:lsdException w:name="annotation reference" w:locked="1" w:uiPriority="0"/>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locked="1" w:uiPriority="0"/>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locked="1" w:uiPriority="0"/>
    <w:lsdException w:name="Body Text Indent 3" w:locked="1" w:uiPriority="0"/>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locked="1" w:uiPriority="0"/>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70B63"/>
    <w:pPr>
      <w:spacing w:after="160" w:line="259" w:lineRule="auto"/>
    </w:pPr>
    <w:rPr>
      <w:rFonts w:ascii="Times New Roman" w:eastAsia="Times New Roman" w:hAnsi="Times New Roman"/>
      <w:sz w:val="20"/>
      <w:szCs w:val="20"/>
    </w:rPr>
  </w:style>
  <w:style w:type="paragraph" w:styleId="Nagwek1">
    <w:name w:val="heading 1"/>
    <w:basedOn w:val="Normalny"/>
    <w:next w:val="Normalny"/>
    <w:link w:val="Nagwek1Znak"/>
    <w:uiPriority w:val="99"/>
    <w:qFormat/>
    <w:rsid w:val="00AE2DEF"/>
    <w:pPr>
      <w:keepNext/>
      <w:outlineLvl w:val="0"/>
    </w:pPr>
    <w:rPr>
      <w:sz w:val="24"/>
      <w:szCs w:val="24"/>
    </w:rPr>
  </w:style>
  <w:style w:type="paragraph" w:styleId="Nagwek2">
    <w:name w:val="heading 2"/>
    <w:basedOn w:val="Normalny"/>
    <w:next w:val="Normalny"/>
    <w:link w:val="Nagwek2Znak"/>
    <w:uiPriority w:val="99"/>
    <w:qFormat/>
    <w:rsid w:val="00AE2DEF"/>
    <w:pPr>
      <w:keepNext/>
      <w:outlineLvl w:val="1"/>
    </w:pPr>
    <w:rPr>
      <w:b/>
      <w:bCs/>
      <w:sz w:val="24"/>
      <w:szCs w:val="24"/>
      <w:u w:val="single"/>
    </w:rPr>
  </w:style>
  <w:style w:type="paragraph" w:styleId="Nagwek3">
    <w:name w:val="heading 3"/>
    <w:basedOn w:val="Normalny"/>
    <w:next w:val="Normalny"/>
    <w:link w:val="Nagwek3Znak"/>
    <w:uiPriority w:val="99"/>
    <w:qFormat/>
    <w:rsid w:val="00AE2DEF"/>
    <w:pPr>
      <w:keepNext/>
      <w:outlineLvl w:val="2"/>
    </w:pPr>
    <w:rPr>
      <w:b/>
      <w:bCs/>
      <w:sz w:val="28"/>
      <w:szCs w:val="28"/>
    </w:rPr>
  </w:style>
  <w:style w:type="paragraph" w:styleId="Nagwek4">
    <w:name w:val="heading 4"/>
    <w:basedOn w:val="Normalny"/>
    <w:next w:val="Normalny"/>
    <w:link w:val="Nagwek4Znak"/>
    <w:uiPriority w:val="99"/>
    <w:qFormat/>
    <w:rsid w:val="00AE2DEF"/>
    <w:pPr>
      <w:keepNext/>
      <w:outlineLvl w:val="3"/>
    </w:pPr>
    <w:rPr>
      <w:b/>
      <w:bCs/>
      <w:sz w:val="24"/>
      <w:szCs w:val="24"/>
    </w:rPr>
  </w:style>
  <w:style w:type="paragraph" w:styleId="Nagwek5">
    <w:name w:val="heading 5"/>
    <w:basedOn w:val="Normalny"/>
    <w:next w:val="Normalny"/>
    <w:link w:val="Nagwek5Znak"/>
    <w:uiPriority w:val="99"/>
    <w:qFormat/>
    <w:rsid w:val="00AE2DEF"/>
    <w:pPr>
      <w:keepNext/>
      <w:outlineLvl w:val="4"/>
    </w:pPr>
    <w:rPr>
      <w:sz w:val="28"/>
      <w:szCs w:val="28"/>
    </w:rPr>
  </w:style>
  <w:style w:type="paragraph" w:styleId="Nagwek6">
    <w:name w:val="heading 6"/>
    <w:basedOn w:val="Normalny"/>
    <w:next w:val="Normalny"/>
    <w:link w:val="Nagwek6Znak"/>
    <w:uiPriority w:val="99"/>
    <w:qFormat/>
    <w:rsid w:val="00AE2DEF"/>
    <w:pPr>
      <w:keepNext/>
      <w:outlineLvl w:val="5"/>
    </w:pPr>
    <w:rPr>
      <w:rFonts w:ascii="Arial" w:hAnsi="Arial" w:cs="Arial"/>
      <w:b/>
      <w:bCs/>
    </w:rPr>
  </w:style>
  <w:style w:type="paragraph" w:styleId="Nagwek7">
    <w:name w:val="heading 7"/>
    <w:basedOn w:val="Normalny"/>
    <w:next w:val="Normalny"/>
    <w:link w:val="Nagwek7Znak"/>
    <w:uiPriority w:val="99"/>
    <w:qFormat/>
    <w:rsid w:val="00AE2DEF"/>
    <w:pPr>
      <w:keepNext/>
      <w:jc w:val="both"/>
      <w:outlineLvl w:val="6"/>
    </w:pPr>
    <w:rPr>
      <w:b/>
      <w:bCs/>
      <w:sz w:val="24"/>
      <w:szCs w:val="24"/>
      <w:u w:val="single"/>
    </w:rPr>
  </w:style>
  <w:style w:type="paragraph" w:styleId="Nagwek8">
    <w:name w:val="heading 8"/>
    <w:basedOn w:val="Normalny"/>
    <w:next w:val="Normalny"/>
    <w:link w:val="Nagwek8Znak"/>
    <w:uiPriority w:val="99"/>
    <w:qFormat/>
    <w:rsid w:val="00AE2DEF"/>
    <w:pPr>
      <w:keepNext/>
      <w:jc w:val="both"/>
      <w:outlineLvl w:val="7"/>
    </w:pPr>
    <w:rPr>
      <w:b/>
      <w:bCs/>
      <w:sz w:val="24"/>
      <w:szCs w:val="24"/>
    </w:rPr>
  </w:style>
  <w:style w:type="paragraph" w:styleId="Nagwek9">
    <w:name w:val="heading 9"/>
    <w:basedOn w:val="Normalny"/>
    <w:next w:val="Normalny"/>
    <w:link w:val="Nagwek9Znak"/>
    <w:uiPriority w:val="99"/>
    <w:qFormat/>
    <w:rsid w:val="00AE2DEF"/>
    <w:pPr>
      <w:keepNext/>
      <w:jc w:val="both"/>
      <w:outlineLvl w:val="8"/>
    </w:pPr>
    <w:rPr>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qFormat/>
    <w:locked/>
    <w:rsid w:val="00AE2DEF"/>
    <w:rPr>
      <w:rFonts w:ascii="Times New Roman" w:hAnsi="Times New Roman" w:cs="Times New Roman"/>
      <w:sz w:val="20"/>
      <w:szCs w:val="20"/>
    </w:rPr>
  </w:style>
  <w:style w:type="character" w:customStyle="1" w:styleId="Nagwek2Znak">
    <w:name w:val="Nagłówek 2 Znak"/>
    <w:basedOn w:val="Domylnaczcionkaakapitu"/>
    <w:link w:val="Nagwek2"/>
    <w:uiPriority w:val="99"/>
    <w:qFormat/>
    <w:locked/>
    <w:rsid w:val="00AE2DEF"/>
    <w:rPr>
      <w:rFonts w:ascii="Times New Roman" w:hAnsi="Times New Roman" w:cs="Times New Roman"/>
      <w:b/>
      <w:bCs/>
      <w:sz w:val="20"/>
      <w:szCs w:val="20"/>
      <w:u w:val="single"/>
    </w:rPr>
  </w:style>
  <w:style w:type="character" w:customStyle="1" w:styleId="Nagwek3Znak">
    <w:name w:val="Nagłówek 3 Znak"/>
    <w:basedOn w:val="Domylnaczcionkaakapitu"/>
    <w:link w:val="Nagwek3"/>
    <w:uiPriority w:val="99"/>
    <w:qFormat/>
    <w:locked/>
    <w:rsid w:val="00AE2DEF"/>
    <w:rPr>
      <w:rFonts w:ascii="Times New Roman" w:hAnsi="Times New Roman" w:cs="Times New Roman"/>
      <w:b/>
      <w:bCs/>
      <w:sz w:val="20"/>
      <w:szCs w:val="20"/>
      <w:lang w:eastAsia="pl-PL"/>
    </w:rPr>
  </w:style>
  <w:style w:type="character" w:customStyle="1" w:styleId="Nagwek4Znak">
    <w:name w:val="Nagłówek 4 Znak"/>
    <w:basedOn w:val="Domylnaczcionkaakapitu"/>
    <w:link w:val="Nagwek4"/>
    <w:uiPriority w:val="99"/>
    <w:qFormat/>
    <w:locked/>
    <w:rsid w:val="00AE2DEF"/>
    <w:rPr>
      <w:rFonts w:ascii="Times New Roman" w:hAnsi="Times New Roman" w:cs="Times New Roman"/>
      <w:b/>
      <w:bCs/>
      <w:sz w:val="20"/>
      <w:szCs w:val="20"/>
      <w:lang w:eastAsia="pl-PL"/>
    </w:rPr>
  </w:style>
  <w:style w:type="character" w:customStyle="1" w:styleId="Nagwek5Znak">
    <w:name w:val="Nagłówek 5 Znak"/>
    <w:basedOn w:val="Domylnaczcionkaakapitu"/>
    <w:link w:val="Nagwek5"/>
    <w:uiPriority w:val="99"/>
    <w:qFormat/>
    <w:locked/>
    <w:rsid w:val="00AE2DEF"/>
    <w:rPr>
      <w:rFonts w:ascii="Times New Roman" w:hAnsi="Times New Roman" w:cs="Times New Roman"/>
      <w:sz w:val="20"/>
      <w:szCs w:val="20"/>
      <w:lang w:eastAsia="pl-PL"/>
    </w:rPr>
  </w:style>
  <w:style w:type="character" w:customStyle="1" w:styleId="Nagwek6Znak">
    <w:name w:val="Nagłówek 6 Znak"/>
    <w:basedOn w:val="Domylnaczcionkaakapitu"/>
    <w:link w:val="Nagwek6"/>
    <w:uiPriority w:val="99"/>
    <w:qFormat/>
    <w:locked/>
    <w:rsid w:val="00AE2DEF"/>
    <w:rPr>
      <w:rFonts w:ascii="Arial" w:hAnsi="Arial" w:cs="Arial"/>
      <w:b/>
      <w:bCs/>
      <w:sz w:val="20"/>
      <w:szCs w:val="20"/>
      <w:lang w:eastAsia="pl-PL"/>
    </w:rPr>
  </w:style>
  <w:style w:type="character" w:customStyle="1" w:styleId="Nagwek7Znak">
    <w:name w:val="Nagłówek 7 Znak"/>
    <w:basedOn w:val="Domylnaczcionkaakapitu"/>
    <w:link w:val="Nagwek7"/>
    <w:uiPriority w:val="99"/>
    <w:qFormat/>
    <w:locked/>
    <w:rsid w:val="00AE2DEF"/>
    <w:rPr>
      <w:rFonts w:ascii="Times New Roman" w:hAnsi="Times New Roman" w:cs="Times New Roman"/>
      <w:b/>
      <w:bCs/>
      <w:sz w:val="20"/>
      <w:szCs w:val="20"/>
      <w:u w:val="single"/>
      <w:lang w:eastAsia="pl-PL"/>
    </w:rPr>
  </w:style>
  <w:style w:type="character" w:customStyle="1" w:styleId="Nagwek8Znak">
    <w:name w:val="Nagłówek 8 Znak"/>
    <w:basedOn w:val="Domylnaczcionkaakapitu"/>
    <w:link w:val="Nagwek8"/>
    <w:uiPriority w:val="99"/>
    <w:qFormat/>
    <w:locked/>
    <w:rsid w:val="00AE2DEF"/>
    <w:rPr>
      <w:rFonts w:ascii="Times New Roman" w:hAnsi="Times New Roman" w:cs="Times New Roman"/>
      <w:b/>
      <w:bCs/>
      <w:sz w:val="20"/>
      <w:szCs w:val="20"/>
    </w:rPr>
  </w:style>
  <w:style w:type="character" w:customStyle="1" w:styleId="Nagwek9Znak">
    <w:name w:val="Nagłówek 9 Znak"/>
    <w:basedOn w:val="Domylnaczcionkaakapitu"/>
    <w:link w:val="Nagwek9"/>
    <w:uiPriority w:val="99"/>
    <w:qFormat/>
    <w:locked/>
    <w:rsid w:val="00AE2DEF"/>
    <w:rPr>
      <w:rFonts w:ascii="Times New Roman" w:hAnsi="Times New Roman" w:cs="Times New Roman"/>
      <w:b/>
      <w:bCs/>
      <w:sz w:val="20"/>
      <w:szCs w:val="20"/>
      <w:lang w:eastAsia="pl-PL"/>
    </w:rPr>
  </w:style>
  <w:style w:type="character" w:customStyle="1" w:styleId="TekstpodstawowyZnak">
    <w:name w:val="Tekst podstawowy Znak"/>
    <w:basedOn w:val="Domylnaczcionkaakapitu"/>
    <w:link w:val="Tekstpodstawowy"/>
    <w:uiPriority w:val="99"/>
    <w:qFormat/>
    <w:locked/>
    <w:rsid w:val="00AE2DEF"/>
    <w:rPr>
      <w:rFonts w:ascii="Times New Roman" w:hAnsi="Times New Roman" w:cs="Times New Roman"/>
      <w:b/>
      <w:bCs/>
      <w:sz w:val="20"/>
      <w:szCs w:val="20"/>
    </w:rPr>
  </w:style>
  <w:style w:type="character" w:customStyle="1" w:styleId="Tekstpodstawowy3Znak">
    <w:name w:val="Tekst podstawowy 3 Znak"/>
    <w:basedOn w:val="Domylnaczcionkaakapitu"/>
    <w:link w:val="Tekstpodstawowy3"/>
    <w:uiPriority w:val="99"/>
    <w:qFormat/>
    <w:locked/>
    <w:rsid w:val="00AE2DEF"/>
    <w:rPr>
      <w:rFonts w:ascii="Times New Roman" w:hAnsi="Times New Roman" w:cs="Times New Roman"/>
      <w:sz w:val="20"/>
      <w:szCs w:val="20"/>
      <w:lang w:eastAsia="pl-PL"/>
    </w:rPr>
  </w:style>
  <w:style w:type="character" w:customStyle="1" w:styleId="TekstpodstawowywcityZnak">
    <w:name w:val="Tekst podstawowy wcięty Znak"/>
    <w:basedOn w:val="Domylnaczcionkaakapitu"/>
    <w:link w:val="Tekstpodstawowywcity"/>
    <w:uiPriority w:val="99"/>
    <w:qFormat/>
    <w:locked/>
    <w:rsid w:val="00AE2DEF"/>
    <w:rPr>
      <w:rFonts w:ascii="Times New Roman" w:hAnsi="Times New Roman" w:cs="Times New Roman"/>
      <w:b/>
      <w:bCs/>
      <w:sz w:val="20"/>
      <w:szCs w:val="20"/>
    </w:rPr>
  </w:style>
  <w:style w:type="character" w:customStyle="1" w:styleId="TekstkomentarzaZnak">
    <w:name w:val="Tekst komentarza Znak"/>
    <w:basedOn w:val="Domylnaczcionkaakapitu"/>
    <w:link w:val="Tekstkomentarza"/>
    <w:uiPriority w:val="99"/>
    <w:qFormat/>
    <w:locked/>
    <w:rsid w:val="00AE2DEF"/>
    <w:rPr>
      <w:rFonts w:ascii="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uiPriority w:val="99"/>
    <w:qFormat/>
    <w:locked/>
    <w:rsid w:val="00AE2DEF"/>
    <w:rPr>
      <w:rFonts w:ascii="Times New Roman" w:hAnsi="Times New Roman" w:cs="Times New Roman"/>
      <w:sz w:val="20"/>
      <w:szCs w:val="20"/>
      <w:lang w:eastAsia="pl-PL"/>
    </w:rPr>
  </w:style>
  <w:style w:type="character" w:customStyle="1" w:styleId="Tekstpodstawowywcity3Znak">
    <w:name w:val="Tekst podstawowy wcięty 3 Znak"/>
    <w:basedOn w:val="Domylnaczcionkaakapitu"/>
    <w:link w:val="Tekstpodstawowywcity3"/>
    <w:uiPriority w:val="99"/>
    <w:qFormat/>
    <w:locked/>
    <w:rsid w:val="00AE2DEF"/>
    <w:rPr>
      <w:rFonts w:ascii="Arial" w:hAnsi="Arial" w:cs="Arial"/>
      <w:sz w:val="20"/>
      <w:szCs w:val="20"/>
      <w:lang w:eastAsia="pl-PL"/>
    </w:rPr>
  </w:style>
  <w:style w:type="character" w:customStyle="1" w:styleId="Tekstpodstawowy2Znak">
    <w:name w:val="Tekst podstawowy 2 Znak"/>
    <w:basedOn w:val="Domylnaczcionkaakapitu"/>
    <w:link w:val="Tekstpodstawowy2"/>
    <w:uiPriority w:val="99"/>
    <w:qFormat/>
    <w:locked/>
    <w:rsid w:val="00AE2DEF"/>
    <w:rPr>
      <w:rFonts w:ascii="Times New Roman" w:hAnsi="Times New Roman" w:cs="Times New Roman"/>
      <w:sz w:val="20"/>
      <w:szCs w:val="20"/>
      <w:lang w:eastAsia="pl-PL"/>
    </w:rPr>
  </w:style>
  <w:style w:type="character" w:customStyle="1" w:styleId="StopkaZnak">
    <w:name w:val="Stopka Znak"/>
    <w:basedOn w:val="Domylnaczcionkaakapitu"/>
    <w:link w:val="Stopka"/>
    <w:uiPriority w:val="99"/>
    <w:qFormat/>
    <w:locked/>
    <w:rsid w:val="00AE2DEF"/>
    <w:rPr>
      <w:rFonts w:ascii="Times New Roman" w:hAnsi="Times New Roman" w:cs="Times New Roman"/>
      <w:sz w:val="20"/>
      <w:szCs w:val="20"/>
      <w:lang w:eastAsia="pl-PL"/>
    </w:rPr>
  </w:style>
  <w:style w:type="character" w:styleId="Numerstrony">
    <w:name w:val="page number"/>
    <w:basedOn w:val="Domylnaczcionkaakapitu"/>
    <w:uiPriority w:val="99"/>
    <w:qFormat/>
    <w:rsid w:val="00AE2DEF"/>
  </w:style>
  <w:style w:type="character" w:customStyle="1" w:styleId="NagwekZnak">
    <w:name w:val="Nagłówek Znak"/>
    <w:basedOn w:val="Domylnaczcionkaakapitu"/>
    <w:link w:val="Nagwek"/>
    <w:uiPriority w:val="99"/>
    <w:qFormat/>
    <w:locked/>
    <w:rsid w:val="00AE2DEF"/>
    <w:rPr>
      <w:rFonts w:ascii="Times New Roman" w:hAnsi="Times New Roman" w:cs="Times New Roman"/>
      <w:sz w:val="20"/>
      <w:szCs w:val="20"/>
      <w:lang w:eastAsia="pl-PL"/>
    </w:rPr>
  </w:style>
  <w:style w:type="character" w:customStyle="1" w:styleId="czeinternetowe">
    <w:name w:val="Łącze internetowe"/>
    <w:uiPriority w:val="99"/>
    <w:rsid w:val="00F4794E"/>
    <w:rPr>
      <w:color w:val="0000FF"/>
      <w:u w:val="single"/>
    </w:rPr>
  </w:style>
  <w:style w:type="character" w:customStyle="1" w:styleId="HTML-wstpniesformatowanyZnak">
    <w:name w:val="HTML - wstępnie sformatowany Znak"/>
    <w:basedOn w:val="Domylnaczcionkaakapitu"/>
    <w:uiPriority w:val="99"/>
    <w:qFormat/>
    <w:locked/>
    <w:rsid w:val="00AE2DEF"/>
    <w:rPr>
      <w:rFonts w:ascii="Arial Unicode MS" w:eastAsia="Arial Unicode MS" w:hAnsi="Arial Unicode MS" w:cs="Arial Unicode MS"/>
      <w:sz w:val="20"/>
      <w:szCs w:val="20"/>
      <w:lang w:eastAsia="pl-PL"/>
    </w:rPr>
  </w:style>
  <w:style w:type="character" w:customStyle="1" w:styleId="akapitlewyblock">
    <w:name w:val="akapitlewyblock"/>
    <w:basedOn w:val="Domylnaczcionkaakapitu"/>
    <w:uiPriority w:val="99"/>
    <w:qFormat/>
    <w:rsid w:val="00AE2DEF"/>
  </w:style>
  <w:style w:type="character" w:customStyle="1" w:styleId="TekstdymkaZnak">
    <w:name w:val="Tekst dymka Znak"/>
    <w:basedOn w:val="Domylnaczcionkaakapitu"/>
    <w:link w:val="Tekstdymka"/>
    <w:uiPriority w:val="99"/>
    <w:semiHidden/>
    <w:qFormat/>
    <w:locked/>
    <w:rsid w:val="00AE2DEF"/>
    <w:rPr>
      <w:rFonts w:ascii="Tahoma" w:hAnsi="Tahoma" w:cs="Tahoma"/>
      <w:sz w:val="16"/>
      <w:szCs w:val="16"/>
      <w:lang w:eastAsia="pl-PL"/>
    </w:rPr>
  </w:style>
  <w:style w:type="character" w:styleId="Odwoaniedokomentarza">
    <w:name w:val="annotation reference"/>
    <w:basedOn w:val="Domylnaczcionkaakapitu"/>
    <w:uiPriority w:val="99"/>
    <w:semiHidden/>
    <w:qFormat/>
    <w:rsid w:val="00AE2DEF"/>
    <w:rPr>
      <w:sz w:val="16"/>
      <w:szCs w:val="16"/>
    </w:rPr>
  </w:style>
  <w:style w:type="character" w:customStyle="1" w:styleId="TematkomentarzaZnak">
    <w:name w:val="Temat komentarza Znak"/>
    <w:basedOn w:val="TekstkomentarzaZnak"/>
    <w:link w:val="Tematkomentarza"/>
    <w:uiPriority w:val="99"/>
    <w:semiHidden/>
    <w:qFormat/>
    <w:locked/>
    <w:rsid w:val="00AE2DEF"/>
    <w:rPr>
      <w:rFonts w:ascii="Times New Roman" w:hAnsi="Times New Roman" w:cs="Times New Roman"/>
      <w:b/>
      <w:bCs/>
      <w:sz w:val="20"/>
      <w:szCs w:val="20"/>
      <w:lang w:eastAsia="pl-PL"/>
    </w:rPr>
  </w:style>
  <w:style w:type="character" w:customStyle="1" w:styleId="TytuZnak">
    <w:name w:val="Tytuł Znak"/>
    <w:basedOn w:val="Domylnaczcionkaakapitu"/>
    <w:link w:val="Tytu"/>
    <w:uiPriority w:val="99"/>
    <w:qFormat/>
    <w:locked/>
    <w:rsid w:val="00AE2DEF"/>
    <w:rPr>
      <w:rFonts w:ascii="Arial" w:hAnsi="Arial" w:cs="Arial"/>
      <w:b/>
      <w:bCs/>
      <w:sz w:val="20"/>
      <w:szCs w:val="20"/>
    </w:rPr>
  </w:style>
  <w:style w:type="character" w:customStyle="1" w:styleId="TekstprzypisukocowegoZnak">
    <w:name w:val="Tekst przypisu końcowego Znak"/>
    <w:basedOn w:val="Domylnaczcionkaakapitu"/>
    <w:link w:val="Tekstprzypisukocowego"/>
    <w:uiPriority w:val="99"/>
    <w:semiHidden/>
    <w:qFormat/>
    <w:locked/>
    <w:rsid w:val="00AE2DEF"/>
    <w:rPr>
      <w:rFonts w:ascii="Times New Roman" w:hAnsi="Times New Roman" w:cs="Times New Roman"/>
      <w:sz w:val="20"/>
      <w:szCs w:val="20"/>
      <w:lang w:eastAsia="pl-PL"/>
    </w:rPr>
  </w:style>
  <w:style w:type="character" w:customStyle="1" w:styleId="Zakotwiczenieprzypisukocowego">
    <w:name w:val="Zakotwiczenie przypisu końcowego"/>
    <w:rPr>
      <w:vertAlign w:val="superscript"/>
    </w:rPr>
  </w:style>
  <w:style w:type="character" w:customStyle="1" w:styleId="EndnoteCharacters">
    <w:name w:val="Endnote Characters"/>
    <w:basedOn w:val="Domylnaczcionkaakapitu"/>
    <w:uiPriority w:val="99"/>
    <w:semiHidden/>
    <w:qFormat/>
    <w:rsid w:val="00AE2DEF"/>
    <w:rPr>
      <w:vertAlign w:val="superscript"/>
    </w:rPr>
  </w:style>
  <w:style w:type="character" w:customStyle="1" w:styleId="FontStyle97">
    <w:name w:val="Font Style97"/>
    <w:uiPriority w:val="99"/>
    <w:qFormat/>
    <w:rsid w:val="00AE2DEF"/>
    <w:rPr>
      <w:rFonts w:ascii="Times New Roman" w:hAnsi="Times New Roman" w:cs="Times New Roman"/>
      <w:color w:val="000000"/>
      <w:sz w:val="22"/>
      <w:szCs w:val="22"/>
    </w:rPr>
  </w:style>
  <w:style w:type="character" w:styleId="Pogrubienie">
    <w:name w:val="Strong"/>
    <w:basedOn w:val="Domylnaczcionkaakapitu"/>
    <w:uiPriority w:val="99"/>
    <w:qFormat/>
    <w:rsid w:val="00AE2DEF"/>
    <w:rPr>
      <w:b/>
      <w:bCs/>
    </w:rPr>
  </w:style>
  <w:style w:type="character" w:styleId="HTML-cytat">
    <w:name w:val="HTML Cite"/>
    <w:basedOn w:val="Domylnaczcionkaakapitu"/>
    <w:uiPriority w:val="99"/>
    <w:qFormat/>
    <w:rsid w:val="00AE2DEF"/>
    <w:rPr>
      <w:color w:val="auto"/>
    </w:rPr>
  </w:style>
  <w:style w:type="character" w:customStyle="1" w:styleId="flc">
    <w:name w:val="flc"/>
    <w:basedOn w:val="Domylnaczcionkaakapitu"/>
    <w:uiPriority w:val="99"/>
    <w:qFormat/>
    <w:rsid w:val="00AE2DEF"/>
  </w:style>
  <w:style w:type="character" w:customStyle="1" w:styleId="AkapitzlistZnak">
    <w:name w:val="Akapit z listą Znak"/>
    <w:link w:val="Akapitzlist"/>
    <w:uiPriority w:val="99"/>
    <w:qFormat/>
    <w:locked/>
    <w:rsid w:val="00AE2DEF"/>
    <w:rPr>
      <w:rFonts w:ascii="Calibri" w:eastAsia="Times New Roman" w:hAnsi="Calibri" w:cs="Calibri"/>
    </w:rPr>
  </w:style>
  <w:style w:type="character" w:customStyle="1" w:styleId="WW8Num2z1">
    <w:name w:val="WW8Num2z1"/>
    <w:uiPriority w:val="99"/>
    <w:qFormat/>
    <w:rsid w:val="00AE2DEF"/>
  </w:style>
  <w:style w:type="character" w:customStyle="1" w:styleId="apple-converted-space">
    <w:name w:val="apple-converted-space"/>
    <w:uiPriority w:val="99"/>
    <w:qFormat/>
    <w:rsid w:val="00AE2DEF"/>
  </w:style>
  <w:style w:type="character" w:customStyle="1" w:styleId="PlandokumentuZnak">
    <w:name w:val="Plan dokumentu Znak"/>
    <w:link w:val="1"/>
    <w:uiPriority w:val="99"/>
    <w:semiHidden/>
    <w:qFormat/>
    <w:locked/>
    <w:rsid w:val="00AE2DEF"/>
    <w:rPr>
      <w:rFonts w:ascii="Tahoma" w:hAnsi="Tahoma" w:cs="Tahoma"/>
      <w:sz w:val="16"/>
      <w:szCs w:val="16"/>
    </w:rPr>
  </w:style>
  <w:style w:type="character" w:customStyle="1" w:styleId="MapadokumentuZnak">
    <w:name w:val="Mapa dokumentu Znak"/>
    <w:basedOn w:val="Domylnaczcionkaakapitu"/>
    <w:link w:val="Mapadokumentu"/>
    <w:uiPriority w:val="99"/>
    <w:semiHidden/>
    <w:qFormat/>
    <w:locked/>
    <w:rsid w:val="00AE2DEF"/>
    <w:rPr>
      <w:rFonts w:ascii="Segoe UI" w:hAnsi="Segoe UI" w:cs="Segoe UI"/>
      <w:sz w:val="16"/>
      <w:szCs w:val="16"/>
      <w:lang w:eastAsia="pl-PL"/>
    </w:rPr>
  </w:style>
  <w:style w:type="character" w:customStyle="1" w:styleId="xdb">
    <w:name w:val="_xdb"/>
    <w:basedOn w:val="Domylnaczcionkaakapitu"/>
    <w:uiPriority w:val="99"/>
    <w:qFormat/>
    <w:rsid w:val="000F64FC"/>
  </w:style>
  <w:style w:type="character" w:customStyle="1" w:styleId="xbe">
    <w:name w:val="_xbe"/>
    <w:basedOn w:val="Domylnaczcionkaakapitu"/>
    <w:uiPriority w:val="99"/>
    <w:qFormat/>
    <w:rsid w:val="000F64FC"/>
  </w:style>
  <w:style w:type="character" w:customStyle="1" w:styleId="st">
    <w:name w:val="st"/>
    <w:basedOn w:val="Domylnaczcionkaakapitu"/>
    <w:uiPriority w:val="99"/>
    <w:qFormat/>
    <w:rsid w:val="00562EFF"/>
  </w:style>
  <w:style w:type="character" w:customStyle="1" w:styleId="TekstprzypisudolnegoZnak">
    <w:name w:val="Tekst przypisu dolnego Znak"/>
    <w:basedOn w:val="Domylnaczcionkaakapitu"/>
    <w:link w:val="Tekstprzypisudolnego"/>
    <w:uiPriority w:val="99"/>
    <w:qFormat/>
    <w:locked/>
    <w:rsid w:val="009545D8"/>
    <w:rPr>
      <w:rFonts w:ascii="Times New Roman" w:hAnsi="Times New Roman" w:cs="Times New Roman"/>
      <w:sz w:val="20"/>
      <w:szCs w:val="20"/>
      <w:lang w:eastAsia="pl-PL"/>
    </w:rPr>
  </w:style>
  <w:style w:type="character" w:customStyle="1" w:styleId="Zakotwiczenieprzypisudolnego">
    <w:name w:val="Zakotwiczenie przypisu dolnego"/>
    <w:rPr>
      <w:vertAlign w:val="superscript"/>
    </w:rPr>
  </w:style>
  <w:style w:type="character" w:customStyle="1" w:styleId="FootnoteCharacters">
    <w:name w:val="Footnote Characters"/>
    <w:basedOn w:val="Domylnaczcionkaakapitu"/>
    <w:uiPriority w:val="99"/>
    <w:semiHidden/>
    <w:qFormat/>
    <w:rsid w:val="009545D8"/>
    <w:rPr>
      <w:vertAlign w:val="superscript"/>
    </w:rPr>
  </w:style>
  <w:style w:type="character" w:customStyle="1" w:styleId="Nierozpoznanawzmianka1">
    <w:name w:val="Nierozpoznana wzmianka1"/>
    <w:basedOn w:val="Domylnaczcionkaakapitu"/>
    <w:uiPriority w:val="99"/>
    <w:semiHidden/>
    <w:qFormat/>
    <w:rsid w:val="00C304A2"/>
    <w:rPr>
      <w:color w:val="000000"/>
      <w:shd w:val="clear" w:color="auto" w:fill="auto"/>
    </w:rPr>
  </w:style>
  <w:style w:type="character" w:customStyle="1" w:styleId="highlight">
    <w:name w:val="highlight"/>
    <w:basedOn w:val="Domylnaczcionkaakapitu"/>
    <w:uiPriority w:val="99"/>
    <w:qFormat/>
    <w:rsid w:val="00BA714F"/>
  </w:style>
  <w:style w:type="character" w:customStyle="1" w:styleId="footnote">
    <w:name w:val="footnote"/>
    <w:basedOn w:val="Domylnaczcionkaakapitu"/>
    <w:uiPriority w:val="99"/>
    <w:qFormat/>
    <w:rsid w:val="00AF2743"/>
  </w:style>
  <w:style w:type="character" w:customStyle="1" w:styleId="TekstprzypisudolnegoZnak1">
    <w:name w:val="Tekst przypisu dolnego Znak1"/>
    <w:uiPriority w:val="99"/>
    <w:qFormat/>
    <w:rsid w:val="008C1828"/>
    <w:rPr>
      <w:rFonts w:ascii="Calibri" w:eastAsia="Times New Roman" w:hAnsi="Calibri" w:cs="Calibri"/>
      <w:sz w:val="20"/>
      <w:szCs w:val="20"/>
    </w:rPr>
  </w:style>
  <w:style w:type="character" w:customStyle="1" w:styleId="Teksttreci3">
    <w:name w:val="Tekst treści (3)_"/>
    <w:link w:val="Teksttreci30"/>
    <w:uiPriority w:val="99"/>
    <w:qFormat/>
    <w:locked/>
    <w:rsid w:val="00984D70"/>
    <w:rPr>
      <w:sz w:val="18"/>
      <w:szCs w:val="18"/>
      <w:shd w:val="clear" w:color="auto" w:fill="FFFFFF"/>
    </w:rPr>
  </w:style>
  <w:style w:type="character" w:customStyle="1" w:styleId="ZwykytekstZnak">
    <w:name w:val="Zwykły tekst Znak"/>
    <w:basedOn w:val="Domylnaczcionkaakapitu"/>
    <w:link w:val="Zwykytekst"/>
    <w:uiPriority w:val="99"/>
    <w:qFormat/>
    <w:locked/>
    <w:rsid w:val="00E110B9"/>
    <w:rPr>
      <w:rFonts w:ascii="Calibri" w:hAnsi="Calibri" w:cs="Calibri"/>
      <w:sz w:val="21"/>
      <w:szCs w:val="21"/>
    </w:rPr>
  </w:style>
  <w:style w:type="character" w:customStyle="1" w:styleId="BezodstpwZnak">
    <w:name w:val="Bez odstępów Znak"/>
    <w:link w:val="Bezodstpw"/>
    <w:uiPriority w:val="99"/>
    <w:qFormat/>
    <w:locked/>
    <w:rsid w:val="00250F47"/>
    <w:rPr>
      <w:rFonts w:ascii="Calibri" w:hAnsi="Calibri" w:cs="Calibri"/>
      <w:sz w:val="22"/>
      <w:szCs w:val="22"/>
      <w:lang w:val="pl-PL" w:eastAsia="en-US"/>
    </w:rPr>
  </w:style>
  <w:style w:type="character" w:customStyle="1" w:styleId="Domylnaczcionkaakapitu1">
    <w:name w:val="Domyślna czcionka akapitu1"/>
    <w:qFormat/>
    <w:rsid w:val="004349C9"/>
  </w:style>
  <w:style w:type="character" w:customStyle="1" w:styleId="Znakiprzypiswdolnych">
    <w:name w:val="Znaki przypisów dolnych"/>
    <w:qFormat/>
  </w:style>
  <w:style w:type="paragraph" w:styleId="Nagwek">
    <w:name w:val="header"/>
    <w:basedOn w:val="Normalny"/>
    <w:next w:val="Tekstpodstawowy"/>
    <w:link w:val="NagwekZnak"/>
    <w:uiPriority w:val="99"/>
    <w:rsid w:val="00AE2DEF"/>
    <w:pPr>
      <w:tabs>
        <w:tab w:val="center" w:pos="4536"/>
        <w:tab w:val="right" w:pos="9072"/>
      </w:tabs>
    </w:pPr>
  </w:style>
  <w:style w:type="paragraph" w:styleId="Tekstpodstawowy">
    <w:name w:val="Body Text"/>
    <w:basedOn w:val="Normalny"/>
    <w:link w:val="TekstpodstawowyZnak"/>
    <w:uiPriority w:val="99"/>
    <w:rsid w:val="00AE2DEF"/>
    <w:rPr>
      <w:b/>
      <w:bCs/>
      <w:sz w:val="24"/>
      <w:szCs w:val="24"/>
    </w:rPr>
  </w:style>
  <w:style w:type="paragraph" w:styleId="Lista">
    <w:name w:val="List"/>
    <w:basedOn w:val="Tekstpodstawowy"/>
    <w:rPr>
      <w:rFonts w:cs="Arial"/>
    </w:rPr>
  </w:style>
  <w:style w:type="paragraph" w:styleId="Legenda">
    <w:name w:val="caption"/>
    <w:basedOn w:val="Normalny"/>
    <w:next w:val="Normalny"/>
    <w:uiPriority w:val="99"/>
    <w:qFormat/>
    <w:rsid w:val="00AE2DEF"/>
    <w:rPr>
      <w:sz w:val="24"/>
      <w:szCs w:val="24"/>
    </w:rPr>
  </w:style>
  <w:style w:type="paragraph" w:customStyle="1" w:styleId="Indeks">
    <w:name w:val="Indeks"/>
    <w:basedOn w:val="Normalny"/>
    <w:qFormat/>
    <w:pPr>
      <w:suppressLineNumbers/>
    </w:pPr>
    <w:rPr>
      <w:rFonts w:cs="Arial"/>
    </w:rPr>
  </w:style>
  <w:style w:type="paragraph" w:styleId="Tekstpodstawowy3">
    <w:name w:val="Body Text 3"/>
    <w:basedOn w:val="Normalny"/>
    <w:link w:val="Tekstpodstawowy3Znak"/>
    <w:uiPriority w:val="99"/>
    <w:qFormat/>
    <w:rsid w:val="00AE2DEF"/>
    <w:rPr>
      <w:sz w:val="24"/>
      <w:szCs w:val="24"/>
    </w:rPr>
  </w:style>
  <w:style w:type="paragraph" w:styleId="Tekstpodstawowywcity">
    <w:name w:val="Body Text Indent"/>
    <w:basedOn w:val="Normalny"/>
    <w:link w:val="TekstpodstawowywcityZnak"/>
    <w:uiPriority w:val="99"/>
    <w:rsid w:val="00AE2DEF"/>
    <w:pPr>
      <w:jc w:val="both"/>
    </w:pPr>
    <w:rPr>
      <w:b/>
      <w:bCs/>
      <w:sz w:val="24"/>
      <w:szCs w:val="24"/>
    </w:rPr>
  </w:style>
  <w:style w:type="paragraph" w:styleId="Tekstkomentarza">
    <w:name w:val="annotation text"/>
    <w:basedOn w:val="Normalny"/>
    <w:link w:val="TekstkomentarzaZnak"/>
    <w:uiPriority w:val="99"/>
    <w:semiHidden/>
    <w:qFormat/>
    <w:rsid w:val="00AE2DEF"/>
  </w:style>
  <w:style w:type="paragraph" w:styleId="Tekstpodstawowywcity2">
    <w:name w:val="Body Text Indent 2"/>
    <w:basedOn w:val="Normalny"/>
    <w:link w:val="Tekstpodstawowywcity2Znak"/>
    <w:uiPriority w:val="99"/>
    <w:qFormat/>
    <w:rsid w:val="00AE2DEF"/>
    <w:pPr>
      <w:ind w:left="75"/>
    </w:pPr>
    <w:rPr>
      <w:sz w:val="24"/>
      <w:szCs w:val="24"/>
    </w:rPr>
  </w:style>
  <w:style w:type="paragraph" w:styleId="Tekstpodstawowywcity3">
    <w:name w:val="Body Text Indent 3"/>
    <w:basedOn w:val="Normalny"/>
    <w:link w:val="Tekstpodstawowywcity3Znak"/>
    <w:uiPriority w:val="99"/>
    <w:qFormat/>
    <w:rsid w:val="00AE2DEF"/>
    <w:pPr>
      <w:ind w:left="885"/>
    </w:pPr>
    <w:rPr>
      <w:rFonts w:ascii="Arial" w:hAnsi="Arial" w:cs="Arial"/>
      <w:sz w:val="24"/>
      <w:szCs w:val="24"/>
    </w:rPr>
  </w:style>
  <w:style w:type="paragraph" w:styleId="Tekstpodstawowy2">
    <w:name w:val="Body Text 2"/>
    <w:basedOn w:val="Normalny"/>
    <w:link w:val="Tekstpodstawowy2Znak"/>
    <w:uiPriority w:val="99"/>
    <w:qFormat/>
    <w:rsid w:val="00AE2DEF"/>
    <w:rPr>
      <w:sz w:val="32"/>
      <w:szCs w:val="32"/>
    </w:rPr>
  </w:style>
  <w:style w:type="paragraph" w:styleId="Adreszwrotnynakopercie">
    <w:name w:val="envelope return"/>
    <w:basedOn w:val="Normalny"/>
    <w:uiPriority w:val="99"/>
    <w:qFormat/>
    <w:rsid w:val="00AE2DEF"/>
    <w:pPr>
      <w:widowControl w:val="0"/>
    </w:pPr>
    <w:rPr>
      <w:rFonts w:ascii="Arial" w:hAnsi="Arial" w:cs="Arial"/>
      <w:sz w:val="24"/>
      <w:szCs w:val="24"/>
    </w:rPr>
  </w:style>
  <w:style w:type="paragraph" w:customStyle="1" w:styleId="Gwkaistopka">
    <w:name w:val="Główka i stopka"/>
    <w:basedOn w:val="Normalny"/>
    <w:qFormat/>
  </w:style>
  <w:style w:type="paragraph" w:styleId="Stopka">
    <w:name w:val="footer"/>
    <w:basedOn w:val="Normalny"/>
    <w:link w:val="StopkaZnak"/>
    <w:uiPriority w:val="99"/>
    <w:rsid w:val="00AE2DEF"/>
    <w:pPr>
      <w:tabs>
        <w:tab w:val="center" w:pos="4536"/>
        <w:tab w:val="right" w:pos="9072"/>
      </w:tabs>
    </w:pPr>
  </w:style>
  <w:style w:type="paragraph" w:styleId="HTML-wstpniesformatowany">
    <w:name w:val="HTML Preformatted"/>
    <w:basedOn w:val="Normalny"/>
    <w:uiPriority w:val="99"/>
    <w:qFormat/>
    <w:rsid w:val="00AE2D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customStyle="1" w:styleId="Standard">
    <w:name w:val="Standard"/>
    <w:uiPriority w:val="99"/>
    <w:qFormat/>
    <w:rsid w:val="00AE2DEF"/>
    <w:pPr>
      <w:widowControl w:val="0"/>
    </w:pPr>
    <w:rPr>
      <w:rFonts w:ascii="Times New Roman" w:eastAsia="Times New Roman" w:hAnsi="Times New Roman"/>
      <w:sz w:val="20"/>
      <w:szCs w:val="20"/>
    </w:rPr>
  </w:style>
  <w:style w:type="paragraph" w:styleId="Tekstdymka">
    <w:name w:val="Balloon Text"/>
    <w:basedOn w:val="Normalny"/>
    <w:link w:val="TekstdymkaZnak"/>
    <w:uiPriority w:val="99"/>
    <w:semiHidden/>
    <w:qFormat/>
    <w:rsid w:val="00AE2DEF"/>
    <w:rPr>
      <w:rFonts w:ascii="Tahoma" w:hAnsi="Tahoma" w:cs="Tahoma"/>
      <w:sz w:val="16"/>
      <w:szCs w:val="16"/>
    </w:rPr>
  </w:style>
  <w:style w:type="paragraph" w:styleId="Tematkomentarza">
    <w:name w:val="annotation subject"/>
    <w:basedOn w:val="Tekstkomentarza"/>
    <w:next w:val="Tekstkomentarza"/>
    <w:link w:val="TematkomentarzaZnak"/>
    <w:uiPriority w:val="99"/>
    <w:semiHidden/>
    <w:qFormat/>
    <w:rsid w:val="00AE2DEF"/>
    <w:rPr>
      <w:b/>
      <w:bCs/>
    </w:rPr>
  </w:style>
  <w:style w:type="paragraph" w:styleId="Tytu">
    <w:name w:val="Title"/>
    <w:basedOn w:val="Normalny"/>
    <w:link w:val="TytuZnak"/>
    <w:uiPriority w:val="99"/>
    <w:qFormat/>
    <w:rsid w:val="00AE2DEF"/>
    <w:pPr>
      <w:spacing w:after="120"/>
      <w:jc w:val="center"/>
    </w:pPr>
    <w:rPr>
      <w:rFonts w:ascii="Arial" w:hAnsi="Arial" w:cs="Arial"/>
      <w:b/>
      <w:bCs/>
      <w:sz w:val="40"/>
      <w:szCs w:val="40"/>
    </w:rPr>
  </w:style>
  <w:style w:type="paragraph" w:customStyle="1" w:styleId="Tekstpodstawowy1">
    <w:name w:val="Tekst podstawowy1"/>
    <w:basedOn w:val="Normalny"/>
    <w:uiPriority w:val="99"/>
    <w:qFormat/>
    <w:rsid w:val="00AE2DEF"/>
    <w:pPr>
      <w:keepLines/>
      <w:spacing w:after="120"/>
      <w:jc w:val="both"/>
    </w:pPr>
    <w:rPr>
      <w:rFonts w:ascii="Arial" w:hAnsi="Arial" w:cs="Arial"/>
      <w:lang w:eastAsia="en-US"/>
    </w:rPr>
  </w:style>
  <w:style w:type="paragraph" w:styleId="Tekstprzypisukocowego">
    <w:name w:val="endnote text"/>
    <w:basedOn w:val="Normalny"/>
    <w:link w:val="TekstprzypisukocowegoZnak"/>
    <w:uiPriority w:val="99"/>
    <w:semiHidden/>
    <w:rsid w:val="00AE2DEF"/>
  </w:style>
  <w:style w:type="paragraph" w:styleId="Akapitzlist">
    <w:name w:val="List Paragraph"/>
    <w:basedOn w:val="Normalny"/>
    <w:link w:val="AkapitzlistZnak"/>
    <w:uiPriority w:val="99"/>
    <w:qFormat/>
    <w:rsid w:val="00AE2DEF"/>
    <w:pPr>
      <w:spacing w:after="200" w:line="276" w:lineRule="auto"/>
      <w:ind w:left="720"/>
    </w:pPr>
    <w:rPr>
      <w:rFonts w:ascii="Calibri" w:eastAsia="Calibri" w:hAnsi="Calibri" w:cs="Calibri"/>
    </w:rPr>
  </w:style>
  <w:style w:type="paragraph" w:customStyle="1" w:styleId="WW-Tekstpodstawowy2">
    <w:name w:val="WW-Tekst podstawowy 2"/>
    <w:basedOn w:val="Normalny"/>
    <w:uiPriority w:val="99"/>
    <w:qFormat/>
    <w:rsid w:val="00AE2DEF"/>
    <w:rPr>
      <w:rFonts w:eastAsia="Calibri"/>
      <w:color w:val="000000"/>
      <w:sz w:val="26"/>
      <w:szCs w:val="26"/>
      <w:lang w:eastAsia="ar-SA"/>
    </w:rPr>
  </w:style>
  <w:style w:type="paragraph" w:customStyle="1" w:styleId="Znak">
    <w:name w:val="Znak"/>
    <w:basedOn w:val="Normalny"/>
    <w:uiPriority w:val="99"/>
    <w:qFormat/>
    <w:rsid w:val="00AE2DEF"/>
    <w:rPr>
      <w:sz w:val="24"/>
      <w:szCs w:val="24"/>
    </w:rPr>
  </w:style>
  <w:style w:type="paragraph" w:customStyle="1" w:styleId="Default">
    <w:name w:val="Default"/>
    <w:qFormat/>
    <w:rsid w:val="00AE2DEF"/>
    <w:rPr>
      <w:rFonts w:ascii="Arial" w:eastAsia="Times New Roman" w:hAnsi="Arial" w:cs="Arial"/>
      <w:color w:val="000000"/>
      <w:sz w:val="24"/>
      <w:szCs w:val="24"/>
    </w:rPr>
  </w:style>
  <w:style w:type="paragraph" w:customStyle="1" w:styleId="Style21">
    <w:name w:val="Style21"/>
    <w:basedOn w:val="Normalny"/>
    <w:uiPriority w:val="99"/>
    <w:qFormat/>
    <w:rsid w:val="00AE2DEF"/>
    <w:pPr>
      <w:widowControl w:val="0"/>
      <w:spacing w:line="278" w:lineRule="exact"/>
      <w:jc w:val="both"/>
    </w:pPr>
    <w:rPr>
      <w:sz w:val="24"/>
      <w:szCs w:val="24"/>
    </w:rPr>
  </w:style>
  <w:style w:type="paragraph" w:styleId="Bezodstpw">
    <w:name w:val="No Spacing"/>
    <w:link w:val="BezodstpwZnak"/>
    <w:uiPriority w:val="99"/>
    <w:qFormat/>
    <w:rsid w:val="00AE2DEF"/>
    <w:pPr>
      <w:spacing w:after="160" w:line="259" w:lineRule="auto"/>
    </w:pPr>
    <w:rPr>
      <w:rFonts w:eastAsia="Times New Roman" w:cs="Calibri"/>
      <w:lang w:eastAsia="en-US"/>
    </w:rPr>
  </w:style>
  <w:style w:type="paragraph" w:customStyle="1" w:styleId="Bodytext61">
    <w:name w:val="Body text (6)1"/>
    <w:basedOn w:val="Normalny"/>
    <w:uiPriority w:val="99"/>
    <w:qFormat/>
    <w:rsid w:val="00AE2DEF"/>
    <w:pPr>
      <w:shd w:val="clear" w:color="auto" w:fill="FFFFFF"/>
      <w:spacing w:before="240" w:after="240" w:line="240" w:lineRule="exact"/>
      <w:ind w:hanging="600"/>
      <w:jc w:val="center"/>
    </w:pPr>
    <w:rPr>
      <w:rFonts w:ascii="Tahoma" w:eastAsia="Arial Unicode MS" w:hAnsi="Tahoma" w:cs="Tahoma"/>
      <w:color w:val="000000"/>
      <w:sz w:val="18"/>
      <w:szCs w:val="18"/>
    </w:rPr>
  </w:style>
  <w:style w:type="paragraph" w:styleId="Listapunktowana3">
    <w:name w:val="List Bullet 3"/>
    <w:basedOn w:val="Normalny"/>
    <w:autoRedefine/>
    <w:uiPriority w:val="99"/>
    <w:qFormat/>
    <w:rsid w:val="00AE2DEF"/>
    <w:pPr>
      <w:tabs>
        <w:tab w:val="left" w:pos="0"/>
      </w:tabs>
      <w:jc w:val="both"/>
    </w:pPr>
    <w:rPr>
      <w:sz w:val="22"/>
      <w:szCs w:val="22"/>
    </w:rPr>
  </w:style>
  <w:style w:type="paragraph" w:customStyle="1" w:styleId="Akapitzlist1">
    <w:name w:val="Akapit z listą1"/>
    <w:basedOn w:val="Normalny"/>
    <w:uiPriority w:val="99"/>
    <w:qFormat/>
    <w:rsid w:val="00AE2DEF"/>
    <w:pPr>
      <w:spacing w:line="100" w:lineRule="atLeast"/>
      <w:ind w:left="720"/>
    </w:pPr>
    <w:rPr>
      <w:sz w:val="24"/>
      <w:szCs w:val="24"/>
    </w:rPr>
  </w:style>
  <w:style w:type="paragraph" w:customStyle="1" w:styleId="Zawartotabeli">
    <w:name w:val="Zawartość tabeli"/>
    <w:basedOn w:val="Normalny"/>
    <w:uiPriority w:val="99"/>
    <w:qFormat/>
    <w:rsid w:val="00AE2DEF"/>
    <w:pPr>
      <w:widowControl w:val="0"/>
      <w:suppressLineNumbers/>
    </w:pPr>
    <w:rPr>
      <w:rFonts w:eastAsia="SimSun"/>
      <w:kern w:val="2"/>
      <w:sz w:val="24"/>
      <w:szCs w:val="24"/>
      <w:lang w:eastAsia="hi-IN" w:bidi="hi-IN"/>
    </w:rPr>
  </w:style>
  <w:style w:type="paragraph" w:styleId="NormalnyWeb">
    <w:name w:val="Normal (Web)"/>
    <w:basedOn w:val="Normalny"/>
    <w:uiPriority w:val="99"/>
    <w:qFormat/>
    <w:rsid w:val="00AE2DEF"/>
    <w:pPr>
      <w:spacing w:before="280" w:after="280"/>
    </w:pPr>
    <w:rPr>
      <w:rFonts w:ascii="Calibri" w:hAnsi="Calibri" w:cs="Calibri"/>
      <w:sz w:val="24"/>
      <w:szCs w:val="24"/>
      <w:lang w:eastAsia="ar-SA"/>
    </w:rPr>
  </w:style>
  <w:style w:type="paragraph" w:customStyle="1" w:styleId="Tekstpodstawowywcity31">
    <w:name w:val="Tekst podstawowy wcięty 31"/>
    <w:basedOn w:val="Normalny"/>
    <w:uiPriority w:val="99"/>
    <w:qFormat/>
    <w:rsid w:val="00AE2DEF"/>
    <w:pPr>
      <w:spacing w:after="120"/>
      <w:ind w:left="283"/>
    </w:pPr>
    <w:rPr>
      <w:rFonts w:eastAsia="SimSun"/>
      <w:kern w:val="2"/>
      <w:sz w:val="16"/>
      <w:szCs w:val="16"/>
      <w:lang w:eastAsia="hi-IN" w:bidi="hi-IN"/>
    </w:rPr>
  </w:style>
  <w:style w:type="paragraph" w:customStyle="1" w:styleId="default0">
    <w:name w:val="default"/>
    <w:basedOn w:val="Normalny"/>
    <w:uiPriority w:val="99"/>
    <w:semiHidden/>
    <w:qFormat/>
    <w:rsid w:val="00AE2DEF"/>
    <w:pPr>
      <w:spacing w:beforeAutospacing="1" w:afterAutospacing="1"/>
    </w:pPr>
    <w:rPr>
      <w:rFonts w:eastAsia="Calibri"/>
      <w:color w:val="000000"/>
      <w:sz w:val="24"/>
      <w:szCs w:val="24"/>
    </w:rPr>
  </w:style>
  <w:style w:type="paragraph" w:customStyle="1" w:styleId="1">
    <w:name w:val="1"/>
    <w:basedOn w:val="Normalny"/>
    <w:next w:val="Mapadokumentu"/>
    <w:link w:val="PlandokumentuZnak"/>
    <w:uiPriority w:val="99"/>
    <w:qFormat/>
    <w:rsid w:val="00AE2DEF"/>
    <w:rPr>
      <w:rFonts w:ascii="Tahoma" w:eastAsia="Calibri" w:hAnsi="Tahoma" w:cs="Tahoma"/>
      <w:sz w:val="16"/>
      <w:szCs w:val="16"/>
    </w:rPr>
  </w:style>
  <w:style w:type="paragraph" w:styleId="Mapadokumentu">
    <w:name w:val="Document Map"/>
    <w:basedOn w:val="Normalny"/>
    <w:link w:val="MapadokumentuZnak"/>
    <w:uiPriority w:val="99"/>
    <w:semiHidden/>
    <w:qFormat/>
    <w:rsid w:val="00AE2DEF"/>
    <w:rPr>
      <w:rFonts w:ascii="Segoe UI" w:hAnsi="Segoe UI" w:cs="Segoe UI"/>
      <w:sz w:val="16"/>
      <w:szCs w:val="16"/>
    </w:rPr>
  </w:style>
  <w:style w:type="paragraph" w:styleId="Poprawka">
    <w:name w:val="Revision"/>
    <w:uiPriority w:val="99"/>
    <w:semiHidden/>
    <w:qFormat/>
    <w:rsid w:val="00DF0D75"/>
    <w:rPr>
      <w:rFonts w:ascii="Times New Roman" w:eastAsia="Times New Roman" w:hAnsi="Times New Roman"/>
      <w:sz w:val="20"/>
      <w:szCs w:val="20"/>
    </w:rPr>
  </w:style>
  <w:style w:type="paragraph" w:styleId="Tekstprzypisudolnego">
    <w:name w:val="footnote text"/>
    <w:basedOn w:val="Normalny"/>
    <w:link w:val="TekstprzypisudolnegoZnak"/>
    <w:uiPriority w:val="99"/>
    <w:semiHidden/>
    <w:rsid w:val="009545D8"/>
    <w:pPr>
      <w:spacing w:after="0" w:line="240" w:lineRule="auto"/>
    </w:pPr>
  </w:style>
  <w:style w:type="paragraph" w:customStyle="1" w:styleId="Zwykytekst1">
    <w:name w:val="Zwykły tekst1"/>
    <w:basedOn w:val="Normalny"/>
    <w:uiPriority w:val="99"/>
    <w:qFormat/>
    <w:rsid w:val="008C1828"/>
    <w:pPr>
      <w:widowControl w:val="0"/>
      <w:spacing w:after="0" w:line="240" w:lineRule="auto"/>
    </w:pPr>
    <w:rPr>
      <w:rFonts w:ascii="Courier New" w:eastAsia="SimSun" w:hAnsi="Courier New" w:cs="Courier New"/>
      <w:kern w:val="2"/>
      <w:lang w:eastAsia="hi-IN" w:bidi="hi-IN"/>
    </w:rPr>
  </w:style>
  <w:style w:type="paragraph" w:customStyle="1" w:styleId="Tekstpodstawowy21">
    <w:name w:val="Tekst podstawowy 21"/>
    <w:basedOn w:val="Normalny"/>
    <w:uiPriority w:val="99"/>
    <w:qFormat/>
    <w:rsid w:val="00CA2A09"/>
    <w:pPr>
      <w:spacing w:after="120" w:line="480" w:lineRule="auto"/>
    </w:pPr>
    <w:rPr>
      <w:sz w:val="28"/>
      <w:szCs w:val="28"/>
      <w:lang w:eastAsia="ar-SA"/>
    </w:rPr>
  </w:style>
  <w:style w:type="paragraph" w:customStyle="1" w:styleId="pkt">
    <w:name w:val="pkt"/>
    <w:basedOn w:val="Normalny"/>
    <w:uiPriority w:val="99"/>
    <w:qFormat/>
    <w:rsid w:val="0018047C"/>
    <w:pPr>
      <w:spacing w:before="60" w:after="60" w:line="240" w:lineRule="auto"/>
      <w:ind w:left="851" w:hanging="295"/>
      <w:jc w:val="both"/>
    </w:pPr>
    <w:rPr>
      <w:sz w:val="24"/>
      <w:szCs w:val="24"/>
    </w:rPr>
  </w:style>
  <w:style w:type="paragraph" w:customStyle="1" w:styleId="Teksttreci30">
    <w:name w:val="Tekst treści (3)"/>
    <w:basedOn w:val="Normalny"/>
    <w:link w:val="Teksttreci3"/>
    <w:uiPriority w:val="99"/>
    <w:qFormat/>
    <w:rsid w:val="00984D70"/>
    <w:pPr>
      <w:shd w:val="clear" w:color="auto" w:fill="FFFFFF"/>
      <w:spacing w:before="360" w:after="0" w:line="274" w:lineRule="exact"/>
    </w:pPr>
    <w:rPr>
      <w:rFonts w:ascii="Calibri" w:eastAsia="Calibri" w:hAnsi="Calibri" w:cs="Calibri"/>
      <w:sz w:val="18"/>
      <w:szCs w:val="18"/>
    </w:rPr>
  </w:style>
  <w:style w:type="paragraph" w:styleId="Zwykytekst">
    <w:name w:val="Plain Text"/>
    <w:basedOn w:val="Normalny"/>
    <w:link w:val="ZwykytekstZnak"/>
    <w:uiPriority w:val="99"/>
    <w:qFormat/>
    <w:rsid w:val="00E110B9"/>
    <w:pPr>
      <w:spacing w:after="0" w:line="240" w:lineRule="auto"/>
    </w:pPr>
    <w:rPr>
      <w:rFonts w:ascii="Calibri" w:eastAsia="Calibri" w:hAnsi="Calibri" w:cs="Calibri"/>
      <w:sz w:val="22"/>
      <w:szCs w:val="22"/>
      <w:lang w:eastAsia="en-US"/>
    </w:rPr>
  </w:style>
  <w:style w:type="paragraph" w:customStyle="1" w:styleId="Normalny1">
    <w:name w:val="Normalny1"/>
    <w:qFormat/>
    <w:rsid w:val="004349C9"/>
    <w:pPr>
      <w:spacing w:after="160" w:line="252" w:lineRule="auto"/>
    </w:pPr>
    <w:rPr>
      <w:rFonts w:ascii="Times New Roman" w:eastAsia="Times New Roman" w:hAnsi="Times New Roman"/>
      <w:sz w:val="20"/>
      <w:szCs w:val="20"/>
    </w:rPr>
  </w:style>
  <w:style w:type="paragraph" w:customStyle="1" w:styleId="Zawartoramki">
    <w:name w:val="Zawartość ramki"/>
    <w:basedOn w:val="Normalny"/>
    <w:qFormat/>
  </w:style>
  <w:style w:type="numbering" w:customStyle="1" w:styleId="Styl1">
    <w:name w:val="Styl1"/>
    <w:qFormat/>
    <w:rsid w:val="00BF74B6"/>
  </w:style>
  <w:style w:type="table" w:styleId="Tabela-Siatka">
    <w:name w:val="Table Grid"/>
    <w:basedOn w:val="Standardowy"/>
    <w:uiPriority w:val="99"/>
    <w:rsid w:val="00AE2DE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uiPriority w:val="99"/>
    <w:rsid w:val="004D510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cze">
    <w:name w:val="Hyperlink"/>
    <w:basedOn w:val="Domylnaczcionkaakapitu"/>
    <w:locked/>
    <w:rsid w:val="006469B1"/>
    <w:rPr>
      <w:color w:val="0000FF" w:themeColor="hyperlink"/>
      <w:u w:val="single"/>
    </w:rPr>
  </w:style>
  <w:style w:type="character" w:styleId="Nierozpoznanawzmianka">
    <w:name w:val="Unresolved Mention"/>
    <w:basedOn w:val="Domylnaczcionkaakapitu"/>
    <w:uiPriority w:val="99"/>
    <w:semiHidden/>
    <w:unhideWhenUsed/>
    <w:rsid w:val="006469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ksef@wszzkielce.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zial.techniczny@wszzkielce.p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ksef@wszzkielc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TotalTime>
  <Pages>15</Pages>
  <Words>7667</Words>
  <Characters>46004</Characters>
  <Application>Microsoft Office Word</Application>
  <DocSecurity>0</DocSecurity>
  <Lines>383</Lines>
  <Paragraphs>107</Paragraphs>
  <ScaleCrop>false</ScaleCrop>
  <HeadingPairs>
    <vt:vector size="2" baseType="variant">
      <vt:variant>
        <vt:lpstr>Tytuł</vt:lpstr>
      </vt:variant>
      <vt:variant>
        <vt:i4>1</vt:i4>
      </vt:variant>
    </vt:vector>
  </HeadingPairs>
  <TitlesOfParts>
    <vt:vector size="1" baseType="lpstr">
      <vt:lpstr> </vt:lpstr>
    </vt:vector>
  </TitlesOfParts>
  <Company>Microsoft</Company>
  <LinksUpToDate>false</LinksUpToDate>
  <CharactersWithSpaces>53564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Katarzyna Dubowska</dc:creator>
  <dc:description/>
  <cp:lastModifiedBy>zampub</cp:lastModifiedBy>
  <cp:revision>58</cp:revision>
  <cp:lastPrinted>2024-04-18T08:50:00Z</cp:lastPrinted>
  <dcterms:created xsi:type="dcterms:W3CDTF">2025-11-13T06:44:00Z</dcterms:created>
  <dcterms:modified xsi:type="dcterms:W3CDTF">2026-10-14T08:39:00Z</dcterms:modified>
  <dc:language>pl-PL</dc:language>
</cp:coreProperties>
</file>